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737" w14:textId="035AE30B" w:rsidR="0047495C" w:rsidRDefault="00D107B6" w:rsidP="00407BDB">
      <w:pPr>
        <w:pStyle w:val="ChiTitle"/>
      </w:pPr>
      <w:r>
        <w:t>SQL Server</w:t>
      </w:r>
    </w:p>
    <w:p w14:paraId="3819D114" w14:textId="1DE91413" w:rsidR="003F7D28" w:rsidRDefault="003F7D28">
      <w:pPr>
        <w:rPr>
          <w:rFonts w:ascii="Arial" w:eastAsiaTheme="majorEastAsia" w:hAnsi="Arial" w:cstheme="majorBidi"/>
          <w:color w:val="365F91" w:themeColor="accent1" w:themeShade="BF"/>
          <w:sz w:val="36"/>
          <w:szCs w:val="26"/>
          <w:lang w:val="en-IN"/>
        </w:rPr>
      </w:pPr>
    </w:p>
    <w:p w14:paraId="57224340" w14:textId="63CFDB38" w:rsidR="00B34541" w:rsidRDefault="00B8559D" w:rsidP="00FF1A61">
      <w:pPr>
        <w:pStyle w:val="chih2"/>
      </w:pPr>
      <w:r>
        <w:t>Connection to SSMS (SQL Server Management Studio)</w:t>
      </w:r>
    </w:p>
    <w:p w14:paraId="3F1C338F" w14:textId="670368F5" w:rsidR="003F7D28" w:rsidRDefault="003F7D28"/>
    <w:p w14:paraId="08DE6163" w14:textId="564AD965" w:rsidR="00FF1A61" w:rsidRDefault="00FF1A61"/>
    <w:p w14:paraId="1082EE02" w14:textId="2E3DDDD4" w:rsidR="00FF1A61" w:rsidRDefault="002E2292">
      <w:r>
        <w:rPr>
          <w:noProof/>
        </w:rPr>
        <w:drawing>
          <wp:inline distT="0" distB="0" distL="0" distR="0" wp14:anchorId="19CEC03B" wp14:editId="7CDA906F">
            <wp:extent cx="5943600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E3E3" w14:textId="76FA3515" w:rsidR="002E2292" w:rsidRDefault="002E2292"/>
    <w:p w14:paraId="77D35A9D" w14:textId="4379EBAF" w:rsidR="002E2292" w:rsidRDefault="004772FD" w:rsidP="00D86180">
      <w:pPr>
        <w:pStyle w:val="chiparagraphcontent"/>
      </w:pPr>
      <w:r>
        <w:t>In SQL Server Authentication, Login-Password are required.</w:t>
      </w:r>
    </w:p>
    <w:p w14:paraId="739FE6B8" w14:textId="63CAA7C0" w:rsidR="004772FD" w:rsidRDefault="00F85B09" w:rsidP="00D86180">
      <w:pPr>
        <w:pStyle w:val="chiparagraphcontent"/>
      </w:pPr>
      <w:r>
        <w:t>In Windows Authentication, Login-password are not required as authenticated by windows itself.</w:t>
      </w:r>
    </w:p>
    <w:p w14:paraId="7406888A" w14:textId="212A033B" w:rsidR="006A3167" w:rsidRDefault="00F65877" w:rsidP="00D86180">
      <w:pPr>
        <w:pStyle w:val="chiparagraphcontent"/>
        <w:rPr>
          <w:rFonts w:eastAsiaTheme="majorEastAsia" w:cstheme="majorBidi"/>
          <w:color w:val="365F91" w:themeColor="accent1" w:themeShade="BF"/>
          <w:sz w:val="36"/>
          <w:szCs w:val="26"/>
        </w:rPr>
      </w:pPr>
      <w:r>
        <w:t>S</w:t>
      </w:r>
      <w:r w:rsidR="003F7D28">
        <w:t>SMS and SQL Server both are different.</w:t>
      </w:r>
      <w:r w:rsidR="006A3167">
        <w:br w:type="page"/>
      </w:r>
    </w:p>
    <w:p w14:paraId="7E11499B" w14:textId="0E318CC5" w:rsidR="006A3167" w:rsidRDefault="006A3167" w:rsidP="006A3167">
      <w:pPr>
        <w:pStyle w:val="chih1"/>
      </w:pPr>
      <w:r>
        <w:lastRenderedPageBreak/>
        <w:t>SSMS (SQL Server Management Studio)</w:t>
      </w:r>
    </w:p>
    <w:p w14:paraId="1DF21D96" w14:textId="0B14C107" w:rsidR="006A3167" w:rsidRDefault="006A3167" w:rsidP="006A3167">
      <w:pPr>
        <w:pStyle w:val="chiparagraphcontent"/>
      </w:pPr>
      <w:r>
        <w:t xml:space="preserve">SSMS is client tool used to connect or communicate with </w:t>
      </w:r>
      <w:r w:rsidR="00B307E6">
        <w:t>SQL</w:t>
      </w:r>
      <w:r>
        <w:t xml:space="preserve"> server (Database Server). </w:t>
      </w:r>
      <w:r w:rsidR="00D86180">
        <w:t>SSMS</w:t>
      </w:r>
      <w:r>
        <w:t xml:space="preserve"> is not the server by itself. We connect </w:t>
      </w:r>
      <w:r w:rsidR="00B307E6">
        <w:t>SSMS</w:t>
      </w:r>
      <w:r>
        <w:t xml:space="preserve"> to database server by specify server’s configuration in it.</w:t>
      </w:r>
    </w:p>
    <w:p w14:paraId="16005C4D" w14:textId="77777777" w:rsidR="00F84B26" w:rsidRDefault="00F84B26" w:rsidP="006A3167">
      <w:pPr>
        <w:pStyle w:val="chiparagraphcontent"/>
      </w:pPr>
    </w:p>
    <w:p w14:paraId="6A984FA1" w14:textId="736D1A27" w:rsidR="006A3167" w:rsidRDefault="006A3167" w:rsidP="006A3167">
      <w:pPr>
        <w:pStyle w:val="chiparagraphcontent"/>
      </w:pPr>
    </w:p>
    <w:p w14:paraId="1F833C24" w14:textId="012CCBA3" w:rsidR="006A3167" w:rsidRDefault="000D1A6D" w:rsidP="006A3167">
      <w:pPr>
        <w:pStyle w:val="chiparagraphcontent"/>
      </w:pPr>
      <w:r w:rsidRPr="000D1A6D">
        <w:rPr>
          <w:noProof/>
        </w:rPr>
        <w:drawing>
          <wp:anchor distT="0" distB="0" distL="114300" distR="114300" simplePos="0" relativeHeight="251670528" behindDoc="0" locked="0" layoutInCell="1" allowOverlap="1" wp14:anchorId="6E2AC05B" wp14:editId="1140457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333500" cy="1123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A6D">
        <w:rPr>
          <w:noProof/>
        </w:rPr>
        <w:drawing>
          <wp:anchor distT="0" distB="0" distL="114300" distR="114300" simplePos="0" relativeHeight="251650048" behindDoc="0" locked="0" layoutInCell="1" allowOverlap="1" wp14:anchorId="0FEC64C8" wp14:editId="69B6D90C">
            <wp:simplePos x="0" y="0"/>
            <wp:positionH relativeFrom="column">
              <wp:posOffset>4611481</wp:posOffset>
            </wp:positionH>
            <wp:positionV relativeFrom="paragraph">
              <wp:posOffset>197457</wp:posOffset>
            </wp:positionV>
            <wp:extent cx="1333500" cy="1123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EBFBD" w14:textId="76143B1D" w:rsidR="006A3167" w:rsidRDefault="00D86180" w:rsidP="006A3167">
      <w:pPr>
        <w:pStyle w:val="chiparagraphcontent"/>
      </w:pPr>
      <w:r>
        <w:rPr>
          <w:noProof/>
          <w:shd w:val="clear" w:color="auto" w:fill="auto"/>
        </w:rPr>
        <w:pict w14:anchorId="3D1CEA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07.7pt;margin-top:12.1pt;width:0;height:20.7pt;z-index:251657728" o:connectortype="straight"/>
        </w:pict>
      </w:r>
    </w:p>
    <w:p w14:paraId="75F6E9BF" w14:textId="3B914B45" w:rsidR="006A3167" w:rsidRDefault="006A3167" w:rsidP="006A3167">
      <w:pPr>
        <w:pStyle w:val="chiparagraphcontent"/>
      </w:pPr>
    </w:p>
    <w:p w14:paraId="0C19C3D6" w14:textId="061C8A04" w:rsidR="006A3167" w:rsidRDefault="00D86180" w:rsidP="006A3167">
      <w:pPr>
        <w:pStyle w:val="chiparagraphcontent"/>
      </w:pPr>
      <w:r>
        <w:rPr>
          <w:noProof/>
          <w:shd w:val="clear" w:color="auto" w:fill="auto"/>
        </w:rPr>
        <w:pict w14:anchorId="1F1D3AB1">
          <v:shape id="_x0000_s1041" type="#_x0000_t32" style="position:absolute;margin-left:200.3pt;margin-top:208.15pt;width:47.6pt;height:28.8pt;flip:x y;z-index:251661824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3DDA4029">
          <v:shape id="_x0000_s1040" type="#_x0000_t32" style="position:absolute;margin-left:-10.05pt;margin-top:203.8pt;width:68.85pt;height:41.3pt;flip:y;z-index:251660800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7FDE917A">
          <v:shape id="_x0000_s1039" type="#_x0000_t32" style="position:absolute;margin-left:189.05pt;margin-top:42.9pt;width:51.3pt;height:48.2pt;flip:x;z-index:251659776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25B6F70D">
          <v:shape id="_x0000_s1038" type="#_x0000_t32" style="position:absolute;margin-left:-6.3pt;margin-top:45.4pt;width:75.75pt;height:58.85pt;z-index:251658752" o:connectortype="straight">
            <v:stroke endarrow="block"/>
          </v:shape>
        </w:pict>
      </w:r>
      <w:r w:rsidR="000D1A6D" w:rsidRPr="000D1A6D">
        <w:rPr>
          <w:noProof/>
        </w:rPr>
        <w:drawing>
          <wp:anchor distT="0" distB="0" distL="114300" distR="114300" simplePos="0" relativeHeight="251664384" behindDoc="0" locked="0" layoutInCell="1" allowOverlap="1" wp14:anchorId="72899895" wp14:editId="26B19F3E">
            <wp:simplePos x="0" y="0"/>
            <wp:positionH relativeFrom="column">
              <wp:posOffset>-1447165</wp:posOffset>
            </wp:positionH>
            <wp:positionV relativeFrom="paragraph">
              <wp:posOffset>3119562</wp:posOffset>
            </wp:positionV>
            <wp:extent cx="1333500" cy="1123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A6D" w:rsidRPr="000D1A6D">
        <w:rPr>
          <w:noProof/>
        </w:rPr>
        <w:drawing>
          <wp:anchor distT="0" distB="0" distL="114300" distR="114300" simplePos="0" relativeHeight="251656192" behindDoc="0" locked="0" layoutInCell="1" allowOverlap="1" wp14:anchorId="111F21A5" wp14:editId="0736C6FF">
            <wp:simplePos x="0" y="0"/>
            <wp:positionH relativeFrom="column">
              <wp:posOffset>3163294</wp:posOffset>
            </wp:positionH>
            <wp:positionV relativeFrom="paragraph">
              <wp:posOffset>2952860</wp:posOffset>
            </wp:positionV>
            <wp:extent cx="1333500" cy="1123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hd w:val="clear" w:color="auto" w:fill="auto"/>
        </w:rPr>
        <w:pict w14:anchorId="1E04C4ED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73.9pt;margin-top:95.5pt;width:118.95pt;height:123.95pt;z-index:251656704;mso-position-horizontal-relative:text;mso-position-vertical-relative:text">
            <v:textbox style="mso-next-textbox:#_x0000_s1026">
              <w:txbxContent>
                <w:p w14:paraId="5693CDB5" w14:textId="16316D1E" w:rsidR="005A5EBF" w:rsidRDefault="005A5EBF" w:rsidP="005A5EBF">
                  <w:pPr>
                    <w:jc w:val="center"/>
                  </w:pPr>
                  <w:r>
                    <w:t>Database Server</w:t>
                  </w:r>
                </w:p>
              </w:txbxContent>
            </v:textbox>
          </v:shape>
        </w:pict>
      </w:r>
    </w:p>
    <w:p w14:paraId="0FE77992" w14:textId="3E2F9FC5" w:rsidR="00F84B26" w:rsidRPr="00F84B26" w:rsidRDefault="00F84B26" w:rsidP="00F84B26">
      <w:pPr>
        <w:rPr>
          <w:lang w:val="en-IN"/>
        </w:rPr>
      </w:pPr>
    </w:p>
    <w:p w14:paraId="44111837" w14:textId="5EDAD30A" w:rsidR="00F84B26" w:rsidRPr="00F84B26" w:rsidRDefault="00F84B26" w:rsidP="00F84B26">
      <w:pPr>
        <w:rPr>
          <w:lang w:val="en-IN"/>
        </w:rPr>
      </w:pPr>
    </w:p>
    <w:p w14:paraId="0BDF1767" w14:textId="08918C0F" w:rsidR="00F84B26" w:rsidRPr="00F84B26" w:rsidRDefault="00F84B26" w:rsidP="00F84B26">
      <w:pPr>
        <w:rPr>
          <w:lang w:val="en-IN"/>
        </w:rPr>
      </w:pPr>
    </w:p>
    <w:p w14:paraId="52B6D36B" w14:textId="4AD9A402" w:rsidR="00F84B26" w:rsidRPr="00F84B26" w:rsidRDefault="00F84B26" w:rsidP="00F84B26">
      <w:pPr>
        <w:rPr>
          <w:lang w:val="en-IN"/>
        </w:rPr>
      </w:pPr>
    </w:p>
    <w:p w14:paraId="1A75CF66" w14:textId="34A23A65" w:rsidR="00F84B26" w:rsidRPr="00F84B26" w:rsidRDefault="00F84B26" w:rsidP="00F84B26">
      <w:pPr>
        <w:rPr>
          <w:lang w:val="en-IN"/>
        </w:rPr>
      </w:pPr>
    </w:p>
    <w:p w14:paraId="4EA71353" w14:textId="7A9D40CC" w:rsidR="00F84B26" w:rsidRDefault="00F84B26" w:rsidP="00F84B26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</w:p>
    <w:p w14:paraId="7DCBD6A7" w14:textId="395CB782" w:rsidR="00F84B26" w:rsidRDefault="00F84B26" w:rsidP="00F84B26">
      <w:pPr>
        <w:tabs>
          <w:tab w:val="left" w:pos="6674"/>
        </w:tabs>
        <w:rPr>
          <w:lang w:val="en-IN"/>
        </w:rPr>
      </w:pPr>
      <w:r>
        <w:rPr>
          <w:lang w:val="en-IN"/>
        </w:rPr>
        <w:tab/>
      </w:r>
    </w:p>
    <w:p w14:paraId="34F8B937" w14:textId="77777777" w:rsidR="00F84B26" w:rsidRDefault="00F84B26">
      <w:pPr>
        <w:rPr>
          <w:lang w:val="en-IN"/>
        </w:rPr>
      </w:pPr>
      <w:r>
        <w:rPr>
          <w:lang w:val="en-IN"/>
        </w:rPr>
        <w:br w:type="page"/>
      </w:r>
    </w:p>
    <w:p w14:paraId="4CFA4CAF" w14:textId="75722BCA" w:rsidR="00F84B26" w:rsidRDefault="002B1B39" w:rsidP="002B1B39">
      <w:pPr>
        <w:pStyle w:val="chih2"/>
      </w:pPr>
      <w:r>
        <w:lastRenderedPageBreak/>
        <w:t>Object Explorer</w:t>
      </w:r>
      <w:r w:rsidR="00146849">
        <w:t xml:space="preserve"> in SSMS</w:t>
      </w:r>
    </w:p>
    <w:p w14:paraId="146D2DA9" w14:textId="78EA0542" w:rsidR="002B1B39" w:rsidRDefault="002B1B39" w:rsidP="003A015E">
      <w:pPr>
        <w:pStyle w:val="chiparagraphcontent"/>
      </w:pPr>
      <w:r>
        <w:t xml:space="preserve">Object explorer shows all </w:t>
      </w:r>
      <w:r w:rsidR="003A015E">
        <w:t>SQL server</w:t>
      </w:r>
      <w:r>
        <w:t xml:space="preserve"> objects.</w:t>
      </w:r>
    </w:p>
    <w:p w14:paraId="10650828" w14:textId="77777777" w:rsidR="007A10C0" w:rsidRDefault="007A10C0" w:rsidP="002B1B39">
      <w:pPr>
        <w:pStyle w:val="chiparagraphcontent"/>
      </w:pPr>
    </w:p>
    <w:p w14:paraId="2FF6B53B" w14:textId="57D48E54" w:rsidR="003A015E" w:rsidRDefault="003A015E" w:rsidP="008B41A7">
      <w:pPr>
        <w:pStyle w:val="chih3"/>
      </w:pPr>
      <w:r>
        <w:t>SQL server objects are:</w:t>
      </w:r>
    </w:p>
    <w:p w14:paraId="0F3DBF12" w14:textId="3A72D33C" w:rsidR="003A015E" w:rsidRDefault="003A015E" w:rsidP="003A015E">
      <w:pPr>
        <w:pStyle w:val="chiparagraphcontent"/>
        <w:numPr>
          <w:ilvl w:val="0"/>
          <w:numId w:val="5"/>
        </w:numPr>
      </w:pPr>
      <w:r>
        <w:t>Database</w:t>
      </w:r>
    </w:p>
    <w:p w14:paraId="621E8407" w14:textId="7BE0723F" w:rsidR="00012B63" w:rsidRDefault="00012B63" w:rsidP="003A015E">
      <w:pPr>
        <w:pStyle w:val="chiparagraphcontent"/>
        <w:numPr>
          <w:ilvl w:val="0"/>
          <w:numId w:val="5"/>
        </w:numPr>
      </w:pPr>
      <w:r>
        <w:t>Trigger</w:t>
      </w:r>
    </w:p>
    <w:p w14:paraId="6C8BDE62" w14:textId="55CA1764" w:rsidR="00012B63" w:rsidRDefault="00012B63" w:rsidP="003A015E">
      <w:pPr>
        <w:pStyle w:val="chiparagraphcontent"/>
        <w:numPr>
          <w:ilvl w:val="0"/>
          <w:numId w:val="5"/>
        </w:numPr>
      </w:pPr>
      <w:r>
        <w:t>Stored Procedure</w:t>
      </w:r>
    </w:p>
    <w:p w14:paraId="44F039DC" w14:textId="539F9B2F" w:rsidR="00012B63" w:rsidRDefault="00012B63" w:rsidP="003A015E">
      <w:pPr>
        <w:pStyle w:val="chiparagraphcontent"/>
        <w:numPr>
          <w:ilvl w:val="0"/>
          <w:numId w:val="5"/>
        </w:numPr>
      </w:pPr>
      <w:r>
        <w:t>Functions</w:t>
      </w:r>
    </w:p>
    <w:p w14:paraId="2D11485F" w14:textId="4B088279" w:rsidR="00012B63" w:rsidRDefault="00012B63" w:rsidP="003A015E">
      <w:pPr>
        <w:pStyle w:val="chiparagraphcontent"/>
        <w:numPr>
          <w:ilvl w:val="0"/>
          <w:numId w:val="5"/>
        </w:numPr>
      </w:pPr>
      <w:r>
        <w:t>View</w:t>
      </w:r>
    </w:p>
    <w:p w14:paraId="4B47071B" w14:textId="77777777" w:rsidR="002B1B39" w:rsidRDefault="002B1B39" w:rsidP="002B1B39">
      <w:pPr>
        <w:pStyle w:val="chiparagraphcontent"/>
      </w:pPr>
    </w:p>
    <w:p w14:paraId="53C2BBEA" w14:textId="19221331" w:rsidR="002B1B39" w:rsidRDefault="002B1B39" w:rsidP="002B1B39">
      <w:pPr>
        <w:pStyle w:val="chih3"/>
      </w:pPr>
      <w:r>
        <w:t>Open Object Explorer: -</w:t>
      </w:r>
    </w:p>
    <w:p w14:paraId="33F038D5" w14:textId="553B876E" w:rsidR="002B1B39" w:rsidRDefault="002B1B39" w:rsidP="002B1B39">
      <w:pPr>
        <w:pStyle w:val="chiparagraphcontent"/>
      </w:pPr>
      <w:r>
        <w:t>View -&gt; Object Explorer</w:t>
      </w:r>
    </w:p>
    <w:p w14:paraId="67C76C1D" w14:textId="688B769D" w:rsidR="002B1B39" w:rsidRDefault="002B1B39" w:rsidP="002B1B39">
      <w:pPr>
        <w:pStyle w:val="chiparagraphcontent"/>
      </w:pPr>
    </w:p>
    <w:p w14:paraId="6FA81B2D" w14:textId="1F30CB8D" w:rsidR="00ED2E55" w:rsidRDefault="00ED2E55" w:rsidP="00ED2E55">
      <w:pPr>
        <w:pStyle w:val="chih3"/>
      </w:pPr>
      <w:r>
        <w:t>System Databases:</w:t>
      </w:r>
    </w:p>
    <w:p w14:paraId="66CAE96F" w14:textId="5A15CAAC" w:rsidR="00ED2E55" w:rsidRDefault="00ED2E55" w:rsidP="002B1B39">
      <w:pPr>
        <w:pStyle w:val="chiparagraphcontent"/>
      </w:pPr>
      <w:r>
        <w:t xml:space="preserve">These databases installed automatically at the time of installation of SSMS. These are required for the </w:t>
      </w:r>
      <w:r w:rsidR="00D86180">
        <w:t xml:space="preserve">proper </w:t>
      </w:r>
      <w:r>
        <w:t>functionality of the SSMS.</w:t>
      </w:r>
    </w:p>
    <w:p w14:paraId="3FD64582" w14:textId="77777777" w:rsidR="00D86180" w:rsidRDefault="00D86180" w:rsidP="002B1B39">
      <w:pPr>
        <w:pStyle w:val="chiparagraphcontent"/>
      </w:pPr>
    </w:p>
    <w:p w14:paraId="1B42D522" w14:textId="110D21CC" w:rsidR="00ED2E55" w:rsidRDefault="00ED2E55" w:rsidP="002B1B39">
      <w:pPr>
        <w:pStyle w:val="chiparagraphcontent"/>
      </w:pPr>
      <w:r>
        <w:t>System Databases are:</w:t>
      </w:r>
    </w:p>
    <w:p w14:paraId="5BBE245B" w14:textId="6F1A1AD7" w:rsidR="00ED2E55" w:rsidRDefault="00ED2E55" w:rsidP="00ED2E55">
      <w:pPr>
        <w:pStyle w:val="chiparagraphcontent"/>
        <w:numPr>
          <w:ilvl w:val="0"/>
          <w:numId w:val="4"/>
        </w:numPr>
      </w:pPr>
      <w:r>
        <w:t>master</w:t>
      </w:r>
    </w:p>
    <w:p w14:paraId="0A52DBB2" w14:textId="3861E132" w:rsidR="00ED2E55" w:rsidRDefault="00ED2E55" w:rsidP="00ED2E55">
      <w:pPr>
        <w:pStyle w:val="chiparagraphcontent"/>
        <w:numPr>
          <w:ilvl w:val="0"/>
          <w:numId w:val="4"/>
        </w:numPr>
      </w:pPr>
      <w:r>
        <w:t>model</w:t>
      </w:r>
    </w:p>
    <w:p w14:paraId="1E090712" w14:textId="44928668" w:rsidR="00ED2E55" w:rsidRDefault="00ED2E55" w:rsidP="00ED2E55">
      <w:pPr>
        <w:pStyle w:val="chiparagraphcontent"/>
        <w:numPr>
          <w:ilvl w:val="0"/>
          <w:numId w:val="4"/>
        </w:numPr>
      </w:pPr>
      <w:proofErr w:type="spellStart"/>
      <w:r>
        <w:t>msdb</w:t>
      </w:r>
      <w:proofErr w:type="spellEnd"/>
    </w:p>
    <w:p w14:paraId="443B287C" w14:textId="2C05F32C" w:rsidR="00ED2E55" w:rsidRDefault="00ED2E55" w:rsidP="00ED2E55">
      <w:pPr>
        <w:pStyle w:val="chiparagraphcontent"/>
        <w:numPr>
          <w:ilvl w:val="0"/>
          <w:numId w:val="4"/>
        </w:numPr>
      </w:pPr>
      <w:proofErr w:type="spellStart"/>
      <w:r>
        <w:t>tempdb</w:t>
      </w:r>
      <w:proofErr w:type="spellEnd"/>
    </w:p>
    <w:p w14:paraId="4990161A" w14:textId="37ACB99D" w:rsidR="00ED2E55" w:rsidRDefault="00ED2E55" w:rsidP="002B1B39">
      <w:pPr>
        <w:pStyle w:val="chiparagraphcontent"/>
      </w:pPr>
    </w:p>
    <w:p w14:paraId="78599186" w14:textId="3424399D" w:rsidR="006667DD" w:rsidRDefault="006667DD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</w:p>
    <w:sectPr w:rsidR="006667DD" w:rsidSect="00B345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6E1C"/>
    <w:multiLevelType w:val="hybridMultilevel"/>
    <w:tmpl w:val="BBBE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4252"/>
    <w:multiLevelType w:val="hybridMultilevel"/>
    <w:tmpl w:val="E90C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4687"/>
    <w:multiLevelType w:val="hybridMultilevel"/>
    <w:tmpl w:val="B5D403FE"/>
    <w:lvl w:ilvl="0" w:tplc="ACB2C6A8">
      <w:start w:val="2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E1D1F"/>
    <w:multiLevelType w:val="hybridMultilevel"/>
    <w:tmpl w:val="484A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075C6"/>
    <w:multiLevelType w:val="hybridMultilevel"/>
    <w:tmpl w:val="EA5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19A9"/>
    <w:multiLevelType w:val="hybridMultilevel"/>
    <w:tmpl w:val="20A4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796F"/>
    <w:multiLevelType w:val="hybridMultilevel"/>
    <w:tmpl w:val="9FEE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74A35"/>
    <w:multiLevelType w:val="hybridMultilevel"/>
    <w:tmpl w:val="7D9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07D1"/>
    <w:multiLevelType w:val="hybridMultilevel"/>
    <w:tmpl w:val="37E4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86373"/>
    <w:multiLevelType w:val="hybridMultilevel"/>
    <w:tmpl w:val="FBD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E1E66"/>
    <w:multiLevelType w:val="hybridMultilevel"/>
    <w:tmpl w:val="354E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E15CE"/>
    <w:multiLevelType w:val="hybridMultilevel"/>
    <w:tmpl w:val="7E32E874"/>
    <w:lvl w:ilvl="0" w:tplc="5172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BE4CB5"/>
    <w:multiLevelType w:val="hybridMultilevel"/>
    <w:tmpl w:val="66F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F7E95"/>
    <w:multiLevelType w:val="hybridMultilevel"/>
    <w:tmpl w:val="07E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96D4A"/>
    <w:multiLevelType w:val="hybridMultilevel"/>
    <w:tmpl w:val="DDE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B2FE6"/>
    <w:multiLevelType w:val="hybridMultilevel"/>
    <w:tmpl w:val="2FB45204"/>
    <w:lvl w:ilvl="0" w:tplc="36642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7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70"/>
    <w:rsid w:val="00012B63"/>
    <w:rsid w:val="00063C7F"/>
    <w:rsid w:val="00083671"/>
    <w:rsid w:val="000A3D00"/>
    <w:rsid w:val="000A4141"/>
    <w:rsid w:val="000B2DA0"/>
    <w:rsid w:val="000C772A"/>
    <w:rsid w:val="000D1A6D"/>
    <w:rsid w:val="00134D9E"/>
    <w:rsid w:val="00146849"/>
    <w:rsid w:val="00180D94"/>
    <w:rsid w:val="00196508"/>
    <w:rsid w:val="001A6F96"/>
    <w:rsid w:val="001E014B"/>
    <w:rsid w:val="0020776F"/>
    <w:rsid w:val="00224095"/>
    <w:rsid w:val="002338FC"/>
    <w:rsid w:val="002550B1"/>
    <w:rsid w:val="00291ADB"/>
    <w:rsid w:val="002B1B39"/>
    <w:rsid w:val="002D5420"/>
    <w:rsid w:val="002E2292"/>
    <w:rsid w:val="002E3024"/>
    <w:rsid w:val="002E7EA8"/>
    <w:rsid w:val="00301512"/>
    <w:rsid w:val="00343B3D"/>
    <w:rsid w:val="003454E0"/>
    <w:rsid w:val="003A015E"/>
    <w:rsid w:val="003C7070"/>
    <w:rsid w:val="003D466D"/>
    <w:rsid w:val="003F7D28"/>
    <w:rsid w:val="00407BDB"/>
    <w:rsid w:val="00436F85"/>
    <w:rsid w:val="00446F81"/>
    <w:rsid w:val="0047495C"/>
    <w:rsid w:val="004772FD"/>
    <w:rsid w:val="004B7190"/>
    <w:rsid w:val="004F6D32"/>
    <w:rsid w:val="004F70B3"/>
    <w:rsid w:val="005071FD"/>
    <w:rsid w:val="005254DB"/>
    <w:rsid w:val="00576BCA"/>
    <w:rsid w:val="005825A5"/>
    <w:rsid w:val="005A5EBF"/>
    <w:rsid w:val="005B1822"/>
    <w:rsid w:val="005B7921"/>
    <w:rsid w:val="005E10CA"/>
    <w:rsid w:val="005F0DC0"/>
    <w:rsid w:val="005F7AD9"/>
    <w:rsid w:val="00601314"/>
    <w:rsid w:val="00606B82"/>
    <w:rsid w:val="00657B57"/>
    <w:rsid w:val="006667DD"/>
    <w:rsid w:val="006772A4"/>
    <w:rsid w:val="00681607"/>
    <w:rsid w:val="006A3167"/>
    <w:rsid w:val="006B0B6B"/>
    <w:rsid w:val="006B1D9C"/>
    <w:rsid w:val="006F2760"/>
    <w:rsid w:val="006F44A7"/>
    <w:rsid w:val="00715271"/>
    <w:rsid w:val="0075358A"/>
    <w:rsid w:val="00763599"/>
    <w:rsid w:val="00765734"/>
    <w:rsid w:val="00791430"/>
    <w:rsid w:val="007A10C0"/>
    <w:rsid w:val="007A3457"/>
    <w:rsid w:val="007B15DB"/>
    <w:rsid w:val="007B5D6F"/>
    <w:rsid w:val="007C27E3"/>
    <w:rsid w:val="007E1922"/>
    <w:rsid w:val="007E67CE"/>
    <w:rsid w:val="008019B1"/>
    <w:rsid w:val="00803609"/>
    <w:rsid w:val="00811FBB"/>
    <w:rsid w:val="0081632A"/>
    <w:rsid w:val="008240AF"/>
    <w:rsid w:val="0083517D"/>
    <w:rsid w:val="00851C79"/>
    <w:rsid w:val="008549EC"/>
    <w:rsid w:val="008B41A7"/>
    <w:rsid w:val="008F041B"/>
    <w:rsid w:val="0090470C"/>
    <w:rsid w:val="00933370"/>
    <w:rsid w:val="00975EC0"/>
    <w:rsid w:val="009834F8"/>
    <w:rsid w:val="009A294A"/>
    <w:rsid w:val="009A61A4"/>
    <w:rsid w:val="009C1744"/>
    <w:rsid w:val="009E107B"/>
    <w:rsid w:val="009E2061"/>
    <w:rsid w:val="00A042E7"/>
    <w:rsid w:val="00A052DD"/>
    <w:rsid w:val="00A14EE5"/>
    <w:rsid w:val="00A555EC"/>
    <w:rsid w:val="00A56502"/>
    <w:rsid w:val="00AA008A"/>
    <w:rsid w:val="00AC0441"/>
    <w:rsid w:val="00AC7CCC"/>
    <w:rsid w:val="00AD5AE7"/>
    <w:rsid w:val="00AE33CD"/>
    <w:rsid w:val="00AE5F49"/>
    <w:rsid w:val="00B0268C"/>
    <w:rsid w:val="00B16A93"/>
    <w:rsid w:val="00B307E6"/>
    <w:rsid w:val="00B34541"/>
    <w:rsid w:val="00B46DEB"/>
    <w:rsid w:val="00B4742B"/>
    <w:rsid w:val="00B57E54"/>
    <w:rsid w:val="00B8559D"/>
    <w:rsid w:val="00B922BE"/>
    <w:rsid w:val="00BA4662"/>
    <w:rsid w:val="00BA75E9"/>
    <w:rsid w:val="00BB707B"/>
    <w:rsid w:val="00BC4E5E"/>
    <w:rsid w:val="00BD1877"/>
    <w:rsid w:val="00BD1E97"/>
    <w:rsid w:val="00BD4BAA"/>
    <w:rsid w:val="00BF3581"/>
    <w:rsid w:val="00C05A39"/>
    <w:rsid w:val="00C4190E"/>
    <w:rsid w:val="00C73AA2"/>
    <w:rsid w:val="00C81F1D"/>
    <w:rsid w:val="00C845B3"/>
    <w:rsid w:val="00C9042B"/>
    <w:rsid w:val="00CD653E"/>
    <w:rsid w:val="00CE2A11"/>
    <w:rsid w:val="00CF0AED"/>
    <w:rsid w:val="00CF3B31"/>
    <w:rsid w:val="00D034F8"/>
    <w:rsid w:val="00D107B6"/>
    <w:rsid w:val="00D81CB7"/>
    <w:rsid w:val="00D86180"/>
    <w:rsid w:val="00D93383"/>
    <w:rsid w:val="00DC5CC0"/>
    <w:rsid w:val="00DF19C5"/>
    <w:rsid w:val="00DF4C15"/>
    <w:rsid w:val="00E01235"/>
    <w:rsid w:val="00E1368D"/>
    <w:rsid w:val="00E21796"/>
    <w:rsid w:val="00E234FD"/>
    <w:rsid w:val="00E37A39"/>
    <w:rsid w:val="00E44D4E"/>
    <w:rsid w:val="00E44FEE"/>
    <w:rsid w:val="00E51906"/>
    <w:rsid w:val="00E63F70"/>
    <w:rsid w:val="00E66FF7"/>
    <w:rsid w:val="00E821A7"/>
    <w:rsid w:val="00E83BBD"/>
    <w:rsid w:val="00ED2E55"/>
    <w:rsid w:val="00EF0215"/>
    <w:rsid w:val="00F26B0D"/>
    <w:rsid w:val="00F44940"/>
    <w:rsid w:val="00F50A8E"/>
    <w:rsid w:val="00F5395F"/>
    <w:rsid w:val="00F65877"/>
    <w:rsid w:val="00F81292"/>
    <w:rsid w:val="00F84B26"/>
    <w:rsid w:val="00F85B09"/>
    <w:rsid w:val="00FD72BC"/>
    <w:rsid w:val="00FE5F7C"/>
    <w:rsid w:val="00FF1A61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8"/>
        <o:r id="V:Rule2" type="connector" idref="#_x0000_s1039"/>
        <o:r id="V:Rule3" type="connector" idref="#_x0000_s1038"/>
        <o:r id="V:Rule4" type="connector" idref="#_x0000_s1040"/>
        <o:r id="V:Rule5" type="connector" idref="#_x0000_s1041"/>
      </o:rules>
    </o:shapelayout>
  </w:shapeDefaults>
  <w:decimalSymbol w:val="."/>
  <w:listSeparator w:val=","/>
  <w14:docId w14:val="69B18469"/>
  <w15:chartTrackingRefBased/>
  <w15:docId w15:val="{7AEC53B9-1536-449F-9889-43035CE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ListParagraph">
    <w:name w:val="List Paragraph"/>
    <w:basedOn w:val="Normal"/>
    <w:uiPriority w:val="34"/>
    <w:qFormat/>
    <w:rsid w:val="004F7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7C85-E2A9-4723-BACA-A1C97938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199</cp:revision>
  <dcterms:created xsi:type="dcterms:W3CDTF">2021-09-27T04:55:00Z</dcterms:created>
  <dcterms:modified xsi:type="dcterms:W3CDTF">2021-10-01T09:16:00Z</dcterms:modified>
</cp:coreProperties>
</file>