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F2DE" w14:textId="77777777" w:rsidR="00705A62" w:rsidRPr="00705A62" w:rsidRDefault="00705A62" w:rsidP="00705A62">
      <w:pPr>
        <w:rPr>
          <w:b/>
          <w:bCs/>
        </w:rPr>
      </w:pPr>
      <w:r w:rsidRPr="00705A62">
        <w:rPr>
          <w:b/>
          <w:bCs/>
        </w:rPr>
        <w:t>Đề bài:</w:t>
      </w:r>
    </w:p>
    <w:p w14:paraId="65CE5FEF" w14:textId="6E440D3E" w:rsidR="00705A62" w:rsidRPr="00705A62" w:rsidRDefault="00705A62" w:rsidP="00705A62">
      <w:pPr>
        <w:rPr>
          <w:b/>
          <w:bCs/>
        </w:rPr>
      </w:pPr>
      <w:r w:rsidRPr="00705A62">
        <w:rPr>
          <w:b/>
          <w:bCs/>
        </w:rPr>
        <w:t xml:space="preserve"> Microservices – Part 1: Xây dựng hệ thống quản lý bán hàng</w:t>
      </w:r>
    </w:p>
    <w:p w14:paraId="39432E1D" w14:textId="77777777" w:rsidR="00705A62" w:rsidRDefault="00705A62" w:rsidP="00705A62">
      <w:r>
        <w:t>1. Mục tiêu</w:t>
      </w:r>
    </w:p>
    <w:p w14:paraId="614CE3A7" w14:textId="77777777" w:rsidR="00705A62" w:rsidRDefault="00705A62" w:rsidP="00705A62"/>
    <w:p w14:paraId="5DC664B1" w14:textId="77777777" w:rsidR="00705A62" w:rsidRDefault="00705A62" w:rsidP="00705A62">
      <w:r>
        <w:t>Bài thực hành nhằm xây dựng một hệ thống quản lý bán hàng đơn giản theo kiến trúc Microservices, tập trung vào việc tổ chức các dịch vụ độc lập và thiết lập cơ chế giao tiếp giữa các service.</w:t>
      </w:r>
    </w:p>
    <w:p w14:paraId="1F11D124" w14:textId="77777777" w:rsidR="00705A62" w:rsidRDefault="00705A62" w:rsidP="00705A62"/>
    <w:p w14:paraId="099108B4" w14:textId="77777777" w:rsidR="00705A62" w:rsidRDefault="00705A62" w:rsidP="00705A62">
      <w:r>
        <w:t>2. Mô tả hệ thống</w:t>
      </w:r>
    </w:p>
    <w:p w14:paraId="1C07A4D4" w14:textId="77777777" w:rsidR="00705A62" w:rsidRDefault="00705A62" w:rsidP="00705A62"/>
    <w:p w14:paraId="6C4B1EC6" w14:textId="77777777" w:rsidR="00705A62" w:rsidRDefault="00705A62" w:rsidP="00705A62">
      <w:r>
        <w:t>Hệ thống được chia thành nhiều Microservice độc lập, mỗi service đảm nhận một chức năng riêng:</w:t>
      </w:r>
    </w:p>
    <w:p w14:paraId="18E86FE4" w14:textId="77777777" w:rsidR="00705A62" w:rsidRDefault="00705A62" w:rsidP="00705A62"/>
    <w:p w14:paraId="28194F47" w14:textId="77777777" w:rsidR="00705A62" w:rsidRDefault="00705A62" w:rsidP="00705A62">
      <w:r>
        <w:t>Product Service: Quản lý thông tin sản phẩm như tên, giá, mô tả, số lượng tồn kho.</w:t>
      </w:r>
    </w:p>
    <w:p w14:paraId="6E031B46" w14:textId="77777777" w:rsidR="00705A62" w:rsidRDefault="00705A62" w:rsidP="00705A62">
      <w:r>
        <w:t>Order Service: Quản lý đơn hàng, bao gồm tạo, xem và hủy đơn hàng.</w:t>
      </w:r>
    </w:p>
    <w:p w14:paraId="083A4D63" w14:textId="77777777" w:rsidR="00705A62" w:rsidRDefault="00705A62" w:rsidP="00705A62">
      <w:r>
        <w:t>Customer Service: Quản lý thông tin khách hàng như tên, địa chỉ và thông tin liên lạc.</w:t>
      </w:r>
    </w:p>
    <w:p w14:paraId="3FB7734E" w14:textId="77777777" w:rsidR="00705A62" w:rsidRDefault="00705A62" w:rsidP="00705A62"/>
    <w:p w14:paraId="7BCF54D8" w14:textId="77777777" w:rsidR="00705A62" w:rsidRDefault="00705A62" w:rsidP="00705A62">
      <w:r>
        <w:t>Việc tách hệ thống thành các service giúp tăng khả năng mở rộng, dễ bảo trì và triển khai độc lập.</w:t>
      </w:r>
    </w:p>
    <w:p w14:paraId="5BF6D6AE" w14:textId="77777777" w:rsidR="00705A62" w:rsidRDefault="00705A62" w:rsidP="00705A62"/>
    <w:p w14:paraId="2796C6ED" w14:textId="77777777" w:rsidR="00705A62" w:rsidRDefault="00705A62" w:rsidP="00705A62">
      <w:r>
        <w:t>3. Giao tiếp giữa các Microservices</w:t>
      </w:r>
    </w:p>
    <w:p w14:paraId="5E5A3349" w14:textId="77777777" w:rsidR="00705A62" w:rsidRDefault="00705A62" w:rsidP="00705A62"/>
    <w:p w14:paraId="456E5268" w14:textId="77777777" w:rsidR="00705A62" w:rsidRDefault="00705A62" w:rsidP="00705A62">
      <w:r>
        <w:t>Các Microservice trong hệ thống giao tiếp với nhau thông qua nhiều cơ chế:</w:t>
      </w:r>
    </w:p>
    <w:p w14:paraId="345C4649" w14:textId="77777777" w:rsidR="00705A62" w:rsidRDefault="00705A62" w:rsidP="00705A62"/>
    <w:p w14:paraId="53012494" w14:textId="77777777" w:rsidR="00705A62" w:rsidRDefault="00705A62" w:rsidP="00705A62">
      <w:r>
        <w:t>API Gateway:</w:t>
      </w:r>
    </w:p>
    <w:p w14:paraId="6DE5153C" w14:textId="77777777" w:rsidR="00705A62" w:rsidRDefault="00705A62" w:rsidP="00705A62">
      <w:r>
        <w:t>Đóng vai trò là điểm truy cập duy nhất cho client. Mọi request từ phía client sẽ được gửi đến API Gateway và được định tuyến đến service phù hợp.</w:t>
      </w:r>
    </w:p>
    <w:p w14:paraId="086C85FA" w14:textId="77777777" w:rsidR="00705A62" w:rsidRDefault="00705A62" w:rsidP="00705A62">
      <w:r>
        <w:t>REST API / gRPC:</w:t>
      </w:r>
    </w:p>
    <w:p w14:paraId="465C7FF1" w14:textId="77777777" w:rsidR="00705A62" w:rsidRDefault="00705A62" w:rsidP="00705A62">
      <w:r>
        <w:t>Các service giao tiếp trực tiếp với nhau thông qua các giao thức này để trao đổi dữ liệu.</w:t>
      </w:r>
    </w:p>
    <w:p w14:paraId="65A51C43" w14:textId="77777777" w:rsidR="00705A62" w:rsidRDefault="00705A62" w:rsidP="00705A62">
      <w:r>
        <w:t>Message Broker (Kafka / RabbitMQ):</w:t>
      </w:r>
    </w:p>
    <w:p w14:paraId="0A3A1CC5" w14:textId="77777777" w:rsidR="00705A62" w:rsidRDefault="00705A62" w:rsidP="00705A62">
      <w:r>
        <w:t>Được sử dụng cho giao tiếp bất đồng bộ. Ví dụ, khi một đơn hàng được tạo, hệ thống có thể gửi thông điệp đến các service khác như Inventory hoặc Shipping để xử lý tiếp.</w:t>
      </w:r>
    </w:p>
    <w:p w14:paraId="726E70A7" w14:textId="77777777" w:rsidR="00705A62" w:rsidRDefault="00705A62" w:rsidP="00705A62">
      <w:r>
        <w:t>4. Thiết kế và phát triển hệ thống</w:t>
      </w:r>
    </w:p>
    <w:p w14:paraId="11E4B4A0" w14:textId="77777777" w:rsidR="00705A62" w:rsidRDefault="00705A62" w:rsidP="00705A62">
      <w:r>
        <w:t>Database per Service:</w:t>
      </w:r>
    </w:p>
    <w:p w14:paraId="0DF21EA4" w14:textId="77777777" w:rsidR="00705A62" w:rsidRDefault="00705A62" w:rsidP="00705A62">
      <w:r>
        <w:lastRenderedPageBreak/>
        <w:t>Mỗi Microservice sở hữu một cơ sở dữ liệu riêng, đảm bảo tính độc lập:</w:t>
      </w:r>
    </w:p>
    <w:p w14:paraId="1C8E3C1E" w14:textId="77777777" w:rsidR="00705A62" w:rsidRDefault="00705A62" w:rsidP="00705A62">
      <w:r>
        <w:t>Product Service → Database sản phẩm</w:t>
      </w:r>
    </w:p>
    <w:p w14:paraId="17A509C4" w14:textId="77777777" w:rsidR="00705A62" w:rsidRDefault="00705A62" w:rsidP="00705A62">
      <w:r>
        <w:t>Order Service → Database đơn hàng</w:t>
      </w:r>
    </w:p>
    <w:p w14:paraId="317466E4" w14:textId="77777777" w:rsidR="00705A62" w:rsidRDefault="00705A62" w:rsidP="00705A62">
      <w:r>
        <w:t>Customer Service → Database khách hàng</w:t>
      </w:r>
    </w:p>
    <w:p w14:paraId="599C05A1" w14:textId="77777777" w:rsidR="00705A62" w:rsidRDefault="00705A62" w:rsidP="00705A62">
      <w:r>
        <w:t>Xây dựng API:</w:t>
      </w:r>
    </w:p>
    <w:p w14:paraId="5190D24B" w14:textId="77777777" w:rsidR="00705A62" w:rsidRDefault="00705A62" w:rsidP="00705A62">
      <w:r>
        <w:t>Mỗi service cung cấp các API để thực hiện các thao tác CRUD:</w:t>
      </w:r>
    </w:p>
    <w:p w14:paraId="3BE07B29" w14:textId="77777777" w:rsidR="00705A62" w:rsidRDefault="00705A62" w:rsidP="00705A62">
      <w:r>
        <w:t>Product Service:</w:t>
      </w:r>
    </w:p>
    <w:p w14:paraId="2DE1ADA9" w14:textId="77777777" w:rsidR="00705A62" w:rsidRDefault="00705A62" w:rsidP="00705A62">
      <w:r>
        <w:t>POST /products, GET /products/{id}, PUT /products/{id}, DELETE /products/{id}</w:t>
      </w:r>
    </w:p>
    <w:p w14:paraId="45CFF719" w14:textId="77777777" w:rsidR="00705A62" w:rsidRDefault="00705A62" w:rsidP="00705A62">
      <w:r>
        <w:t>Order Service:</w:t>
      </w:r>
    </w:p>
    <w:p w14:paraId="56475797" w14:textId="77777777" w:rsidR="00705A62" w:rsidRDefault="00705A62" w:rsidP="00705A62">
      <w:r>
        <w:t>POST /orders, GET /orders/{id}, PUT /orders/{id}, DELETE /orders/{id}</w:t>
      </w:r>
    </w:p>
    <w:p w14:paraId="09F83013" w14:textId="77777777" w:rsidR="00705A62" w:rsidRDefault="00705A62" w:rsidP="00705A62">
      <w:r>
        <w:t>5. Công nghệ sử dụng</w:t>
      </w:r>
    </w:p>
    <w:p w14:paraId="1158F1D1" w14:textId="77777777" w:rsidR="00705A62" w:rsidRDefault="00705A62" w:rsidP="00705A62">
      <w:r>
        <w:t>Containerization: Sử dụng Docker và Docker Compose để triển khai các service.</w:t>
      </w:r>
    </w:p>
    <w:p w14:paraId="1C419926" w14:textId="77777777" w:rsidR="00705A62" w:rsidRDefault="00705A62" w:rsidP="00705A62">
      <w:r>
        <w:t>Cơ sở dữ liệu: PostgreSQL hoặc MongoDB tùy theo nhu cầu.</w:t>
      </w:r>
    </w:p>
    <w:p w14:paraId="1B9CFF74" w14:textId="77777777" w:rsidR="00705A62" w:rsidRDefault="00705A62" w:rsidP="00705A62">
      <w:r>
        <w:t>6. Sơ đồ giao tiếp (mô tả)</w:t>
      </w:r>
    </w:p>
    <w:p w14:paraId="7100C4E7" w14:textId="77777777" w:rsidR="00705A62" w:rsidRDefault="00705A62" w:rsidP="00705A62"/>
    <w:p w14:paraId="458EC1DC" w14:textId="77777777" w:rsidR="00705A62" w:rsidRDefault="00705A62" w:rsidP="00705A62">
      <w:r>
        <w:t>Luồng xử lý cơ bản của hệ thống:</w:t>
      </w:r>
    </w:p>
    <w:p w14:paraId="10AFFD26" w14:textId="77777777" w:rsidR="00705A62" w:rsidRDefault="00705A62" w:rsidP="00705A62"/>
    <w:p w14:paraId="4A8F67AE" w14:textId="77777777" w:rsidR="00705A62" w:rsidRDefault="00705A62" w:rsidP="00705A62">
      <w:r>
        <w:t>Client → API Gateway →</w:t>
      </w:r>
    </w:p>
    <w:p w14:paraId="7A8965FC" w14:textId="77777777" w:rsidR="00705A62" w:rsidRDefault="00705A62" w:rsidP="00705A62"/>
    <w:p w14:paraId="041A6458" w14:textId="77777777" w:rsidR="00705A62" w:rsidRDefault="00705A62" w:rsidP="00705A62">
      <w:r>
        <w:t>gọi Product Service (lấy thông tin sản phẩm)</w:t>
      </w:r>
    </w:p>
    <w:p w14:paraId="038837C0" w14:textId="77777777" w:rsidR="00705A62" w:rsidRDefault="00705A62" w:rsidP="00705A62">
      <w:r>
        <w:t>gọi Customer Service (lấy thông tin khách hàng)</w:t>
      </w:r>
    </w:p>
    <w:p w14:paraId="1BCF6192" w14:textId="77777777" w:rsidR="00705A62" w:rsidRDefault="00705A62" w:rsidP="00705A62">
      <w:r>
        <w:t>gọi Order Service (tạo đơn hàng)</w:t>
      </w:r>
    </w:p>
    <w:p w14:paraId="7DDEE6F1" w14:textId="77777777" w:rsidR="00705A62" w:rsidRDefault="00705A62" w:rsidP="00705A62"/>
    <w:p w14:paraId="6B4EA1A3" w14:textId="77777777" w:rsidR="00705A62" w:rsidRDefault="00705A62" w:rsidP="00705A62">
      <w:r>
        <w:t>Sau đó:</w:t>
      </w:r>
    </w:p>
    <w:p w14:paraId="17BC834E" w14:textId="77777777" w:rsidR="00AA7131" w:rsidRDefault="00705A62" w:rsidP="00705A62">
      <w:pPr>
        <w:rPr>
          <w:noProof/>
        </w:rPr>
      </w:pPr>
      <w:r>
        <w:t>Order Service → gửi message → Message Broker → các service liên quan xử lý tiếp (Inventory, Shipping,...)</w:t>
      </w:r>
      <w:r w:rsidR="00AA7131" w:rsidRPr="00AA7131">
        <w:rPr>
          <w:noProof/>
        </w:rPr>
        <w:t xml:space="preserve"> </w:t>
      </w:r>
    </w:p>
    <w:p w14:paraId="1D3D5D34" w14:textId="77777777" w:rsidR="00AA7131" w:rsidRDefault="00AA7131" w:rsidP="00705A62">
      <w:pPr>
        <w:rPr>
          <w:noProof/>
        </w:rPr>
      </w:pPr>
    </w:p>
    <w:p w14:paraId="5F0631C6" w14:textId="77777777" w:rsidR="00AA7131" w:rsidRDefault="00AA7131" w:rsidP="00705A62">
      <w:pPr>
        <w:rPr>
          <w:noProof/>
        </w:rPr>
      </w:pPr>
      <w:r>
        <w:rPr>
          <w:noProof/>
        </w:rPr>
        <w:lastRenderedPageBreak/>
        <w:t xml:space="preserve">Cấu trúc dự án </w:t>
      </w:r>
      <w:r w:rsidRPr="00AA7131">
        <w:rPr>
          <w:noProof/>
        </w:rPr>
        <w:drawing>
          <wp:inline distT="0" distB="0" distL="0" distR="0" wp14:anchorId="5C953CBD" wp14:editId="2E39AB30">
            <wp:extent cx="5759450" cy="5491480"/>
            <wp:effectExtent l="0" t="0" r="0" b="0"/>
            <wp:docPr id="57937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74538" name=""/>
                    <pic:cNvPicPr/>
                  </pic:nvPicPr>
                  <pic:blipFill>
                    <a:blip r:embed="rId4"/>
                    <a:stretch>
                      <a:fillRect/>
                    </a:stretch>
                  </pic:blipFill>
                  <pic:spPr>
                    <a:xfrm>
                      <a:off x="0" y="0"/>
                      <a:ext cx="5759450" cy="5491480"/>
                    </a:xfrm>
                    <a:prstGeom prst="rect">
                      <a:avLst/>
                    </a:prstGeom>
                  </pic:spPr>
                </pic:pic>
              </a:graphicData>
            </a:graphic>
          </wp:inline>
        </w:drawing>
      </w:r>
    </w:p>
    <w:p w14:paraId="07EB0FA7" w14:textId="77777777" w:rsidR="00AA7131" w:rsidRDefault="00AA7131" w:rsidP="00705A62">
      <w:pPr>
        <w:rPr>
          <w:noProof/>
        </w:rPr>
      </w:pPr>
    </w:p>
    <w:p w14:paraId="721CF96B" w14:textId="110CDA98" w:rsidR="003A32F4" w:rsidRDefault="00AA7131" w:rsidP="00705A62">
      <w:r w:rsidRPr="00AA7131">
        <w:lastRenderedPageBreak/>
        <w:drawing>
          <wp:inline distT="0" distB="0" distL="0" distR="0" wp14:anchorId="63B1FBCF" wp14:editId="3A28EE3A">
            <wp:extent cx="5759450" cy="2661285"/>
            <wp:effectExtent l="0" t="0" r="0" b="0"/>
            <wp:docPr id="51554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45144" name=""/>
                    <pic:cNvPicPr/>
                  </pic:nvPicPr>
                  <pic:blipFill>
                    <a:blip r:embed="rId5"/>
                    <a:stretch>
                      <a:fillRect/>
                    </a:stretch>
                  </pic:blipFill>
                  <pic:spPr>
                    <a:xfrm>
                      <a:off x="0" y="0"/>
                      <a:ext cx="5759450" cy="2661285"/>
                    </a:xfrm>
                    <a:prstGeom prst="rect">
                      <a:avLst/>
                    </a:prstGeom>
                  </pic:spPr>
                </pic:pic>
              </a:graphicData>
            </a:graphic>
          </wp:inline>
        </w:drawing>
      </w:r>
      <w:r w:rsidRPr="00AA7131">
        <w:drawing>
          <wp:inline distT="0" distB="0" distL="0" distR="0" wp14:anchorId="51C58579" wp14:editId="6220A95A">
            <wp:extent cx="5759450" cy="2880995"/>
            <wp:effectExtent l="0" t="0" r="0" b="0"/>
            <wp:docPr id="62500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5449" name=""/>
                    <pic:cNvPicPr/>
                  </pic:nvPicPr>
                  <pic:blipFill>
                    <a:blip r:embed="rId6"/>
                    <a:stretch>
                      <a:fillRect/>
                    </a:stretch>
                  </pic:blipFill>
                  <pic:spPr>
                    <a:xfrm>
                      <a:off x="0" y="0"/>
                      <a:ext cx="5759450" cy="2880995"/>
                    </a:xfrm>
                    <a:prstGeom prst="rect">
                      <a:avLst/>
                    </a:prstGeom>
                  </pic:spPr>
                </pic:pic>
              </a:graphicData>
            </a:graphic>
          </wp:inline>
        </w:drawing>
      </w:r>
      <w:r w:rsidRPr="00AA7131">
        <w:lastRenderedPageBreak/>
        <w:drawing>
          <wp:inline distT="0" distB="0" distL="0" distR="0" wp14:anchorId="5D95572F" wp14:editId="225F689A">
            <wp:extent cx="5759450" cy="2415540"/>
            <wp:effectExtent l="0" t="0" r="0" b="0"/>
            <wp:docPr id="194154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5223" name=""/>
                    <pic:cNvPicPr/>
                  </pic:nvPicPr>
                  <pic:blipFill>
                    <a:blip r:embed="rId7"/>
                    <a:stretch>
                      <a:fillRect/>
                    </a:stretch>
                  </pic:blipFill>
                  <pic:spPr>
                    <a:xfrm>
                      <a:off x="0" y="0"/>
                      <a:ext cx="5759450" cy="2415540"/>
                    </a:xfrm>
                    <a:prstGeom prst="rect">
                      <a:avLst/>
                    </a:prstGeom>
                  </pic:spPr>
                </pic:pic>
              </a:graphicData>
            </a:graphic>
          </wp:inline>
        </w:drawing>
      </w:r>
      <w:r w:rsidRPr="00AA7131">
        <w:drawing>
          <wp:inline distT="0" distB="0" distL="0" distR="0" wp14:anchorId="352ABB62" wp14:editId="660BCE57">
            <wp:extent cx="5759450" cy="2691765"/>
            <wp:effectExtent l="0" t="0" r="0" b="0"/>
            <wp:docPr id="125770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9939" name=""/>
                    <pic:cNvPicPr/>
                  </pic:nvPicPr>
                  <pic:blipFill>
                    <a:blip r:embed="rId8"/>
                    <a:stretch>
                      <a:fillRect/>
                    </a:stretch>
                  </pic:blipFill>
                  <pic:spPr>
                    <a:xfrm>
                      <a:off x="0" y="0"/>
                      <a:ext cx="5759450" cy="2691765"/>
                    </a:xfrm>
                    <a:prstGeom prst="rect">
                      <a:avLst/>
                    </a:prstGeom>
                  </pic:spPr>
                </pic:pic>
              </a:graphicData>
            </a:graphic>
          </wp:inline>
        </w:drawing>
      </w:r>
    </w:p>
    <w:sectPr w:rsidR="003A32F4" w:rsidSect="00407CF8">
      <w:pgSz w:w="11907" w:h="16840"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80416"/>
    <w:rsid w:val="00010E81"/>
    <w:rsid w:val="000C1F88"/>
    <w:rsid w:val="00264637"/>
    <w:rsid w:val="003A32F4"/>
    <w:rsid w:val="00407CF8"/>
    <w:rsid w:val="005559D3"/>
    <w:rsid w:val="00705A62"/>
    <w:rsid w:val="00810C63"/>
    <w:rsid w:val="00980416"/>
    <w:rsid w:val="00A02654"/>
    <w:rsid w:val="00A54C96"/>
    <w:rsid w:val="00AA7131"/>
    <w:rsid w:val="00AD705B"/>
    <w:rsid w:val="00BA2C06"/>
    <w:rsid w:val="00C15BB4"/>
    <w:rsid w:val="00C1711F"/>
    <w:rsid w:val="00E41C53"/>
    <w:rsid w:val="00E94C8C"/>
    <w:rsid w:val="00F94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6C67"/>
  <w15:chartTrackingRefBased/>
  <w15:docId w15:val="{16E06106-21F9-4B78-BA0C-BB574835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7"/>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63"/>
    <w:pPr>
      <w:keepNext/>
      <w:keepLines/>
      <w:spacing w:before="240" w:beforeAutospacing="1" w:after="0" w:line="240" w:lineRule="auto"/>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810C63"/>
    <w:pPr>
      <w:keepNext/>
      <w:keepLines/>
      <w:spacing w:before="40" w:beforeAutospacing="1" w:after="0" w:line="240" w:lineRule="auto"/>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9804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4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04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04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4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4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4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63"/>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810C63"/>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9804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4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04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04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04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04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04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041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804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804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0416"/>
    <w:pPr>
      <w:spacing w:before="160"/>
      <w:jc w:val="center"/>
    </w:pPr>
    <w:rPr>
      <w:i/>
      <w:iCs/>
      <w:color w:val="404040" w:themeColor="text1" w:themeTint="BF"/>
    </w:rPr>
  </w:style>
  <w:style w:type="character" w:customStyle="1" w:styleId="QuoteChar">
    <w:name w:val="Quote Char"/>
    <w:basedOn w:val="DefaultParagraphFont"/>
    <w:link w:val="Quote"/>
    <w:uiPriority w:val="29"/>
    <w:rsid w:val="00980416"/>
    <w:rPr>
      <w:i/>
      <w:iCs/>
      <w:color w:val="404040" w:themeColor="text1" w:themeTint="BF"/>
    </w:rPr>
  </w:style>
  <w:style w:type="paragraph" w:styleId="ListParagraph">
    <w:name w:val="List Paragraph"/>
    <w:basedOn w:val="Normal"/>
    <w:uiPriority w:val="34"/>
    <w:qFormat/>
    <w:rsid w:val="00980416"/>
    <w:pPr>
      <w:ind w:left="720"/>
      <w:contextualSpacing/>
    </w:pPr>
  </w:style>
  <w:style w:type="character" w:styleId="IntenseEmphasis">
    <w:name w:val="Intense Emphasis"/>
    <w:basedOn w:val="DefaultParagraphFont"/>
    <w:uiPriority w:val="21"/>
    <w:qFormat/>
    <w:rsid w:val="00980416"/>
    <w:rPr>
      <w:i/>
      <w:iCs/>
      <w:color w:val="0F4761" w:themeColor="accent1" w:themeShade="BF"/>
    </w:rPr>
  </w:style>
  <w:style w:type="paragraph" w:styleId="IntenseQuote">
    <w:name w:val="Intense Quote"/>
    <w:basedOn w:val="Normal"/>
    <w:next w:val="Normal"/>
    <w:link w:val="IntenseQuoteChar"/>
    <w:uiPriority w:val="30"/>
    <w:qFormat/>
    <w:rsid w:val="0098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416"/>
    <w:rPr>
      <w:i/>
      <w:iCs/>
      <w:color w:val="0F4761" w:themeColor="accent1" w:themeShade="BF"/>
    </w:rPr>
  </w:style>
  <w:style w:type="character" w:styleId="IntenseReference">
    <w:name w:val="Intense Reference"/>
    <w:basedOn w:val="DefaultParagraphFont"/>
    <w:uiPriority w:val="32"/>
    <w:qFormat/>
    <w:rsid w:val="00980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429</Words>
  <Characters>1881</Characters>
  <Application>Microsoft Office Word</Application>
  <DocSecurity>0</DocSecurity>
  <Lines>99</Lines>
  <Paragraphs>88</Paragraphs>
  <ScaleCrop>false</ScaleCrop>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Lâm Chí Tường</dc:creator>
  <cp:keywords/>
  <dc:description/>
  <cp:lastModifiedBy>Nguyễn Lâm Chí Tường</cp:lastModifiedBy>
  <cp:revision>3</cp:revision>
  <dcterms:created xsi:type="dcterms:W3CDTF">2026-04-04T15:15:00Z</dcterms:created>
  <dcterms:modified xsi:type="dcterms:W3CDTF">2026-04-14T08:38:00Z</dcterms:modified>
</cp:coreProperties>
</file>