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40" w:lineRule="auto"/>
      </w:pPr>
      <w:r>
        <w:rPr>
          <w:rFonts w:ascii="MS Gothic" w:cs="MS Gothic" w:eastAsia="ＭＳ ゴシック" w:hAnsi="MS Gothic"/>
          <w:sz w:val="21"/>
          <w:szCs w:val="21"/>
        </w:rPr>
        <w:t xml:space="preserve"/>
      </w:r>
    </w:p>
    <w:p>
      <w:pPr>
        <w:spacing w:after="0" w:line="240" w:lineRule="auto"/>
      </w:pPr>
      <w:r>
        <w:rPr>
          <w:rFonts w:ascii="MS Gothic" w:cs="MS Gothic" w:eastAsia="ＭＳ ゴシック" w:hAnsi="MS Gothic"/>
          <w:sz w:val="21"/>
          <w:szCs w:val="21"/>
        </w:rPr>
        <w:t xml:space="preserve"/>
      </w:r>
    </w:p>
    <w:p>
      <w:pPr>
        <w:spacing w:after="0" w:line="240" w:lineRule="auto"/>
      </w:pPr>
      <w:r>
        <w:rPr>
          <w:rFonts w:ascii="MS Gothic" w:cs="MS Gothic" w:eastAsia="ＭＳ ゴシック" w:hAnsi="MS Gothic"/>
          <w:sz w:val="21"/>
          <w:szCs w:val="21"/>
        </w:rPr>
        <w:t xml:space="preserve"/>
      </w:r>
    </w:p>
    <w:p>
      <w:pPr>
        <w:spacing w:after="0" w:line="240" w:lineRule="auto"/>
      </w:pPr>
      <w:r>
        <w:rPr>
          <w:rFonts w:ascii="MS Gothic" w:cs="MS Gothic" w:eastAsia="ＭＳ ゴシック" w:hAnsi="MS Gothic"/>
          <w:sz w:val="21"/>
          <w:szCs w:val="21"/>
        </w:rPr>
        <w:t xml:space="preserve"/>
      </w:r>
    </w:p>
    <w:p>
      <w:pPr>
        <w:spacing w:after="0" w:line="240" w:lineRule="auto"/>
      </w:pPr>
      <w:r>
        <w:rPr>
          <w:rFonts w:ascii="MS Gothic" w:cs="MS Gothic" w:eastAsia="ＭＳ ゴシック" w:hAnsi="MS Gothic"/>
          <w:sz w:val="21"/>
          <w:szCs w:val="21"/>
        </w:rPr>
        <w:t xml:space="preserve"/>
      </w:r>
    </w:p>
    <w:p>
      <w:pPr>
        <w:spacing w:after="0" w:line="240" w:lineRule="auto"/>
      </w:pPr>
      <w:r>
        <w:rPr>
          <w:rFonts w:ascii="MS Gothic" w:cs="MS Gothic" w:eastAsia="ＭＳ ゴシック" w:hAnsi="MS Gothic"/>
          <w:sz w:val="21"/>
          <w:szCs w:val="21"/>
        </w:rPr>
        <w:t xml:space="preserve"/>
      </w:r>
    </w:p>
    <w:p>
      <w:pPr>
        <w:spacing w:after="0" w:line="240" w:lineRule="auto"/>
      </w:pPr>
      <w:r>
        <w:rPr>
          <w:rFonts w:ascii="MS Gothic" w:cs="MS Gothic" w:eastAsia="ＭＳ ゴシック" w:hAnsi="MS Gothic"/>
          <w:sz w:val="21"/>
          <w:szCs w:val="21"/>
        </w:rPr>
        <w:t xml:space="preserve"/>
      </w:r>
    </w:p>
    <w:p>
      <w:pPr>
        <w:spacing w:after="0" w:line="240" w:lineRule="auto"/>
      </w:pPr>
      <w:r>
        <w:rPr>
          <w:rFonts w:ascii="MS Gothic" w:cs="MS Gothic" w:eastAsia="ＭＳ ゴシック" w:hAnsi="MS Gothic"/>
          <w:sz w:val="21"/>
          <w:szCs w:val="21"/>
        </w:rPr>
        <w:t xml:space="preserve"/>
      </w:r>
    </w:p>
    <w:tbl>
      <w:tblPr>
        <w:tblW w:type="dxa" w:w="9070"/>
        <w:tblBorders>
          <w:top w:val="single" w:color="A0A0A0" w:sz="36"/>
          <w:left w:val="single" w:color="A0A0A0" w:sz="36"/>
          <w:bottom w:val="single" w:color="A0A0A0" w:sz="36"/>
          <w:right w:val="single" w:color="A0A0A0" w:sz="36"/>
          <w:insideH w:val="single" w:color="auto" w:sz="4"/>
          <w:insideV w:val="single" w:color="auto" w:sz="4"/>
        </w:tblBorders>
      </w:tblPr>
      <w:tblGrid>
        <w:gridCol w:w="9070"/>
      </w:tblGrid>
      <w:tr>
        <w:tc>
          <w:tcPr>
            <w:tcW w:type="dxa" w:w="9070"/>
            <w:shd w:fill="CCF2F2" w:color="auto" w:val="clear"/>
            <w:tcMar>
              <w:top w:type="dxa" w:w="200"/>
              <w:left w:type="dxa" w:w="200"/>
              <w:bottom w:type="dxa" w:w="200"/>
              <w:right w:type="dxa" w:w="200"/>
            </w:tcMar>
          </w:tcPr>
          <w:p>
            <w:pPr>
              <w:spacing w:after="120" w:before="400" w:line="300" w:lineRule="auto"/>
              <w:jc w:val="center"/>
            </w:pPr>
            <w:r>
              <w:rPr>
                <w:rFonts w:ascii="MS Gothic" w:cs="MS Gothic" w:eastAsia="ＭＳ ゴシック" w:hAnsi="MS Gothic"/>
                <w:b/>
                <w:bCs/>
                <w:sz w:val="56"/>
                <w:szCs w:val="56"/>
              </w:rPr>
              <w:t xml:space="preserve">統合顧客DB システム</w:t>
            </w:r>
          </w:p>
          <w:p>
            <w:pPr>
              <w:spacing w:after="400" w:line="300" w:lineRule="auto"/>
              <w:jc w:val="center"/>
            </w:pPr>
            <w:r>
              <w:rPr>
                <w:rFonts w:ascii="MS Gothic" w:cs="MS Gothic" w:eastAsia="ＭＳ ゴシック" w:hAnsi="MS Gothic"/>
                <w:b/>
                <w:bCs/>
                <w:sz w:val="56"/>
                <w:szCs w:val="56"/>
              </w:rPr>
              <w:t xml:space="preserve">WebLogic 設計書</w:t>
            </w:r>
          </w:p>
        </w:tc>
      </w:tr>
    </w:tbl>
    <w:p>
      <w:pPr>
        <w:spacing w:after="0" w:line="240" w:lineRule="auto"/>
      </w:pPr>
      <w:r>
        <w:rPr>
          <w:rFonts w:ascii="MS Gothic" w:cs="MS Gothic" w:eastAsia="ＭＳ ゴシック" w:hAnsi="MS Gothic"/>
          <w:sz w:val="21"/>
          <w:szCs w:val="21"/>
        </w:rPr>
        <w:t xml:space="preserve"/>
      </w:r>
    </w:p>
    <w:p>
      <w:pPr>
        <w:spacing w:after="0" w:line="240" w:lineRule="auto"/>
      </w:pPr>
      <w:r>
        <w:rPr>
          <w:rFonts w:ascii="MS Gothic" w:cs="MS Gothic" w:eastAsia="ＭＳ ゴシック" w:hAnsi="MS Gothic"/>
          <w:sz w:val="21"/>
          <w:szCs w:val="21"/>
        </w:rPr>
        <w:t xml:space="preserve"/>
      </w:r>
    </w:p>
    <w:p>
      <w:pPr>
        <w:spacing w:after="0" w:line="240" w:lineRule="auto"/>
      </w:pPr>
      <w:r>
        <w:rPr>
          <w:rFonts w:ascii="MS Gothic" w:cs="MS Gothic" w:eastAsia="ＭＳ ゴシック" w:hAnsi="MS Gothic"/>
          <w:sz w:val="21"/>
          <w:szCs w:val="21"/>
        </w:rPr>
        <w:t xml:space="preserve"/>
      </w:r>
    </w:p>
    <w:p>
      <w:pPr>
        <w:spacing w:after="0" w:line="240" w:lineRule="auto"/>
      </w:pPr>
      <w:r>
        <w:rPr>
          <w:rFonts w:ascii="MS Gothic" w:cs="MS Gothic" w:eastAsia="ＭＳ ゴシック" w:hAnsi="MS Gothic"/>
          <w:sz w:val="21"/>
          <w:szCs w:val="21"/>
        </w:rPr>
        <w:t xml:space="preserve"/>
      </w:r>
    </w:p>
    <w:p>
      <w:pPr>
        <w:spacing w:after="0" w:line="240" w:lineRule="auto"/>
      </w:pPr>
      <w:r>
        <w:rPr>
          <w:rFonts w:ascii="MS Gothic" w:cs="MS Gothic" w:eastAsia="ＭＳ ゴシック" w:hAnsi="MS Gothic"/>
          <w:sz w:val="21"/>
          <w:szCs w:val="21"/>
        </w:rPr>
        <w:t xml:space="preserve"/>
      </w:r>
    </w:p>
    <w:p>
      <w:pPr>
        <w:spacing w:after="0" w:line="240" w:lineRule="auto"/>
      </w:pPr>
      <w:r>
        <w:rPr>
          <w:rFonts w:ascii="MS Gothic" w:cs="MS Gothic" w:eastAsia="ＭＳ ゴシック" w:hAnsi="MS Gothic"/>
          <w:sz w:val="21"/>
          <w:szCs w:val="21"/>
        </w:rPr>
        <w:t xml:space="preserve"/>
      </w:r>
    </w:p>
    <w:p>
      <w:pPr>
        <w:spacing w:after="0" w:line="240" w:lineRule="auto"/>
      </w:pPr>
      <w:r>
        <w:rPr>
          <w:rFonts w:ascii="MS Gothic" w:cs="MS Gothic" w:eastAsia="ＭＳ ゴシック" w:hAnsi="MS Gothic"/>
          <w:sz w:val="21"/>
          <w:szCs w:val="21"/>
        </w:rPr>
        <w:t xml:space="preserve"/>
      </w:r>
    </w:p>
    <w:p>
      <w:pPr>
        <w:spacing w:after="0" w:line="240" w:lineRule="auto"/>
      </w:pPr>
      <w:r>
        <w:rPr>
          <w:rFonts w:ascii="MS Gothic" w:cs="MS Gothic" w:eastAsia="ＭＳ ゴシック" w:hAnsi="MS Gothic"/>
          <w:sz w:val="21"/>
          <w:szCs w:val="21"/>
        </w:rPr>
        <w:t xml:space="preserve"/>
      </w:r>
    </w:p>
    <w:p>
      <w:pPr>
        <w:spacing w:after="0" w:before="0" w:line="360" w:lineRule="auto"/>
        <w:ind w:left="2400"/>
      </w:pPr>
      <w:r>
        <w:rPr>
          <w:rFonts w:ascii="MS Gothic" w:cs="MS Gothic" w:eastAsia="ＭＳ ゴシック" w:hAnsi="MS Gothic"/>
          <w:sz w:val="24"/>
          <w:szCs w:val="24"/>
        </w:rPr>
        <w:t xml:space="preserve">バージョン：1.0.0</w:t>
      </w:r>
    </w:p>
    <w:p>
      <w:pPr>
        <w:spacing w:after="0" w:before="0" w:line="360" w:lineRule="auto"/>
        <w:ind w:left="2400"/>
      </w:pPr>
      <w:r>
        <w:rPr>
          <w:rFonts w:ascii="MS Gothic" w:cs="MS Gothic" w:eastAsia="ＭＳ ゴシック" w:hAnsi="MS Gothic"/>
          <w:sz w:val="24"/>
          <w:szCs w:val="24"/>
        </w:rPr>
        <w:t xml:space="preserve">初版作成日：2011/02/21</w:t>
      </w:r>
    </w:p>
    <w:p>
      <w:pPr>
        <w:spacing w:after="0" w:before="0" w:line="360" w:lineRule="auto"/>
        <w:ind w:left="2400"/>
      </w:pPr>
      <w:r>
        <w:rPr>
          <w:rFonts w:ascii="MS Gothic" w:cs="MS Gothic" w:eastAsia="ＭＳ ゴシック" w:hAnsi="MS Gothic"/>
          <w:sz w:val="24"/>
          <w:szCs w:val="24"/>
        </w:rPr>
        <w:t xml:space="preserve">最終更新日：2011/06/07</w:t>
      </w:r>
    </w:p>
    <w:p>
      <w:pPr>
        <w:spacing w:after="0" w:line="240" w:lineRule="auto"/>
      </w:pPr>
      <w:r>
        <w:rPr>
          <w:rFonts w:ascii="MS Gothic" w:cs="MS Gothic" w:eastAsia="ＭＳ ゴシック" w:hAnsi="MS Gothic"/>
          <w:sz w:val="21"/>
          <w:szCs w:val="21"/>
        </w:rPr>
        <w:t xml:space="preserve"/>
      </w:r>
    </w:p>
    <w:p>
      <w:pPr>
        <w:spacing w:after="0" w:line="240" w:lineRule="auto"/>
      </w:pPr>
      <w:r>
        <w:rPr>
          <w:rFonts w:ascii="MS Gothic" w:cs="MS Gothic" w:eastAsia="ＭＳ ゴシック" w:hAnsi="MS Gothic"/>
          <w:sz w:val="21"/>
          <w:szCs w:val="21"/>
        </w:rPr>
        <w:t xml:space="preserve"/>
      </w:r>
    </w:p>
    <w:p>
      <w:pPr>
        <w:spacing w:after="0" w:line="240" w:lineRule="auto"/>
      </w:pPr>
      <w:r>
        <w:rPr>
          <w:rFonts w:ascii="MS Gothic" w:cs="MS Gothic" w:eastAsia="ＭＳ ゴシック" w:hAnsi="MS Gothic"/>
          <w:sz w:val="21"/>
          <w:szCs w:val="21"/>
        </w:rPr>
        <w:t xml:space="preserve"/>
      </w:r>
    </w:p>
    <w:p>
      <w:pPr>
        <w:spacing w:after="0" w:line="240" w:lineRule="auto"/>
      </w:pPr>
      <w:r>
        <w:rPr>
          <w:rFonts w:ascii="MS Gothic" w:cs="MS Gothic" w:eastAsia="ＭＳ ゴシック" w:hAnsi="MS Gothic"/>
          <w:sz w:val="21"/>
          <w:szCs w:val="21"/>
        </w:rPr>
        <w:t xml:space="preserve"/>
      </w:r>
    </w:p>
    <w:p>
      <w:pPr>
        <w:spacing w:after="0" w:line="240" w:lineRule="auto"/>
      </w:pPr>
      <w:r>
        <w:rPr>
          <w:rFonts w:ascii="MS Gothic" w:cs="MS Gothic" w:eastAsia="ＭＳ ゴシック" w:hAnsi="MS Gothic"/>
          <w:sz w:val="21"/>
          <w:szCs w:val="21"/>
        </w:rPr>
        <w:t xml:space="preserve"/>
      </w:r>
    </w:p>
    <w:p>
      <w:pPr>
        <w:spacing w:after="0" w:line="240" w:lineRule="auto"/>
      </w:pPr>
      <w:r>
        <w:rPr>
          <w:rFonts w:ascii="MS Gothic" w:cs="MS Gothic" w:eastAsia="ＭＳ ゴシック" w:hAnsi="MS Gothic"/>
          <w:sz w:val="21"/>
          <w:szCs w:val="21"/>
        </w:rPr>
        <w:t xml:space="preserve"/>
      </w:r>
    </w:p>
    <w:p>
      <w:pPr>
        <w:spacing w:after="0" w:line="240" w:lineRule="auto"/>
      </w:pPr>
      <w:r>
        <w:rPr>
          <w:rFonts w:ascii="MS Gothic" w:cs="MS Gothic" w:eastAsia="ＭＳ ゴシック" w:hAnsi="MS Gothic"/>
          <w:sz w:val="21"/>
          <w:szCs w:val="21"/>
        </w:rPr>
        <w:t xml:space="preserve"/>
      </w:r>
    </w:p>
    <w:p>
      <w:pPr>
        <w:spacing w:after="0" w:before="0" w:line="360" w:lineRule="auto"/>
        <w:ind w:left="0"/>
        <w:jc w:val="center"/>
      </w:pPr>
      <w:r>
        <w:rPr>
          <w:rFonts w:ascii="MS Gothic" w:cs="MS Gothic" w:eastAsia="ＭＳ ゴシック" w:hAnsi="MS Gothic"/>
          <w:sz w:val="26"/>
          <w:szCs w:val="26"/>
        </w:rPr>
        <w:t xml:space="preserve">富士ゼロックス情報システム株式会社</w:t>
      </w:r>
    </w:p>
    <w:p>
      <w:pPr>
        <w:spacing w:after="0" w:before="0" w:line="360" w:lineRule="auto"/>
        <w:ind w:left="0"/>
        <w:jc w:val="center"/>
      </w:pPr>
      <w:r>
        <w:rPr>
          <w:rFonts w:ascii="MS Gothic" w:cs="MS Gothic" w:eastAsia="ＭＳ ゴシック" w:hAnsi="MS Gothic"/>
          <w:sz w:val="26"/>
          <w:szCs w:val="26"/>
        </w:rPr>
        <w:t xml:space="preserve">システム企画・技術統括部　システム基盤技術部</w:t>
      </w:r>
    </w:p>
    <w:p>
      <w:pPr>
        <w:spacing w:after="0" w:line="240" w:lineRule="auto"/>
      </w:pPr>
      <w:r>
        <w:rPr>
          <w:rFonts w:ascii="MS Gothic" w:cs="MS Gothic" w:eastAsia="ＭＳ ゴシック" w:hAnsi="MS Gothic"/>
          <w:sz w:val="21"/>
          <w:szCs w:val="21"/>
        </w:rPr>
        <w:t xml:space="preserve"/>
      </w:r>
    </w:p>
    <w:p>
      <w:pPr>
        <w:spacing w:after="0" w:line="240" w:lineRule="auto"/>
      </w:pPr>
      <w:r>
        <w:rPr>
          <w:rFonts w:ascii="MS Gothic" w:cs="MS Gothic" w:eastAsia="ＭＳ ゴシック" w:hAnsi="MS Gothic"/>
          <w:sz w:val="21"/>
          <w:szCs w:val="21"/>
        </w:rPr>
        <w:t xml:space="preserve"/>
      </w:r>
    </w:p>
    <w:p>
      <w:pPr>
        <w:spacing w:after="0" w:before="0" w:line="300" w:lineRule="auto"/>
        <w:ind w:left="0"/>
        <w:jc w:val="right"/>
      </w:pPr>
      <w:r>
        <w:rPr>
          <w:rFonts w:ascii="MS Gothic" w:cs="MS Gothic" w:eastAsia="ＭＳ ゴシック" w:hAnsi="MS Gothic"/>
          <w:color w:val="808080"/>
          <w:sz w:val="28"/>
          <w:szCs w:val="28"/>
        </w:rPr>
        <w:t xml:space="preserve">［FUJI Xerox ロゴ］</w:t>
      </w:r>
    </w:p>
    <w:p>
      <w:pPr>
        <w:sectPr>
          <w:pgSz w:w="11906" w:h="16838" w:orient="portrait"/>
          <w:pgMar w:top="1985" w:right="1418" w:bottom="1701" w:left="1418" w:header="700" w:footer="700" w:gutter="0"/>
          <w:pgNumType/>
          <w:docGrid w:linePitch="360"/>
        </w:sectPr>
      </w:pPr>
    </w:p>
    <w:p>
      <w:pPr>
        <w:pBdr>
          <w:bottom w:val="single" w:color="000000" w:sz="8" w:space="1"/>
        </w:pBdr>
        <w:spacing w:after="240"/>
        <w:ind w:right="7470"/>
      </w:pPr>
      <w:r>
        <w:rPr>
          <w:rFonts w:ascii="MS Gothic" w:cs="MS Gothic" w:eastAsia="ＭＳ ゴシック" w:hAnsi="MS Gothic"/>
          <w:b/>
          <w:bCs/>
          <w:sz w:val="28"/>
          <w:szCs w:val="28"/>
        </w:rPr>
        <w:t xml:space="preserve">目次</w:t>
      </w:r>
    </w:p>
    <w:p>
      <w:pPr>
        <w:tabs>
          <w:tab w:val="right" w:pos="9070" w:leader="dot"/>
        </w:tabs>
        <w:spacing w:after="40" w:before="160" w:line="276" w:lineRule="auto"/>
        <w:ind w:left="200"/>
      </w:pPr>
      <w:r>
        <w:rPr>
          <w:rFonts w:ascii="MS Gothic" w:cs="MS Gothic" w:eastAsia="ＭＳ ゴシック" w:hAnsi="MS Gothic"/>
          <w:b/>
          <w:bCs/>
          <w:sz w:val="22"/>
          <w:szCs w:val="22"/>
        </w:rPr>
        <w:t xml:space="preserve">1. はじめに</w:t>
      </w:r>
      <w:r>
        <w:rPr>
          <w:rFonts w:ascii="MS Gothic" w:cs="MS Gothic" w:eastAsia="ＭＳ ゴシック" w:hAnsi="MS Gothic"/>
          <w:b/>
          <w:bCs/>
          <w:sz w:val="22"/>
          <w:szCs w:val="22"/>
        </w:rPr>
        <w:tab/>
        <w:t xml:space="preserve">1</w:t>
      </w:r>
    </w:p>
    <w:p>
      <w:pPr>
        <w:tabs>
          <w:tab w:val="right" w:pos="9070" w:leader="dot"/>
        </w:tabs>
        <w:spacing w:after="40" w:before="40" w:line="276" w:lineRule="auto"/>
        <w:ind w:left="620"/>
      </w:pPr>
      <w:r>
        <w:rPr>
          <w:rFonts w:ascii="MS Gothic" w:cs="MS Gothic" w:eastAsia="ＭＳ ゴシック" w:hAnsi="MS Gothic"/>
          <w:b w:val="false"/>
          <w:bCs w:val="false"/>
          <w:sz w:val="20"/>
          <w:szCs w:val="20"/>
        </w:rPr>
        <w:t xml:space="preserve">1.1. 本文書の目的</w:t>
      </w:r>
      <w:r>
        <w:rPr>
          <w:rFonts w:ascii="MS Gothic" w:cs="MS Gothic" w:eastAsia="ＭＳ ゴシック" w:hAnsi="MS Gothic"/>
          <w:b w:val="false"/>
          <w:bCs w:val="false"/>
          <w:sz w:val="20"/>
          <w:szCs w:val="20"/>
        </w:rPr>
        <w:tab/>
        <w:t xml:space="preserve">1</w:t>
      </w:r>
    </w:p>
    <w:p>
      <w:pPr>
        <w:tabs>
          <w:tab w:val="right" w:pos="9070" w:leader="dot"/>
        </w:tabs>
        <w:spacing w:after="40" w:before="40" w:line="276" w:lineRule="auto"/>
        <w:ind w:left="620"/>
      </w:pPr>
      <w:r>
        <w:rPr>
          <w:rFonts w:ascii="MS Gothic" w:cs="MS Gothic" w:eastAsia="ＭＳ ゴシック" w:hAnsi="MS Gothic"/>
          <w:b w:val="false"/>
          <w:bCs w:val="false"/>
          <w:sz w:val="20"/>
          <w:szCs w:val="20"/>
        </w:rPr>
        <w:t xml:space="preserve">1.2. 本文書の適用範囲</w:t>
      </w:r>
      <w:r>
        <w:rPr>
          <w:rFonts w:ascii="MS Gothic" w:cs="MS Gothic" w:eastAsia="ＭＳ ゴシック" w:hAnsi="MS Gothic"/>
          <w:b w:val="false"/>
          <w:bCs w:val="false"/>
          <w:sz w:val="20"/>
          <w:szCs w:val="20"/>
        </w:rPr>
        <w:tab/>
        <w:t xml:space="preserve">2</w:t>
      </w:r>
    </w:p>
    <w:p>
      <w:pPr>
        <w:tabs>
          <w:tab w:val="right" w:pos="9070" w:leader="dot"/>
        </w:tabs>
        <w:spacing w:after="40" w:before="40" w:line="276" w:lineRule="auto"/>
        <w:ind w:left="620"/>
      </w:pPr>
      <w:r>
        <w:rPr>
          <w:rFonts w:ascii="MS Gothic" w:cs="MS Gothic" w:eastAsia="ＭＳ ゴシック" w:hAnsi="MS Gothic"/>
          <w:b w:val="false"/>
          <w:bCs w:val="false"/>
          <w:sz w:val="20"/>
          <w:szCs w:val="20"/>
        </w:rPr>
        <w:t xml:space="preserve">1.3. 関連文書</w:t>
      </w:r>
      <w:r>
        <w:rPr>
          <w:rFonts w:ascii="MS Gothic" w:cs="MS Gothic" w:eastAsia="ＭＳ ゴシック" w:hAnsi="MS Gothic"/>
          <w:b w:val="false"/>
          <w:bCs w:val="false"/>
          <w:sz w:val="20"/>
          <w:szCs w:val="20"/>
        </w:rPr>
        <w:tab/>
        <w:t xml:space="preserve">3</w:t>
      </w:r>
    </w:p>
    <w:p>
      <w:pPr>
        <w:tabs>
          <w:tab w:val="right" w:pos="9070" w:leader="dot"/>
        </w:tabs>
        <w:spacing w:after="40" w:before="40" w:line="276" w:lineRule="auto"/>
        <w:ind w:left="1040"/>
      </w:pPr>
      <w:r>
        <w:rPr>
          <w:rFonts w:ascii="MS Gothic" w:cs="MS Gothic" w:eastAsia="ＭＳ ゴシック" w:hAnsi="MS Gothic"/>
          <w:b w:val="false"/>
          <w:bCs w:val="false"/>
          <w:sz w:val="20"/>
          <w:szCs w:val="20"/>
        </w:rPr>
        <w:t xml:space="preserve">1.3.1. 参照文書</w:t>
      </w:r>
      <w:r>
        <w:rPr>
          <w:rFonts w:ascii="MS Gothic" w:cs="MS Gothic" w:eastAsia="ＭＳ ゴシック" w:hAnsi="MS Gothic"/>
          <w:b w:val="false"/>
          <w:bCs w:val="false"/>
          <w:sz w:val="20"/>
          <w:szCs w:val="20"/>
        </w:rPr>
        <w:tab/>
        <w:t xml:space="preserve">3</w:t>
      </w:r>
    </w:p>
    <w:p>
      <w:pPr>
        <w:tabs>
          <w:tab w:val="right" w:pos="9070" w:leader="dot"/>
        </w:tabs>
        <w:spacing w:after="40" w:before="40" w:line="276" w:lineRule="auto"/>
        <w:ind w:left="620"/>
      </w:pPr>
      <w:r>
        <w:rPr>
          <w:rFonts w:ascii="MS Gothic" w:cs="MS Gothic" w:eastAsia="ＭＳ ゴシック" w:hAnsi="MS Gothic"/>
          <w:b w:val="false"/>
          <w:bCs w:val="false"/>
          <w:sz w:val="20"/>
          <w:szCs w:val="20"/>
        </w:rPr>
        <w:t xml:space="preserve">1.4. 用語</w:t>
      </w:r>
      <w:r>
        <w:rPr>
          <w:rFonts w:ascii="MS Gothic" w:cs="MS Gothic" w:eastAsia="ＭＳ ゴシック" w:hAnsi="MS Gothic"/>
          <w:b w:val="false"/>
          <w:bCs w:val="false"/>
          <w:sz w:val="20"/>
          <w:szCs w:val="20"/>
        </w:rPr>
        <w:tab/>
        <w:t xml:space="preserve">4</w:t>
      </w:r>
    </w:p>
    <w:p>
      <w:pPr>
        <w:tabs>
          <w:tab w:val="right" w:pos="9070" w:leader="dot"/>
        </w:tabs>
        <w:spacing w:after="40" w:before="160" w:line="276" w:lineRule="auto"/>
        <w:ind w:left="200"/>
      </w:pPr>
      <w:r>
        <w:rPr>
          <w:rFonts w:ascii="MS Gothic" w:cs="MS Gothic" w:eastAsia="ＭＳ ゴシック" w:hAnsi="MS Gothic"/>
          <w:b/>
          <w:bCs/>
          <w:sz w:val="22"/>
          <w:szCs w:val="22"/>
        </w:rPr>
        <w:t xml:space="preserve">2. システム概要</w:t>
      </w:r>
      <w:r>
        <w:rPr>
          <w:rFonts w:ascii="MS Gothic" w:cs="MS Gothic" w:eastAsia="ＭＳ ゴシック" w:hAnsi="MS Gothic"/>
          <w:b/>
          <w:bCs/>
          <w:sz w:val="22"/>
          <w:szCs w:val="22"/>
        </w:rPr>
        <w:tab/>
        <w:t xml:space="preserve">5</w:t>
      </w:r>
    </w:p>
    <w:p>
      <w:pPr>
        <w:tabs>
          <w:tab w:val="right" w:pos="9070" w:leader="dot"/>
        </w:tabs>
        <w:spacing w:after="40" w:before="40" w:line="276" w:lineRule="auto"/>
        <w:ind w:left="620"/>
      </w:pPr>
      <w:r>
        <w:rPr>
          <w:rFonts w:ascii="MS Gothic" w:cs="MS Gothic" w:eastAsia="ＭＳ ゴシック" w:hAnsi="MS Gothic"/>
          <w:b w:val="false"/>
          <w:bCs w:val="false"/>
          <w:sz w:val="20"/>
          <w:szCs w:val="20"/>
        </w:rPr>
        <w:t xml:space="preserve">2.1. ハードウェア</w:t>
      </w:r>
      <w:r>
        <w:rPr>
          <w:rFonts w:ascii="MS Gothic" w:cs="MS Gothic" w:eastAsia="ＭＳ ゴシック" w:hAnsi="MS Gothic"/>
          <w:b w:val="false"/>
          <w:bCs w:val="false"/>
          <w:sz w:val="20"/>
          <w:szCs w:val="20"/>
        </w:rPr>
        <w:tab/>
        <w:t xml:space="preserve">5</w:t>
      </w:r>
    </w:p>
    <w:p>
      <w:pPr>
        <w:tabs>
          <w:tab w:val="right" w:pos="9070" w:leader="dot"/>
        </w:tabs>
        <w:spacing w:after="40" w:before="40" w:line="276" w:lineRule="auto"/>
        <w:ind w:left="620"/>
      </w:pPr>
      <w:r>
        <w:rPr>
          <w:rFonts w:ascii="MS Gothic" w:cs="MS Gothic" w:eastAsia="ＭＳ ゴシック" w:hAnsi="MS Gothic"/>
          <w:b w:val="false"/>
          <w:bCs w:val="false"/>
          <w:sz w:val="20"/>
          <w:szCs w:val="20"/>
        </w:rPr>
        <w:t xml:space="preserve">2.2. オペレーティングシステム</w:t>
      </w:r>
      <w:r>
        <w:rPr>
          <w:rFonts w:ascii="MS Gothic" w:cs="MS Gothic" w:eastAsia="ＭＳ ゴシック" w:hAnsi="MS Gothic"/>
          <w:b w:val="false"/>
          <w:bCs w:val="false"/>
          <w:sz w:val="20"/>
          <w:szCs w:val="20"/>
        </w:rPr>
        <w:tab/>
        <w:t xml:space="preserve">5</w:t>
      </w:r>
    </w:p>
    <w:p>
      <w:pPr>
        <w:tabs>
          <w:tab w:val="right" w:pos="9070" w:leader="dot"/>
        </w:tabs>
        <w:spacing w:after="40" w:before="40" w:line="276" w:lineRule="auto"/>
        <w:ind w:left="620"/>
      </w:pPr>
      <w:r>
        <w:rPr>
          <w:rFonts w:ascii="MS Gothic" w:cs="MS Gothic" w:eastAsia="ＭＳ ゴシック" w:hAnsi="MS Gothic"/>
          <w:b w:val="false"/>
          <w:bCs w:val="false"/>
          <w:sz w:val="20"/>
          <w:szCs w:val="20"/>
        </w:rPr>
        <w:t xml:space="preserve">2.3. ソフトウェア</w:t>
      </w:r>
      <w:r>
        <w:rPr>
          <w:rFonts w:ascii="MS Gothic" w:cs="MS Gothic" w:eastAsia="ＭＳ ゴシック" w:hAnsi="MS Gothic"/>
          <w:b w:val="false"/>
          <w:bCs w:val="false"/>
          <w:sz w:val="20"/>
          <w:szCs w:val="20"/>
        </w:rPr>
        <w:tab/>
        <w:t xml:space="preserve">5</w:t>
      </w:r>
    </w:p>
    <w:p>
      <w:pPr>
        <w:tabs>
          <w:tab w:val="right" w:pos="9070" w:leader="dot"/>
        </w:tabs>
        <w:spacing w:after="40" w:before="160" w:line="276" w:lineRule="auto"/>
        <w:ind w:left="200"/>
      </w:pPr>
      <w:r>
        <w:rPr>
          <w:rFonts w:ascii="MS Gothic" w:cs="MS Gothic" w:eastAsia="ＭＳ ゴシック" w:hAnsi="MS Gothic"/>
          <w:b/>
          <w:bCs/>
          <w:sz w:val="22"/>
          <w:szCs w:val="22"/>
        </w:rPr>
        <w:t xml:space="preserve">3. サーバ設計</w:t>
      </w:r>
      <w:r>
        <w:rPr>
          <w:rFonts w:ascii="MS Gothic" w:cs="MS Gothic" w:eastAsia="ＭＳ ゴシック" w:hAnsi="MS Gothic"/>
          <w:b/>
          <w:bCs/>
          <w:sz w:val="22"/>
          <w:szCs w:val="22"/>
        </w:rPr>
        <w:tab/>
        <w:t xml:space="preserve">6</w:t>
      </w:r>
    </w:p>
    <w:p>
      <w:pPr>
        <w:tabs>
          <w:tab w:val="right" w:pos="9070" w:leader="dot"/>
        </w:tabs>
        <w:spacing w:after="40" w:before="40" w:line="276" w:lineRule="auto"/>
        <w:ind w:left="620"/>
      </w:pPr>
      <w:r>
        <w:rPr>
          <w:rFonts w:ascii="MS Gothic" w:cs="MS Gothic" w:eastAsia="ＭＳ ゴシック" w:hAnsi="MS Gothic"/>
          <w:b w:val="false"/>
          <w:bCs w:val="false"/>
          <w:sz w:val="20"/>
          <w:szCs w:val="20"/>
        </w:rPr>
        <w:t xml:space="preserve">3.1. ノード構成</w:t>
      </w:r>
      <w:r>
        <w:rPr>
          <w:rFonts w:ascii="MS Gothic" w:cs="MS Gothic" w:eastAsia="ＭＳ ゴシック" w:hAnsi="MS Gothic"/>
          <w:b w:val="false"/>
          <w:bCs w:val="false"/>
          <w:sz w:val="20"/>
          <w:szCs w:val="20"/>
        </w:rPr>
        <w:tab/>
        <w:t xml:space="preserve">6</w:t>
      </w:r>
    </w:p>
    <w:p>
      <w:pPr>
        <w:tabs>
          <w:tab w:val="right" w:pos="9070" w:leader="dot"/>
        </w:tabs>
        <w:spacing w:after="40" w:before="40" w:line="276" w:lineRule="auto"/>
        <w:ind w:left="620"/>
      </w:pPr>
      <w:r>
        <w:rPr>
          <w:rFonts w:ascii="MS Gothic" w:cs="MS Gothic" w:eastAsia="ＭＳ ゴシック" w:hAnsi="MS Gothic"/>
          <w:b w:val="false"/>
          <w:bCs w:val="false"/>
          <w:sz w:val="20"/>
          <w:szCs w:val="20"/>
        </w:rPr>
        <w:t xml:space="preserve">3.2. OS ユーザ</w:t>
      </w:r>
      <w:r>
        <w:rPr>
          <w:rFonts w:ascii="MS Gothic" w:cs="MS Gothic" w:eastAsia="ＭＳ ゴシック" w:hAnsi="MS Gothic"/>
          <w:b w:val="false"/>
          <w:bCs w:val="false"/>
          <w:sz w:val="20"/>
          <w:szCs w:val="20"/>
        </w:rPr>
        <w:tab/>
        <w:t xml:space="preserve">6</w:t>
      </w:r>
    </w:p>
    <w:p>
      <w:pPr>
        <w:tabs>
          <w:tab w:val="right" w:pos="9070" w:leader="dot"/>
        </w:tabs>
        <w:spacing w:after="40" w:before="40" w:line="276" w:lineRule="auto"/>
        <w:ind w:left="1040"/>
      </w:pPr>
      <w:r>
        <w:rPr>
          <w:rFonts w:ascii="MS Gothic" w:cs="MS Gothic" w:eastAsia="ＭＳ ゴシック" w:hAnsi="MS Gothic"/>
          <w:b w:val="false"/>
          <w:bCs w:val="false"/>
          <w:sz w:val="20"/>
          <w:szCs w:val="20"/>
        </w:rPr>
        <w:t xml:space="preserve">3.2.1. アカウント及びグループ一覧</w:t>
      </w:r>
      <w:r>
        <w:rPr>
          <w:rFonts w:ascii="MS Gothic" w:cs="MS Gothic" w:eastAsia="ＭＳ ゴシック" w:hAnsi="MS Gothic"/>
          <w:b w:val="false"/>
          <w:bCs w:val="false"/>
          <w:sz w:val="20"/>
          <w:szCs w:val="20"/>
        </w:rPr>
        <w:tab/>
        <w:t xml:space="preserve">6</w:t>
      </w:r>
    </w:p>
    <w:p>
      <w:pPr>
        <w:tabs>
          <w:tab w:val="right" w:pos="9070" w:leader="dot"/>
        </w:tabs>
        <w:spacing w:after="40" w:before="40" w:line="276" w:lineRule="auto"/>
        <w:ind w:left="1040"/>
      </w:pPr>
      <w:r>
        <w:rPr>
          <w:rFonts w:ascii="MS Gothic" w:cs="MS Gothic" w:eastAsia="ＭＳ ゴシック" w:hAnsi="MS Gothic"/>
          <w:b w:val="false"/>
          <w:bCs w:val="false"/>
          <w:sz w:val="20"/>
          <w:szCs w:val="20"/>
        </w:rPr>
        <w:t xml:space="preserve">3.2.2. 環境変数</w:t>
      </w:r>
      <w:r>
        <w:rPr>
          <w:rFonts w:ascii="MS Gothic" w:cs="MS Gothic" w:eastAsia="ＭＳ ゴシック" w:hAnsi="MS Gothic"/>
          <w:b w:val="false"/>
          <w:bCs w:val="false"/>
          <w:sz w:val="20"/>
          <w:szCs w:val="20"/>
        </w:rPr>
        <w:tab/>
        <w:t xml:space="preserve">7</w:t>
      </w:r>
    </w:p>
    <w:p>
      <w:pPr>
        <w:tabs>
          <w:tab w:val="right" w:pos="9070" w:leader="dot"/>
        </w:tabs>
        <w:spacing w:after="40" w:before="40" w:line="276" w:lineRule="auto"/>
        <w:ind w:left="620"/>
      </w:pPr>
      <w:r>
        <w:rPr>
          <w:rFonts w:ascii="MS Gothic" w:cs="MS Gothic" w:eastAsia="ＭＳ ゴシック" w:hAnsi="MS Gothic"/>
          <w:b w:val="false"/>
          <w:bCs w:val="false"/>
          <w:sz w:val="20"/>
          <w:szCs w:val="20"/>
        </w:rPr>
        <w:t xml:space="preserve">3.3. ディレクトリ構成</w:t>
      </w:r>
      <w:r>
        <w:rPr>
          <w:rFonts w:ascii="MS Gothic" w:cs="MS Gothic" w:eastAsia="ＭＳ ゴシック" w:hAnsi="MS Gothic"/>
          <w:b w:val="false"/>
          <w:bCs w:val="false"/>
          <w:sz w:val="20"/>
          <w:szCs w:val="20"/>
        </w:rPr>
        <w:tab/>
        <w:t xml:space="preserve">7</w:t>
      </w:r>
    </w:p>
    <w:p>
      <w:pPr>
        <w:tabs>
          <w:tab w:val="right" w:pos="9070" w:leader="dot"/>
        </w:tabs>
        <w:spacing w:after="40" w:before="40" w:line="276" w:lineRule="auto"/>
        <w:ind w:left="1040"/>
      </w:pPr>
      <w:r>
        <w:rPr>
          <w:rFonts w:ascii="MS Gothic" w:cs="MS Gothic" w:eastAsia="ＭＳ ゴシック" w:hAnsi="MS Gothic"/>
          <w:b w:val="false"/>
          <w:bCs w:val="false"/>
          <w:sz w:val="20"/>
          <w:szCs w:val="20"/>
        </w:rPr>
        <w:t xml:space="preserve">3.3.1. ミドルウェア関連</w:t>
      </w:r>
      <w:r>
        <w:rPr>
          <w:rFonts w:ascii="MS Gothic" w:cs="MS Gothic" w:eastAsia="ＭＳ ゴシック" w:hAnsi="MS Gothic"/>
          <w:b w:val="false"/>
          <w:bCs w:val="false"/>
          <w:sz w:val="20"/>
          <w:szCs w:val="20"/>
        </w:rPr>
        <w:tab/>
        <w:t xml:space="preserve">7</w:t>
      </w:r>
    </w:p>
    <w:p>
      <w:pPr>
        <w:tabs>
          <w:tab w:val="right" w:pos="9070" w:leader="dot"/>
        </w:tabs>
        <w:spacing w:after="40" w:before="40" w:line="276" w:lineRule="auto"/>
        <w:ind w:left="1040"/>
      </w:pPr>
      <w:r>
        <w:rPr>
          <w:rFonts w:ascii="MS Gothic" w:cs="MS Gothic" w:eastAsia="ＭＳ ゴシック" w:hAnsi="MS Gothic"/>
          <w:b w:val="false"/>
          <w:bCs w:val="false"/>
          <w:sz w:val="20"/>
          <w:szCs w:val="20"/>
        </w:rPr>
        <w:t xml:space="preserve">3.3.1. ログ関連</w:t>
      </w:r>
      <w:r>
        <w:rPr>
          <w:rFonts w:ascii="MS Gothic" w:cs="MS Gothic" w:eastAsia="ＭＳ ゴシック" w:hAnsi="MS Gothic"/>
          <w:b w:val="false"/>
          <w:bCs w:val="false"/>
          <w:sz w:val="20"/>
          <w:szCs w:val="20"/>
        </w:rPr>
        <w:tab/>
        <w:t xml:space="preserve">8</w:t>
      </w:r>
    </w:p>
    <w:p>
      <w:pPr>
        <w:tabs>
          <w:tab w:val="right" w:pos="9070" w:leader="dot"/>
        </w:tabs>
        <w:spacing w:after="40" w:before="40" w:line="276" w:lineRule="auto"/>
        <w:ind w:left="620"/>
      </w:pPr>
      <w:r>
        <w:rPr>
          <w:rFonts w:ascii="MS Gothic" w:cs="MS Gothic" w:eastAsia="ＭＳ ゴシック" w:hAnsi="MS Gothic"/>
          <w:b w:val="false"/>
          <w:bCs w:val="false"/>
          <w:sz w:val="20"/>
          <w:szCs w:val="20"/>
        </w:rPr>
        <w:t xml:space="preserve">3.4. ネットワーク</w:t>
      </w:r>
      <w:r>
        <w:rPr>
          <w:rFonts w:ascii="MS Gothic" w:cs="MS Gothic" w:eastAsia="ＭＳ ゴシック" w:hAnsi="MS Gothic"/>
          <w:b w:val="false"/>
          <w:bCs w:val="false"/>
          <w:sz w:val="20"/>
          <w:szCs w:val="20"/>
        </w:rPr>
        <w:tab/>
        <w:t xml:space="preserve">9</w:t>
      </w:r>
    </w:p>
    <w:p>
      <w:pPr>
        <w:tabs>
          <w:tab w:val="right" w:pos="9070" w:leader="dot"/>
        </w:tabs>
        <w:spacing w:after="40" w:before="40" w:line="276" w:lineRule="auto"/>
        <w:ind w:left="1040"/>
      </w:pPr>
      <w:r>
        <w:rPr>
          <w:rFonts w:ascii="MS Gothic" w:cs="MS Gothic" w:eastAsia="ＭＳ ゴシック" w:hAnsi="MS Gothic"/>
          <w:b w:val="false"/>
          <w:bCs w:val="false"/>
          <w:sz w:val="20"/>
          <w:szCs w:val="20"/>
        </w:rPr>
        <w:t xml:space="preserve">3.4.1. IP アドレス</w:t>
      </w:r>
      <w:r>
        <w:rPr>
          <w:rFonts w:ascii="MS Gothic" w:cs="MS Gothic" w:eastAsia="ＭＳ ゴシック" w:hAnsi="MS Gothic"/>
          <w:b w:val="false"/>
          <w:bCs w:val="false"/>
          <w:sz w:val="20"/>
          <w:szCs w:val="20"/>
        </w:rPr>
        <w:tab/>
        <w:t xml:space="preserve">9</w:t>
      </w:r>
    </w:p>
    <w:p>
      <w:pPr>
        <w:tabs>
          <w:tab w:val="right" w:pos="9070" w:leader="dot"/>
        </w:tabs>
        <w:spacing w:after="40" w:before="40" w:line="276" w:lineRule="auto"/>
        <w:ind w:left="1040"/>
      </w:pPr>
      <w:r>
        <w:rPr>
          <w:rFonts w:ascii="MS Gothic" w:cs="MS Gothic" w:eastAsia="ＭＳ ゴシック" w:hAnsi="MS Gothic"/>
          <w:b w:val="false"/>
          <w:bCs w:val="false"/>
          <w:sz w:val="20"/>
          <w:szCs w:val="20"/>
        </w:rPr>
        <w:t xml:space="preserve">3.4.2. 利用プロトコル及びポート一覧</w:t>
      </w:r>
      <w:r>
        <w:rPr>
          <w:rFonts w:ascii="MS Gothic" w:cs="MS Gothic" w:eastAsia="ＭＳ ゴシック" w:hAnsi="MS Gothic"/>
          <w:b w:val="false"/>
          <w:bCs w:val="false"/>
          <w:sz w:val="20"/>
          <w:szCs w:val="20"/>
        </w:rPr>
        <w:tab/>
        <w:t xml:space="preserve">9</w:t>
      </w:r>
    </w:p>
    <w:p>
      <w:pPr>
        <w:tabs>
          <w:tab w:val="right" w:pos="9070" w:leader="dot"/>
        </w:tabs>
        <w:spacing w:after="40" w:before="160" w:line="276" w:lineRule="auto"/>
        <w:ind w:left="200"/>
      </w:pPr>
      <w:r>
        <w:rPr>
          <w:rFonts w:ascii="MS Gothic" w:cs="MS Gothic" w:eastAsia="ＭＳ ゴシック" w:hAnsi="MS Gothic"/>
          <w:b/>
          <w:bCs/>
          <w:sz w:val="22"/>
          <w:szCs w:val="22"/>
        </w:rPr>
        <w:t xml:space="preserve">4. WebLogic 命名規約</w:t>
      </w:r>
      <w:r>
        <w:rPr>
          <w:rFonts w:ascii="MS Gothic" w:cs="MS Gothic" w:eastAsia="ＭＳ ゴシック" w:hAnsi="MS Gothic"/>
          <w:b/>
          <w:bCs/>
          <w:sz w:val="22"/>
          <w:szCs w:val="22"/>
        </w:rPr>
        <w:tab/>
        <w:t xml:space="preserve">12</w:t>
      </w:r>
    </w:p>
    <w:p>
      <w:pPr>
        <w:tabs>
          <w:tab w:val="right" w:pos="9070" w:leader="dot"/>
        </w:tabs>
        <w:spacing w:after="40" w:before="40" w:line="276" w:lineRule="auto"/>
        <w:ind w:left="620"/>
      </w:pPr>
      <w:r>
        <w:rPr>
          <w:rFonts w:ascii="MS Gothic" w:cs="MS Gothic" w:eastAsia="ＭＳ ゴシック" w:hAnsi="MS Gothic"/>
          <w:b w:val="false"/>
          <w:bCs w:val="false"/>
          <w:sz w:val="20"/>
          <w:szCs w:val="20"/>
        </w:rPr>
        <w:t xml:space="preserve">4.1. WebLogic マシン名</w:t>
      </w:r>
      <w:r>
        <w:rPr>
          <w:rFonts w:ascii="MS Gothic" w:cs="MS Gothic" w:eastAsia="ＭＳ ゴシック" w:hAnsi="MS Gothic"/>
          <w:b w:val="false"/>
          <w:bCs w:val="false"/>
          <w:sz w:val="20"/>
          <w:szCs w:val="20"/>
        </w:rPr>
        <w:tab/>
        <w:t xml:space="preserve">12</w:t>
      </w:r>
    </w:p>
    <w:p>
      <w:pPr>
        <w:tabs>
          <w:tab w:val="right" w:pos="9070" w:leader="dot"/>
        </w:tabs>
        <w:spacing w:after="40" w:before="40" w:line="276" w:lineRule="auto"/>
        <w:ind w:left="620"/>
      </w:pPr>
      <w:r>
        <w:rPr>
          <w:rFonts w:ascii="MS Gothic" w:cs="MS Gothic" w:eastAsia="ＭＳ ゴシック" w:hAnsi="MS Gothic"/>
          <w:b w:val="false"/>
          <w:bCs w:val="false"/>
          <w:sz w:val="20"/>
          <w:szCs w:val="20"/>
        </w:rPr>
        <w:t xml:space="preserve">4.2. WebLogic ドメイン名</w:t>
      </w:r>
      <w:r>
        <w:rPr>
          <w:rFonts w:ascii="MS Gothic" w:cs="MS Gothic" w:eastAsia="ＭＳ ゴシック" w:hAnsi="MS Gothic"/>
          <w:b w:val="false"/>
          <w:bCs w:val="false"/>
          <w:sz w:val="20"/>
          <w:szCs w:val="20"/>
        </w:rPr>
        <w:tab/>
        <w:t xml:space="preserve">12</w:t>
      </w:r>
    </w:p>
    <w:p>
      <w:pPr>
        <w:tabs>
          <w:tab w:val="right" w:pos="9070" w:leader="dot"/>
        </w:tabs>
        <w:spacing w:after="40" w:before="40" w:line="276" w:lineRule="auto"/>
        <w:ind w:left="620"/>
      </w:pPr>
      <w:r>
        <w:rPr>
          <w:rFonts w:ascii="MS Gothic" w:cs="MS Gothic" w:eastAsia="ＭＳ ゴシック" w:hAnsi="MS Gothic"/>
          <w:b w:val="false"/>
          <w:bCs w:val="false"/>
          <w:sz w:val="20"/>
          <w:szCs w:val="20"/>
        </w:rPr>
        <w:t xml:space="preserve">4.3. WebLogic 管理サーバ名</w:t>
      </w:r>
      <w:r>
        <w:rPr>
          <w:rFonts w:ascii="MS Gothic" w:cs="MS Gothic" w:eastAsia="ＭＳ ゴシック" w:hAnsi="MS Gothic"/>
          <w:b w:val="false"/>
          <w:bCs w:val="false"/>
          <w:sz w:val="20"/>
          <w:szCs w:val="20"/>
        </w:rPr>
        <w:tab/>
        <w:t xml:space="preserve">13</w:t>
      </w:r>
    </w:p>
    <w:p>
      <w:pPr>
        <w:tabs>
          <w:tab w:val="right" w:pos="9070" w:leader="dot"/>
        </w:tabs>
        <w:spacing w:after="40" w:before="40" w:line="276" w:lineRule="auto"/>
        <w:ind w:left="620"/>
      </w:pPr>
      <w:r>
        <w:rPr>
          <w:rFonts w:ascii="MS Gothic" w:cs="MS Gothic" w:eastAsia="ＭＳ ゴシック" w:hAnsi="MS Gothic"/>
          <w:b w:val="false"/>
          <w:bCs w:val="false"/>
          <w:sz w:val="20"/>
          <w:szCs w:val="20"/>
        </w:rPr>
        <w:t xml:space="preserve">4.4. WebLogic 管理対象サーバ名</w:t>
      </w:r>
      <w:r>
        <w:rPr>
          <w:rFonts w:ascii="MS Gothic" w:cs="MS Gothic" w:eastAsia="ＭＳ ゴシック" w:hAnsi="MS Gothic"/>
          <w:b w:val="false"/>
          <w:bCs w:val="false"/>
          <w:sz w:val="20"/>
          <w:szCs w:val="20"/>
        </w:rPr>
        <w:tab/>
        <w:t xml:space="preserve">13</w:t>
      </w:r>
    </w:p>
    <w:p>
      <w:pPr>
        <w:tabs>
          <w:tab w:val="right" w:pos="9070" w:leader="dot"/>
        </w:tabs>
        <w:spacing w:after="40" w:before="40" w:line="276" w:lineRule="auto"/>
        <w:ind w:left="620"/>
      </w:pPr>
      <w:r>
        <w:rPr>
          <w:rFonts w:ascii="MS Gothic" w:cs="MS Gothic" w:eastAsia="ＭＳ ゴシック" w:hAnsi="MS Gothic"/>
          <w:b w:val="false"/>
          <w:bCs w:val="false"/>
          <w:sz w:val="20"/>
          <w:szCs w:val="20"/>
        </w:rPr>
        <w:t xml:space="preserve">4.5. ログファイル名</w:t>
      </w:r>
      <w:r>
        <w:rPr>
          <w:rFonts w:ascii="MS Gothic" w:cs="MS Gothic" w:eastAsia="ＭＳ ゴシック" w:hAnsi="MS Gothic"/>
          <w:b w:val="false"/>
          <w:bCs w:val="false"/>
          <w:sz w:val="20"/>
          <w:szCs w:val="20"/>
        </w:rPr>
        <w:tab/>
        <w:t xml:space="preserve">14</w:t>
      </w:r>
    </w:p>
    <w:p>
      <w:pPr>
        <w:tabs>
          <w:tab w:val="right" w:pos="9070" w:leader="dot"/>
        </w:tabs>
        <w:spacing w:after="40" w:before="40" w:line="276" w:lineRule="auto"/>
        <w:ind w:left="1040"/>
      </w:pPr>
      <w:r>
        <w:rPr>
          <w:rFonts w:ascii="MS Gothic" w:cs="MS Gothic" w:eastAsia="ＭＳ ゴシック" w:hAnsi="MS Gothic"/>
          <w:b w:val="false"/>
          <w:bCs w:val="false"/>
          <w:sz w:val="20"/>
          <w:szCs w:val="20"/>
        </w:rPr>
        <w:t xml:space="preserve">4.5.1. Apache アクセスログ名</w:t>
      </w:r>
      <w:r>
        <w:rPr>
          <w:rFonts w:ascii="MS Gothic" w:cs="MS Gothic" w:eastAsia="ＭＳ ゴシック" w:hAnsi="MS Gothic"/>
          <w:b w:val="false"/>
          <w:bCs w:val="false"/>
          <w:sz w:val="20"/>
          <w:szCs w:val="20"/>
        </w:rPr>
        <w:tab/>
        <w:t xml:space="preserve">14</w:t>
      </w:r>
    </w:p>
    <w:p>
      <w:pPr>
        <w:tabs>
          <w:tab w:val="right" w:pos="9070" w:leader="dot"/>
        </w:tabs>
        <w:spacing w:after="40" w:before="40" w:line="276" w:lineRule="auto"/>
        <w:ind w:left="1040"/>
      </w:pPr>
      <w:r>
        <w:rPr>
          <w:rFonts w:ascii="MS Gothic" w:cs="MS Gothic" w:eastAsia="ＭＳ ゴシック" w:hAnsi="MS Gothic"/>
          <w:b w:val="false"/>
          <w:bCs w:val="false"/>
          <w:sz w:val="20"/>
          <w:szCs w:val="20"/>
        </w:rPr>
        <w:t xml:space="preserve">4.5.2. Apache エラーログ名</w:t>
      </w:r>
      <w:r>
        <w:rPr>
          <w:rFonts w:ascii="MS Gothic" w:cs="MS Gothic" w:eastAsia="ＭＳ ゴシック" w:hAnsi="MS Gothic"/>
          <w:b w:val="false"/>
          <w:bCs w:val="false"/>
          <w:sz w:val="20"/>
          <w:szCs w:val="20"/>
        </w:rPr>
        <w:tab/>
        <w:t xml:space="preserve">14</w:t>
      </w:r>
    </w:p>
    <w:p>
      <w:pPr>
        <w:tabs>
          <w:tab w:val="right" w:pos="9070" w:leader="dot"/>
        </w:tabs>
        <w:spacing w:after="40" w:before="40" w:line="276" w:lineRule="auto"/>
        <w:ind w:left="1040"/>
      </w:pPr>
      <w:r>
        <w:rPr>
          <w:rFonts w:ascii="MS Gothic" w:cs="MS Gothic" w:eastAsia="ＭＳ ゴシック" w:hAnsi="MS Gothic"/>
          <w:b w:val="false"/>
          <w:bCs w:val="false"/>
          <w:sz w:val="20"/>
          <w:szCs w:val="20"/>
        </w:rPr>
        <w:t xml:space="preserve">4.5.3. Apache-WebLogic コネクタログ名</w:t>
      </w:r>
      <w:r>
        <w:rPr>
          <w:rFonts w:ascii="MS Gothic" w:cs="MS Gothic" w:eastAsia="ＭＳ ゴシック" w:hAnsi="MS Gothic"/>
          <w:b w:val="false"/>
          <w:bCs w:val="false"/>
          <w:sz w:val="20"/>
          <w:szCs w:val="20"/>
        </w:rPr>
        <w:tab/>
        <w:t xml:space="preserve">14</w:t>
      </w:r>
    </w:p>
    <w:p>
      <w:pPr>
        <w:tabs>
          <w:tab w:val="right" w:pos="9070" w:leader="dot"/>
        </w:tabs>
        <w:spacing w:after="40" w:before="40" w:line="276" w:lineRule="auto"/>
        <w:ind w:left="1040"/>
      </w:pPr>
      <w:r>
        <w:rPr>
          <w:rFonts w:ascii="MS Gothic" w:cs="MS Gothic" w:eastAsia="ＭＳ ゴシック" w:hAnsi="MS Gothic"/>
          <w:b w:val="false"/>
          <w:bCs w:val="false"/>
          <w:sz w:val="20"/>
          <w:szCs w:val="20"/>
        </w:rPr>
        <w:t xml:space="preserve">4.5.4. WebLogic ドメインログ名</w:t>
      </w:r>
      <w:r>
        <w:rPr>
          <w:rFonts w:ascii="MS Gothic" w:cs="MS Gothic" w:eastAsia="ＭＳ ゴシック" w:hAnsi="MS Gothic"/>
          <w:b w:val="false"/>
          <w:bCs w:val="false"/>
          <w:sz w:val="20"/>
          <w:szCs w:val="20"/>
        </w:rPr>
        <w:tab/>
        <w:t xml:space="preserve">15</w:t>
      </w:r>
    </w:p>
    <w:p>
      <w:pPr>
        <w:tabs>
          <w:tab w:val="right" w:pos="9070" w:leader="dot"/>
        </w:tabs>
        <w:spacing w:after="40" w:before="40" w:line="276" w:lineRule="auto"/>
        <w:ind w:left="1040"/>
      </w:pPr>
      <w:r>
        <w:rPr>
          <w:rFonts w:ascii="MS Gothic" w:cs="MS Gothic" w:eastAsia="ＭＳ ゴシック" w:hAnsi="MS Gothic"/>
          <w:b w:val="false"/>
          <w:bCs w:val="false"/>
          <w:sz w:val="20"/>
          <w:szCs w:val="20"/>
        </w:rPr>
        <w:t xml:space="preserve">4.5.5. WebLogic 管理サーバアクセスログ名</w:t>
      </w:r>
      <w:r>
        <w:rPr>
          <w:rFonts w:ascii="MS Gothic" w:cs="MS Gothic" w:eastAsia="ＭＳ ゴシック" w:hAnsi="MS Gothic"/>
          <w:b w:val="false"/>
          <w:bCs w:val="false"/>
          <w:sz w:val="20"/>
          <w:szCs w:val="20"/>
        </w:rPr>
        <w:tab/>
        <w:t xml:space="preserve">15</w:t>
      </w:r>
    </w:p>
    <w:p>
      <w:pPr>
        <w:tabs>
          <w:tab w:val="right" w:pos="9070" w:leader="dot"/>
        </w:tabs>
        <w:spacing w:after="40" w:before="40" w:line="276" w:lineRule="auto"/>
        <w:ind w:left="1040"/>
      </w:pPr>
      <w:r>
        <w:rPr>
          <w:rFonts w:ascii="MS Gothic" w:cs="MS Gothic" w:eastAsia="ＭＳ ゴシック" w:hAnsi="MS Gothic"/>
          <w:b w:val="false"/>
          <w:bCs w:val="false"/>
          <w:sz w:val="20"/>
          <w:szCs w:val="20"/>
        </w:rPr>
        <w:t xml:space="preserve">4.5.6. WebLogic 管理サーバサーバログ名</w:t>
      </w:r>
      <w:r>
        <w:rPr>
          <w:rFonts w:ascii="MS Gothic" w:cs="MS Gothic" w:eastAsia="ＭＳ ゴシック" w:hAnsi="MS Gothic"/>
          <w:b w:val="false"/>
          <w:bCs w:val="false"/>
          <w:sz w:val="20"/>
          <w:szCs w:val="20"/>
        </w:rPr>
        <w:tab/>
        <w:t xml:space="preserve">15</w:t>
      </w:r>
    </w:p>
    <w:p>
      <w:pPr>
        <w:tabs>
          <w:tab w:val="right" w:pos="9070" w:leader="dot"/>
        </w:tabs>
        <w:spacing w:after="40" w:before="40" w:line="276" w:lineRule="auto"/>
        <w:ind w:left="1040"/>
      </w:pPr>
      <w:r>
        <w:rPr>
          <w:rFonts w:ascii="MS Gothic" w:cs="MS Gothic" w:eastAsia="ＭＳ ゴシック" w:hAnsi="MS Gothic"/>
          <w:b w:val="false"/>
          <w:bCs w:val="false"/>
          <w:sz w:val="20"/>
          <w:szCs w:val="20"/>
        </w:rPr>
        <w:t xml:space="preserve">4.5.7. WebLogic 管理サーバコンソールログ名</w:t>
      </w:r>
      <w:r>
        <w:rPr>
          <w:rFonts w:ascii="MS Gothic" w:cs="MS Gothic" w:eastAsia="ＭＳ ゴシック" w:hAnsi="MS Gothic"/>
          <w:b w:val="false"/>
          <w:bCs w:val="false"/>
          <w:sz w:val="20"/>
          <w:szCs w:val="20"/>
        </w:rPr>
        <w:tab/>
        <w:t xml:space="preserve">16</w:t>
      </w:r>
    </w:p>
    <w:p>
      <w:pPr>
        <w:tabs>
          <w:tab w:val="right" w:pos="9070" w:leader="dot"/>
        </w:tabs>
        <w:spacing w:after="40" w:before="40" w:line="276" w:lineRule="auto"/>
        <w:ind w:left="1040"/>
      </w:pPr>
      <w:r>
        <w:rPr>
          <w:rFonts w:ascii="MS Gothic" w:cs="MS Gothic" w:eastAsia="ＭＳ ゴシック" w:hAnsi="MS Gothic"/>
          <w:b w:val="false"/>
          <w:bCs w:val="false"/>
          <w:sz w:val="20"/>
          <w:szCs w:val="20"/>
        </w:rPr>
        <w:t xml:space="preserve">4.5.8. WebLogic 管理対象サーバアクセスログ名</w:t>
      </w:r>
      <w:r>
        <w:rPr>
          <w:rFonts w:ascii="MS Gothic" w:cs="MS Gothic" w:eastAsia="ＭＳ ゴシック" w:hAnsi="MS Gothic"/>
          <w:b w:val="false"/>
          <w:bCs w:val="false"/>
          <w:sz w:val="20"/>
          <w:szCs w:val="20"/>
        </w:rPr>
        <w:tab/>
        <w:t xml:space="preserve">16</w:t>
      </w:r>
    </w:p>
    <w:p>
      <w:pPr>
        <w:tabs>
          <w:tab w:val="right" w:pos="9070" w:leader="dot"/>
        </w:tabs>
        <w:spacing w:after="40" w:before="40" w:line="276" w:lineRule="auto"/>
        <w:ind w:left="1040"/>
      </w:pPr>
      <w:r>
        <w:rPr>
          <w:rFonts w:ascii="MS Gothic" w:cs="MS Gothic" w:eastAsia="ＭＳ ゴシック" w:hAnsi="MS Gothic"/>
          <w:b w:val="false"/>
          <w:bCs w:val="false"/>
          <w:sz w:val="20"/>
          <w:szCs w:val="20"/>
        </w:rPr>
        <w:t xml:space="preserve">4.5.9. WebLogic 管理対象サーバサーバログ名</w:t>
      </w:r>
      <w:r>
        <w:rPr>
          <w:rFonts w:ascii="MS Gothic" w:cs="MS Gothic" w:eastAsia="ＭＳ ゴシック" w:hAnsi="MS Gothic"/>
          <w:b w:val="false"/>
          <w:bCs w:val="false"/>
          <w:sz w:val="20"/>
          <w:szCs w:val="20"/>
        </w:rPr>
        <w:tab/>
        <w:t xml:space="preserve">16</w:t>
      </w:r>
    </w:p>
    <w:p>
      <w:pPr>
        <w:tabs>
          <w:tab w:val="right" w:pos="9070" w:leader="dot"/>
        </w:tabs>
        <w:spacing w:after="40" w:before="40" w:line="276" w:lineRule="auto"/>
        <w:ind w:left="1040"/>
      </w:pPr>
      <w:r>
        <w:rPr>
          <w:rFonts w:ascii="MS Gothic" w:cs="MS Gothic" w:eastAsia="ＭＳ ゴシック" w:hAnsi="MS Gothic"/>
          <w:b w:val="false"/>
          <w:bCs w:val="false"/>
          <w:sz w:val="20"/>
          <w:szCs w:val="20"/>
        </w:rPr>
        <w:t xml:space="preserve">4.5.10. WebLogic 管理対象サーバコンソールログ名</w:t>
      </w:r>
      <w:r>
        <w:rPr>
          <w:rFonts w:ascii="MS Gothic" w:cs="MS Gothic" w:eastAsia="ＭＳ ゴシック" w:hAnsi="MS Gothic"/>
          <w:b w:val="false"/>
          <w:bCs w:val="false"/>
          <w:sz w:val="20"/>
          <w:szCs w:val="20"/>
        </w:rPr>
        <w:tab/>
        <w:t xml:space="preserve">17</w:t>
      </w:r>
    </w:p>
    <w:p>
      <w:pPr>
        <w:tabs>
          <w:tab w:val="right" w:pos="9070" w:leader="dot"/>
        </w:tabs>
        <w:spacing w:after="40" w:before="160" w:line="276" w:lineRule="auto"/>
        <w:ind w:left="200"/>
      </w:pPr>
      <w:r>
        <w:rPr>
          <w:rFonts w:ascii="MS Gothic" w:cs="MS Gothic" w:eastAsia="ＭＳ ゴシック" w:hAnsi="MS Gothic"/>
          <w:b/>
          <w:bCs/>
          <w:sz w:val="22"/>
          <w:szCs w:val="22"/>
        </w:rPr>
        <w:t xml:space="preserve">5. WebLogic 設計</w:t>
      </w:r>
      <w:r>
        <w:rPr>
          <w:rFonts w:ascii="MS Gothic" w:cs="MS Gothic" w:eastAsia="ＭＳ ゴシック" w:hAnsi="MS Gothic"/>
          <w:b/>
          <w:bCs/>
          <w:sz w:val="22"/>
          <w:szCs w:val="22"/>
        </w:rPr>
        <w:tab/>
        <w:t xml:space="preserve">18</w:t>
      </w:r>
    </w:p>
    <w:p>
      <w:pPr>
        <w:tabs>
          <w:tab w:val="right" w:pos="9070" w:leader="dot"/>
        </w:tabs>
        <w:spacing w:after="40" w:before="40" w:line="276" w:lineRule="auto"/>
        <w:ind w:left="620"/>
      </w:pPr>
      <w:r>
        <w:rPr>
          <w:rFonts w:ascii="MS Gothic" w:cs="MS Gothic" w:eastAsia="ＭＳ ゴシック" w:hAnsi="MS Gothic"/>
          <w:b w:val="false"/>
          <w:bCs w:val="false"/>
          <w:sz w:val="20"/>
          <w:szCs w:val="20"/>
        </w:rPr>
        <w:t xml:space="preserve">5.1. コンフィギュレーション設計</w:t>
      </w:r>
      <w:r>
        <w:rPr>
          <w:rFonts w:ascii="MS Gothic" w:cs="MS Gothic" w:eastAsia="ＭＳ ゴシック" w:hAnsi="MS Gothic"/>
          <w:b w:val="false"/>
          <w:bCs w:val="false"/>
          <w:sz w:val="20"/>
          <w:szCs w:val="20"/>
        </w:rPr>
        <w:tab/>
        <w:t xml:space="preserve">18</w:t>
      </w:r>
    </w:p>
    <w:p>
      <w:pPr>
        <w:tabs>
          <w:tab w:val="right" w:pos="9070" w:leader="dot"/>
        </w:tabs>
        <w:spacing w:after="40" w:before="40" w:line="276" w:lineRule="auto"/>
        <w:ind w:left="1040"/>
      </w:pPr>
      <w:r>
        <w:rPr>
          <w:rFonts w:ascii="MS Gothic" w:cs="MS Gothic" w:eastAsia="ＭＳ ゴシック" w:hAnsi="MS Gothic"/>
          <w:b w:val="false"/>
          <w:bCs w:val="false"/>
          <w:sz w:val="20"/>
          <w:szCs w:val="20"/>
        </w:rPr>
        <w:t xml:space="preserve">5.1.1. WebLogic インストール・コンフィギュレーション</w:t>
      </w:r>
      <w:r>
        <w:rPr>
          <w:rFonts w:ascii="MS Gothic" w:cs="MS Gothic" w:eastAsia="ＭＳ ゴシック" w:hAnsi="MS Gothic"/>
          <w:b w:val="false"/>
          <w:bCs w:val="false"/>
          <w:sz w:val="20"/>
          <w:szCs w:val="20"/>
        </w:rPr>
        <w:tab/>
        <w:t xml:space="preserve">18</w:t>
      </w:r>
    </w:p>
    <w:p>
      <w:pPr>
        <w:tabs>
          <w:tab w:val="right" w:pos="9070" w:leader="dot"/>
        </w:tabs>
        <w:spacing w:after="40" w:before="40" w:line="276" w:lineRule="auto"/>
        <w:ind w:left="1040"/>
      </w:pPr>
      <w:r>
        <w:rPr>
          <w:rFonts w:ascii="MS Gothic" w:cs="MS Gothic" w:eastAsia="ＭＳ ゴシック" w:hAnsi="MS Gothic"/>
          <w:b w:val="false"/>
          <w:bCs w:val="false"/>
          <w:sz w:val="20"/>
          <w:szCs w:val="20"/>
        </w:rPr>
        <w:t xml:space="preserve">5.1.2. Apache インストール・コンフィギュレーション</w:t>
      </w:r>
      <w:r>
        <w:rPr>
          <w:rFonts w:ascii="MS Gothic" w:cs="MS Gothic" w:eastAsia="ＭＳ ゴシック" w:hAnsi="MS Gothic"/>
          <w:b w:val="false"/>
          <w:bCs w:val="false"/>
          <w:sz w:val="20"/>
          <w:szCs w:val="20"/>
        </w:rPr>
        <w:tab/>
        <w:t xml:space="preserve">19</w:t>
      </w:r>
    </w:p>
    <w:p>
      <w:pPr>
        <w:tabs>
          <w:tab w:val="right" w:pos="9070" w:leader="dot"/>
        </w:tabs>
        <w:spacing w:after="40" w:before="40" w:line="276" w:lineRule="auto"/>
        <w:ind w:left="1040"/>
      </w:pPr>
      <w:r>
        <w:rPr>
          <w:rFonts w:ascii="MS Gothic" w:cs="MS Gothic" w:eastAsia="ＭＳ ゴシック" w:hAnsi="MS Gothic"/>
          <w:b w:val="false"/>
          <w:bCs w:val="false"/>
          <w:sz w:val="20"/>
          <w:szCs w:val="20"/>
        </w:rPr>
        <w:t xml:space="preserve">5.1.3. Apache-WebLogic コネクタ　インストール・コンフィギュレーション</w:t>
      </w:r>
      <w:r>
        <w:rPr>
          <w:rFonts w:ascii="MS Gothic" w:cs="MS Gothic" w:eastAsia="ＭＳ ゴシック" w:hAnsi="MS Gothic"/>
          <w:b w:val="false"/>
          <w:bCs w:val="false"/>
          <w:sz w:val="20"/>
          <w:szCs w:val="20"/>
        </w:rPr>
        <w:tab/>
        <w:t xml:space="preserve">19</w:t>
      </w:r>
    </w:p>
    <w:p>
      <w:pPr>
        <w:tabs>
          <w:tab w:val="right" w:pos="9070" w:leader="dot"/>
        </w:tabs>
        <w:spacing w:after="40" w:before="40" w:line="276" w:lineRule="auto"/>
        <w:ind w:left="620"/>
      </w:pPr>
      <w:r>
        <w:rPr>
          <w:rFonts w:ascii="MS Gothic" w:cs="MS Gothic" w:eastAsia="ＭＳ ゴシック" w:hAnsi="MS Gothic"/>
          <w:b w:val="false"/>
          <w:bCs w:val="false"/>
          <w:sz w:val="20"/>
          <w:szCs w:val="20"/>
        </w:rPr>
        <w:t xml:space="preserve">5.2. システム設計</w:t>
      </w:r>
      <w:r>
        <w:rPr>
          <w:rFonts w:ascii="MS Gothic" w:cs="MS Gothic" w:eastAsia="ＭＳ ゴシック" w:hAnsi="MS Gothic"/>
          <w:b w:val="false"/>
          <w:bCs w:val="false"/>
          <w:sz w:val="20"/>
          <w:szCs w:val="20"/>
        </w:rPr>
        <w:tab/>
        <w:t xml:space="preserve">20</w:t>
      </w:r>
    </w:p>
    <w:p>
      <w:pPr>
        <w:tabs>
          <w:tab w:val="right" w:pos="9070" w:leader="dot"/>
        </w:tabs>
        <w:spacing w:after="40" w:before="40" w:line="276" w:lineRule="auto"/>
        <w:ind w:left="1040"/>
      </w:pPr>
      <w:r>
        <w:rPr>
          <w:rFonts w:ascii="MS Gothic" w:cs="MS Gothic" w:eastAsia="ＭＳ ゴシック" w:hAnsi="MS Gothic"/>
          <w:b w:val="false"/>
          <w:bCs w:val="false"/>
          <w:sz w:val="20"/>
          <w:szCs w:val="20"/>
        </w:rPr>
        <w:t xml:space="preserve">5.2.1. ドメイン構成</w:t>
      </w:r>
      <w:r>
        <w:rPr>
          <w:rFonts w:ascii="MS Gothic" w:cs="MS Gothic" w:eastAsia="ＭＳ ゴシック" w:hAnsi="MS Gothic"/>
          <w:b w:val="false"/>
          <w:bCs w:val="false"/>
          <w:sz w:val="20"/>
          <w:szCs w:val="20"/>
        </w:rPr>
        <w:tab/>
        <w:t xml:space="preserve">20</w:t>
      </w:r>
    </w:p>
    <w:p>
      <w:pPr>
        <w:tabs>
          <w:tab w:val="right" w:pos="9070" w:leader="dot"/>
        </w:tabs>
        <w:spacing w:after="40" w:before="40" w:line="276" w:lineRule="auto"/>
        <w:ind w:left="1040"/>
      </w:pPr>
      <w:r>
        <w:rPr>
          <w:rFonts w:ascii="MS Gothic" w:cs="MS Gothic" w:eastAsia="ＭＳ ゴシック" w:hAnsi="MS Gothic"/>
          <w:b w:val="false"/>
          <w:bCs w:val="false"/>
          <w:sz w:val="20"/>
          <w:szCs w:val="20"/>
        </w:rPr>
        <w:t xml:space="preserve">5.2.2. 管理サーバ、管理対象サーバ構成</w:t>
      </w:r>
      <w:r>
        <w:rPr>
          <w:rFonts w:ascii="MS Gothic" w:cs="MS Gothic" w:eastAsia="ＭＳ ゴシック" w:hAnsi="MS Gothic"/>
          <w:b w:val="false"/>
          <w:bCs w:val="false"/>
          <w:sz w:val="20"/>
          <w:szCs w:val="20"/>
        </w:rPr>
        <w:tab/>
        <w:t xml:space="preserve">20</w:t>
      </w:r>
    </w:p>
    <w:p>
      <w:pPr>
        <w:tabs>
          <w:tab w:val="right" w:pos="9070" w:leader="dot"/>
        </w:tabs>
        <w:spacing w:after="40" w:before="40" w:line="276" w:lineRule="auto"/>
        <w:ind w:left="1040"/>
      </w:pPr>
      <w:r>
        <w:rPr>
          <w:rFonts w:ascii="MS Gothic" w:cs="MS Gothic" w:eastAsia="ＭＳ ゴシック" w:hAnsi="MS Gothic"/>
          <w:b w:val="false"/>
          <w:bCs w:val="false"/>
          <w:sz w:val="20"/>
          <w:szCs w:val="20"/>
        </w:rPr>
        <w:t xml:space="preserve">5.2.3. データベース接続構成</w:t>
      </w:r>
      <w:r>
        <w:rPr>
          <w:rFonts w:ascii="MS Gothic" w:cs="MS Gothic" w:eastAsia="ＭＳ ゴシック" w:hAnsi="MS Gothic"/>
          <w:b w:val="false"/>
          <w:bCs w:val="false"/>
          <w:sz w:val="20"/>
          <w:szCs w:val="20"/>
        </w:rPr>
        <w:tab/>
        <w:t xml:space="preserve">22</w:t>
      </w:r>
    </w:p>
    <w:p>
      <w:pPr>
        <w:tabs>
          <w:tab w:val="right" w:pos="9070" w:leader="dot"/>
        </w:tabs>
        <w:spacing w:after="40" w:before="40" w:line="276" w:lineRule="auto"/>
        <w:ind w:left="620"/>
      </w:pPr>
      <w:r>
        <w:rPr>
          <w:rFonts w:ascii="MS Gothic" w:cs="MS Gothic" w:eastAsia="ＭＳ ゴシック" w:hAnsi="MS Gothic"/>
          <w:b w:val="false"/>
          <w:bCs w:val="false"/>
          <w:sz w:val="20"/>
          <w:szCs w:val="20"/>
        </w:rPr>
        <w:t xml:space="preserve">5.3. WebLogic ユーザ設計</w:t>
      </w:r>
      <w:r>
        <w:rPr>
          <w:rFonts w:ascii="MS Gothic" w:cs="MS Gothic" w:eastAsia="ＭＳ ゴシック" w:hAnsi="MS Gothic"/>
          <w:b w:val="false"/>
          <w:bCs w:val="false"/>
          <w:sz w:val="20"/>
          <w:szCs w:val="20"/>
        </w:rPr>
        <w:tab/>
        <w:t xml:space="preserve">22</w:t>
      </w:r>
    </w:p>
    <w:p>
      <w:pPr>
        <w:tabs>
          <w:tab w:val="right" w:pos="9070" w:leader="dot"/>
        </w:tabs>
        <w:spacing w:after="40" w:before="40" w:line="276" w:lineRule="auto"/>
        <w:ind w:left="1040"/>
      </w:pPr>
      <w:r>
        <w:rPr>
          <w:rFonts w:ascii="MS Gothic" w:cs="MS Gothic" w:eastAsia="ＭＳ ゴシック" w:hAnsi="MS Gothic"/>
          <w:b w:val="false"/>
          <w:bCs w:val="false"/>
          <w:sz w:val="20"/>
          <w:szCs w:val="20"/>
        </w:rPr>
        <w:t xml:space="preserve">5.3.1. 管理ユーザ設計</w:t>
      </w:r>
      <w:r>
        <w:rPr>
          <w:rFonts w:ascii="MS Gothic" w:cs="MS Gothic" w:eastAsia="ＭＳ ゴシック" w:hAnsi="MS Gothic"/>
          <w:b w:val="false"/>
          <w:bCs w:val="false"/>
          <w:sz w:val="20"/>
          <w:szCs w:val="20"/>
        </w:rPr>
        <w:tab/>
        <w:t xml:space="preserve">22</w:t>
      </w:r>
    </w:p>
    <w:p>
      <w:pPr>
        <w:tabs>
          <w:tab w:val="right" w:pos="9070" w:leader="dot"/>
        </w:tabs>
        <w:spacing w:after="40" w:before="40" w:line="276" w:lineRule="auto"/>
        <w:ind w:left="620"/>
      </w:pPr>
      <w:r>
        <w:rPr>
          <w:rFonts w:ascii="MS Gothic" w:cs="MS Gothic" w:eastAsia="ＭＳ ゴシック" w:hAnsi="MS Gothic"/>
          <w:b w:val="false"/>
          <w:bCs w:val="false"/>
          <w:sz w:val="20"/>
          <w:szCs w:val="20"/>
        </w:rPr>
        <w:t xml:space="preserve">5.4. WebLogic 運用設計</w:t>
      </w:r>
      <w:r>
        <w:rPr>
          <w:rFonts w:ascii="MS Gothic" w:cs="MS Gothic" w:eastAsia="ＭＳ ゴシック" w:hAnsi="MS Gothic"/>
          <w:b w:val="false"/>
          <w:bCs w:val="false"/>
          <w:sz w:val="20"/>
          <w:szCs w:val="20"/>
        </w:rPr>
        <w:tab/>
        <w:t xml:space="preserve">22</w:t>
      </w:r>
    </w:p>
    <w:p>
      <w:pPr>
        <w:tabs>
          <w:tab w:val="right" w:pos="9070" w:leader="dot"/>
        </w:tabs>
        <w:spacing w:after="40" w:before="40" w:line="276" w:lineRule="auto"/>
        <w:ind w:left="1040"/>
      </w:pPr>
      <w:r>
        <w:rPr>
          <w:rFonts w:ascii="MS Gothic" w:cs="MS Gothic" w:eastAsia="ＭＳ ゴシック" w:hAnsi="MS Gothic"/>
          <w:b w:val="false"/>
          <w:bCs w:val="false"/>
          <w:sz w:val="20"/>
          <w:szCs w:val="20"/>
        </w:rPr>
        <w:t xml:space="preserve">5.4.1. 性能情報収集について</w:t>
      </w:r>
      <w:r>
        <w:rPr>
          <w:rFonts w:ascii="MS Gothic" w:cs="MS Gothic" w:eastAsia="ＭＳ ゴシック" w:hAnsi="MS Gothic"/>
          <w:b w:val="false"/>
          <w:bCs w:val="false"/>
          <w:sz w:val="20"/>
          <w:szCs w:val="20"/>
        </w:rPr>
        <w:tab/>
        <w:t xml:space="preserve">22</w:t>
      </w:r>
    </w:p>
    <w:p>
      <w:pPr>
        <w:tabs>
          <w:tab w:val="right" w:pos="9070" w:leader="dot"/>
        </w:tabs>
        <w:spacing w:after="40" w:before="40" w:line="276" w:lineRule="auto"/>
        <w:ind w:left="1040"/>
      </w:pPr>
      <w:r>
        <w:rPr>
          <w:rFonts w:ascii="MS Gothic" w:cs="MS Gothic" w:eastAsia="ＭＳ ゴシック" w:hAnsi="MS Gothic"/>
          <w:b w:val="false"/>
          <w:bCs w:val="false"/>
          <w:sz w:val="20"/>
          <w:szCs w:val="20"/>
        </w:rPr>
        <w:t xml:space="preserve">5.4.2. リカバリ/バックアップ設計</w:t>
      </w:r>
      <w:r>
        <w:rPr>
          <w:rFonts w:ascii="MS Gothic" w:cs="MS Gothic" w:eastAsia="ＭＳ ゴシック" w:hAnsi="MS Gothic"/>
          <w:b w:val="false"/>
          <w:bCs w:val="false"/>
          <w:sz w:val="20"/>
          <w:szCs w:val="20"/>
        </w:rPr>
        <w:tab/>
        <w:t xml:space="preserve">23</w:t>
      </w:r>
    </w:p>
    <w:p>
      <w:pPr>
        <w:tabs>
          <w:tab w:val="right" w:pos="9070" w:leader="dot"/>
        </w:tabs>
        <w:spacing w:after="40" w:before="40" w:line="276" w:lineRule="auto"/>
        <w:ind w:left="1040"/>
      </w:pPr>
      <w:r>
        <w:rPr>
          <w:rFonts w:ascii="MS Gothic" w:cs="MS Gothic" w:eastAsia="ＭＳ ゴシック" w:hAnsi="MS Gothic"/>
          <w:b w:val="false"/>
          <w:bCs w:val="false"/>
          <w:sz w:val="20"/>
          <w:szCs w:val="20"/>
        </w:rPr>
        <w:t xml:space="preserve">5.4.3. 出力ログファイル一覧</w:t>
      </w:r>
      <w:r>
        <w:rPr>
          <w:rFonts w:ascii="MS Gothic" w:cs="MS Gothic" w:eastAsia="ＭＳ ゴシック" w:hAnsi="MS Gothic"/>
          <w:b w:val="false"/>
          <w:bCs w:val="false"/>
          <w:sz w:val="20"/>
          <w:szCs w:val="20"/>
        </w:rPr>
        <w:tab/>
        <w:t xml:space="preserve">24</w:t>
      </w:r>
    </w:p>
    <w:p>
      <w:pPr>
        <w:tabs>
          <w:tab w:val="right" w:pos="9070" w:leader="dot"/>
        </w:tabs>
        <w:spacing w:after="40" w:before="40" w:line="276" w:lineRule="auto"/>
        <w:ind w:left="1040"/>
      </w:pPr>
      <w:r>
        <w:rPr>
          <w:rFonts w:ascii="MS Gothic" w:cs="MS Gothic" w:eastAsia="ＭＳ ゴシック" w:hAnsi="MS Gothic"/>
          <w:b w:val="false"/>
          <w:bCs w:val="false"/>
          <w:sz w:val="20"/>
          <w:szCs w:val="20"/>
        </w:rPr>
        <w:t xml:space="preserve">5.4.1. アクセスログチューニング</w:t>
      </w:r>
      <w:r>
        <w:rPr>
          <w:rFonts w:ascii="MS Gothic" w:cs="MS Gothic" w:eastAsia="ＭＳ ゴシック" w:hAnsi="MS Gothic"/>
          <w:b w:val="false"/>
          <w:bCs w:val="false"/>
          <w:sz w:val="20"/>
          <w:szCs w:val="20"/>
        </w:rPr>
        <w:tab/>
        <w:t xml:space="preserve">26</w:t>
      </w:r>
    </w:p>
    <w:p>
      <w:pPr>
        <w:tabs>
          <w:tab w:val="right" w:pos="9070" w:leader="dot"/>
        </w:tabs>
        <w:spacing w:after="40" w:before="40" w:line="276" w:lineRule="auto"/>
        <w:ind w:left="1040"/>
      </w:pPr>
      <w:r>
        <w:rPr>
          <w:rFonts w:ascii="MS Gothic" w:cs="MS Gothic" w:eastAsia="ＭＳ ゴシック" w:hAnsi="MS Gothic"/>
          <w:b w:val="false"/>
          <w:bCs w:val="false"/>
          <w:sz w:val="20"/>
          <w:szCs w:val="20"/>
        </w:rPr>
        <w:t xml:space="preserve">5.4.2. 稼動プロセス</w:t>
      </w:r>
      <w:r>
        <w:rPr>
          <w:rFonts w:ascii="MS Gothic" w:cs="MS Gothic" w:eastAsia="ＭＳ ゴシック" w:hAnsi="MS Gothic"/>
          <w:b w:val="false"/>
          <w:bCs w:val="false"/>
          <w:sz w:val="20"/>
          <w:szCs w:val="20"/>
        </w:rPr>
        <w:tab/>
        <w:t xml:space="preserve">27</w:t>
      </w:r>
    </w:p>
    <w:p>
      <w:pPr>
        <w:tabs>
          <w:tab w:val="right" w:pos="9070" w:leader="dot"/>
        </w:tabs>
        <w:spacing w:after="40" w:before="40" w:line="276" w:lineRule="auto"/>
        <w:ind w:left="1040"/>
      </w:pPr>
      <w:r>
        <w:rPr>
          <w:rFonts w:ascii="MS Gothic" w:cs="MS Gothic" w:eastAsia="ＭＳ ゴシック" w:hAnsi="MS Gothic"/>
          <w:b w:val="false"/>
          <w:bCs w:val="false"/>
          <w:sz w:val="20"/>
          <w:szCs w:val="20"/>
        </w:rPr>
        <w:t xml:space="preserve">5.4.1. 接続先 URL</w:t>
      </w:r>
      <w:r>
        <w:rPr>
          <w:rFonts w:ascii="MS Gothic" w:cs="MS Gothic" w:eastAsia="ＭＳ ゴシック" w:hAnsi="MS Gothic"/>
          <w:b w:val="false"/>
          <w:bCs w:val="false"/>
          <w:sz w:val="20"/>
          <w:szCs w:val="20"/>
        </w:rPr>
        <w:tab/>
        <w:t xml:space="preserve">28</w:t>
      </w:r>
    </w:p>
    <w:p>
      <w:pPr>
        <w:tabs>
          <w:tab w:val="right" w:pos="9070" w:leader="dot"/>
        </w:tabs>
        <w:spacing w:after="40" w:before="40" w:line="276" w:lineRule="auto"/>
        <w:ind w:left="620"/>
      </w:pPr>
      <w:r>
        <w:rPr>
          <w:rFonts w:ascii="MS Gothic" w:cs="MS Gothic" w:eastAsia="ＭＳ ゴシック" w:hAnsi="MS Gothic"/>
          <w:b w:val="false"/>
          <w:bCs w:val="false"/>
          <w:sz w:val="20"/>
          <w:szCs w:val="20"/>
        </w:rPr>
        <w:t xml:space="preserve">5.5. 未完了の課題</w:t>
      </w:r>
      <w:r>
        <w:rPr>
          <w:rFonts w:ascii="MS Gothic" w:cs="MS Gothic" w:eastAsia="ＭＳ ゴシック" w:hAnsi="MS Gothic"/>
          <w:b w:val="false"/>
          <w:bCs w:val="false"/>
          <w:sz w:val="20"/>
          <w:szCs w:val="20"/>
        </w:rPr>
        <w:tab/>
        <w:t xml:space="preserve">29</w:t>
      </w:r>
    </w:p>
    <w:p>
      <w:pPr>
        <w:tabs>
          <w:tab w:val="right" w:pos="9070" w:leader="dot"/>
        </w:tabs>
        <w:spacing w:after="40" w:before="40" w:line="276" w:lineRule="auto"/>
        <w:ind w:left="620"/>
      </w:pPr>
      <w:r>
        <w:rPr>
          <w:rFonts w:ascii="MS Gothic" w:cs="MS Gothic" w:eastAsia="ＭＳ ゴシック" w:hAnsi="MS Gothic"/>
          <w:b w:val="false"/>
          <w:bCs w:val="false"/>
          <w:sz w:val="20"/>
          <w:szCs w:val="20"/>
        </w:rPr>
        <w:t xml:space="preserve">5.6. 完了済みの課題</w:t>
      </w:r>
      <w:r>
        <w:rPr>
          <w:rFonts w:ascii="MS Gothic" w:cs="MS Gothic" w:eastAsia="ＭＳ ゴシック" w:hAnsi="MS Gothic"/>
          <w:b w:val="false"/>
          <w:bCs w:val="false"/>
          <w:sz w:val="20"/>
          <w:szCs w:val="20"/>
        </w:rPr>
        <w:tab/>
        <w:t xml:space="preserve">29</w:t>
      </w:r>
    </w:p>
    <w:p>
      <w:pPr>
        <w:tabs>
          <w:tab w:val="right" w:pos="9070" w:leader="dot"/>
        </w:tabs>
        <w:spacing w:after="40" w:before="160" w:line="276" w:lineRule="auto"/>
        <w:ind w:left="200"/>
      </w:pPr>
      <w:r>
        <w:rPr>
          <w:rFonts w:ascii="MS Gothic" w:cs="MS Gothic" w:eastAsia="ＭＳ ゴシック" w:hAnsi="MS Gothic"/>
          <w:b/>
          <w:bCs/>
          <w:sz w:val="22"/>
          <w:szCs w:val="22"/>
        </w:rPr>
        <w:t xml:space="preserve">6. 変更履歴</w:t>
      </w:r>
      <w:r>
        <w:rPr>
          <w:rFonts w:ascii="MS Gothic" w:cs="MS Gothic" w:eastAsia="ＭＳ ゴシック" w:hAnsi="MS Gothic"/>
          <w:b/>
          <w:bCs/>
          <w:sz w:val="22"/>
          <w:szCs w:val="22"/>
        </w:rPr>
        <w:tab/>
        <w:t xml:space="preserve">30</w:t>
      </w:r>
    </w:p>
    <w:p>
      <w:pPr>
        <w:spacing w:after="0" w:before="400" w:line="300" w:lineRule="auto"/>
        <w:ind w:left="0"/>
      </w:pPr>
      <w:r>
        <w:rPr>
          <w:rFonts w:ascii="MS Gothic" w:cs="MS Gothic" w:eastAsia="ＭＳ ゴシック" w:hAnsi="MS Gothic"/>
          <w:color w:val="808080"/>
          <w:sz w:val="16"/>
          <w:szCs w:val="16"/>
        </w:rPr>
        <w:t xml:space="preserve">※ 目次の項目名・ページ番号は原本（Ver1.0.0）どおりに転記したものであり、本復元版の実ページとは一致しない。</w:t>
      </w:r>
    </w:p>
    <w:p>
      <w:pPr>
        <w:sectPr>
          <w:headerReference w:type="default" r:id="rId7"/>
          <w:footerReference w:type="default" r:id="rId8"/>
          <w:pgSz w:w="11906" w:h="16838" w:orient="portrait"/>
          <w:pgMar w:top="1985" w:right="1418" w:bottom="1701" w:left="1418" w:header="700" w:footer="700" w:gutter="0"/>
          <w:pgNumType w:start="1" w:fmt="lowerRoman"/>
          <w:docGrid w:linePitch="360"/>
        </w:sectPr>
      </w:pPr>
    </w:p>
    <w:p>
      <w:pPr>
        <w:pStyle w:val="Heading1"/>
        <w:keepNext/>
        <w:pBdr>
          <w:bottom w:val="single" w:color="000000" w:sz="24" w:space="2"/>
        </w:pBdr>
        <w:spacing w:after="200" w:before="240"/>
      </w:pPr>
      <w:r>
        <w:rPr>
          <w:rFonts w:ascii="MS Gothic" w:cs="MS Gothic" w:eastAsia="ＭＳ ゴシック" w:hAnsi="MS Gothic"/>
          <w:b/>
          <w:bCs/>
          <w:sz w:val="40"/>
          <w:szCs w:val="40"/>
        </w:rPr>
        <w:t xml:space="preserve">1. はじめに</w:t>
      </w:r>
    </w:p>
    <w:p>
      <w:pPr>
        <w:pStyle w:val="Heading2"/>
        <w:keepNext/>
        <w:pBdr>
          <w:bottom w:val="single" w:color="000000" w:sz="12" w:space="2"/>
        </w:pBdr>
        <w:spacing w:after="200" w:before="360"/>
      </w:pPr>
      <w:r>
        <w:rPr>
          <w:rFonts w:ascii="MS Gothic" w:cs="MS Gothic" w:eastAsia="ＭＳ ゴシック" w:hAnsi="MS Gothic"/>
          <w:b/>
          <w:bCs/>
          <w:sz w:val="32"/>
          <w:szCs w:val="32"/>
        </w:rPr>
        <w:t xml:space="preserve">1.1. 本文書の目的</w:t>
      </w:r>
    </w:p>
    <w:p>
      <w:pPr>
        <w:spacing w:after="0" w:before="0" w:line="300" w:lineRule="auto"/>
        <w:ind w:left="720"/>
      </w:pPr>
      <w:r>
        <w:rPr>
          <w:rFonts w:ascii="MS Gothic" w:cs="MS Gothic" w:eastAsia="ＭＳ ゴシック" w:hAnsi="MS Gothic"/>
          <w:sz w:val="21"/>
          <w:szCs w:val="21"/>
        </w:rPr>
        <w:t xml:space="preserve">本文書は統合顧客DB システムのWebLogic 設計に関する構成を規定することを目的とし、以下の項目について記載する。</w:t>
      </w:r>
    </w:p>
    <w:p>
      <w:pPr>
        <w:spacing w:after="0" w:line="240" w:lineRule="auto"/>
      </w:pPr>
      <w:r>
        <w:rPr>
          <w:rFonts w:ascii="MS Gothic" w:cs="MS Gothic" w:eastAsia="ＭＳ ゴシック" w:hAnsi="MS Gothic"/>
          <w:sz w:val="21"/>
          <w:szCs w:val="21"/>
        </w:rPr>
        <w:t xml:space="preserve"/>
      </w:r>
    </w:p>
    <w:p>
      <w:pPr>
        <w:pStyle w:val="ListParagraph"/>
        <w:numPr>
          <w:ilvl w:val="0"/>
          <w:numId w:val="2"/>
        </w:numPr>
        <w:spacing w:line="300" w:lineRule="auto"/>
      </w:pPr>
      <w:r>
        <w:rPr>
          <w:rFonts w:ascii="MS Gothic" w:cs="MS Gothic" w:eastAsia="ＭＳ ゴシック" w:hAnsi="MS Gothic"/>
          <w:sz w:val="21"/>
          <w:szCs w:val="21"/>
        </w:rPr>
        <w:t xml:space="preserve">統合顧客DB サーバWebLogic 製品に関する設計</w:t>
      </w:r>
    </w:p>
    <w:p>
      <w:pPr>
        <w:pStyle w:val="ListParagraph"/>
        <w:numPr>
          <w:ilvl w:val="0"/>
          <w:numId w:val="2"/>
        </w:numPr>
        <w:spacing w:line="300" w:lineRule="auto"/>
      </w:pPr>
      <w:r>
        <w:rPr>
          <w:rFonts w:ascii="MS Gothic" w:cs="MS Gothic" w:eastAsia="ＭＳ ゴシック" w:hAnsi="MS Gothic"/>
          <w:sz w:val="21"/>
          <w:szCs w:val="21"/>
        </w:rPr>
        <w:t xml:space="preserve">本システムのWebLogic を運用するための方針、留意点</w:t>
      </w:r>
    </w:p>
    <w:p>
      <w:pPr>
        <w:spacing w:after="0" w:line="240" w:lineRule="auto"/>
      </w:pPr>
      <w:r>
        <w:rPr>
          <w:rFonts w:ascii="MS Gothic" w:cs="MS Gothic" w:eastAsia="ＭＳ ゴシック" w:hAnsi="MS Gothic"/>
          <w:sz w:val="21"/>
          <w:szCs w:val="21"/>
        </w:rPr>
        <w:t xml:space="preserve"/>
      </w:r>
    </w:p>
    <w:p>
      <w:pPr>
        <w:spacing w:after="0" w:before="0" w:line="300" w:lineRule="auto"/>
        <w:ind w:left="720"/>
      </w:pPr>
      <w:r>
        <w:rPr>
          <w:rFonts w:ascii="MS Gothic" w:cs="MS Gothic" w:eastAsia="ＭＳ ゴシック" w:hAnsi="MS Gothic"/>
          <w:sz w:val="21"/>
          <w:szCs w:val="21"/>
        </w:rPr>
        <w:t xml:space="preserve">本文書の一部は、下記タスクへのインプット情報となる。</w:t>
      </w:r>
    </w:p>
    <w:p>
      <w:pPr>
        <w:pStyle w:val="ListParagraph"/>
        <w:keepNext/>
        <w:numPr>
          <w:ilvl w:val="0"/>
          <w:numId w:val="3"/>
        </w:numPr>
        <w:spacing w:line="300" w:lineRule="auto"/>
      </w:pPr>
      <w:r>
        <w:rPr>
          <w:rFonts w:ascii="MS Gothic" w:cs="MS Gothic" w:eastAsia="ＭＳ ゴシック" w:hAnsi="MS Gothic"/>
          <w:sz w:val="21"/>
          <w:szCs w:val="21"/>
        </w:rPr>
        <w:t xml:space="preserve">運用設計への基本情報</w:t>
      </w:r>
    </w:p>
    <w:p>
      <w:r>
        <w:br w:type="page"/>
      </w:r>
    </w:p>
    <w:p>
      <w:pPr>
        <w:pStyle w:val="Heading2"/>
        <w:keepNext/>
        <w:pBdr>
          <w:bottom w:val="single" w:color="000000" w:sz="12" w:space="2"/>
        </w:pBdr>
        <w:spacing w:after="200" w:before="360"/>
      </w:pPr>
      <w:r>
        <w:rPr>
          <w:rFonts w:ascii="MS Gothic" w:cs="MS Gothic" w:eastAsia="ＭＳ ゴシック" w:hAnsi="MS Gothic"/>
          <w:b/>
          <w:bCs/>
          <w:sz w:val="32"/>
          <w:szCs w:val="32"/>
        </w:rPr>
        <w:t xml:space="preserve">1.2. 本文書の適用範囲</w:t>
      </w:r>
    </w:p>
    <w:p>
      <w:pPr>
        <w:spacing w:after="0" w:before="0" w:line="300" w:lineRule="auto"/>
        <w:ind w:left="720"/>
      </w:pPr>
      <w:r>
        <w:rPr>
          <w:rFonts w:ascii="MS Gothic" w:cs="MS Gothic" w:eastAsia="ＭＳ ゴシック" w:hAnsi="MS Gothic"/>
          <w:sz w:val="21"/>
          <w:szCs w:val="21"/>
        </w:rPr>
        <w:t xml:space="preserve">本文書の適用範囲を以下に示す。</w:t>
      </w:r>
    </w:p>
    <w:p>
      <w:pPr>
        <w:spacing w:line="300" w:lineRule="auto"/>
        <w:ind w:left="720"/>
      </w:pPr>
      <w:r>
        <w:rPr>
          <w:rFonts w:ascii="MS Gothic" w:cs="MS Gothic" w:eastAsia="ＭＳ ゴシック" w:hAnsi="MS Gothic"/>
          <w:sz w:val="21"/>
          <w:szCs w:val="21"/>
        </w:rPr>
        <w:t xml:space="preserve">下図（図 1-1 システム構成）の </w:t>
      </w:r>
      <w:r>
        <w:rPr>
          <w:rFonts w:ascii="MS Gothic" w:cs="MS Gothic" w:eastAsia="ＭＳ ゴシック" w:hAnsi="MS Gothic"/>
          <w:sz w:val="21"/>
          <w:szCs w:val="21"/>
          <w:shd w:fill="FFFF99" w:color="auto" w:val="clear"/>
        </w:rPr>
        <w:t xml:space="preserve">　　　　</w:t>
      </w:r>
      <w:r>
        <w:rPr>
          <w:rFonts w:ascii="MS Gothic" w:cs="MS Gothic" w:eastAsia="ＭＳ ゴシック" w:hAnsi="MS Gothic"/>
          <w:sz w:val="21"/>
          <w:szCs w:val="21"/>
        </w:rPr>
        <w:t xml:space="preserve"> を適用範囲とする。</w:t>
      </w:r>
    </w:p>
    <w:p>
      <w:pPr>
        <w:spacing w:after="60" w:before="120" w:line="240" w:lineRule="auto"/>
        <w:jc w:val="center"/>
      </w:pPr>
      <w:r>
        <w:drawing>
          <wp:inline distT="0" distB="0" distL="0" distR="0">
            <wp:extent cx="53340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09900"/>
                    </a:xfrm>
                    <a:prstGeom prst="rect">
                      <a:avLst/>
                    </a:prstGeom>
                  </pic:spPr>
                </pic:pic>
              </a:graphicData>
            </a:graphic>
          </wp:inline>
        </w:drawing>
      </w:r>
    </w:p>
    <w:p>
      <w:pPr>
        <w:spacing w:after="0" w:before="0" w:line="300" w:lineRule="auto"/>
        <w:ind w:left="0"/>
        <w:jc w:val="center"/>
      </w:pPr>
      <w:r>
        <w:rPr>
          <w:rFonts w:ascii="MS Gothic" w:cs="MS Gothic" w:eastAsia="ＭＳ ゴシック" w:hAnsi="MS Gothic"/>
          <w:sz w:val="21"/>
          <w:szCs w:val="21"/>
        </w:rPr>
        <w:t xml:space="preserve">図 1-1 システム構成</w:t>
      </w:r>
    </w:p>
    <w:p>
      <w:pPr>
        <w:spacing w:after="120" w:before="0" w:line="300" w:lineRule="auto"/>
        <w:ind w:left="0"/>
        <w:jc w:val="center"/>
      </w:pPr>
      <w:r>
        <w:rPr>
          <w:rFonts w:ascii="MS Gothic" w:cs="MS Gothic" w:eastAsia="ＭＳ ゴシック" w:hAnsi="MS Gothic"/>
          <w:color w:val="808080"/>
          <w:sz w:val="16"/>
          <w:szCs w:val="16"/>
        </w:rPr>
        <w:t xml:space="preserve">（ver1：動画からの画面キャプチャを仮置き。正式版では作図し直すこと）</w:t>
      </w:r>
    </w:p>
    <w:p>
      <w:r>
        <w:br w:type="page"/>
      </w:r>
    </w:p>
    <w:p>
      <w:pPr>
        <w:pStyle w:val="Heading2"/>
        <w:keepNext/>
        <w:pBdr>
          <w:bottom w:val="single" w:color="000000" w:sz="12" w:space="2"/>
        </w:pBdr>
        <w:spacing w:after="200" w:before="360"/>
      </w:pPr>
      <w:r>
        <w:rPr>
          <w:rFonts w:ascii="MS Gothic" w:cs="MS Gothic" w:eastAsia="ＭＳ ゴシック" w:hAnsi="MS Gothic"/>
          <w:b/>
          <w:bCs/>
          <w:sz w:val="32"/>
          <w:szCs w:val="32"/>
        </w:rPr>
        <w:t xml:space="preserve">1.3. 関連文書</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1.3.1. 参照文書</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500"/>
        <w:gridCol w:w="4500"/>
        <w:gridCol w:w="600"/>
        <w:gridCol w:w="1400"/>
        <w:gridCol w:w="1000"/>
      </w:tblGrid>
      <w:tr>
        <w:trPr>
          <w:cantSplit/>
          <w:tblHeader/>
        </w:trPr>
        <w:tc>
          <w:tcPr>
            <w:tcW w:type="dxa" w:w="500"/>
            <w:shd w:fill="D9D9D9"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NO</w:t>
            </w:r>
          </w:p>
        </w:tc>
        <w:tc>
          <w:tcPr>
            <w:tcW w:type="dxa" w:w="4500"/>
            <w:shd w:fill="D9D9D9"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文書名</w:t>
            </w:r>
          </w:p>
        </w:tc>
        <w:tc>
          <w:tcPr>
            <w:tcW w:type="dxa" w:w="600"/>
            <w:shd w:fill="D9D9D9"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版</w:t>
            </w:r>
          </w:p>
        </w:tc>
        <w:tc>
          <w:tcPr>
            <w:tcW w:type="dxa" w:w="1400"/>
            <w:shd w:fill="D9D9D9"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最終更新日</w:t>
            </w:r>
          </w:p>
        </w:tc>
        <w:tc>
          <w:tcPr>
            <w:tcW w:type="dxa" w:w="1000"/>
            <w:shd w:fill="D9D9D9"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作成者</w:t>
            </w:r>
          </w:p>
        </w:tc>
      </w:tr>
      <w:tr>
        <w:trPr>
          <w:cantSplit/>
        </w:trPr>
        <w:tc>
          <w:tcPr>
            <w:tcW w:type="dxa" w:w="5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w:t>
            </w:r>
          </w:p>
        </w:tc>
        <w:tc>
          <w:tcPr>
            <w:tcW w:type="dxa" w:w="45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TA 戦略</w:t>
            </w:r>
          </w:p>
        </w:tc>
        <w:tc>
          <w:tcPr>
            <w:tcW w:type="dxa" w:w="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0.9</w:t>
            </w:r>
          </w:p>
        </w:tc>
        <w:tc>
          <w:tcPr>
            <w:tcW w:type="dxa" w:w="1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2011/04/11</w:t>
            </w:r>
          </w:p>
        </w:tc>
        <w:tc>
          <w:tcPr>
            <w:tcW w:type="dxa" w:w="10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FXIS</w:t>
            </w:r>
          </w:p>
        </w:tc>
      </w:tr>
      <w:tr>
        <w:trPr>
          <w:cantSplit/>
        </w:trPr>
        <w:tc>
          <w:tcPr>
            <w:tcW w:type="dxa" w:w="5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2</w:t>
            </w:r>
          </w:p>
        </w:tc>
        <w:tc>
          <w:tcPr>
            <w:tcW w:type="dxa" w:w="45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統合顧客DB 統合顧客DB システム 基盤設計書.doc</w:t>
            </w:r>
          </w:p>
        </w:tc>
        <w:tc>
          <w:tcPr>
            <w:tcW w:type="dxa" w:w="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1.0</w:t>
            </w:r>
          </w:p>
        </w:tc>
        <w:tc>
          <w:tcPr>
            <w:tcW w:type="dxa" w:w="1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2011/XX/XX</w:t>
            </w:r>
          </w:p>
        </w:tc>
        <w:tc>
          <w:tcPr>
            <w:tcW w:type="dxa" w:w="10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FXIS</w:t>
            </w:r>
          </w:p>
        </w:tc>
      </w:tr>
      <w:tr>
        <w:trPr>
          <w:cantSplit/>
        </w:trPr>
        <w:tc>
          <w:tcPr>
            <w:tcW w:type="dxa" w:w="5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3</w:t>
            </w:r>
          </w:p>
        </w:tc>
        <w:tc>
          <w:tcPr>
            <w:tcW w:type="dxa" w:w="45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WebLogic デザインシート_本番環境.xls</w:t>
            </w:r>
          </w:p>
        </w:tc>
        <w:tc>
          <w:tcPr>
            <w:tcW w:type="dxa" w:w="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1.0</w:t>
            </w:r>
          </w:p>
        </w:tc>
        <w:tc>
          <w:tcPr>
            <w:tcW w:type="dxa" w:w="1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2011/XX/XX</w:t>
            </w:r>
          </w:p>
        </w:tc>
        <w:tc>
          <w:tcPr>
            <w:tcW w:type="dxa" w:w="10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FXIS</w:t>
            </w:r>
          </w:p>
        </w:tc>
      </w:tr>
      <w:tr>
        <w:trPr>
          <w:cantSplit/>
        </w:trPr>
        <w:tc>
          <w:tcPr>
            <w:tcW w:type="dxa" w:w="5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4</w:t>
            </w:r>
          </w:p>
        </w:tc>
        <w:tc>
          <w:tcPr>
            <w:tcW w:type="dxa" w:w="45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WebLogic デザインシート_QA 環境.xls</w:t>
            </w:r>
          </w:p>
        </w:tc>
        <w:tc>
          <w:tcPr>
            <w:tcW w:type="dxa" w:w="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1.0</w:t>
            </w:r>
          </w:p>
        </w:tc>
        <w:tc>
          <w:tcPr>
            <w:tcW w:type="dxa" w:w="1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2011/XX/XX</w:t>
            </w:r>
          </w:p>
        </w:tc>
        <w:tc>
          <w:tcPr>
            <w:tcW w:type="dxa" w:w="10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FXIS</w:t>
            </w:r>
          </w:p>
        </w:tc>
      </w:tr>
      <w:tr>
        <w:trPr>
          <w:cantSplit/>
        </w:trPr>
        <w:tc>
          <w:tcPr>
            <w:tcW w:type="dxa" w:w="5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5</w:t>
            </w:r>
          </w:p>
        </w:tc>
        <w:tc>
          <w:tcPr>
            <w:tcW w:type="dxa" w:w="45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環境定義書</w:t>
            </w:r>
          </w:p>
        </w:tc>
        <w:tc>
          <w:tcPr>
            <w:tcW w:type="dxa" w:w="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1.0</w:t>
            </w:r>
          </w:p>
        </w:tc>
        <w:tc>
          <w:tcPr>
            <w:tcW w:type="dxa" w:w="1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2011/XX/XX</w:t>
            </w:r>
          </w:p>
        </w:tc>
        <w:tc>
          <w:tcPr>
            <w:tcW w:type="dxa" w:w="10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FXIS</w:t>
            </w:r>
          </w:p>
        </w:tc>
      </w:tr>
      <w:tr>
        <w:trPr>
          <w:cantSplit/>
        </w:trPr>
        <w:tc>
          <w:tcPr>
            <w:tcW w:type="dxa" w:w="5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6</w:t>
            </w:r>
          </w:p>
        </w:tc>
        <w:tc>
          <w:tcPr>
            <w:tcW w:type="dxa" w:w="45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ユーザ・パスワード管理表</w:t>
            </w:r>
          </w:p>
        </w:tc>
        <w:tc>
          <w:tcPr>
            <w:tcW w:type="dxa" w:w="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1.0</w:t>
            </w:r>
          </w:p>
        </w:tc>
        <w:tc>
          <w:tcPr>
            <w:tcW w:type="dxa" w:w="1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2011/XX/XX</w:t>
            </w:r>
          </w:p>
        </w:tc>
        <w:tc>
          <w:tcPr>
            <w:tcW w:type="dxa" w:w="10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FXIS</w:t>
            </w:r>
          </w:p>
        </w:tc>
      </w:tr>
      <w:tr>
        <w:trPr>
          <w:cantSplit/>
        </w:trPr>
        <w:tc>
          <w:tcPr>
            <w:tcW w:type="dxa" w:w="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7</w:t>
            </w:r>
          </w:p>
        </w:tc>
        <w:tc>
          <w:tcPr>
            <w:tcW w:type="dxa" w:w="4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IP アドレス一覧管理表</w:t>
            </w:r>
          </w:p>
        </w:tc>
        <w:tc>
          <w:tcPr>
            <w:tcW w:type="dxa" w:w="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1.0</w:t>
            </w:r>
          </w:p>
        </w:tc>
        <w:tc>
          <w:tcPr>
            <w:tcW w:type="dxa" w:w="1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2011/XX/XX</w:t>
            </w:r>
          </w:p>
        </w:tc>
        <w:tc>
          <w:tcPr>
            <w:tcW w:type="dxa" w:w="10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FXIS</w:t>
            </w:r>
          </w:p>
        </w:tc>
      </w:tr>
    </w:tbl>
    <w:p>
      <w:r>
        <w:br w:type="page"/>
      </w:r>
    </w:p>
    <w:p>
      <w:pPr>
        <w:pStyle w:val="Heading2"/>
        <w:keepNext/>
        <w:pBdr>
          <w:bottom w:val="single" w:color="000000" w:sz="12" w:space="2"/>
        </w:pBdr>
        <w:spacing w:after="200" w:before="360"/>
      </w:pPr>
      <w:r>
        <w:rPr>
          <w:rFonts w:ascii="MS Gothic" w:cs="MS Gothic" w:eastAsia="ＭＳ ゴシック" w:hAnsi="MS Gothic"/>
          <w:b/>
          <w:bCs/>
          <w:sz w:val="32"/>
          <w:szCs w:val="32"/>
        </w:rPr>
        <w:t xml:space="preserve">1.4. 用語</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2000"/>
        <w:gridCol w:w="1500"/>
        <w:gridCol w:w="4500"/>
      </w:tblGrid>
      <w:tr>
        <w:trPr>
          <w:cantSplit/>
          <w:tblHeader/>
        </w:trPr>
        <w:tc>
          <w:tcPr>
            <w:tcW w:type="dxa" w:w="2000"/>
            <w:shd w:fill="D9D9D9" w:color="auto" w:val="clear"/>
            <w:tcMar>
              <w:top w:type="dxa" w:w="20"/>
              <w:left w:type="dxa" w:w="60"/>
              <w:bottom w:type="dxa" w:w="20"/>
              <w:right w:type="dxa" w:w="60"/>
            </w:tcMar>
            <w:vAlign w:val="top"/>
          </w:tcPr>
          <w:p>
            <w:pPr>
              <w:keepNext w:val="false"/>
              <w:spacing w:after="0" w:line="240" w:lineRule="auto"/>
              <w:jc w:val="center"/>
            </w:pPr>
            <w:r>
              <w:rPr>
                <w:rFonts w:ascii="MS Gothic" w:cs="MS Gothic" w:eastAsia="ＭＳ ゴシック" w:hAnsi="MS Gothic"/>
                <w:sz w:val="18"/>
                <w:szCs w:val="18"/>
              </w:rPr>
              <w:t xml:space="preserve">用語</w:t>
            </w:r>
          </w:p>
        </w:tc>
        <w:tc>
          <w:tcPr>
            <w:tcW w:type="dxa" w:w="1500"/>
            <w:shd w:fill="D9D9D9" w:color="auto" w:val="clear"/>
            <w:tcMar>
              <w:top w:type="dxa" w:w="20"/>
              <w:left w:type="dxa" w:w="60"/>
              <w:bottom w:type="dxa" w:w="20"/>
              <w:right w:type="dxa" w:w="60"/>
            </w:tcMar>
            <w:vAlign w:val="top"/>
          </w:tcPr>
          <w:p>
            <w:pPr>
              <w:keepNext w:val="false"/>
              <w:spacing w:after="0" w:line="240" w:lineRule="auto"/>
              <w:jc w:val="center"/>
            </w:pPr>
            <w:r>
              <w:rPr>
                <w:rFonts w:ascii="MS Gothic" w:cs="MS Gothic" w:eastAsia="ＭＳ ゴシック" w:hAnsi="MS Gothic"/>
                <w:sz w:val="18"/>
                <w:szCs w:val="18"/>
              </w:rPr>
              <w:t xml:space="preserve">読み</w:t>
            </w:r>
          </w:p>
        </w:tc>
        <w:tc>
          <w:tcPr>
            <w:tcW w:type="dxa" w:w="4500"/>
            <w:shd w:fill="D9D9D9" w:color="auto" w:val="clear"/>
            <w:tcMar>
              <w:top w:type="dxa" w:w="20"/>
              <w:left w:type="dxa" w:w="60"/>
              <w:bottom w:type="dxa" w:w="20"/>
              <w:right w:type="dxa" w:w="60"/>
            </w:tcMar>
            <w:vAlign w:val="top"/>
          </w:tcPr>
          <w:p>
            <w:pPr>
              <w:keepNext w:val="false"/>
              <w:spacing w:after="0" w:line="240" w:lineRule="auto"/>
              <w:jc w:val="center"/>
            </w:pPr>
            <w:r>
              <w:rPr>
                <w:rFonts w:ascii="MS Gothic" w:cs="MS Gothic" w:eastAsia="ＭＳ ゴシック" w:hAnsi="MS Gothic"/>
                <w:sz w:val="18"/>
                <w:szCs w:val="18"/>
              </w:rPr>
              <w:t xml:space="preserve">意味</w:t>
            </w:r>
          </w:p>
        </w:tc>
      </w:tr>
      <w:tr>
        <w:trPr>
          <w:cantSplit/>
        </w:trPr>
        <w:tc>
          <w:tcPr>
            <w:tcW w:type="dxa" w:w="20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FX</w:t>
            </w:r>
          </w:p>
        </w:tc>
        <w:tc>
          <w:tcPr>
            <w:tcW w:type="dxa" w:w="1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ｴﾌｴｯｸｽ</w:t>
            </w:r>
          </w:p>
        </w:tc>
        <w:tc>
          <w:tcPr>
            <w:tcW w:type="dxa" w:w="4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富士ゼロックス株式会社の略称</w:t>
            </w:r>
          </w:p>
        </w:tc>
      </w:tr>
      <w:tr>
        <w:trPr>
          <w:cantSplit/>
        </w:trPr>
        <w:tc>
          <w:tcPr>
            <w:tcW w:type="dxa" w:w="20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FXIS</w:t>
            </w:r>
          </w:p>
        </w:tc>
        <w:tc>
          <w:tcPr>
            <w:tcW w:type="dxa" w:w="1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ｴﾌｴｯｸｽｱｲｴｽ</w:t>
            </w:r>
          </w:p>
        </w:tc>
        <w:tc>
          <w:tcPr>
            <w:tcW w:type="dxa" w:w="4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富士ゼロックス情報システム株式会社の略称</w:t>
            </w:r>
          </w:p>
        </w:tc>
      </w:tr>
      <w:tr>
        <w:trPr>
          <w:cantSplit/>
        </w:trPr>
        <w:tc>
          <w:tcPr>
            <w:tcW w:type="dxa" w:w="20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統合顧客DB システム</w:t>
            </w:r>
          </w:p>
        </w:tc>
        <w:tc>
          <w:tcPr>
            <w:tcW w:type="dxa" w:w="1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ﾄｳｺﾞｳｺｷｬｸﾃﾞｨｰﾋﾞｰｼｽﾃﾑ</w:t>
            </w:r>
          </w:p>
        </w:tc>
        <w:tc>
          <w:tcPr>
            <w:tcW w:type="dxa" w:w="4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様々な業務プロセス上で蓄積されたお客様情報を統合化し情報の制度、鮮度を適切に維持管理するとともに幅広いユーザ層に自由度の高いデータ活用を提供するシステム</w:t>
            </w:r>
          </w:p>
        </w:tc>
      </w:tr>
      <w:tr>
        <w:trPr>
          <w:cantSplit/>
        </w:trPr>
        <w:tc>
          <w:tcPr>
            <w:tcW w:type="dxa" w:w="20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営プロ</w:t>
            </w:r>
          </w:p>
        </w:tc>
        <w:tc>
          <w:tcPr>
            <w:tcW w:type="dxa" w:w="1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ｼﾝｴｲｷﾞｮｳｼｴﾝｼｽﾃﾑ</w:t>
            </w:r>
          </w:p>
        </w:tc>
        <w:tc>
          <w:tcPr>
            <w:tcW w:type="dxa" w:w="4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インターネットを介して必要なマスタデータ・トランザクションデータをSFDC 側のデータセンターに配置し、これらを利用した業務機能の提供をインターネットを介して行うシステム</w:t>
            </w:r>
          </w:p>
        </w:tc>
      </w:tr>
      <w:tr>
        <w:trPr>
          <w:cantSplit/>
        </w:trPr>
        <w:tc>
          <w:tcPr>
            <w:tcW w:type="dxa" w:w="20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電子レポート</w:t>
            </w:r>
          </w:p>
        </w:tc>
        <w:tc>
          <w:tcPr>
            <w:tcW w:type="dxa" w:w="1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ﾃﾞﾝｼﾚﾎﾟｰﾄ</w:t>
            </w:r>
          </w:p>
        </w:tc>
        <w:tc>
          <w:tcPr>
            <w:tcW w:type="dxa" w:w="4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FWSS および統合顧客DB を介して営業/CE 相互の情報連携を行い、オンサイト保守業務を支援する。</w:t>
            </w:r>
          </w:p>
        </w:tc>
      </w:tr>
      <w:tr>
        <w:trPr>
          <w:cantSplit/>
        </w:trPr>
        <w:tc>
          <w:tcPr>
            <w:tcW w:type="dxa" w:w="20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FWSS</w:t>
            </w:r>
          </w:p>
        </w:tc>
        <w:tc>
          <w:tcPr>
            <w:tcW w:type="dxa" w:w="1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ｴﾌﾀﾞﾌﾞﾙｴｽｴｽ</w:t>
            </w:r>
          </w:p>
        </w:tc>
        <w:tc>
          <w:tcPr>
            <w:tcW w:type="dxa" w:w="4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Field Work Support System の略</w:t>
            </w:r>
          </w:p>
          <w:p>
            <w:pPr>
              <w:keepNext w:val="false"/>
              <w:spacing w:after="0" w:line="240" w:lineRule="auto"/>
              <w:jc w:val="left"/>
            </w:pPr>
            <w:r>
              <w:rPr>
                <w:rFonts w:ascii="MS Gothic" w:cs="MS Gothic" w:eastAsia="ＭＳ ゴシック" w:hAnsi="MS Gothic"/>
                <w:sz w:val="18"/>
                <w:szCs w:val="18"/>
              </w:rPr>
              <w:t xml:space="preserve">富士ゼロックスの基幹システム</w:t>
            </w:r>
          </w:p>
        </w:tc>
      </w:tr>
      <w:tr>
        <w:trPr>
          <w:cantSplit/>
        </w:trPr>
        <w:tc>
          <w:tcPr>
            <w:tcW w:type="dxa" w:w="20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SFDC</w:t>
            </w:r>
          </w:p>
        </w:tc>
        <w:tc>
          <w:tcPr>
            <w:tcW w:type="dxa" w:w="1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ｴｽｴﾌﾃﾞｨｰｼｰ</w:t>
            </w:r>
          </w:p>
        </w:tc>
        <w:tc>
          <w:tcPr>
            <w:tcW w:type="dxa" w:w="4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Salesforce.com の略。CRM ソリューションを中心としたクラウドコンピューティング・サービスの提供企業。顧客情報を独自DB で管理し、Internet 経由でお客様DB へ配信する。</w:t>
            </w:r>
          </w:p>
        </w:tc>
      </w:tr>
      <w:tr>
        <w:trPr>
          <w:cantSplit/>
        </w:trPr>
        <w:tc>
          <w:tcPr>
            <w:tcW w:type="dxa" w:w="20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WebLogic Server 11g リリース 1 Enterprise Edition (10.3.4)</w:t>
            </w:r>
          </w:p>
        </w:tc>
        <w:tc>
          <w:tcPr>
            <w:tcW w:type="dxa" w:w="1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ｳｪﾌﾞﾛｼﾞｯｸｻｰﾊﾞｲﾚﾌﾞﾝｼﾞｰﾘﾘｰｽﾜﾝｴﾝﾀｰﾌﾟﾗｲｽﾞｴﾃﾞｨｼｮﾝｼﾞｭｯﾃﾝｻﾝﾃﾝﾖﾝ</w:t>
            </w:r>
          </w:p>
        </w:tc>
        <w:tc>
          <w:tcPr>
            <w:tcW w:type="dxa" w:w="4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分散Java アプリケーションの開発、運用、管理を目的として開発された高い拡張性をもつアプリケーション・サーバ。</w:t>
            </w:r>
          </w:p>
        </w:tc>
      </w:tr>
      <w:tr>
        <w:trPr>
          <w:cantSplit/>
        </w:trPr>
        <w:tc>
          <w:tcPr>
            <w:tcW w:type="dxa" w:w="20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Apache HTTP Server 2.2.3</w:t>
            </w:r>
          </w:p>
        </w:tc>
        <w:tc>
          <w:tcPr>
            <w:tcW w:type="dxa" w:w="1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ｱﾊﾟｯﾁｴｲﾁﾃｨｰﾃｨｰｻｰﾊﾞﾆｲﾃﾝﾆｲﾃﾝｻﾝ</w:t>
            </w:r>
          </w:p>
        </w:tc>
        <w:tc>
          <w:tcPr>
            <w:tcW w:type="dxa" w:w="4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Apacheとは、Apache Software Foundationが開発しているHTTPサーバーソフトウェアの名称である。</w:t>
            </w:r>
          </w:p>
          <w:p>
            <w:pPr>
              <w:keepNext w:val="false"/>
              <w:spacing w:after="0" w:line="240" w:lineRule="auto"/>
              <w:jc w:val="left"/>
            </w:pPr>
            <w:r>
              <w:rPr>
                <w:rFonts w:ascii="MS Gothic" w:cs="MS Gothic" w:eastAsia="ＭＳ ゴシック" w:hAnsi="MS Gothic"/>
                <w:sz w:val="18"/>
                <w:szCs w:val="18"/>
              </w:rPr>
              <w:t xml:space="preserve">オープンソースソフトウェアとして開発され、配布されている。</w:t>
            </w:r>
          </w:p>
        </w:tc>
      </w:tr>
      <w:tr>
        <w:trPr>
          <w:cantSplit/>
        </w:trPr>
        <w:tc>
          <w:tcPr>
            <w:tcW w:type="dxa" w:w="20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jrockit-jdk1.6.0_20-R28</w:t>
            </w:r>
          </w:p>
        </w:tc>
        <w:tc>
          <w:tcPr>
            <w:tcW w:type="dxa" w:w="1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ｼﾞｪｲﾛｷｯﾄｼﾞｪｲﾃﾞｨｰｹｰｲｯﾃﾝﾛｸﾃﾝｾﾞﾛｱﾝﾀﾞｰﾊﾞｰﾆｼﾞｭｳﾊｲﾌﾝｱｰﾙﾆｼﾞｭｳﾊﾁ</w:t>
            </w:r>
          </w:p>
        </w:tc>
        <w:tc>
          <w:tcPr>
            <w:tcW w:type="dxa" w:w="4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Oracle 社のJava Virtual Machine。クラスライブラリはSun のJVM と互換。</w:t>
            </w:r>
          </w:p>
        </w:tc>
      </w:tr>
      <w:tr>
        <w:trPr>
          <w:cantSplit/>
        </w:trPr>
        <w:tc>
          <w:tcPr>
            <w:tcW w:type="dxa" w:w="20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AP</w:t>
            </w:r>
          </w:p>
        </w:tc>
        <w:tc>
          <w:tcPr>
            <w:tcW w:type="dxa" w:w="1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ｴｰﾋﾟｰ</w:t>
            </w:r>
          </w:p>
        </w:tc>
        <w:tc>
          <w:tcPr>
            <w:tcW w:type="dxa" w:w="4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Application 略</w:t>
            </w:r>
          </w:p>
        </w:tc>
      </w:tr>
      <w:tr>
        <w:trPr>
          <w:cantSplit/>
        </w:trPr>
        <w:tc>
          <w:tcPr>
            <w:tcW w:type="dxa" w:w="20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API</w:t>
            </w:r>
          </w:p>
        </w:tc>
        <w:tc>
          <w:tcPr>
            <w:tcW w:type="dxa" w:w="1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ｴｰﾋﾟｰｱｲ</w:t>
            </w:r>
          </w:p>
        </w:tc>
        <w:tc>
          <w:tcPr>
            <w:tcW w:type="dxa" w:w="4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Application Interface 略</w:t>
            </w:r>
          </w:p>
        </w:tc>
      </w:tr>
      <w:tr>
        <w:trPr>
          <w:cantSplit/>
        </w:trPr>
        <w:tc>
          <w:tcPr>
            <w:tcW w:type="dxa" w:w="20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DB</w:t>
            </w:r>
          </w:p>
        </w:tc>
        <w:tc>
          <w:tcPr>
            <w:tcW w:type="dxa" w:w="1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ﾃﾞｰﾋﾞｰ</w:t>
            </w:r>
          </w:p>
        </w:tc>
        <w:tc>
          <w:tcPr>
            <w:tcW w:type="dxa" w:w="4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Database 略</w:t>
            </w:r>
          </w:p>
        </w:tc>
      </w:tr>
    </w:tbl>
    <w:p>
      <w:r>
        <w:br w:type="page"/>
      </w:r>
    </w:p>
    <w:p>
      <w:pPr>
        <w:pStyle w:val="Heading1"/>
        <w:keepNext/>
        <w:pBdr>
          <w:bottom w:val="single" w:color="000000" w:sz="24" w:space="2"/>
        </w:pBdr>
        <w:spacing w:after="200" w:before="240"/>
      </w:pPr>
      <w:r>
        <w:rPr>
          <w:rFonts w:ascii="MS Gothic" w:cs="MS Gothic" w:eastAsia="ＭＳ ゴシック" w:hAnsi="MS Gothic"/>
          <w:b/>
          <w:bCs/>
          <w:sz w:val="40"/>
          <w:szCs w:val="40"/>
        </w:rPr>
        <w:t xml:space="preserve">2. システム概要</w:t>
      </w:r>
    </w:p>
    <w:p>
      <w:pPr>
        <w:spacing w:after="0" w:before="0" w:line="300" w:lineRule="auto"/>
        <w:ind w:left="720"/>
      </w:pPr>
      <w:r>
        <w:rPr>
          <w:rFonts w:ascii="MS Gothic" w:cs="MS Gothic" w:eastAsia="ＭＳ ゴシック" w:hAnsi="MS Gothic"/>
          <w:sz w:val="21"/>
          <w:szCs w:val="21"/>
        </w:rPr>
        <w:t xml:space="preserve">本章では統合顧客DB システムにおけるWeblogic に関連するシステム概要について記載する。</w:t>
      </w:r>
    </w:p>
    <w:p>
      <w:pPr>
        <w:pStyle w:val="Heading2"/>
        <w:keepNext/>
        <w:pBdr>
          <w:bottom w:val="single" w:color="000000" w:sz="12" w:space="2"/>
        </w:pBdr>
        <w:spacing w:after="200" w:before="360"/>
      </w:pPr>
      <w:r>
        <w:rPr>
          <w:rFonts w:ascii="MS Gothic" w:cs="MS Gothic" w:eastAsia="ＭＳ ゴシック" w:hAnsi="MS Gothic"/>
          <w:b/>
          <w:bCs/>
          <w:sz w:val="32"/>
          <w:szCs w:val="32"/>
        </w:rPr>
        <w:t xml:space="preserve">2.1. ハードウェア</w:t>
      </w:r>
    </w:p>
    <w:p>
      <w:pPr>
        <w:spacing w:after="0" w:before="0" w:line="300" w:lineRule="auto"/>
        <w:ind w:left="720"/>
      </w:pPr>
      <w:r>
        <w:rPr>
          <w:rFonts w:ascii="MS Gothic" w:cs="MS Gothic" w:eastAsia="ＭＳ ゴシック" w:hAnsi="MS Gothic"/>
          <w:sz w:val="21"/>
          <w:szCs w:val="21"/>
        </w:rPr>
        <w:t xml:space="preserve">参照文書【統合顧客DB 統合顧客DB システム 基盤設計書】の同項を参照とする。</w:t>
      </w:r>
    </w:p>
    <w:p>
      <w:pPr>
        <w:pStyle w:val="Heading2"/>
        <w:keepNext/>
        <w:pBdr>
          <w:bottom w:val="single" w:color="000000" w:sz="12" w:space="2"/>
        </w:pBdr>
        <w:spacing w:after="200" w:before="360"/>
      </w:pPr>
      <w:r>
        <w:rPr>
          <w:rFonts w:ascii="MS Gothic" w:cs="MS Gothic" w:eastAsia="ＭＳ ゴシック" w:hAnsi="MS Gothic"/>
          <w:b/>
          <w:bCs/>
          <w:sz w:val="32"/>
          <w:szCs w:val="32"/>
        </w:rPr>
        <w:t xml:space="preserve">2.2. オペレーティングシステム</w:t>
      </w:r>
    </w:p>
    <w:p>
      <w:pPr>
        <w:spacing w:after="0" w:before="0" w:line="300" w:lineRule="auto"/>
        <w:ind w:left="720"/>
      </w:pPr>
      <w:r>
        <w:rPr>
          <w:rFonts w:ascii="MS Gothic" w:cs="MS Gothic" w:eastAsia="ＭＳ ゴシック" w:hAnsi="MS Gothic"/>
          <w:sz w:val="21"/>
          <w:szCs w:val="21"/>
        </w:rPr>
        <w:t xml:space="preserve">参照文書【統合顧客DB 統合顧客DB システム 基盤設計書】の同項を参照とする。</w:t>
      </w:r>
    </w:p>
    <w:p>
      <w:pPr>
        <w:pStyle w:val="Heading2"/>
        <w:keepNext/>
        <w:pBdr>
          <w:bottom w:val="single" w:color="000000" w:sz="12" w:space="2"/>
        </w:pBdr>
        <w:spacing w:after="200" w:before="360"/>
      </w:pPr>
      <w:r>
        <w:rPr>
          <w:rFonts w:ascii="MS Gothic" w:cs="MS Gothic" w:eastAsia="ＭＳ ゴシック" w:hAnsi="MS Gothic"/>
          <w:b/>
          <w:bCs/>
          <w:sz w:val="32"/>
          <w:szCs w:val="32"/>
        </w:rPr>
        <w:t xml:space="preserve">2.3. ソフトウェア</w:t>
      </w:r>
    </w:p>
    <w:p>
      <w:pPr>
        <w:spacing w:after="0" w:before="0" w:line="300" w:lineRule="auto"/>
        <w:ind w:left="720"/>
      </w:pPr>
      <w:r>
        <w:rPr>
          <w:rFonts w:ascii="MS Gothic" w:cs="MS Gothic" w:eastAsia="ＭＳ ゴシック" w:hAnsi="MS Gothic"/>
          <w:sz w:val="21"/>
          <w:szCs w:val="21"/>
        </w:rPr>
        <w:t xml:space="preserve">全体に関わるソフトウェアのアーキテクチャに関しては、参照文書【統合顧客DB 統合顧客DB システム 基盤設計書】の9 章物理設計よりソフトウェア構成図を参照とする。</w:t>
      </w:r>
    </w:p>
    <w:p>
      <w:pPr>
        <w:spacing w:after="0" w:line="240" w:lineRule="auto"/>
      </w:pPr>
      <w:r>
        <w:rPr>
          <w:rFonts w:ascii="MS Gothic" w:cs="MS Gothic" w:eastAsia="ＭＳ ゴシック" w:hAnsi="MS Gothic"/>
          <w:sz w:val="21"/>
          <w:szCs w:val="21"/>
        </w:rPr>
        <w:t xml:space="preserve"/>
      </w:r>
    </w:p>
    <w:p>
      <w:pPr>
        <w:spacing w:after="0" w:before="0" w:line="300" w:lineRule="auto"/>
        <w:ind w:left="720"/>
      </w:pPr>
      <w:r>
        <w:rPr>
          <w:rFonts w:ascii="MS Gothic" w:cs="MS Gothic" w:eastAsia="ＭＳ ゴシック" w:hAnsi="MS Gothic"/>
          <w:sz w:val="21"/>
          <w:szCs w:val="21"/>
        </w:rPr>
        <w:t xml:space="preserve">本項では、WebLogic 設計に関わるソフトウェア情報のみを記載する。</w:t>
      </w:r>
    </w:p>
    <w:p>
      <w:pPr>
        <w:spacing w:after="0" w:line="240" w:lineRule="auto"/>
      </w:pPr>
      <w:r>
        <w:rPr>
          <w:rFonts w:ascii="MS Gothic" w:cs="MS Gothic" w:eastAsia="ＭＳ ゴシック" w:hAnsi="MS Gothic"/>
          <w:sz w:val="21"/>
          <w:szCs w:val="21"/>
        </w:rPr>
        <w:t xml:space="preserve"/>
      </w:r>
    </w:p>
    <w:p>
      <w:pPr>
        <w:keepNext/>
        <w:spacing w:after="0" w:before="120" w:line="300" w:lineRule="auto"/>
        <w:ind w:left="720"/>
      </w:pPr>
      <w:r>
        <w:rPr>
          <w:rFonts w:ascii="MS Gothic" w:cs="MS Gothic" w:eastAsia="ＭＳ ゴシック" w:hAnsi="MS Gothic"/>
          <w:sz w:val="21"/>
          <w:szCs w:val="21"/>
        </w:rPr>
        <w:t xml:space="preserve">表 2-1 ソフトウェア情報</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1300"/>
        <w:gridCol w:w="1200"/>
        <w:gridCol w:w="2600"/>
        <w:gridCol w:w="1200"/>
        <w:gridCol w:w="1700"/>
      </w:tblGrid>
      <w:tr>
        <w:trPr>
          <w:cantSplit/>
          <w:tblHeader/>
        </w:trPr>
        <w:tc>
          <w:tcPr>
            <w:tcW w:type="dxa" w:w="13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サーバ</w:t>
            </w:r>
          </w:p>
        </w:tc>
        <w:tc>
          <w:tcPr>
            <w:tcW w:type="dxa" w:w="12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種別</w:t>
            </w:r>
          </w:p>
        </w:tc>
        <w:tc>
          <w:tcPr>
            <w:tcW w:type="dxa" w:w="26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名称</w:t>
            </w:r>
          </w:p>
        </w:tc>
        <w:tc>
          <w:tcPr>
            <w:tcW w:type="dxa" w:w="12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バージョン</w:t>
            </w:r>
          </w:p>
          <w:p>
            <w:pPr>
              <w:keepNext/>
              <w:spacing w:after="0" w:line="240" w:lineRule="auto"/>
              <w:jc w:val="center"/>
            </w:pPr>
            <w:r>
              <w:rPr>
                <w:rFonts w:ascii="MS Gothic" w:cs="MS Gothic" w:eastAsia="ＭＳ ゴシック" w:hAnsi="MS Gothic"/>
                <w:sz w:val="18"/>
                <w:szCs w:val="18"/>
              </w:rPr>
              <w:t xml:space="preserve">番号</w:t>
            </w:r>
          </w:p>
        </w:tc>
        <w:tc>
          <w:tcPr>
            <w:tcW w:type="dxa" w:w="17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備考</w:t>
            </w:r>
          </w:p>
        </w:tc>
      </w:tr>
      <w:tr>
        <w:trPr>
          <w:cantSplit/>
        </w:trPr>
        <w:tc>
          <w:tcPr>
            <w:tcW w:type="dxa" w:w="13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AP サーバ、</w:t>
            </w:r>
          </w:p>
          <w:p>
            <w:pPr>
              <w:keepNext/>
              <w:spacing w:after="0" w:line="240" w:lineRule="auto"/>
              <w:jc w:val="left"/>
            </w:pPr>
            <w:r>
              <w:rPr>
                <w:rFonts w:ascii="MS Gothic" w:cs="MS Gothic" w:eastAsia="ＭＳ ゴシック" w:hAnsi="MS Gothic"/>
                <w:sz w:val="18"/>
                <w:szCs w:val="18"/>
              </w:rPr>
              <w:t xml:space="preserve">API サーバ</w:t>
            </w:r>
          </w:p>
        </w:tc>
        <w:tc>
          <w:tcPr>
            <w:tcW w:type="dxa" w:w="1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WebLogic</w:t>
            </w:r>
          </w:p>
        </w:tc>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WebLogic Server 11g リリース 1 Enterprise Edition</w:t>
            </w:r>
          </w:p>
        </w:tc>
        <w:tc>
          <w:tcPr>
            <w:tcW w:type="dxa" w:w="1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10.3.4</w:t>
            </w:r>
          </w:p>
        </w:tc>
        <w:tc>
          <w:tcPr>
            <w:tcW w:type="dxa" w:w="1700"/>
            <w:tcMar>
              <w:top w:type="dxa" w:w="20"/>
              <w:left w:type="dxa" w:w="60"/>
              <w:bottom w:type="dxa" w:w="20"/>
              <w:right w:type="dxa" w:w="60"/>
            </w:tcMar>
            <w:vAlign w:val="top"/>
          </w:tcPr>
          <w:p>
            <w:pPr>
              <w:keepNext/>
              <w:spacing w:after="0" w:line="240" w:lineRule="auto"/>
              <w:jc w:val="left"/>
            </w:pPr>
          </w:p>
        </w:tc>
      </w:tr>
      <w:tr>
        <w:trPr>
          <w:cantSplit/>
        </w:trPr>
        <w:tc>
          <w:tcPr>
            <w:tcW w:type="dxa" w:w="13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AP サーバ、</w:t>
            </w:r>
          </w:p>
          <w:p>
            <w:pPr>
              <w:keepNext/>
              <w:spacing w:after="0" w:line="240" w:lineRule="auto"/>
              <w:jc w:val="left"/>
            </w:pPr>
            <w:r>
              <w:rPr>
                <w:rFonts w:ascii="MS Gothic" w:cs="MS Gothic" w:eastAsia="ＭＳ ゴシック" w:hAnsi="MS Gothic"/>
                <w:sz w:val="18"/>
                <w:szCs w:val="18"/>
              </w:rPr>
              <w:t xml:space="preserve">API サーバ</w:t>
            </w:r>
          </w:p>
        </w:tc>
        <w:tc>
          <w:tcPr>
            <w:tcW w:type="dxa" w:w="1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Apache</w:t>
            </w:r>
          </w:p>
        </w:tc>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Apache HTTP Server 2.2.3</w:t>
            </w:r>
          </w:p>
        </w:tc>
        <w:tc>
          <w:tcPr>
            <w:tcW w:type="dxa" w:w="1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2.2.3</w:t>
            </w:r>
          </w:p>
        </w:tc>
        <w:tc>
          <w:tcPr>
            <w:tcW w:type="dxa" w:w="1700"/>
            <w:tcMar>
              <w:top w:type="dxa" w:w="20"/>
              <w:left w:type="dxa" w:w="60"/>
              <w:bottom w:type="dxa" w:w="20"/>
              <w:right w:type="dxa" w:w="60"/>
            </w:tcMar>
            <w:vAlign w:val="top"/>
          </w:tcPr>
          <w:p>
            <w:pPr>
              <w:keepNext/>
              <w:spacing w:after="0" w:line="240" w:lineRule="auto"/>
              <w:jc w:val="left"/>
            </w:pPr>
          </w:p>
        </w:tc>
      </w:tr>
      <w:tr>
        <w:trPr>
          <w:cantSplit/>
        </w:trPr>
        <w:tc>
          <w:tcPr>
            <w:tcW w:type="dxa" w:w="13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AP サーバ、</w:t>
            </w:r>
          </w:p>
          <w:p>
            <w:pPr>
              <w:keepNext/>
              <w:spacing w:after="0" w:line="240" w:lineRule="auto"/>
              <w:jc w:val="left"/>
            </w:pPr>
            <w:r>
              <w:rPr>
                <w:rFonts w:ascii="MS Gothic" w:cs="MS Gothic" w:eastAsia="ＭＳ ゴシック" w:hAnsi="MS Gothic"/>
                <w:sz w:val="18"/>
                <w:szCs w:val="18"/>
              </w:rPr>
              <w:t xml:space="preserve">API サーバ</w:t>
            </w:r>
          </w:p>
        </w:tc>
        <w:tc>
          <w:tcPr>
            <w:tcW w:type="dxa" w:w="1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Java Virtual Machine</w:t>
            </w:r>
          </w:p>
        </w:tc>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jrockit-jdk1.6.0_20-R28.1.0-4.0.1-linux-x64</w:t>
            </w:r>
          </w:p>
        </w:tc>
        <w:tc>
          <w:tcPr>
            <w:tcW w:type="dxa" w:w="1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1.6.0_20-R28</w:t>
            </w:r>
          </w:p>
        </w:tc>
        <w:tc>
          <w:tcPr>
            <w:tcW w:type="dxa" w:w="1700"/>
            <w:tcMar>
              <w:top w:type="dxa" w:w="20"/>
              <w:left w:type="dxa" w:w="60"/>
              <w:bottom w:type="dxa" w:w="20"/>
              <w:right w:type="dxa" w:w="60"/>
            </w:tcMar>
            <w:vAlign w:val="top"/>
          </w:tcPr>
          <w:p>
            <w:pPr>
              <w:keepNext/>
              <w:spacing w:after="0" w:line="240" w:lineRule="auto"/>
              <w:jc w:val="left"/>
            </w:pPr>
          </w:p>
        </w:tc>
      </w:tr>
      <w:tr>
        <w:trPr>
          <w:cantSplit/>
        </w:trPr>
        <w:tc>
          <w:tcPr>
            <w:tcW w:type="dxa" w:w="13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AP サーバ、</w:t>
            </w:r>
          </w:p>
          <w:p>
            <w:pPr>
              <w:keepNext w:val="false"/>
              <w:spacing w:after="0" w:line="240" w:lineRule="auto"/>
              <w:jc w:val="left"/>
            </w:pPr>
            <w:r>
              <w:rPr>
                <w:rFonts w:ascii="MS Gothic" w:cs="MS Gothic" w:eastAsia="ＭＳ ゴシック" w:hAnsi="MS Gothic"/>
                <w:sz w:val="18"/>
                <w:szCs w:val="18"/>
              </w:rPr>
              <w:t xml:space="preserve">API サーバ</w:t>
            </w:r>
          </w:p>
        </w:tc>
        <w:tc>
          <w:tcPr>
            <w:tcW w:type="dxa" w:w="12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WebLogic</w:t>
            </w:r>
          </w:p>
        </w:tc>
        <w:tc>
          <w:tcPr>
            <w:tcW w:type="dxa" w:w="2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mod_wl_22.so</w:t>
            </w:r>
          </w:p>
        </w:tc>
        <w:tc>
          <w:tcPr>
            <w:tcW w:type="dxa" w:w="1200"/>
            <w:tcMar>
              <w:top w:type="dxa" w:w="20"/>
              <w:left w:type="dxa" w:w="60"/>
              <w:bottom w:type="dxa" w:w="20"/>
              <w:right w:type="dxa" w:w="60"/>
            </w:tcMar>
            <w:vAlign w:val="top"/>
          </w:tcPr>
          <w:p>
            <w:pPr>
              <w:keepNext w:val="false"/>
              <w:spacing w:after="0" w:line="240" w:lineRule="auto"/>
              <w:jc w:val="left"/>
            </w:pPr>
          </w:p>
        </w:tc>
        <w:tc>
          <w:tcPr>
            <w:tcW w:type="dxa" w:w="17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WebLogic プラグインインストール（WebLogic Server Plugins）</w:t>
            </w:r>
          </w:p>
        </w:tc>
      </w:tr>
    </w:tbl>
    <w:p>
      <w:r>
        <w:br w:type="page"/>
      </w:r>
    </w:p>
    <w:p>
      <w:pPr>
        <w:pStyle w:val="Heading1"/>
        <w:keepNext/>
        <w:pBdr>
          <w:bottom w:val="single" w:color="000000" w:sz="24" w:space="2"/>
        </w:pBdr>
        <w:spacing w:after="200" w:before="240"/>
      </w:pPr>
      <w:r>
        <w:rPr>
          <w:rFonts w:ascii="MS Gothic" w:cs="MS Gothic" w:eastAsia="ＭＳ ゴシック" w:hAnsi="MS Gothic"/>
          <w:b/>
          <w:bCs/>
          <w:sz w:val="40"/>
          <w:szCs w:val="40"/>
        </w:rPr>
        <w:t xml:space="preserve">3. サーバ設計</w:t>
      </w:r>
    </w:p>
    <w:p>
      <w:pPr>
        <w:spacing w:after="0" w:before="0" w:line="300" w:lineRule="auto"/>
        <w:ind w:left="720"/>
      </w:pPr>
      <w:r>
        <w:rPr>
          <w:rFonts w:ascii="MS Gothic" w:cs="MS Gothic" w:eastAsia="ＭＳ ゴシック" w:hAnsi="MS Gothic"/>
          <w:sz w:val="21"/>
          <w:szCs w:val="21"/>
        </w:rPr>
        <w:t xml:space="preserve">本章では統合顧客DB システムにおけるWebLogic に関するサーバの設計を行う。</w:t>
      </w:r>
    </w:p>
    <w:p>
      <w:pPr>
        <w:pStyle w:val="Heading2"/>
        <w:keepNext/>
        <w:pBdr>
          <w:bottom w:val="single" w:color="000000" w:sz="12" w:space="2"/>
        </w:pBdr>
        <w:spacing w:after="200" w:before="360"/>
      </w:pPr>
      <w:r>
        <w:rPr>
          <w:rFonts w:ascii="MS Gothic" w:cs="MS Gothic" w:eastAsia="ＭＳ ゴシック" w:hAnsi="MS Gothic"/>
          <w:b/>
          <w:bCs/>
          <w:sz w:val="32"/>
          <w:szCs w:val="32"/>
        </w:rPr>
        <w:t xml:space="preserve">3.1. ノード構成</w:t>
      </w:r>
    </w:p>
    <w:p>
      <w:pPr>
        <w:spacing w:after="0" w:before="0" w:line="300" w:lineRule="auto"/>
        <w:ind w:left="720"/>
      </w:pPr>
      <w:r>
        <w:rPr>
          <w:rFonts w:ascii="MS Gothic" w:cs="MS Gothic" w:eastAsia="ＭＳ ゴシック" w:hAnsi="MS Gothic"/>
          <w:sz w:val="21"/>
          <w:szCs w:val="21"/>
        </w:rPr>
        <w:t xml:space="preserve">WebLogic サーバのノード構成は、(one-Node 構成) となっている。</w:t>
      </w:r>
    </w:p>
    <w:p>
      <w:pPr>
        <w:pStyle w:val="Heading2"/>
        <w:keepNext/>
        <w:pBdr>
          <w:bottom w:val="single" w:color="000000" w:sz="12" w:space="2"/>
        </w:pBdr>
        <w:spacing w:after="200" w:before="360"/>
      </w:pPr>
      <w:r>
        <w:rPr>
          <w:rFonts w:ascii="MS Gothic" w:cs="MS Gothic" w:eastAsia="ＭＳ ゴシック" w:hAnsi="MS Gothic"/>
          <w:b/>
          <w:bCs/>
          <w:sz w:val="32"/>
          <w:szCs w:val="32"/>
        </w:rPr>
        <w:t xml:space="preserve">3.2. OS ユーザ</w:t>
      </w:r>
    </w:p>
    <w:p>
      <w:pPr>
        <w:spacing w:after="0" w:before="0" w:line="300" w:lineRule="auto"/>
        <w:ind w:left="720"/>
      </w:pPr>
      <w:r>
        <w:rPr>
          <w:rFonts w:ascii="MS Gothic" w:cs="MS Gothic" w:eastAsia="ＭＳ ゴシック" w:hAnsi="MS Gothic"/>
          <w:sz w:val="21"/>
          <w:szCs w:val="21"/>
        </w:rPr>
        <w:t xml:space="preserve">AP サーバ, API サーバ上でWebLogic を管理/所有/利用するOS ユーザを記載する。</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3.2.1. アカウント及びグループ一覧</w:t>
      </w:r>
    </w:p>
    <w:p>
      <w:pPr>
        <w:spacing w:after="0" w:before="0" w:line="300" w:lineRule="auto"/>
        <w:ind w:left="720"/>
      </w:pPr>
      <w:r>
        <w:rPr>
          <w:rFonts w:ascii="MS Gothic" w:cs="MS Gothic" w:eastAsia="ＭＳ ゴシック" w:hAnsi="MS Gothic"/>
          <w:sz w:val="21"/>
          <w:szCs w:val="21"/>
        </w:rPr>
        <w:t xml:space="preserve">AP サーバ, API サーバ上でWebLogic に関するアカウント及びグループについて記載する。</w:t>
      </w:r>
    </w:p>
    <w:p>
      <w:pPr>
        <w:spacing w:after="0" w:before="0" w:line="300" w:lineRule="auto"/>
        <w:ind w:left="720"/>
      </w:pPr>
      <w:r>
        <w:rPr>
          <w:rFonts w:ascii="MS Gothic" w:cs="MS Gothic" w:eastAsia="ＭＳ ゴシック" w:hAnsi="MS Gothic"/>
          <w:sz w:val="21"/>
          <w:szCs w:val="21"/>
        </w:rPr>
        <w:t xml:space="preserve">本システムでは、WebLogic で使用するアカウントをweblogic とし、プライマリ・グループにOracle インベントリ・グループ (oinstall)、セカンダリ・グループにWebLogic 管理者用グループ (webadmin) を指定した構成とする。また、本システムに存在する全ドメインにてweblogic ユーザを共有する設計とする。</w:t>
      </w:r>
    </w:p>
    <w:p>
      <w:pPr>
        <w:spacing w:after="0" w:before="0" w:line="300" w:lineRule="auto"/>
        <w:ind w:left="720"/>
      </w:pPr>
      <w:r>
        <w:rPr>
          <w:rFonts w:ascii="MS Gothic" w:cs="MS Gothic" w:eastAsia="ＭＳ ゴシック" w:hAnsi="MS Gothic"/>
          <w:sz w:val="21"/>
          <w:szCs w:val="21"/>
        </w:rPr>
        <w:t xml:space="preserve">尚、weblogic ユーザ・グループに関する設定内容は、参照文書【OS ユーザ・パスワード管理表】を参照とする。</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3.2.2. 環境変数</w:t>
      </w:r>
    </w:p>
    <w:p>
      <w:pPr>
        <w:spacing w:after="0" w:before="0" w:line="300" w:lineRule="auto"/>
        <w:ind w:left="720"/>
      </w:pPr>
      <w:r>
        <w:rPr>
          <w:rFonts w:ascii="MS Gothic" w:cs="MS Gothic" w:eastAsia="ＭＳ ゴシック" w:hAnsi="MS Gothic"/>
          <w:sz w:val="21"/>
          <w:szCs w:val="21"/>
        </w:rPr>
        <w:t xml:space="preserve">weblogic ユーザに関連する環境変数を記載する。</w:t>
      </w:r>
    </w:p>
    <w:p>
      <w:pPr>
        <w:spacing w:after="0" w:line="240" w:lineRule="auto"/>
      </w:pPr>
      <w:r>
        <w:rPr>
          <w:rFonts w:ascii="MS Gothic" w:cs="MS Gothic" w:eastAsia="ＭＳ ゴシック" w:hAnsi="MS Gothic"/>
          <w:sz w:val="21"/>
          <w:szCs w:val="21"/>
        </w:rPr>
        <w:t xml:space="preserve"/>
      </w:r>
    </w:p>
    <w:p>
      <w:pPr>
        <w:spacing w:after="0" w:before="0" w:line="300" w:lineRule="auto"/>
        <w:ind w:left="720"/>
      </w:pPr>
      <w:r>
        <w:rPr>
          <w:rFonts w:ascii="MS Gothic" w:cs="MS Gothic" w:eastAsia="ＭＳ ゴシック" w:hAnsi="MS Gothic"/>
          <w:sz w:val="21"/>
          <w:szCs w:val="21"/>
        </w:rPr>
        <w:t xml:space="preserve">環境変数については、</w:t>
      </w:r>
    </w:p>
    <w:p>
      <w:pPr>
        <w:spacing w:after="0" w:before="0" w:line="300" w:lineRule="auto"/>
        <w:ind w:left="720"/>
      </w:pPr>
      <w:r>
        <w:rPr>
          <w:rFonts w:ascii="MS Gothic" w:cs="MS Gothic" w:eastAsia="ＭＳ ゴシック" w:hAnsi="MS Gothic"/>
          <w:sz w:val="21"/>
          <w:szCs w:val="21"/>
        </w:rPr>
        <w:t xml:space="preserve">参照文書【WebLogic デザインシート_QA 環境】の “7. 環境変数” を参照とする。</w:t>
      </w:r>
    </w:p>
    <w:p>
      <w:pPr>
        <w:spacing w:after="0" w:before="0" w:line="300" w:lineRule="auto"/>
        <w:ind w:left="720"/>
      </w:pPr>
      <w:r>
        <w:rPr>
          <w:rFonts w:ascii="MS Gothic" w:cs="MS Gothic" w:eastAsia="ＭＳ ゴシック" w:hAnsi="MS Gothic"/>
          <w:sz w:val="21"/>
          <w:szCs w:val="21"/>
        </w:rPr>
        <w:t xml:space="preserve">参照文書【WebLogic デザインシート_本番環境】の “7. 環境変数” を参照とする。</w:t>
      </w:r>
    </w:p>
    <w:p>
      <w:pPr>
        <w:pStyle w:val="Heading2"/>
        <w:keepNext/>
        <w:pBdr>
          <w:bottom w:val="single" w:color="000000" w:sz="12" w:space="2"/>
        </w:pBdr>
        <w:spacing w:after="200" w:before="360"/>
      </w:pPr>
      <w:r>
        <w:rPr>
          <w:rFonts w:ascii="MS Gothic" w:cs="MS Gothic" w:eastAsia="ＭＳ ゴシック" w:hAnsi="MS Gothic"/>
          <w:b/>
          <w:bCs/>
          <w:sz w:val="32"/>
          <w:szCs w:val="32"/>
        </w:rPr>
        <w:t xml:space="preserve">3.3. ディレクトリ構成</w:t>
      </w:r>
    </w:p>
    <w:p>
      <w:pPr>
        <w:spacing w:after="0" w:before="0" w:line="300" w:lineRule="auto"/>
        <w:ind w:left="720"/>
      </w:pPr>
      <w:r>
        <w:rPr>
          <w:rFonts w:ascii="MS Gothic" w:cs="MS Gothic" w:eastAsia="ＭＳ ゴシック" w:hAnsi="MS Gothic"/>
          <w:sz w:val="21"/>
          <w:szCs w:val="21"/>
        </w:rPr>
        <w:t xml:space="preserve">AP、API サーバ上でWeblogic に関連するディレクトリ構成を記載する。</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3.3.1. ミドルウェア関連</w:t>
      </w:r>
    </w:p>
    <w:p>
      <w:pPr>
        <w:spacing w:after="0" w:before="0" w:line="300" w:lineRule="auto"/>
        <w:ind w:left="720"/>
      </w:pPr>
      <w:r>
        <w:rPr>
          <w:rFonts w:ascii="MS Gothic" w:cs="MS Gothic" w:eastAsia="ＭＳ ゴシック" w:hAnsi="MS Gothic"/>
          <w:sz w:val="21"/>
          <w:szCs w:val="21"/>
        </w:rPr>
        <w:t xml:space="preserve">ミドルウェアディレクトリ配置に伴う設計として、インストールディレクトリに関しては、システムディレクトリ配下を使用し、ドメインディレクトリに関しては、ログ運用等を考慮し、disk1 配下に配置することとする。</w:t>
      </w:r>
    </w:p>
    <w:p>
      <w:pPr>
        <w:spacing w:after="0" w:line="240" w:lineRule="auto"/>
      </w:pPr>
      <w:r>
        <w:rPr>
          <w:rFonts w:ascii="MS Gothic" w:cs="MS Gothic" w:eastAsia="ＭＳ ゴシック" w:hAnsi="MS Gothic"/>
          <w:sz w:val="21"/>
          <w:szCs w:val="21"/>
        </w:rPr>
        <w:t xml:space="preserve"/>
      </w:r>
    </w:p>
    <w:p>
      <w:pPr>
        <w:pStyle w:val="ListParagraph"/>
        <w:keepNext/>
        <w:numPr>
          <w:ilvl w:val="0"/>
          <w:numId w:val="3"/>
        </w:numPr>
        <w:spacing w:line="300" w:lineRule="auto"/>
      </w:pPr>
      <w:r>
        <w:rPr>
          <w:rFonts w:ascii="MS Gothic" w:cs="MS Gothic" w:eastAsia="ＭＳ ゴシック" w:hAnsi="MS Gothic"/>
          <w:sz w:val="21"/>
          <w:szCs w:val="21"/>
        </w:rPr>
        <w:t xml:space="preserve">AP サーバ（本番、QA）</w:t>
      </w:r>
    </w:p>
    <w:p>
      <w:pPr>
        <w:keepNext/>
        <w:spacing w:after="0" w:before="120" w:line="300" w:lineRule="auto"/>
        <w:ind w:left="720"/>
      </w:pPr>
      <w:r>
        <w:rPr>
          <w:rFonts w:ascii="MS Gothic" w:cs="MS Gothic" w:eastAsia="ＭＳ ゴシック" w:hAnsi="MS Gothic"/>
          <w:sz w:val="21"/>
          <w:szCs w:val="21"/>
        </w:rPr>
        <w:t xml:space="preserve">表 3-3</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300"/>
        <w:gridCol w:w="1900"/>
        <w:gridCol w:w="1000"/>
        <w:gridCol w:w="1000"/>
        <w:gridCol w:w="600"/>
        <w:gridCol w:w="3200"/>
      </w:tblGrid>
      <w:tr>
        <w:trPr>
          <w:cantSplit/>
          <w:tblHeader/>
        </w:trPr>
        <w:tc>
          <w:tcPr>
            <w:tcW w:type="dxa" w:w="2200"/>
            <w:gridSpan w:val="2"/>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ディレクトリ</w:t>
            </w:r>
          </w:p>
        </w:tc>
        <w:tc>
          <w:tcPr>
            <w:tcW w:type="dxa" w:w="10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所有者</w:t>
            </w:r>
          </w:p>
        </w:tc>
        <w:tc>
          <w:tcPr>
            <w:tcW w:type="dxa" w:w="10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グループ</w:t>
            </w:r>
          </w:p>
        </w:tc>
        <w:tc>
          <w:tcPr>
            <w:tcW w:type="dxa" w:w="6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権限</w:t>
            </w:r>
          </w:p>
        </w:tc>
        <w:tc>
          <w:tcPr>
            <w:tcW w:type="dxa" w:w="32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備考</w:t>
            </w:r>
          </w:p>
        </w:tc>
      </w:tr>
      <w:tr>
        <w:trPr>
          <w:cantSplit/>
        </w:trPr>
        <w:tc>
          <w:tcPr>
            <w:tcW w:type="dxa" w:w="2200"/>
            <w:gridSpan w:val="2"/>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/usr/sbin</w:t>
            </w:r>
          </w:p>
        </w:tc>
        <w:tc>
          <w:tcPr>
            <w:tcW w:type="dxa" w:w="10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root</w:t>
            </w:r>
          </w:p>
        </w:tc>
        <w:tc>
          <w:tcPr>
            <w:tcW w:type="dxa" w:w="10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root</w:t>
            </w:r>
          </w:p>
        </w:tc>
        <w:tc>
          <w:tcPr>
            <w:tcW w:type="dxa" w:w="600"/>
            <w:tcMar>
              <w:top w:type="dxa" w:w="20"/>
              <w:left w:type="dxa" w:w="60"/>
              <w:bottom w:type="dxa" w:w="20"/>
              <w:right w:type="dxa" w:w="60"/>
            </w:tcMar>
            <w:vAlign w:val="top"/>
          </w:tcPr>
          <w:p>
            <w:pPr>
              <w:keepNext/>
              <w:spacing w:after="0" w:line="240" w:lineRule="auto"/>
              <w:jc w:val="right"/>
            </w:pPr>
            <w:r>
              <w:rPr>
                <w:rFonts w:ascii="MS Gothic" w:cs="MS Gothic" w:eastAsia="ＭＳ ゴシック" w:hAnsi="MS Gothic"/>
                <w:sz w:val="18"/>
                <w:szCs w:val="18"/>
              </w:rPr>
              <w:t xml:space="preserve">755</w:t>
            </w:r>
          </w:p>
        </w:tc>
        <w:tc>
          <w:tcPr>
            <w:tcW w:type="dxa" w:w="3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Apache 起動シェル格納 (apachectl) ディレクトリ</w:t>
            </w:r>
          </w:p>
        </w:tc>
      </w:tr>
      <w:tr>
        <w:trPr>
          <w:cantSplit/>
        </w:trPr>
        <w:tc>
          <w:tcPr>
            <w:tcW w:type="dxa" w:w="2200"/>
            <w:gridSpan w:val="2"/>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/etc/httpd</w:t>
            </w:r>
          </w:p>
        </w:tc>
        <w:tc>
          <w:tcPr>
            <w:tcW w:type="dxa" w:w="10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root</w:t>
            </w:r>
          </w:p>
        </w:tc>
        <w:tc>
          <w:tcPr>
            <w:tcW w:type="dxa" w:w="10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root</w:t>
            </w:r>
          </w:p>
        </w:tc>
        <w:tc>
          <w:tcPr>
            <w:tcW w:type="dxa" w:w="600"/>
            <w:tcMar>
              <w:top w:type="dxa" w:w="20"/>
              <w:left w:type="dxa" w:w="60"/>
              <w:bottom w:type="dxa" w:w="20"/>
              <w:right w:type="dxa" w:w="60"/>
            </w:tcMar>
            <w:vAlign w:val="top"/>
          </w:tcPr>
          <w:p>
            <w:pPr>
              <w:keepNext/>
              <w:spacing w:after="0" w:line="240" w:lineRule="auto"/>
              <w:jc w:val="right"/>
            </w:pPr>
            <w:r>
              <w:rPr>
                <w:rFonts w:ascii="MS Gothic" w:cs="MS Gothic" w:eastAsia="ＭＳ ゴシック" w:hAnsi="MS Gothic"/>
                <w:sz w:val="18"/>
                <w:szCs w:val="18"/>
              </w:rPr>
              <w:t xml:space="preserve">755</w:t>
            </w:r>
          </w:p>
        </w:tc>
        <w:tc>
          <w:tcPr>
            <w:tcW w:type="dxa" w:w="3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Apache ホームディレクトリ</w:t>
            </w:r>
          </w:p>
        </w:tc>
      </w:tr>
      <w:tr>
        <w:trPr>
          <w:cantSplit/>
        </w:trPr>
        <w:tc>
          <w:tcPr>
            <w:tcW w:type="dxa" w:w="2200"/>
            <w:gridSpan w:val="2"/>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/opt/oracle/middleware</w:t>
            </w:r>
          </w:p>
        </w:tc>
        <w:tc>
          <w:tcPr>
            <w:tcW w:type="dxa" w:w="10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weblogic</w:t>
            </w:r>
          </w:p>
        </w:tc>
        <w:tc>
          <w:tcPr>
            <w:tcW w:type="dxa" w:w="10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oinstall</w:t>
            </w:r>
          </w:p>
        </w:tc>
        <w:tc>
          <w:tcPr>
            <w:tcW w:type="dxa" w:w="600"/>
            <w:tcMar>
              <w:top w:type="dxa" w:w="20"/>
              <w:left w:type="dxa" w:w="60"/>
              <w:bottom w:type="dxa" w:w="20"/>
              <w:right w:type="dxa" w:w="60"/>
            </w:tcMar>
            <w:vAlign w:val="top"/>
          </w:tcPr>
          <w:p>
            <w:pPr>
              <w:keepNext/>
              <w:spacing w:after="0" w:line="240" w:lineRule="auto"/>
              <w:jc w:val="right"/>
            </w:pPr>
            <w:r>
              <w:rPr>
                <w:rFonts w:ascii="MS Gothic" w:cs="MS Gothic" w:eastAsia="ＭＳ ゴシック" w:hAnsi="MS Gothic"/>
                <w:sz w:val="18"/>
                <w:szCs w:val="18"/>
              </w:rPr>
              <w:t xml:space="preserve">755</w:t>
            </w:r>
          </w:p>
        </w:tc>
        <w:tc>
          <w:tcPr>
            <w:tcW w:type="dxa" w:w="3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Oracle ミドルウェアホームディレクトリ</w:t>
            </w:r>
          </w:p>
        </w:tc>
      </w:tr>
      <w:tr>
        <w:trPr>
          <w:cantSplit/>
        </w:trPr>
        <w:tc>
          <w:tcPr>
            <w:tcW w:type="dxa" w:w="300"/>
            <w:tcMar>
              <w:top w:type="dxa" w:w="20"/>
              <w:left w:type="dxa" w:w="60"/>
              <w:bottom w:type="dxa" w:w="20"/>
              <w:right w:type="dxa" w:w="60"/>
            </w:tcMar>
            <w:vAlign w:val="top"/>
          </w:tcPr>
          <w:p>
            <w:pPr>
              <w:keepNext/>
              <w:spacing w:after="0" w:line="240" w:lineRule="auto"/>
              <w:jc w:val="left"/>
            </w:pPr>
          </w:p>
        </w:tc>
        <w:tc>
          <w:tcPr>
            <w:tcW w:type="dxa" w:w="19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wlserver_10.3</w:t>
            </w:r>
          </w:p>
        </w:tc>
        <w:tc>
          <w:tcPr>
            <w:tcW w:type="dxa" w:w="10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weblogic</w:t>
            </w:r>
          </w:p>
        </w:tc>
        <w:tc>
          <w:tcPr>
            <w:tcW w:type="dxa" w:w="10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oinstall</w:t>
            </w:r>
          </w:p>
        </w:tc>
        <w:tc>
          <w:tcPr>
            <w:tcW w:type="dxa" w:w="600"/>
            <w:tcMar>
              <w:top w:type="dxa" w:w="20"/>
              <w:left w:type="dxa" w:w="60"/>
              <w:bottom w:type="dxa" w:w="20"/>
              <w:right w:type="dxa" w:w="60"/>
            </w:tcMar>
            <w:vAlign w:val="top"/>
          </w:tcPr>
          <w:p>
            <w:pPr>
              <w:keepNext/>
              <w:spacing w:after="0" w:line="240" w:lineRule="auto"/>
              <w:jc w:val="right"/>
            </w:pPr>
            <w:r>
              <w:rPr>
                <w:rFonts w:ascii="MS Gothic" w:cs="MS Gothic" w:eastAsia="ＭＳ ゴシック" w:hAnsi="MS Gothic"/>
                <w:sz w:val="18"/>
                <w:szCs w:val="18"/>
              </w:rPr>
              <w:t xml:space="preserve">755</w:t>
            </w:r>
          </w:p>
        </w:tc>
        <w:tc>
          <w:tcPr>
            <w:tcW w:type="dxa" w:w="3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Weblogic インストールディレクトリ</w:t>
            </w:r>
          </w:p>
        </w:tc>
      </w:tr>
      <w:tr>
        <w:trPr>
          <w:cantSplit/>
        </w:trPr>
        <w:tc>
          <w:tcPr>
            <w:tcW w:type="dxa" w:w="300"/>
            <w:tcMar>
              <w:top w:type="dxa" w:w="20"/>
              <w:left w:type="dxa" w:w="60"/>
              <w:bottom w:type="dxa" w:w="20"/>
              <w:right w:type="dxa" w:w="60"/>
            </w:tcMar>
            <w:vAlign w:val="top"/>
          </w:tcPr>
          <w:p>
            <w:pPr>
              <w:keepNext/>
              <w:spacing w:after="0" w:line="240" w:lineRule="auto"/>
              <w:jc w:val="left"/>
            </w:pPr>
          </w:p>
        </w:tc>
        <w:tc>
          <w:tcPr>
            <w:tcW w:type="dxa" w:w="19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jrockit-jdk1.6.0</w:t>
            </w:r>
          </w:p>
        </w:tc>
        <w:tc>
          <w:tcPr>
            <w:tcW w:type="dxa" w:w="10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weblogic</w:t>
            </w:r>
          </w:p>
        </w:tc>
        <w:tc>
          <w:tcPr>
            <w:tcW w:type="dxa" w:w="10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oinstall</w:t>
            </w:r>
          </w:p>
        </w:tc>
        <w:tc>
          <w:tcPr>
            <w:tcW w:type="dxa" w:w="600"/>
            <w:tcMar>
              <w:top w:type="dxa" w:w="20"/>
              <w:left w:type="dxa" w:w="60"/>
              <w:bottom w:type="dxa" w:w="20"/>
              <w:right w:type="dxa" w:w="60"/>
            </w:tcMar>
            <w:vAlign w:val="top"/>
          </w:tcPr>
          <w:p>
            <w:pPr>
              <w:keepNext/>
              <w:spacing w:after="0" w:line="240" w:lineRule="auto"/>
              <w:jc w:val="right"/>
            </w:pPr>
            <w:r>
              <w:rPr>
                <w:rFonts w:ascii="MS Gothic" w:cs="MS Gothic" w:eastAsia="ＭＳ ゴシック" w:hAnsi="MS Gothic"/>
                <w:sz w:val="18"/>
                <w:szCs w:val="18"/>
              </w:rPr>
              <w:t xml:space="preserve">755</w:t>
            </w:r>
          </w:p>
        </w:tc>
        <w:tc>
          <w:tcPr>
            <w:tcW w:type="dxa" w:w="3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JVM インストールディレクトリ</w:t>
            </w:r>
          </w:p>
        </w:tc>
      </w:tr>
      <w:tr>
        <w:trPr>
          <w:cantSplit/>
        </w:trPr>
        <w:tc>
          <w:tcPr>
            <w:tcW w:type="dxa" w:w="2200"/>
            <w:gridSpan w:val="2"/>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/disk1/weblogic/projects/domains</w:t>
            </w:r>
          </w:p>
        </w:tc>
        <w:tc>
          <w:tcPr>
            <w:tcW w:type="dxa" w:w="10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weblogic</w:t>
            </w:r>
          </w:p>
        </w:tc>
        <w:tc>
          <w:tcPr>
            <w:tcW w:type="dxa" w:w="10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oinstall</w:t>
            </w:r>
          </w:p>
        </w:tc>
        <w:tc>
          <w:tcPr>
            <w:tcW w:type="dxa" w:w="600"/>
            <w:tcMar>
              <w:top w:type="dxa" w:w="20"/>
              <w:left w:type="dxa" w:w="60"/>
              <w:bottom w:type="dxa" w:w="20"/>
              <w:right w:type="dxa" w:w="60"/>
            </w:tcMar>
            <w:vAlign w:val="top"/>
          </w:tcPr>
          <w:p>
            <w:pPr>
              <w:keepNext w:val="false"/>
              <w:spacing w:after="0" w:line="240" w:lineRule="auto"/>
              <w:jc w:val="right"/>
            </w:pPr>
            <w:r>
              <w:rPr>
                <w:rFonts w:ascii="MS Gothic" w:cs="MS Gothic" w:eastAsia="ＭＳ ゴシック" w:hAnsi="MS Gothic"/>
                <w:sz w:val="18"/>
                <w:szCs w:val="18"/>
              </w:rPr>
              <w:t xml:space="preserve">755</w:t>
            </w:r>
          </w:p>
        </w:tc>
        <w:tc>
          <w:tcPr>
            <w:tcW w:type="dxa" w:w="32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Weblogi ドメイン配置ディレクトリ</w:t>
            </w:r>
          </w:p>
        </w:tc>
      </w:tr>
    </w:tbl>
    <w:p>
      <w:pPr>
        <w:spacing w:after="0" w:line="240" w:lineRule="auto"/>
      </w:pPr>
      <w:r>
        <w:rPr>
          <w:rFonts w:ascii="MS Gothic" w:cs="MS Gothic" w:eastAsia="ＭＳ ゴシック" w:hAnsi="MS Gothic"/>
          <w:sz w:val="21"/>
          <w:szCs w:val="21"/>
        </w:rPr>
        <w:t xml:space="preserve"/>
      </w:r>
    </w:p>
    <w:p>
      <w:pPr>
        <w:pStyle w:val="ListParagraph"/>
        <w:keepNext/>
        <w:numPr>
          <w:ilvl w:val="0"/>
          <w:numId w:val="3"/>
        </w:numPr>
        <w:spacing w:line="300" w:lineRule="auto"/>
      </w:pPr>
      <w:r>
        <w:rPr>
          <w:rFonts w:ascii="MS Gothic" w:cs="MS Gothic" w:eastAsia="ＭＳ ゴシック" w:hAnsi="MS Gothic"/>
          <w:sz w:val="21"/>
          <w:szCs w:val="21"/>
        </w:rPr>
        <w:t xml:space="preserve">API サーバ（本番、QA）</w:t>
      </w:r>
    </w:p>
    <w:p>
      <w:pPr>
        <w:keepNext/>
        <w:spacing w:after="0" w:before="120" w:line="300" w:lineRule="auto"/>
        <w:ind w:left="720"/>
      </w:pPr>
      <w:r>
        <w:rPr>
          <w:rFonts w:ascii="MS Gothic" w:cs="MS Gothic" w:eastAsia="ＭＳ ゴシック" w:hAnsi="MS Gothic"/>
          <w:sz w:val="21"/>
          <w:szCs w:val="21"/>
        </w:rPr>
        <w:t xml:space="preserve">表 3-4</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300"/>
        <w:gridCol w:w="1900"/>
        <w:gridCol w:w="1000"/>
        <w:gridCol w:w="1000"/>
        <w:gridCol w:w="600"/>
        <w:gridCol w:w="3200"/>
      </w:tblGrid>
      <w:tr>
        <w:trPr>
          <w:cantSplit/>
          <w:tblHeader/>
        </w:trPr>
        <w:tc>
          <w:tcPr>
            <w:tcW w:type="dxa" w:w="2200"/>
            <w:gridSpan w:val="2"/>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ディレクトリ</w:t>
            </w:r>
          </w:p>
        </w:tc>
        <w:tc>
          <w:tcPr>
            <w:tcW w:type="dxa" w:w="10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所有者</w:t>
            </w:r>
          </w:p>
        </w:tc>
        <w:tc>
          <w:tcPr>
            <w:tcW w:type="dxa" w:w="10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グループ</w:t>
            </w:r>
          </w:p>
        </w:tc>
        <w:tc>
          <w:tcPr>
            <w:tcW w:type="dxa" w:w="6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権限</w:t>
            </w:r>
          </w:p>
        </w:tc>
        <w:tc>
          <w:tcPr>
            <w:tcW w:type="dxa" w:w="32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備考</w:t>
            </w:r>
          </w:p>
        </w:tc>
      </w:tr>
      <w:tr>
        <w:trPr>
          <w:cantSplit/>
        </w:trPr>
        <w:tc>
          <w:tcPr>
            <w:tcW w:type="dxa" w:w="2200"/>
            <w:gridSpan w:val="2"/>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/usr/sbin</w:t>
            </w:r>
          </w:p>
        </w:tc>
        <w:tc>
          <w:tcPr>
            <w:tcW w:type="dxa" w:w="10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root</w:t>
            </w:r>
          </w:p>
        </w:tc>
        <w:tc>
          <w:tcPr>
            <w:tcW w:type="dxa" w:w="10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root</w:t>
            </w:r>
          </w:p>
        </w:tc>
        <w:tc>
          <w:tcPr>
            <w:tcW w:type="dxa" w:w="600"/>
            <w:tcMar>
              <w:top w:type="dxa" w:w="20"/>
              <w:left w:type="dxa" w:w="60"/>
              <w:bottom w:type="dxa" w:w="20"/>
              <w:right w:type="dxa" w:w="60"/>
            </w:tcMar>
            <w:vAlign w:val="top"/>
          </w:tcPr>
          <w:p>
            <w:pPr>
              <w:keepNext/>
              <w:spacing w:after="0" w:line="240" w:lineRule="auto"/>
              <w:jc w:val="right"/>
            </w:pPr>
            <w:r>
              <w:rPr>
                <w:rFonts w:ascii="MS Gothic" w:cs="MS Gothic" w:eastAsia="ＭＳ ゴシック" w:hAnsi="MS Gothic"/>
                <w:sz w:val="18"/>
                <w:szCs w:val="18"/>
              </w:rPr>
              <w:t xml:space="preserve">755</w:t>
            </w:r>
          </w:p>
        </w:tc>
        <w:tc>
          <w:tcPr>
            <w:tcW w:type="dxa" w:w="3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Apache 起動シェル格納 (apachectl) ディレクトリ</w:t>
            </w:r>
          </w:p>
        </w:tc>
      </w:tr>
      <w:tr>
        <w:trPr>
          <w:cantSplit/>
        </w:trPr>
        <w:tc>
          <w:tcPr>
            <w:tcW w:type="dxa" w:w="2200"/>
            <w:gridSpan w:val="2"/>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/etc/httpd</w:t>
            </w:r>
          </w:p>
        </w:tc>
        <w:tc>
          <w:tcPr>
            <w:tcW w:type="dxa" w:w="10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root</w:t>
            </w:r>
          </w:p>
        </w:tc>
        <w:tc>
          <w:tcPr>
            <w:tcW w:type="dxa" w:w="10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root</w:t>
            </w:r>
          </w:p>
        </w:tc>
        <w:tc>
          <w:tcPr>
            <w:tcW w:type="dxa" w:w="600"/>
            <w:tcMar>
              <w:top w:type="dxa" w:w="20"/>
              <w:left w:type="dxa" w:w="60"/>
              <w:bottom w:type="dxa" w:w="20"/>
              <w:right w:type="dxa" w:w="60"/>
            </w:tcMar>
            <w:vAlign w:val="top"/>
          </w:tcPr>
          <w:p>
            <w:pPr>
              <w:keepNext/>
              <w:spacing w:after="0" w:line="240" w:lineRule="auto"/>
              <w:jc w:val="right"/>
            </w:pPr>
            <w:r>
              <w:rPr>
                <w:rFonts w:ascii="MS Gothic" w:cs="MS Gothic" w:eastAsia="ＭＳ ゴシック" w:hAnsi="MS Gothic"/>
                <w:sz w:val="18"/>
                <w:szCs w:val="18"/>
              </w:rPr>
              <w:t xml:space="preserve">755</w:t>
            </w:r>
          </w:p>
        </w:tc>
        <w:tc>
          <w:tcPr>
            <w:tcW w:type="dxa" w:w="3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Apache ホームディレクトリ</w:t>
            </w:r>
          </w:p>
        </w:tc>
      </w:tr>
      <w:tr>
        <w:trPr>
          <w:cantSplit/>
        </w:trPr>
        <w:tc>
          <w:tcPr>
            <w:tcW w:type="dxa" w:w="2200"/>
            <w:gridSpan w:val="2"/>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/opt/oracle/Middleware</w:t>
            </w:r>
          </w:p>
        </w:tc>
        <w:tc>
          <w:tcPr>
            <w:tcW w:type="dxa" w:w="10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weblogic</w:t>
            </w:r>
          </w:p>
        </w:tc>
        <w:tc>
          <w:tcPr>
            <w:tcW w:type="dxa" w:w="10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oinstall</w:t>
            </w:r>
          </w:p>
        </w:tc>
        <w:tc>
          <w:tcPr>
            <w:tcW w:type="dxa" w:w="600"/>
            <w:tcMar>
              <w:top w:type="dxa" w:w="20"/>
              <w:left w:type="dxa" w:w="60"/>
              <w:bottom w:type="dxa" w:w="20"/>
              <w:right w:type="dxa" w:w="60"/>
            </w:tcMar>
            <w:vAlign w:val="top"/>
          </w:tcPr>
          <w:p>
            <w:pPr>
              <w:keepNext/>
              <w:spacing w:after="0" w:line="240" w:lineRule="auto"/>
              <w:jc w:val="right"/>
            </w:pPr>
            <w:r>
              <w:rPr>
                <w:rFonts w:ascii="MS Gothic" w:cs="MS Gothic" w:eastAsia="ＭＳ ゴシック" w:hAnsi="MS Gothic"/>
                <w:sz w:val="18"/>
                <w:szCs w:val="18"/>
              </w:rPr>
              <w:t xml:space="preserve">755</w:t>
            </w:r>
          </w:p>
        </w:tc>
        <w:tc>
          <w:tcPr>
            <w:tcW w:type="dxa" w:w="3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Oracle ミドルウェアホームディレクトリ</w:t>
            </w:r>
          </w:p>
        </w:tc>
      </w:tr>
      <w:tr>
        <w:trPr>
          <w:cantSplit/>
        </w:trPr>
        <w:tc>
          <w:tcPr>
            <w:tcW w:type="dxa" w:w="300"/>
            <w:tcMar>
              <w:top w:type="dxa" w:w="20"/>
              <w:left w:type="dxa" w:w="60"/>
              <w:bottom w:type="dxa" w:w="20"/>
              <w:right w:type="dxa" w:w="60"/>
            </w:tcMar>
            <w:vAlign w:val="top"/>
          </w:tcPr>
          <w:p>
            <w:pPr>
              <w:keepNext/>
              <w:spacing w:after="0" w:line="240" w:lineRule="auto"/>
              <w:jc w:val="left"/>
            </w:pPr>
          </w:p>
        </w:tc>
        <w:tc>
          <w:tcPr>
            <w:tcW w:type="dxa" w:w="19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Wlserver_10.3</w:t>
            </w:r>
          </w:p>
        </w:tc>
        <w:tc>
          <w:tcPr>
            <w:tcW w:type="dxa" w:w="10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weblogic</w:t>
            </w:r>
          </w:p>
        </w:tc>
        <w:tc>
          <w:tcPr>
            <w:tcW w:type="dxa" w:w="10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oinstall</w:t>
            </w:r>
          </w:p>
        </w:tc>
        <w:tc>
          <w:tcPr>
            <w:tcW w:type="dxa" w:w="600"/>
            <w:tcMar>
              <w:top w:type="dxa" w:w="20"/>
              <w:left w:type="dxa" w:w="60"/>
              <w:bottom w:type="dxa" w:w="20"/>
              <w:right w:type="dxa" w:w="60"/>
            </w:tcMar>
            <w:vAlign w:val="top"/>
          </w:tcPr>
          <w:p>
            <w:pPr>
              <w:keepNext/>
              <w:spacing w:after="0" w:line="240" w:lineRule="auto"/>
              <w:jc w:val="right"/>
            </w:pPr>
            <w:r>
              <w:rPr>
                <w:rFonts w:ascii="MS Gothic" w:cs="MS Gothic" w:eastAsia="ＭＳ ゴシック" w:hAnsi="MS Gothic"/>
                <w:sz w:val="18"/>
                <w:szCs w:val="18"/>
              </w:rPr>
              <w:t xml:space="preserve">755</w:t>
            </w:r>
          </w:p>
        </w:tc>
        <w:tc>
          <w:tcPr>
            <w:tcW w:type="dxa" w:w="3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Weblogic インストールディレクトリ</w:t>
            </w:r>
          </w:p>
        </w:tc>
      </w:tr>
      <w:tr>
        <w:trPr>
          <w:cantSplit/>
        </w:trPr>
        <w:tc>
          <w:tcPr>
            <w:tcW w:type="dxa" w:w="300"/>
            <w:tcMar>
              <w:top w:type="dxa" w:w="20"/>
              <w:left w:type="dxa" w:w="60"/>
              <w:bottom w:type="dxa" w:w="20"/>
              <w:right w:type="dxa" w:w="60"/>
            </w:tcMar>
            <w:vAlign w:val="top"/>
          </w:tcPr>
          <w:p>
            <w:pPr>
              <w:keepNext/>
              <w:spacing w:after="0" w:line="240" w:lineRule="auto"/>
              <w:jc w:val="left"/>
            </w:pPr>
          </w:p>
        </w:tc>
        <w:tc>
          <w:tcPr>
            <w:tcW w:type="dxa" w:w="19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jrockit-jdk1.6.0</w:t>
            </w:r>
          </w:p>
        </w:tc>
        <w:tc>
          <w:tcPr>
            <w:tcW w:type="dxa" w:w="10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weblogic</w:t>
            </w:r>
          </w:p>
        </w:tc>
        <w:tc>
          <w:tcPr>
            <w:tcW w:type="dxa" w:w="10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oinstall</w:t>
            </w:r>
          </w:p>
        </w:tc>
        <w:tc>
          <w:tcPr>
            <w:tcW w:type="dxa" w:w="600"/>
            <w:tcMar>
              <w:top w:type="dxa" w:w="20"/>
              <w:left w:type="dxa" w:w="60"/>
              <w:bottom w:type="dxa" w:w="20"/>
              <w:right w:type="dxa" w:w="60"/>
            </w:tcMar>
            <w:vAlign w:val="top"/>
          </w:tcPr>
          <w:p>
            <w:pPr>
              <w:keepNext/>
              <w:spacing w:after="0" w:line="240" w:lineRule="auto"/>
              <w:jc w:val="right"/>
            </w:pPr>
            <w:r>
              <w:rPr>
                <w:rFonts w:ascii="MS Gothic" w:cs="MS Gothic" w:eastAsia="ＭＳ ゴシック" w:hAnsi="MS Gothic"/>
                <w:sz w:val="18"/>
                <w:szCs w:val="18"/>
              </w:rPr>
              <w:t xml:space="preserve">755</w:t>
            </w:r>
          </w:p>
        </w:tc>
        <w:tc>
          <w:tcPr>
            <w:tcW w:type="dxa" w:w="3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JVM インストールディレクトリ</w:t>
            </w:r>
          </w:p>
        </w:tc>
      </w:tr>
      <w:tr>
        <w:trPr>
          <w:cantSplit/>
        </w:trPr>
        <w:tc>
          <w:tcPr>
            <w:tcW w:type="dxa" w:w="2200"/>
            <w:gridSpan w:val="2"/>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/disk1/weblogic/projects/domains</w:t>
            </w:r>
          </w:p>
        </w:tc>
        <w:tc>
          <w:tcPr>
            <w:tcW w:type="dxa" w:w="10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weblogic</w:t>
            </w:r>
          </w:p>
        </w:tc>
        <w:tc>
          <w:tcPr>
            <w:tcW w:type="dxa" w:w="10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oinstall</w:t>
            </w:r>
          </w:p>
        </w:tc>
        <w:tc>
          <w:tcPr>
            <w:tcW w:type="dxa" w:w="600"/>
            <w:tcMar>
              <w:top w:type="dxa" w:w="20"/>
              <w:left w:type="dxa" w:w="60"/>
              <w:bottom w:type="dxa" w:w="20"/>
              <w:right w:type="dxa" w:w="60"/>
            </w:tcMar>
            <w:vAlign w:val="top"/>
          </w:tcPr>
          <w:p>
            <w:pPr>
              <w:keepNext w:val="false"/>
              <w:spacing w:after="0" w:line="240" w:lineRule="auto"/>
              <w:jc w:val="right"/>
            </w:pPr>
            <w:r>
              <w:rPr>
                <w:rFonts w:ascii="MS Gothic" w:cs="MS Gothic" w:eastAsia="ＭＳ ゴシック" w:hAnsi="MS Gothic"/>
                <w:sz w:val="18"/>
                <w:szCs w:val="18"/>
              </w:rPr>
              <w:t xml:space="preserve">755</w:t>
            </w:r>
          </w:p>
        </w:tc>
        <w:tc>
          <w:tcPr>
            <w:tcW w:type="dxa" w:w="32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Weblogi ドメイン配置ディレクトリ</w:t>
            </w:r>
          </w:p>
        </w:tc>
      </w:tr>
    </w:tbl>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3.3.1. ログ関連</w:t>
      </w:r>
    </w:p>
    <w:p>
      <w:pPr>
        <w:spacing w:after="0" w:before="0" w:line="300" w:lineRule="auto"/>
        <w:ind w:left="720"/>
      </w:pPr>
      <w:r>
        <w:rPr>
          <w:rFonts w:ascii="MS Gothic" w:cs="MS Gothic" w:eastAsia="ＭＳ ゴシック" w:hAnsi="MS Gothic"/>
          <w:sz w:val="21"/>
          <w:szCs w:val="21"/>
        </w:rPr>
        <w:t xml:space="preserve">ログディレクトリ配置に伴う設計として、解析時の利便性を考慮し、ミドルウェアのレイヤー階層に近しい構造としている。</w:t>
      </w:r>
    </w:p>
    <w:p>
      <w:pPr>
        <w:spacing w:after="0" w:line="240" w:lineRule="auto"/>
      </w:pPr>
      <w:r>
        <w:rPr>
          <w:rFonts w:ascii="MS Gothic" w:cs="MS Gothic" w:eastAsia="ＭＳ ゴシック" w:hAnsi="MS Gothic"/>
          <w:sz w:val="21"/>
          <w:szCs w:val="21"/>
        </w:rPr>
        <w:t xml:space="preserve"/>
      </w:r>
    </w:p>
    <w:p>
      <w:pPr>
        <w:pStyle w:val="ListParagraph"/>
        <w:keepNext/>
        <w:numPr>
          <w:ilvl w:val="0"/>
          <w:numId w:val="3"/>
        </w:numPr>
        <w:spacing w:line="300" w:lineRule="auto"/>
      </w:pPr>
      <w:r>
        <w:rPr>
          <w:rFonts w:ascii="MS Gothic" w:cs="MS Gothic" w:eastAsia="ＭＳ ゴシック" w:hAnsi="MS Gothic"/>
          <w:sz w:val="21"/>
          <w:szCs w:val="21"/>
        </w:rPr>
        <w:t xml:space="preserve">AP、API サーバ（本番、QA）</w:t>
      </w:r>
    </w:p>
    <w:p>
      <w:pPr>
        <w:keepNext/>
        <w:spacing w:after="0" w:before="120" w:line="300" w:lineRule="auto"/>
        <w:ind w:left="720"/>
      </w:pPr>
      <w:r>
        <w:rPr>
          <w:rFonts w:ascii="MS Gothic" w:cs="MS Gothic" w:eastAsia="ＭＳ ゴシック" w:hAnsi="MS Gothic"/>
          <w:sz w:val="21"/>
          <w:szCs w:val="21"/>
        </w:rPr>
        <w:t xml:space="preserve">表 3-5</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1000"/>
        <w:gridCol w:w="1000"/>
        <w:gridCol w:w="600"/>
        <w:gridCol w:w="3000"/>
      </w:tblGrid>
      <w:tr>
        <w:trPr>
          <w:cantSplit/>
          <w:tblHeader/>
        </w:trPr>
        <w:tc>
          <w:tcPr>
            <w:tcW w:type="dxa" w:w="2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ディレクトリ</w:t>
            </w:r>
          </w:p>
        </w:tc>
        <w:tc>
          <w:tcPr>
            <w:tcW w:type="dxa" w:w="10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所有者</w:t>
            </w:r>
          </w:p>
        </w:tc>
        <w:tc>
          <w:tcPr>
            <w:tcW w:type="dxa" w:w="10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グループ</w:t>
            </w:r>
          </w:p>
        </w:tc>
        <w:tc>
          <w:tcPr>
            <w:tcW w:type="dxa" w:w="6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権限</w:t>
            </w:r>
          </w:p>
        </w:tc>
        <w:tc>
          <w:tcPr>
            <w:tcW w:type="dxa" w:w="30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備考</w:t>
            </w:r>
          </w:p>
        </w:tc>
      </w:tr>
      <w:tr>
        <w:trPr>
          <w:cantSplit/>
        </w:trPr>
        <w:tc>
          <w:tcPr>
            <w:tcW w:type="dxa" w:w="2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/disk1/httpd/logs/</w:t>
            </w:r>
          </w:p>
        </w:tc>
        <w:tc>
          <w:tcPr>
            <w:tcW w:type="dxa" w:w="10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root</w:t>
            </w:r>
          </w:p>
        </w:tc>
        <w:tc>
          <w:tcPr>
            <w:tcW w:type="dxa" w:w="10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root</w:t>
            </w:r>
          </w:p>
        </w:tc>
        <w:tc>
          <w:tcPr>
            <w:tcW w:type="dxa" w:w="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700</w:t>
            </w:r>
          </w:p>
        </w:tc>
        <w:tc>
          <w:tcPr>
            <w:tcW w:type="dxa" w:w="30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Apache アクセスログ、エラーログ格納ディレクトリ</w:t>
            </w:r>
          </w:p>
        </w:tc>
      </w:tr>
      <w:tr>
        <w:trPr>
          <w:cantSplit/>
        </w:trPr>
        <w:tc>
          <w:tcPr>
            <w:tcW w:type="dxa" w:w="2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/disk1/weblogic/logs/</w:t>
            </w:r>
          </w:p>
        </w:tc>
        <w:tc>
          <w:tcPr>
            <w:tcW w:type="dxa" w:w="10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weblogic</w:t>
            </w:r>
          </w:p>
        </w:tc>
        <w:tc>
          <w:tcPr>
            <w:tcW w:type="dxa" w:w="10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oinstall</w:t>
            </w:r>
          </w:p>
        </w:tc>
        <w:tc>
          <w:tcPr>
            <w:tcW w:type="dxa" w:w="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777</w:t>
            </w:r>
          </w:p>
        </w:tc>
        <w:tc>
          <w:tcPr>
            <w:tcW w:type="dxa" w:w="30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Apache-WebLogic コネクタログ格納ディレクトリ</w:t>
            </w:r>
          </w:p>
        </w:tc>
      </w:tr>
      <w:tr>
        <w:trPr>
          <w:cantSplit/>
        </w:trPr>
        <w:tc>
          <w:tcPr>
            <w:tcW w:type="dxa" w:w="2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/disk1/weblogic/projects/domains/</w:t>
            </w:r>
            <w:r>
              <w:rPr>
                <w:rFonts w:ascii="MS Gothic" w:cs="MS Gothic" w:eastAsia="ＭＳ ゴシック" w:hAnsi="MS Gothic"/>
                <w:i/>
                <w:iCs/>
                <w:sz w:val="18"/>
                <w:szCs w:val="18"/>
              </w:rPr>
              <w:t xml:space="preserve">＜ドメイン名＞</w:t>
            </w:r>
            <w:r>
              <w:rPr>
                <w:rFonts w:ascii="MS Gothic" w:cs="MS Gothic" w:eastAsia="ＭＳ ゴシック" w:hAnsi="MS Gothic"/>
                <w:sz w:val="18"/>
                <w:szCs w:val="18"/>
              </w:rPr>
              <w:t xml:space="preserve">/servers/</w:t>
            </w:r>
            <w:r>
              <w:rPr>
                <w:rFonts w:ascii="MS Gothic" w:cs="MS Gothic" w:eastAsia="ＭＳ ゴシック" w:hAnsi="MS Gothic"/>
                <w:i/>
                <w:iCs/>
                <w:sz w:val="18"/>
                <w:szCs w:val="18"/>
              </w:rPr>
              <w:t xml:space="preserve">＜サーバ名＞</w:t>
            </w:r>
            <w:r>
              <w:rPr>
                <w:rFonts w:ascii="MS Gothic" w:cs="MS Gothic" w:eastAsia="ＭＳ ゴシック" w:hAnsi="MS Gothic"/>
                <w:sz w:val="18"/>
                <w:szCs w:val="18"/>
              </w:rPr>
              <w:t xml:space="preserve">/logs</w:t>
            </w:r>
          </w:p>
        </w:tc>
        <w:tc>
          <w:tcPr>
            <w:tcW w:type="dxa" w:w="10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weblogic</w:t>
            </w:r>
          </w:p>
        </w:tc>
        <w:tc>
          <w:tcPr>
            <w:tcW w:type="dxa" w:w="10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oinstall</w:t>
            </w:r>
          </w:p>
        </w:tc>
        <w:tc>
          <w:tcPr>
            <w:tcW w:type="dxa" w:w="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740</w:t>
            </w:r>
          </w:p>
        </w:tc>
        <w:tc>
          <w:tcPr>
            <w:tcW w:type="dxa" w:w="30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WebLogic アクセスログ、WebLogic コンソールログ、WebLogic サーバログ、WebLogic ドメインログ</w:t>
            </w:r>
          </w:p>
          <w:p>
            <w:pPr>
              <w:keepNext w:val="false"/>
              <w:spacing w:after="0" w:line="240" w:lineRule="auto"/>
              <w:jc w:val="left"/>
            </w:pPr>
            <w:r>
              <w:rPr>
                <w:rFonts w:ascii="MS Gothic" w:cs="MS Gothic" w:eastAsia="ＭＳ ゴシック" w:hAnsi="MS Gothic"/>
                <w:sz w:val="18"/>
                <w:szCs w:val="18"/>
              </w:rPr>
              <w:t xml:space="preserve">※WebLogic ドメインログは管理サーバのみ</w:t>
            </w:r>
          </w:p>
        </w:tc>
      </w:tr>
    </w:tbl>
    <w:p>
      <w:pPr>
        <w:spacing w:after="0" w:before="0" w:line="300" w:lineRule="auto"/>
        <w:ind w:left="720"/>
      </w:pPr>
      <w:r>
        <w:rPr>
          <w:rFonts w:ascii="MS Gothic" w:cs="MS Gothic" w:eastAsia="ＭＳ ゴシック" w:hAnsi="MS Gothic"/>
          <w:sz w:val="21"/>
          <w:szCs w:val="21"/>
        </w:rPr>
        <w:t xml:space="preserve">※＜ドメイン名＞は、対象のドメイン別（5.2.1 ドメイン構成参照）に読み替えとする</w:t>
      </w:r>
    </w:p>
    <w:p>
      <w:pPr>
        <w:spacing w:after="0" w:before="0" w:line="300" w:lineRule="auto"/>
        <w:ind w:left="720"/>
      </w:pPr>
      <w:r>
        <w:rPr>
          <w:rFonts w:ascii="MS Gothic" w:cs="MS Gothic" w:eastAsia="ＭＳ ゴシック" w:hAnsi="MS Gothic"/>
          <w:sz w:val="21"/>
          <w:szCs w:val="21"/>
        </w:rPr>
        <w:t xml:space="preserve">※＜サーバ名＞は、対象の管理サーバ、管理対象サーバ別（5.2.2 管理サーバ、管理対象サーバ構成参照）に読み替えとする</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3.3.2. コンフィギュレーション関連</w:t>
      </w:r>
    </w:p>
    <w:p>
      <w:pPr>
        <w:pStyle w:val="ListParagraph"/>
        <w:keepNext/>
        <w:numPr>
          <w:ilvl w:val="0"/>
          <w:numId w:val="3"/>
        </w:numPr>
        <w:spacing w:line="300" w:lineRule="auto"/>
      </w:pPr>
      <w:r>
        <w:rPr>
          <w:rFonts w:ascii="MS Gothic" w:cs="MS Gothic" w:eastAsia="ＭＳ ゴシック" w:hAnsi="MS Gothic"/>
          <w:sz w:val="21"/>
          <w:szCs w:val="21"/>
        </w:rPr>
        <w:t xml:space="preserve">AP、API サーバ（本番、QA）</w:t>
      </w:r>
    </w:p>
    <w:p>
      <w:pPr>
        <w:keepNext/>
        <w:spacing w:after="0" w:before="120" w:line="300" w:lineRule="auto"/>
        <w:ind w:left="720"/>
      </w:pPr>
      <w:r>
        <w:rPr>
          <w:rFonts w:ascii="MS Gothic" w:cs="MS Gothic" w:eastAsia="ＭＳ ゴシック" w:hAnsi="MS Gothic"/>
          <w:sz w:val="21"/>
          <w:szCs w:val="21"/>
        </w:rPr>
        <w:t xml:space="preserve">表 3-5</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1000"/>
        <w:gridCol w:w="1000"/>
        <w:gridCol w:w="600"/>
        <w:gridCol w:w="3000"/>
      </w:tblGrid>
      <w:tr>
        <w:trPr>
          <w:cantSplit/>
          <w:tblHeader/>
        </w:trPr>
        <w:tc>
          <w:tcPr>
            <w:tcW w:type="dxa" w:w="2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ディレクトリ</w:t>
            </w:r>
          </w:p>
        </w:tc>
        <w:tc>
          <w:tcPr>
            <w:tcW w:type="dxa" w:w="10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所有者</w:t>
            </w:r>
          </w:p>
        </w:tc>
        <w:tc>
          <w:tcPr>
            <w:tcW w:type="dxa" w:w="10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グループ</w:t>
            </w:r>
          </w:p>
        </w:tc>
        <w:tc>
          <w:tcPr>
            <w:tcW w:type="dxa" w:w="6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権限</w:t>
            </w:r>
          </w:p>
        </w:tc>
        <w:tc>
          <w:tcPr>
            <w:tcW w:type="dxa" w:w="30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備考</w:t>
            </w:r>
          </w:p>
        </w:tc>
      </w:tr>
      <w:tr>
        <w:trPr>
          <w:cantSplit/>
        </w:trPr>
        <w:tc>
          <w:tcPr>
            <w:tcW w:type="dxa" w:w="2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/etc/httpd/conf</w:t>
            </w:r>
          </w:p>
        </w:tc>
        <w:tc>
          <w:tcPr>
            <w:tcW w:type="dxa" w:w="10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root</w:t>
            </w:r>
          </w:p>
        </w:tc>
        <w:tc>
          <w:tcPr>
            <w:tcW w:type="dxa" w:w="10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root</w:t>
            </w:r>
          </w:p>
        </w:tc>
        <w:tc>
          <w:tcPr>
            <w:tcW w:type="dxa" w:w="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744</w:t>
            </w:r>
          </w:p>
        </w:tc>
        <w:tc>
          <w:tcPr>
            <w:tcW w:type="dxa" w:w="30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Apache コンフィギュレーションファイル格納ディレクトリ</w:t>
            </w:r>
          </w:p>
        </w:tc>
      </w:tr>
      <w:tr>
        <w:trPr>
          <w:cantSplit/>
        </w:trPr>
        <w:tc>
          <w:tcPr>
            <w:tcW w:type="dxa" w:w="2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/etc/httpd/conf.d</w:t>
            </w:r>
          </w:p>
        </w:tc>
        <w:tc>
          <w:tcPr>
            <w:tcW w:type="dxa" w:w="10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root</w:t>
            </w:r>
          </w:p>
        </w:tc>
        <w:tc>
          <w:tcPr>
            <w:tcW w:type="dxa" w:w="10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root</w:t>
            </w:r>
          </w:p>
        </w:tc>
        <w:tc>
          <w:tcPr>
            <w:tcW w:type="dxa" w:w="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744</w:t>
            </w:r>
          </w:p>
        </w:tc>
        <w:tc>
          <w:tcPr>
            <w:tcW w:type="dxa" w:w="30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Apache 外部コンフィギュレーションファイル格納ディレクトリ</w:t>
            </w:r>
          </w:p>
        </w:tc>
      </w:tr>
      <w:tr>
        <w:trPr>
          <w:cantSplit/>
        </w:trPr>
        <w:tc>
          <w:tcPr>
            <w:tcW w:type="dxa" w:w="2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/projects/domains/</w:t>
            </w:r>
            <w:r>
              <w:rPr>
                <w:rFonts w:ascii="MS Gothic" w:cs="MS Gothic" w:eastAsia="ＭＳ ゴシック" w:hAnsi="MS Gothic"/>
                <w:i/>
                <w:iCs/>
                <w:sz w:val="18"/>
                <w:szCs w:val="18"/>
              </w:rPr>
              <w:t xml:space="preserve">＜ドメイン名＞</w:t>
            </w:r>
            <w:r>
              <w:rPr>
                <w:rFonts w:ascii="MS Gothic" w:cs="MS Gothic" w:eastAsia="ＭＳ ゴシック" w:hAnsi="MS Gothic"/>
                <w:sz w:val="18"/>
                <w:szCs w:val="18"/>
              </w:rPr>
              <w:t xml:space="preserve">/config</w:t>
            </w:r>
          </w:p>
        </w:tc>
        <w:tc>
          <w:tcPr>
            <w:tcW w:type="dxa" w:w="10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weblogic</w:t>
            </w:r>
          </w:p>
        </w:tc>
        <w:tc>
          <w:tcPr>
            <w:tcW w:type="dxa" w:w="10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oinstall</w:t>
            </w:r>
          </w:p>
        </w:tc>
        <w:tc>
          <w:tcPr>
            <w:tcW w:type="dxa" w:w="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750</w:t>
            </w:r>
          </w:p>
        </w:tc>
        <w:tc>
          <w:tcPr>
            <w:tcW w:type="dxa" w:w="30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WebLogic コンフィギュレーションファイル格納ディレクトリ</w:t>
            </w:r>
          </w:p>
        </w:tc>
      </w:tr>
    </w:tbl>
    <w:p>
      <w:pPr>
        <w:spacing w:after="0" w:before="0" w:line="300" w:lineRule="auto"/>
        <w:ind w:left="720"/>
      </w:pPr>
      <w:r>
        <w:rPr>
          <w:rFonts w:ascii="MS Gothic" w:cs="MS Gothic" w:eastAsia="ＭＳ ゴシック" w:hAnsi="MS Gothic"/>
          <w:sz w:val="21"/>
          <w:szCs w:val="21"/>
        </w:rPr>
        <w:t xml:space="preserve">※＜ドメイン名＞は、対象のドメイン別（5.2.1 ドメイン構成参照）に読み替えとする</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3.3.3. 起動 ID 関連</w:t>
      </w:r>
    </w:p>
    <w:p>
      <w:pPr>
        <w:pStyle w:val="ListParagraph"/>
        <w:keepNext/>
        <w:numPr>
          <w:ilvl w:val="0"/>
          <w:numId w:val="3"/>
        </w:numPr>
        <w:spacing w:line="300" w:lineRule="auto"/>
      </w:pPr>
      <w:r>
        <w:rPr>
          <w:rFonts w:ascii="MS Gothic" w:cs="MS Gothic" w:eastAsia="ＭＳ ゴシック" w:hAnsi="MS Gothic"/>
          <w:sz w:val="21"/>
          <w:szCs w:val="21"/>
        </w:rPr>
        <w:t xml:space="preserve">AP、API サーバ（本番、QA）</w:t>
      </w:r>
    </w:p>
    <w:p>
      <w:pPr>
        <w:keepNext/>
        <w:spacing w:after="0" w:before="120" w:line="300" w:lineRule="auto"/>
        <w:ind w:left="720"/>
      </w:pPr>
      <w:r>
        <w:rPr>
          <w:rFonts w:ascii="MS Gothic" w:cs="MS Gothic" w:eastAsia="ＭＳ ゴシック" w:hAnsi="MS Gothic"/>
          <w:sz w:val="21"/>
          <w:szCs w:val="21"/>
        </w:rPr>
        <w:t xml:space="preserve">表 3-5</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1000"/>
        <w:gridCol w:w="1000"/>
        <w:gridCol w:w="600"/>
        <w:gridCol w:w="3000"/>
      </w:tblGrid>
      <w:tr>
        <w:trPr>
          <w:cantSplit/>
          <w:tblHeader/>
        </w:trPr>
        <w:tc>
          <w:tcPr>
            <w:tcW w:type="dxa" w:w="2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ディレクトリ</w:t>
            </w:r>
          </w:p>
        </w:tc>
        <w:tc>
          <w:tcPr>
            <w:tcW w:type="dxa" w:w="10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所有者</w:t>
            </w:r>
          </w:p>
        </w:tc>
        <w:tc>
          <w:tcPr>
            <w:tcW w:type="dxa" w:w="10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グループ</w:t>
            </w:r>
          </w:p>
        </w:tc>
        <w:tc>
          <w:tcPr>
            <w:tcW w:type="dxa" w:w="6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権限</w:t>
            </w:r>
          </w:p>
        </w:tc>
        <w:tc>
          <w:tcPr>
            <w:tcW w:type="dxa" w:w="30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備考</w:t>
            </w:r>
          </w:p>
        </w:tc>
      </w:tr>
      <w:tr>
        <w:trPr>
          <w:cantSplit/>
        </w:trPr>
        <w:tc>
          <w:tcPr>
            <w:tcW w:type="dxa" w:w="2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/disk1/weblogic/projects/domains/</w:t>
            </w:r>
            <w:r>
              <w:rPr>
                <w:rFonts w:ascii="MS Gothic" w:cs="MS Gothic" w:eastAsia="ＭＳ ゴシック" w:hAnsi="MS Gothic"/>
                <w:i/>
                <w:iCs/>
                <w:sz w:val="18"/>
                <w:szCs w:val="18"/>
              </w:rPr>
              <w:t xml:space="preserve">＜ドメイン名＞</w:t>
            </w:r>
            <w:r>
              <w:rPr>
                <w:rFonts w:ascii="MS Gothic" w:cs="MS Gothic" w:eastAsia="ＭＳ ゴシック" w:hAnsi="MS Gothic"/>
                <w:sz w:val="18"/>
                <w:szCs w:val="18"/>
              </w:rPr>
              <w:t xml:space="preserve">/servers/</w:t>
            </w:r>
            <w:r>
              <w:rPr>
                <w:rFonts w:ascii="MS Gothic" w:cs="MS Gothic" w:eastAsia="ＭＳ ゴシック" w:hAnsi="MS Gothic"/>
                <w:i/>
                <w:iCs/>
                <w:sz w:val="18"/>
                <w:szCs w:val="18"/>
              </w:rPr>
              <w:t xml:space="preserve">＜サーバ名＞</w:t>
            </w:r>
            <w:r>
              <w:rPr>
                <w:rFonts w:ascii="MS Gothic" w:cs="MS Gothic" w:eastAsia="ＭＳ ゴシック" w:hAnsi="MS Gothic"/>
                <w:sz w:val="18"/>
                <w:szCs w:val="18"/>
              </w:rPr>
              <w:t xml:space="preserve">/security</w:t>
            </w:r>
          </w:p>
        </w:tc>
        <w:tc>
          <w:tcPr>
            <w:tcW w:type="dxa" w:w="10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weblogic</w:t>
            </w:r>
          </w:p>
        </w:tc>
        <w:tc>
          <w:tcPr>
            <w:tcW w:type="dxa" w:w="10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oinstall</w:t>
            </w:r>
          </w:p>
        </w:tc>
        <w:tc>
          <w:tcPr>
            <w:tcW w:type="dxa" w:w="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755</w:t>
            </w:r>
          </w:p>
        </w:tc>
        <w:tc>
          <w:tcPr>
            <w:tcW w:type="dxa" w:w="30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WebLogic 起動ID ファイル格納ディレクトリ</w:t>
            </w:r>
          </w:p>
        </w:tc>
      </w:tr>
    </w:tbl>
    <w:p>
      <w:pPr>
        <w:spacing w:after="0" w:before="0" w:line="300" w:lineRule="auto"/>
        <w:ind w:left="720"/>
      </w:pPr>
      <w:r>
        <w:rPr>
          <w:rFonts w:ascii="MS Gothic" w:cs="MS Gothic" w:eastAsia="ＭＳ ゴシック" w:hAnsi="MS Gothic"/>
          <w:sz w:val="21"/>
          <w:szCs w:val="21"/>
        </w:rPr>
        <w:t xml:space="preserve">※＜ドメイン名＞は、対象のドメイン別（5.2.1 ドメイン構成参照）に読み替えとする</w:t>
      </w:r>
    </w:p>
    <w:p>
      <w:pPr>
        <w:spacing w:after="0" w:before="0" w:line="300" w:lineRule="auto"/>
        <w:ind w:left="720"/>
      </w:pPr>
      <w:r>
        <w:rPr>
          <w:rFonts w:ascii="MS Gothic" w:cs="MS Gothic" w:eastAsia="ＭＳ ゴシック" w:hAnsi="MS Gothic"/>
          <w:sz w:val="21"/>
          <w:szCs w:val="21"/>
        </w:rPr>
        <w:t xml:space="preserve">※＜サーバ名＞は、対象の管理サーバ、管理対象サーバ別（5.2.2 管理サーバ、管理対象サーバ構成参照）に読み替えとする</w:t>
      </w:r>
    </w:p>
    <w:p>
      <w:pPr>
        <w:pStyle w:val="Heading2"/>
        <w:keepNext/>
        <w:pBdr>
          <w:bottom w:val="single" w:color="000000" w:sz="12" w:space="2"/>
        </w:pBdr>
        <w:spacing w:after="200" w:before="360"/>
      </w:pPr>
      <w:r>
        <w:rPr>
          <w:rFonts w:ascii="MS Gothic" w:cs="MS Gothic" w:eastAsia="ＭＳ ゴシック" w:hAnsi="MS Gothic"/>
          <w:b/>
          <w:bCs/>
          <w:sz w:val="32"/>
          <w:szCs w:val="32"/>
        </w:rPr>
        <w:t xml:space="preserve">3.4. ネットワーク</w:t>
      </w:r>
    </w:p>
    <w:p>
      <w:pPr>
        <w:spacing w:after="0" w:before="0" w:line="300" w:lineRule="auto"/>
        <w:ind w:left="720"/>
      </w:pPr>
      <w:r>
        <w:rPr>
          <w:rFonts w:ascii="MS Gothic" w:cs="MS Gothic" w:eastAsia="ＭＳ ゴシック" w:hAnsi="MS Gothic"/>
          <w:sz w:val="21"/>
          <w:szCs w:val="21"/>
        </w:rPr>
        <w:t xml:space="preserve">サーバのネットワーク設定としてIP アドレス、プロトコル、ポートについて記載する。</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3.4.1. IP アドレス</w:t>
      </w:r>
    </w:p>
    <w:p>
      <w:pPr>
        <w:spacing w:after="0" w:before="0" w:line="300" w:lineRule="auto"/>
        <w:ind w:left="720"/>
      </w:pPr>
      <w:r>
        <w:rPr>
          <w:rFonts w:ascii="MS Gothic" w:cs="MS Gothic" w:eastAsia="ＭＳ ゴシック" w:hAnsi="MS Gothic"/>
          <w:sz w:val="21"/>
          <w:szCs w:val="21"/>
        </w:rPr>
        <w:t xml:space="preserve">参照文書【統合顧客DB システム 基盤設計書】より、指定資料を参照とする。</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3.4.2. 利用プロトコル及びポート一覧</w:t>
      </w:r>
    </w:p>
    <w:p>
      <w:pPr>
        <w:spacing w:after="0" w:before="0" w:line="300" w:lineRule="auto"/>
        <w:ind w:left="720"/>
      </w:pPr>
      <w:r>
        <w:rPr>
          <w:rFonts w:ascii="MS Gothic" w:cs="MS Gothic" w:eastAsia="ＭＳ ゴシック" w:hAnsi="MS Gothic"/>
          <w:sz w:val="21"/>
          <w:szCs w:val="21"/>
        </w:rPr>
        <w:t xml:space="preserve">統合顧客DB サーバ上でWebLogic に使用されるプロトコル及びポート番号を記載する。</w:t>
      </w:r>
    </w:p>
    <w:p>
      <w:pPr>
        <w:spacing w:after="0" w:before="0" w:line="300" w:lineRule="auto"/>
        <w:ind w:left="720"/>
      </w:pPr>
      <w:r>
        <w:rPr>
          <w:rFonts w:ascii="MS Gothic" w:cs="MS Gothic" w:eastAsia="ＭＳ ゴシック" w:hAnsi="MS Gothic"/>
          <w:sz w:val="21"/>
          <w:szCs w:val="21"/>
        </w:rPr>
        <w:t xml:space="preserve">本番環境に関しては、サーバ別にポートを識別し、誤アクセスを防ぐ設計としている。</w:t>
      </w:r>
    </w:p>
    <w:p>
      <w:pPr>
        <w:spacing w:after="0" w:before="0" w:line="300" w:lineRule="auto"/>
        <w:ind w:left="720"/>
      </w:pPr>
      <w:r>
        <w:rPr>
          <w:rFonts w:ascii="MS Gothic" w:cs="MS Gothic" w:eastAsia="ＭＳ ゴシック" w:hAnsi="MS Gothic"/>
          <w:sz w:val="21"/>
          <w:szCs w:val="21"/>
        </w:rPr>
        <w:t xml:space="preserve">QA 環境に関しては、ドメインが４つ存在する事による広範囲のポート使用を極力抑える為、サーバ別ポートを同一としている。</w:t>
      </w:r>
    </w:p>
    <w:p>
      <w:pPr>
        <w:spacing w:after="0" w:before="0" w:line="300" w:lineRule="auto"/>
        <w:ind w:left="720"/>
      </w:pPr>
      <w:r>
        <w:rPr>
          <w:rFonts w:ascii="MS Gothic" w:cs="MS Gothic" w:eastAsia="ＭＳ ゴシック" w:hAnsi="MS Gothic"/>
          <w:sz w:val="21"/>
          <w:szCs w:val="21"/>
        </w:rPr>
        <w:t xml:space="preserve">尚、WebLogic で使用するポートは、自由に使用可能なポート番号（49152 番 - 65535 番）から60100～60212 番を使用するものとする。</w:t>
      </w:r>
    </w:p>
    <w:p>
      <w:pPr>
        <w:spacing w:after="0" w:line="240" w:lineRule="auto"/>
      </w:pPr>
      <w:r>
        <w:rPr>
          <w:rFonts w:ascii="MS Gothic" w:cs="MS Gothic" w:eastAsia="ＭＳ ゴシック" w:hAnsi="MS Gothic"/>
          <w:sz w:val="21"/>
          <w:szCs w:val="21"/>
        </w:rPr>
        <w:t xml:space="preserve"/>
      </w:r>
    </w:p>
    <w:p>
      <w:pPr>
        <w:pStyle w:val="ListParagraph"/>
        <w:keepNext/>
        <w:numPr>
          <w:ilvl w:val="0"/>
          <w:numId w:val="3"/>
        </w:numPr>
        <w:spacing w:line="300" w:lineRule="auto"/>
      </w:pPr>
      <w:r>
        <w:rPr>
          <w:rFonts w:ascii="MS Gothic" w:cs="MS Gothic" w:eastAsia="ＭＳ ゴシック" w:hAnsi="MS Gothic"/>
          <w:sz w:val="21"/>
          <w:szCs w:val="21"/>
        </w:rPr>
        <w:t xml:space="preserve">プロトコル</w:t>
      </w:r>
    </w:p>
    <w:p>
      <w:pPr>
        <w:spacing w:after="0" w:before="0" w:line="300" w:lineRule="auto"/>
        <w:ind w:left="720"/>
      </w:pPr>
      <w:r>
        <w:rPr>
          <w:rFonts w:ascii="MS Gothic" w:cs="MS Gothic" w:eastAsia="ＭＳ ゴシック" w:hAnsi="MS Gothic"/>
          <w:sz w:val="21"/>
          <w:szCs w:val="21"/>
        </w:rPr>
        <w:t xml:space="preserve">参照文書【統合顧客DB 統合顧客DB システム 基盤設計書】より、通信プロトコル一覧を参照とする。</w:t>
      </w:r>
    </w:p>
    <w:p>
      <w:pPr>
        <w:spacing w:after="0" w:line="240" w:lineRule="auto"/>
      </w:pPr>
      <w:r>
        <w:rPr>
          <w:rFonts w:ascii="MS Gothic" w:cs="MS Gothic" w:eastAsia="ＭＳ ゴシック" w:hAnsi="MS Gothic"/>
          <w:sz w:val="21"/>
          <w:szCs w:val="21"/>
        </w:rPr>
        <w:t xml:space="preserve"/>
      </w:r>
    </w:p>
    <w:p>
      <w:pPr>
        <w:pStyle w:val="ListParagraph"/>
        <w:keepNext/>
        <w:numPr>
          <w:ilvl w:val="0"/>
          <w:numId w:val="3"/>
        </w:numPr>
        <w:spacing w:line="300" w:lineRule="auto"/>
      </w:pPr>
      <w:r>
        <w:rPr>
          <w:rFonts w:ascii="MS Gothic" w:cs="MS Gothic" w:eastAsia="ＭＳ ゴシック" w:hAnsi="MS Gothic"/>
          <w:sz w:val="21"/>
          <w:szCs w:val="21"/>
        </w:rPr>
        <w:t xml:space="preserve">ポート：AP サーバ（本番）</w:t>
      </w:r>
    </w:p>
    <w:p>
      <w:pPr>
        <w:keepNext/>
        <w:spacing w:after="0" w:before="120" w:line="300" w:lineRule="auto"/>
        <w:ind w:left="720"/>
      </w:pPr>
      <w:r>
        <w:rPr>
          <w:rFonts w:ascii="MS Gothic" w:cs="MS Gothic" w:eastAsia="ＭＳ ゴシック" w:hAnsi="MS Gothic"/>
          <w:sz w:val="21"/>
          <w:szCs w:val="21"/>
        </w:rPr>
        <w:t xml:space="preserve">表 3-6</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2200"/>
        <w:gridCol w:w="1700"/>
        <w:gridCol w:w="1500"/>
        <w:gridCol w:w="2600"/>
      </w:tblGrid>
      <w:tr>
        <w:trPr>
          <w:cantSplit/>
          <w:tblHeader/>
        </w:trPr>
        <w:tc>
          <w:tcPr>
            <w:tcW w:type="dxa" w:w="22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ソフトウェア</w:t>
            </w:r>
          </w:p>
        </w:tc>
        <w:tc>
          <w:tcPr>
            <w:tcW w:type="dxa" w:w="17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ポート名(種類)</w:t>
            </w:r>
          </w:p>
        </w:tc>
        <w:tc>
          <w:tcPr>
            <w:tcW w:type="dxa" w:w="15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ポート番号</w:t>
            </w:r>
          </w:p>
        </w:tc>
        <w:tc>
          <w:tcPr>
            <w:tcW w:type="dxa" w:w="26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備考</w:t>
            </w:r>
          </w:p>
        </w:tc>
      </w:tr>
      <w:tr>
        <w:trPr>
          <w:cantSplit/>
        </w:trPr>
        <w:tc>
          <w:tcPr>
            <w:tcW w:type="dxa" w:w="2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Apache HTTP</w:t>
            </w:r>
          </w:p>
          <w:p>
            <w:pPr>
              <w:keepNext/>
              <w:spacing w:after="0" w:line="240" w:lineRule="auto"/>
              <w:jc w:val="left"/>
            </w:pPr>
            <w:r>
              <w:rPr>
                <w:rFonts w:ascii="MS Gothic" w:cs="MS Gothic" w:eastAsia="ＭＳ ゴシック" w:hAnsi="MS Gothic"/>
                <w:sz w:val="18"/>
                <w:szCs w:val="18"/>
              </w:rPr>
              <w:t xml:space="preserve">Server 2.2.3</w:t>
            </w:r>
          </w:p>
        </w:tc>
        <w:tc>
          <w:tcPr>
            <w:tcW w:type="dxa" w:w="17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Tcp/Ip Port</w:t>
            </w:r>
          </w:p>
        </w:tc>
        <w:tc>
          <w:tcPr>
            <w:tcW w:type="dxa" w:w="15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80</w:t>
            </w:r>
          </w:p>
        </w:tc>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httplisten ポート</w:t>
            </w:r>
          </w:p>
        </w:tc>
      </w:tr>
      <w:tr>
        <w:trPr>
          <w:cantSplit/>
        </w:trPr>
        <w:tc>
          <w:tcPr>
            <w:tcW w:type="dxa" w:w="2200"/>
            <w:vMerge w:val="restart"/>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WebLogic Server 11g リリース 1 Enterprise Edition (10.3.4)</w:t>
            </w:r>
          </w:p>
        </w:tc>
        <w:tc>
          <w:tcPr>
            <w:tcW w:type="dxa" w:w="17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Tcp/Ip Port</w:t>
            </w:r>
          </w:p>
        </w:tc>
        <w:tc>
          <w:tcPr>
            <w:tcW w:type="dxa" w:w="15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60100</w:t>
            </w:r>
          </w:p>
        </w:tc>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管理サーバ用ポート</w:t>
            </w:r>
          </w:p>
        </w:tc>
      </w:tr>
      <w:tr>
        <w:trPr>
          <w:cantSplit/>
        </w:trPr>
        <w:tc>
          <w:tcPr>
            <w:tcW w:type="dxa" w:w="2200"/>
            <w:vMerge w:val="continue"/>
            <w:tcMar>
              <w:top w:type="dxa" w:w="20"/>
              <w:left w:type="dxa" w:w="60"/>
              <w:bottom w:type="dxa" w:w="20"/>
              <w:right w:type="dxa" w:w="60"/>
            </w:tcMar>
            <w:vAlign w:val="top"/>
          </w:tcPr>
          <w:p>
            <w:pPr>
              <w:keepNext/>
              <w:spacing w:after="0" w:line="240" w:lineRule="auto"/>
              <w:jc w:val="left"/>
            </w:pPr>
          </w:p>
        </w:tc>
        <w:tc>
          <w:tcPr>
            <w:tcW w:type="dxa" w:w="17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Tcp/Ip Port</w:t>
            </w:r>
          </w:p>
        </w:tc>
        <w:tc>
          <w:tcPr>
            <w:tcW w:type="dxa" w:w="15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60111</w:t>
            </w:r>
          </w:p>
        </w:tc>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管理対象サーバ１号機用ポート</w:t>
            </w:r>
          </w:p>
        </w:tc>
      </w:tr>
      <w:tr>
        <w:trPr>
          <w:cantSplit/>
        </w:trPr>
        <w:tc>
          <w:tcPr>
            <w:tcW w:type="dxa" w:w="2200"/>
            <w:vMerge w:val="continue"/>
            <w:tcMar>
              <w:top w:type="dxa" w:w="20"/>
              <w:left w:type="dxa" w:w="60"/>
              <w:bottom w:type="dxa" w:w="20"/>
              <w:right w:type="dxa" w:w="60"/>
            </w:tcMar>
            <w:vAlign w:val="top"/>
          </w:tcPr>
          <w:p>
            <w:pPr>
              <w:keepNext w:val="false"/>
              <w:spacing w:after="0" w:line="240" w:lineRule="auto"/>
              <w:jc w:val="left"/>
            </w:pPr>
          </w:p>
        </w:tc>
        <w:tc>
          <w:tcPr>
            <w:tcW w:type="dxa" w:w="17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Tcp/Ip Port</w:t>
            </w:r>
          </w:p>
        </w:tc>
        <w:tc>
          <w:tcPr>
            <w:tcW w:type="dxa" w:w="1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60112</w:t>
            </w:r>
          </w:p>
        </w:tc>
        <w:tc>
          <w:tcPr>
            <w:tcW w:type="dxa" w:w="2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管理対象サーバ２号機用ポート</w:t>
            </w:r>
          </w:p>
        </w:tc>
      </w:tr>
    </w:tbl>
    <w:p>
      <w:pPr>
        <w:spacing w:after="0" w:line="240" w:lineRule="auto"/>
      </w:pPr>
      <w:r>
        <w:rPr>
          <w:rFonts w:ascii="MS Gothic" w:cs="MS Gothic" w:eastAsia="ＭＳ ゴシック" w:hAnsi="MS Gothic"/>
          <w:sz w:val="21"/>
          <w:szCs w:val="21"/>
        </w:rPr>
        <w:t xml:space="preserve"/>
      </w:r>
    </w:p>
    <w:p>
      <w:pPr>
        <w:pStyle w:val="ListParagraph"/>
        <w:keepNext/>
        <w:numPr>
          <w:ilvl w:val="0"/>
          <w:numId w:val="3"/>
        </w:numPr>
        <w:spacing w:line="300" w:lineRule="auto"/>
      </w:pPr>
      <w:r>
        <w:rPr>
          <w:rFonts w:ascii="MS Gothic" w:cs="MS Gothic" w:eastAsia="ＭＳ ゴシック" w:hAnsi="MS Gothic"/>
          <w:sz w:val="21"/>
          <w:szCs w:val="21"/>
        </w:rPr>
        <w:t xml:space="preserve">ポート：API サーバ（本番）</w:t>
      </w:r>
    </w:p>
    <w:p>
      <w:pPr>
        <w:keepNext/>
        <w:spacing w:after="0" w:before="120" w:line="300" w:lineRule="auto"/>
        <w:ind w:left="720"/>
      </w:pPr>
      <w:r>
        <w:rPr>
          <w:rFonts w:ascii="MS Gothic" w:cs="MS Gothic" w:eastAsia="ＭＳ ゴシック" w:hAnsi="MS Gothic"/>
          <w:sz w:val="21"/>
          <w:szCs w:val="21"/>
        </w:rPr>
        <w:t xml:space="preserve">表 3-7</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2200"/>
        <w:gridCol w:w="1700"/>
        <w:gridCol w:w="1500"/>
        <w:gridCol w:w="2600"/>
      </w:tblGrid>
      <w:tr>
        <w:trPr>
          <w:cantSplit/>
          <w:tblHeader/>
        </w:trPr>
        <w:tc>
          <w:tcPr>
            <w:tcW w:type="dxa" w:w="22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ソフトウェア</w:t>
            </w:r>
          </w:p>
        </w:tc>
        <w:tc>
          <w:tcPr>
            <w:tcW w:type="dxa" w:w="17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ポート名(種類)</w:t>
            </w:r>
          </w:p>
        </w:tc>
        <w:tc>
          <w:tcPr>
            <w:tcW w:type="dxa" w:w="15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ポート番号</w:t>
            </w:r>
          </w:p>
        </w:tc>
        <w:tc>
          <w:tcPr>
            <w:tcW w:type="dxa" w:w="26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備考</w:t>
            </w:r>
          </w:p>
        </w:tc>
      </w:tr>
      <w:tr>
        <w:trPr>
          <w:cantSplit/>
        </w:trPr>
        <w:tc>
          <w:tcPr>
            <w:tcW w:type="dxa" w:w="2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Apache HTTP</w:t>
            </w:r>
          </w:p>
          <w:p>
            <w:pPr>
              <w:keepNext/>
              <w:spacing w:after="0" w:line="240" w:lineRule="auto"/>
              <w:jc w:val="left"/>
            </w:pPr>
            <w:r>
              <w:rPr>
                <w:rFonts w:ascii="MS Gothic" w:cs="MS Gothic" w:eastAsia="ＭＳ ゴシック" w:hAnsi="MS Gothic"/>
                <w:sz w:val="18"/>
                <w:szCs w:val="18"/>
              </w:rPr>
              <w:t xml:space="preserve">Server 2.2.3</w:t>
            </w:r>
          </w:p>
        </w:tc>
        <w:tc>
          <w:tcPr>
            <w:tcW w:type="dxa" w:w="17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Tcp/Ip Port</w:t>
            </w:r>
          </w:p>
        </w:tc>
        <w:tc>
          <w:tcPr>
            <w:tcW w:type="dxa" w:w="15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80</w:t>
            </w:r>
          </w:p>
        </w:tc>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httplisten ポート</w:t>
            </w:r>
          </w:p>
        </w:tc>
      </w:tr>
      <w:tr>
        <w:trPr>
          <w:cantSplit/>
        </w:trPr>
        <w:tc>
          <w:tcPr>
            <w:tcW w:type="dxa" w:w="2200"/>
            <w:vMerge w:val="restart"/>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WebLogic Server 11g リリース 1 Enterprise Edition (10.3.4)</w:t>
            </w:r>
          </w:p>
        </w:tc>
        <w:tc>
          <w:tcPr>
            <w:tcW w:type="dxa" w:w="17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Tcp/Ip Port</w:t>
            </w:r>
          </w:p>
        </w:tc>
        <w:tc>
          <w:tcPr>
            <w:tcW w:type="dxa" w:w="15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60200</w:t>
            </w:r>
          </w:p>
        </w:tc>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管理サーバ用ポート</w:t>
            </w:r>
          </w:p>
        </w:tc>
      </w:tr>
      <w:tr>
        <w:trPr>
          <w:cantSplit/>
        </w:trPr>
        <w:tc>
          <w:tcPr>
            <w:tcW w:type="dxa" w:w="2200"/>
            <w:vMerge w:val="continue"/>
            <w:tcMar>
              <w:top w:type="dxa" w:w="20"/>
              <w:left w:type="dxa" w:w="60"/>
              <w:bottom w:type="dxa" w:w="20"/>
              <w:right w:type="dxa" w:w="60"/>
            </w:tcMar>
            <w:vAlign w:val="top"/>
          </w:tcPr>
          <w:p>
            <w:pPr>
              <w:keepNext/>
              <w:spacing w:after="0" w:line="240" w:lineRule="auto"/>
              <w:jc w:val="left"/>
            </w:pPr>
          </w:p>
        </w:tc>
        <w:tc>
          <w:tcPr>
            <w:tcW w:type="dxa" w:w="17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Tcp/Ip Port</w:t>
            </w:r>
          </w:p>
        </w:tc>
        <w:tc>
          <w:tcPr>
            <w:tcW w:type="dxa" w:w="15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60211</w:t>
            </w:r>
          </w:p>
        </w:tc>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管理対象サーバ１号機用ポート</w:t>
            </w:r>
          </w:p>
        </w:tc>
      </w:tr>
      <w:tr>
        <w:trPr>
          <w:cantSplit/>
        </w:trPr>
        <w:tc>
          <w:tcPr>
            <w:tcW w:type="dxa" w:w="2200"/>
            <w:vMerge w:val="continue"/>
            <w:tcMar>
              <w:top w:type="dxa" w:w="20"/>
              <w:left w:type="dxa" w:w="60"/>
              <w:bottom w:type="dxa" w:w="20"/>
              <w:right w:type="dxa" w:w="60"/>
            </w:tcMar>
            <w:vAlign w:val="top"/>
          </w:tcPr>
          <w:p>
            <w:pPr>
              <w:keepNext w:val="false"/>
              <w:spacing w:after="0" w:line="240" w:lineRule="auto"/>
              <w:jc w:val="left"/>
            </w:pPr>
          </w:p>
        </w:tc>
        <w:tc>
          <w:tcPr>
            <w:tcW w:type="dxa" w:w="17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Tcp/Ip Port</w:t>
            </w:r>
          </w:p>
        </w:tc>
        <w:tc>
          <w:tcPr>
            <w:tcW w:type="dxa" w:w="1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60212</w:t>
            </w:r>
          </w:p>
        </w:tc>
        <w:tc>
          <w:tcPr>
            <w:tcW w:type="dxa" w:w="2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管理対象サーバ２号機用ポート</w:t>
            </w:r>
          </w:p>
        </w:tc>
      </w:tr>
    </w:tbl>
    <w:p>
      <w:pPr>
        <w:spacing w:after="0" w:line="240" w:lineRule="auto"/>
      </w:pPr>
      <w:r>
        <w:rPr>
          <w:rFonts w:ascii="MS Gothic" w:cs="MS Gothic" w:eastAsia="ＭＳ ゴシック" w:hAnsi="MS Gothic"/>
          <w:sz w:val="21"/>
          <w:szCs w:val="21"/>
        </w:rPr>
        <w:t xml:space="preserve"/>
      </w:r>
    </w:p>
    <w:p>
      <w:pPr>
        <w:pStyle w:val="ListParagraph"/>
        <w:keepNext/>
        <w:numPr>
          <w:ilvl w:val="0"/>
          <w:numId w:val="3"/>
        </w:numPr>
        <w:spacing w:line="300" w:lineRule="auto"/>
      </w:pPr>
      <w:r>
        <w:rPr>
          <w:rFonts w:ascii="MS Gothic" w:cs="MS Gothic" w:eastAsia="ＭＳ ゴシック" w:hAnsi="MS Gothic"/>
          <w:sz w:val="21"/>
          <w:szCs w:val="21"/>
        </w:rPr>
        <w:t xml:space="preserve">ポート：AP サーバ（QA）</w:t>
      </w:r>
    </w:p>
    <w:p>
      <w:pPr>
        <w:keepNext/>
        <w:spacing w:after="0" w:before="120" w:line="300" w:lineRule="auto"/>
        <w:ind w:left="720"/>
      </w:pPr>
      <w:r>
        <w:rPr>
          <w:rFonts w:ascii="MS Gothic" w:cs="MS Gothic" w:eastAsia="ＭＳ ゴシック" w:hAnsi="MS Gothic"/>
          <w:sz w:val="21"/>
          <w:szCs w:val="21"/>
        </w:rPr>
        <w:t xml:space="preserve">表 3-8</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2200"/>
        <w:gridCol w:w="1700"/>
        <w:gridCol w:w="1500"/>
        <w:gridCol w:w="2600"/>
      </w:tblGrid>
      <w:tr>
        <w:trPr>
          <w:cantSplit/>
          <w:tblHeader/>
        </w:trPr>
        <w:tc>
          <w:tcPr>
            <w:tcW w:type="dxa" w:w="22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ソフトウェア</w:t>
            </w:r>
          </w:p>
        </w:tc>
        <w:tc>
          <w:tcPr>
            <w:tcW w:type="dxa" w:w="17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ポート名(種類)</w:t>
            </w:r>
          </w:p>
        </w:tc>
        <w:tc>
          <w:tcPr>
            <w:tcW w:type="dxa" w:w="15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ポート番号</w:t>
            </w:r>
          </w:p>
        </w:tc>
        <w:tc>
          <w:tcPr>
            <w:tcW w:type="dxa" w:w="26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備考</w:t>
            </w:r>
          </w:p>
        </w:tc>
      </w:tr>
      <w:tr>
        <w:trPr>
          <w:cantSplit/>
        </w:trPr>
        <w:tc>
          <w:tcPr>
            <w:tcW w:type="dxa" w:w="2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Apache HTTP</w:t>
            </w:r>
          </w:p>
          <w:p>
            <w:pPr>
              <w:keepNext/>
              <w:spacing w:after="0" w:line="240" w:lineRule="auto"/>
              <w:jc w:val="left"/>
            </w:pPr>
            <w:r>
              <w:rPr>
                <w:rFonts w:ascii="MS Gothic" w:cs="MS Gothic" w:eastAsia="ＭＳ ゴシック" w:hAnsi="MS Gothic"/>
                <w:sz w:val="18"/>
                <w:szCs w:val="18"/>
              </w:rPr>
              <w:t xml:space="preserve">Server 2.2.3</w:t>
            </w:r>
          </w:p>
        </w:tc>
        <w:tc>
          <w:tcPr>
            <w:tcW w:type="dxa" w:w="17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Tcp/Ip Port</w:t>
            </w:r>
          </w:p>
        </w:tc>
        <w:tc>
          <w:tcPr>
            <w:tcW w:type="dxa" w:w="15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80</w:t>
            </w:r>
          </w:p>
        </w:tc>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httplisten ポート</w:t>
            </w:r>
          </w:p>
        </w:tc>
      </w:tr>
      <w:tr>
        <w:trPr>
          <w:cantSplit/>
        </w:trPr>
        <w:tc>
          <w:tcPr>
            <w:tcW w:type="dxa" w:w="2200"/>
            <w:vMerge w:val="restart"/>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WebLogic Server 11g リリース 1 Enterprise Edition (10.3.4)</w:t>
            </w:r>
          </w:p>
        </w:tc>
        <w:tc>
          <w:tcPr>
            <w:tcW w:type="dxa" w:w="17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Tcp/Ip Port</w:t>
            </w:r>
          </w:p>
        </w:tc>
        <w:tc>
          <w:tcPr>
            <w:tcW w:type="dxa" w:w="15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60100</w:t>
            </w:r>
          </w:p>
        </w:tc>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管理サーバ用ポート</w:t>
            </w:r>
          </w:p>
        </w:tc>
      </w:tr>
      <w:tr>
        <w:trPr>
          <w:cantSplit/>
        </w:trPr>
        <w:tc>
          <w:tcPr>
            <w:tcW w:type="dxa" w:w="2200"/>
            <w:vMerge w:val="continue"/>
            <w:tcMar>
              <w:top w:type="dxa" w:w="20"/>
              <w:left w:type="dxa" w:w="60"/>
              <w:bottom w:type="dxa" w:w="20"/>
              <w:right w:type="dxa" w:w="60"/>
            </w:tcMar>
            <w:vAlign w:val="top"/>
          </w:tcPr>
          <w:p>
            <w:pPr>
              <w:keepNext/>
              <w:spacing w:after="0" w:line="240" w:lineRule="auto"/>
              <w:jc w:val="left"/>
            </w:pPr>
          </w:p>
        </w:tc>
        <w:tc>
          <w:tcPr>
            <w:tcW w:type="dxa" w:w="17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Tcp/Ip Port</w:t>
            </w:r>
          </w:p>
        </w:tc>
        <w:tc>
          <w:tcPr>
            <w:tcW w:type="dxa" w:w="15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60111</w:t>
            </w:r>
          </w:p>
        </w:tc>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管理対象サーバ１号機用ポート</w:t>
            </w:r>
          </w:p>
        </w:tc>
      </w:tr>
      <w:tr>
        <w:trPr>
          <w:cantSplit/>
        </w:trPr>
        <w:tc>
          <w:tcPr>
            <w:tcW w:type="dxa" w:w="2200"/>
            <w:vMerge w:val="continue"/>
            <w:tcMar>
              <w:top w:type="dxa" w:w="20"/>
              <w:left w:type="dxa" w:w="60"/>
              <w:bottom w:type="dxa" w:w="20"/>
              <w:right w:type="dxa" w:w="60"/>
            </w:tcMar>
            <w:vAlign w:val="top"/>
          </w:tcPr>
          <w:p>
            <w:pPr>
              <w:keepNext w:val="false"/>
              <w:spacing w:after="0" w:line="240" w:lineRule="auto"/>
              <w:jc w:val="left"/>
            </w:pPr>
          </w:p>
        </w:tc>
        <w:tc>
          <w:tcPr>
            <w:tcW w:type="dxa" w:w="17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Tcp/Ip Port</w:t>
            </w:r>
          </w:p>
        </w:tc>
        <w:tc>
          <w:tcPr>
            <w:tcW w:type="dxa" w:w="1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60112</w:t>
            </w:r>
          </w:p>
        </w:tc>
        <w:tc>
          <w:tcPr>
            <w:tcW w:type="dxa" w:w="2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管理対象サーバ２号機用ポート</w:t>
            </w:r>
          </w:p>
        </w:tc>
      </w:tr>
    </w:tbl>
    <w:p>
      <w:pPr>
        <w:spacing w:after="0" w:line="240" w:lineRule="auto"/>
      </w:pPr>
      <w:r>
        <w:rPr>
          <w:rFonts w:ascii="MS Gothic" w:cs="MS Gothic" w:eastAsia="ＭＳ ゴシック" w:hAnsi="MS Gothic"/>
          <w:sz w:val="21"/>
          <w:szCs w:val="21"/>
        </w:rPr>
        <w:t xml:space="preserve"/>
      </w:r>
    </w:p>
    <w:p>
      <w:pPr>
        <w:pStyle w:val="ListParagraph"/>
        <w:keepNext/>
        <w:numPr>
          <w:ilvl w:val="0"/>
          <w:numId w:val="3"/>
        </w:numPr>
        <w:spacing w:line="300" w:lineRule="auto"/>
      </w:pPr>
      <w:r>
        <w:rPr>
          <w:rFonts w:ascii="MS Gothic" w:cs="MS Gothic" w:eastAsia="ＭＳ ゴシック" w:hAnsi="MS Gothic"/>
          <w:sz w:val="21"/>
          <w:szCs w:val="21"/>
        </w:rPr>
        <w:t xml:space="preserve">ポート：API サーバ（QA）</w:t>
      </w:r>
    </w:p>
    <w:p>
      <w:pPr>
        <w:keepNext/>
        <w:spacing w:after="0" w:before="120" w:line="300" w:lineRule="auto"/>
        <w:ind w:left="720"/>
      </w:pPr>
      <w:r>
        <w:rPr>
          <w:rFonts w:ascii="MS Gothic" w:cs="MS Gothic" w:eastAsia="ＭＳ ゴシック" w:hAnsi="MS Gothic"/>
          <w:sz w:val="21"/>
          <w:szCs w:val="21"/>
        </w:rPr>
        <w:t xml:space="preserve">表 3-9</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2200"/>
        <w:gridCol w:w="1700"/>
        <w:gridCol w:w="1500"/>
        <w:gridCol w:w="2600"/>
      </w:tblGrid>
      <w:tr>
        <w:trPr>
          <w:cantSplit/>
          <w:tblHeader/>
        </w:trPr>
        <w:tc>
          <w:tcPr>
            <w:tcW w:type="dxa" w:w="22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ソフトウェア</w:t>
            </w:r>
          </w:p>
        </w:tc>
        <w:tc>
          <w:tcPr>
            <w:tcW w:type="dxa" w:w="17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ポート名(種類)</w:t>
            </w:r>
          </w:p>
        </w:tc>
        <w:tc>
          <w:tcPr>
            <w:tcW w:type="dxa" w:w="15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ポート番号</w:t>
            </w:r>
          </w:p>
        </w:tc>
        <w:tc>
          <w:tcPr>
            <w:tcW w:type="dxa" w:w="26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備考</w:t>
            </w:r>
          </w:p>
        </w:tc>
      </w:tr>
      <w:tr>
        <w:trPr>
          <w:cantSplit/>
        </w:trPr>
        <w:tc>
          <w:tcPr>
            <w:tcW w:type="dxa" w:w="2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Apache HTTP</w:t>
            </w:r>
          </w:p>
          <w:p>
            <w:pPr>
              <w:keepNext/>
              <w:spacing w:after="0" w:line="240" w:lineRule="auto"/>
              <w:jc w:val="left"/>
            </w:pPr>
            <w:r>
              <w:rPr>
                <w:rFonts w:ascii="MS Gothic" w:cs="MS Gothic" w:eastAsia="ＭＳ ゴシック" w:hAnsi="MS Gothic"/>
                <w:sz w:val="18"/>
                <w:szCs w:val="18"/>
              </w:rPr>
              <w:t xml:space="preserve">Server 2.2.3</w:t>
            </w:r>
          </w:p>
        </w:tc>
        <w:tc>
          <w:tcPr>
            <w:tcW w:type="dxa" w:w="17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Tcp/Ip Port</w:t>
            </w:r>
          </w:p>
        </w:tc>
        <w:tc>
          <w:tcPr>
            <w:tcW w:type="dxa" w:w="15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80</w:t>
            </w:r>
          </w:p>
        </w:tc>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httplisten ポート</w:t>
            </w:r>
          </w:p>
        </w:tc>
      </w:tr>
      <w:tr>
        <w:trPr>
          <w:cantSplit/>
        </w:trPr>
        <w:tc>
          <w:tcPr>
            <w:tcW w:type="dxa" w:w="2200"/>
            <w:vMerge w:val="restart"/>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WebLogic Server 11g リリース 1 Enterprise Edition (10.3.4)</w:t>
            </w:r>
          </w:p>
        </w:tc>
        <w:tc>
          <w:tcPr>
            <w:tcW w:type="dxa" w:w="17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Tcp/Ip Port</w:t>
            </w:r>
          </w:p>
        </w:tc>
        <w:tc>
          <w:tcPr>
            <w:tcW w:type="dxa" w:w="15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60100</w:t>
            </w:r>
          </w:p>
        </w:tc>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管理サーバ用ポート</w:t>
            </w:r>
          </w:p>
        </w:tc>
      </w:tr>
      <w:tr>
        <w:trPr>
          <w:cantSplit/>
        </w:trPr>
        <w:tc>
          <w:tcPr>
            <w:tcW w:type="dxa" w:w="2200"/>
            <w:vMerge w:val="continue"/>
            <w:tcMar>
              <w:top w:type="dxa" w:w="20"/>
              <w:left w:type="dxa" w:w="60"/>
              <w:bottom w:type="dxa" w:w="20"/>
              <w:right w:type="dxa" w:w="60"/>
            </w:tcMar>
            <w:vAlign w:val="top"/>
          </w:tcPr>
          <w:p>
            <w:pPr>
              <w:keepNext/>
              <w:spacing w:after="0" w:line="240" w:lineRule="auto"/>
              <w:jc w:val="left"/>
            </w:pPr>
          </w:p>
        </w:tc>
        <w:tc>
          <w:tcPr>
            <w:tcW w:type="dxa" w:w="17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Tcp/Ip Port</w:t>
            </w:r>
          </w:p>
        </w:tc>
        <w:tc>
          <w:tcPr>
            <w:tcW w:type="dxa" w:w="15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60111</w:t>
            </w:r>
          </w:p>
        </w:tc>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管理対象サーバ１号機用ポート</w:t>
            </w:r>
          </w:p>
        </w:tc>
      </w:tr>
      <w:tr>
        <w:trPr>
          <w:cantSplit/>
        </w:trPr>
        <w:tc>
          <w:tcPr>
            <w:tcW w:type="dxa" w:w="2200"/>
            <w:vMerge w:val="continue"/>
            <w:tcMar>
              <w:top w:type="dxa" w:w="20"/>
              <w:left w:type="dxa" w:w="60"/>
              <w:bottom w:type="dxa" w:w="20"/>
              <w:right w:type="dxa" w:w="60"/>
            </w:tcMar>
            <w:vAlign w:val="top"/>
          </w:tcPr>
          <w:p>
            <w:pPr>
              <w:keepNext w:val="false"/>
              <w:spacing w:after="0" w:line="240" w:lineRule="auto"/>
              <w:jc w:val="left"/>
            </w:pPr>
          </w:p>
        </w:tc>
        <w:tc>
          <w:tcPr>
            <w:tcW w:type="dxa" w:w="17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Tcp/Ip Port</w:t>
            </w:r>
          </w:p>
        </w:tc>
        <w:tc>
          <w:tcPr>
            <w:tcW w:type="dxa" w:w="1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60112</w:t>
            </w:r>
          </w:p>
        </w:tc>
        <w:tc>
          <w:tcPr>
            <w:tcW w:type="dxa" w:w="2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管理対象サーバ２号機用ポート</w:t>
            </w:r>
          </w:p>
        </w:tc>
      </w:tr>
    </w:tbl>
    <w:p>
      <w:r>
        <w:br w:type="page"/>
      </w:r>
    </w:p>
    <w:p>
      <w:pPr>
        <w:pStyle w:val="Heading1"/>
        <w:keepNext/>
        <w:pBdr>
          <w:bottom w:val="single" w:color="000000" w:sz="24" w:space="2"/>
        </w:pBdr>
        <w:spacing w:after="200" w:before="240"/>
      </w:pPr>
      <w:r>
        <w:rPr>
          <w:rFonts w:ascii="MS Gothic" w:cs="MS Gothic" w:eastAsia="ＭＳ ゴシック" w:hAnsi="MS Gothic"/>
          <w:b/>
          <w:bCs/>
          <w:sz w:val="40"/>
          <w:szCs w:val="40"/>
        </w:rPr>
        <w:t xml:space="preserve">4. WebLogic 命名規約</w:t>
      </w:r>
    </w:p>
    <w:p>
      <w:pPr>
        <w:spacing w:after="0" w:before="0" w:line="300" w:lineRule="auto"/>
        <w:ind w:left="720"/>
      </w:pPr>
      <w:r>
        <w:rPr>
          <w:rFonts w:ascii="MS Gothic" w:cs="MS Gothic" w:eastAsia="ＭＳ ゴシック" w:hAnsi="MS Gothic"/>
          <w:sz w:val="21"/>
          <w:szCs w:val="21"/>
        </w:rPr>
        <w:t xml:space="preserve">本章では統合顧客DB システムにおけるWebLogic 命名規約について記載する。</w:t>
      </w:r>
    </w:p>
    <w:p>
      <w:pPr>
        <w:spacing w:after="0" w:line="240" w:lineRule="auto"/>
      </w:pPr>
      <w:r>
        <w:rPr>
          <w:rFonts w:ascii="MS Gothic" w:cs="MS Gothic" w:eastAsia="ＭＳ ゴシック" w:hAnsi="MS Gothic"/>
          <w:sz w:val="21"/>
          <w:szCs w:val="21"/>
        </w:rPr>
        <w:t xml:space="preserve"/>
      </w:r>
    </w:p>
    <w:p>
      <w:pPr>
        <w:keepNext/>
        <w:spacing w:after="0" w:before="120" w:line="300" w:lineRule="auto"/>
        <w:ind w:left="720"/>
      </w:pPr>
      <w:r>
        <w:rPr>
          <w:rFonts w:ascii="MS Gothic" w:cs="MS Gothic" w:eastAsia="ＭＳ ゴシック" w:hAnsi="MS Gothic"/>
          <w:sz w:val="21"/>
          <w:szCs w:val="21"/>
        </w:rPr>
        <w:t xml:space="preserve">表 4-1 共通区分</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500"/>
        <w:gridCol w:w="1800"/>
        <w:gridCol w:w="3500"/>
        <w:gridCol w:w="2200"/>
      </w:tblGrid>
      <w:tr>
        <w:trPr>
          <w:cantSplit/>
          <w:tblHeader/>
        </w:trPr>
        <w:tc>
          <w:tcPr>
            <w:tcW w:type="dxa" w:w="5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No</w:t>
            </w:r>
          </w:p>
        </w:tc>
        <w:tc>
          <w:tcPr>
            <w:tcW w:type="dxa" w:w="18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名称</w:t>
            </w:r>
          </w:p>
        </w:tc>
        <w:tc>
          <w:tcPr>
            <w:tcW w:type="dxa" w:w="35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説明</w:t>
            </w:r>
          </w:p>
        </w:tc>
        <w:tc>
          <w:tcPr>
            <w:tcW w:type="dxa" w:w="22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備考</w:t>
            </w:r>
          </w:p>
        </w:tc>
      </w:tr>
      <w:tr>
        <w:trPr>
          <w:cantSplit/>
        </w:trPr>
        <w:tc>
          <w:tcPr>
            <w:tcW w:type="dxa" w:w="5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w:t>
            </w:r>
          </w:p>
        </w:tc>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環境区分</w:t>
            </w:r>
          </w:p>
        </w:tc>
        <w:tc>
          <w:tcPr>
            <w:tcW w:type="dxa" w:w="35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本番用：なし</w:t>
            </w:r>
          </w:p>
          <w:p>
            <w:pPr>
              <w:keepNext/>
              <w:spacing w:after="0" w:line="240" w:lineRule="auto"/>
              <w:jc w:val="left"/>
            </w:pPr>
            <w:r>
              <w:rPr>
                <w:rFonts w:ascii="MS Gothic" w:cs="MS Gothic" w:eastAsia="ＭＳ ゴシック" w:hAnsi="MS Gothic"/>
                <w:sz w:val="18"/>
                <w:szCs w:val="18"/>
              </w:rPr>
              <w:t xml:space="preserve">QA 用：qa</w:t>
            </w:r>
          </w:p>
        </w:tc>
        <w:tc>
          <w:tcPr>
            <w:tcW w:type="dxa" w:w="2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環境を表す</w:t>
            </w:r>
          </w:p>
        </w:tc>
      </w:tr>
      <w:tr>
        <w:trPr>
          <w:cantSplit/>
        </w:trPr>
        <w:tc>
          <w:tcPr>
            <w:tcW w:type="dxa" w:w="5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2</w:t>
            </w:r>
          </w:p>
        </w:tc>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サーバ区分</w:t>
            </w:r>
          </w:p>
        </w:tc>
        <w:tc>
          <w:tcPr>
            <w:tcW w:type="dxa" w:w="35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AP サーバ：ap</w:t>
            </w:r>
          </w:p>
          <w:p>
            <w:pPr>
              <w:keepNext/>
              <w:spacing w:after="0" w:line="240" w:lineRule="auto"/>
              <w:jc w:val="left"/>
            </w:pPr>
            <w:r>
              <w:rPr>
                <w:rFonts w:ascii="MS Gothic" w:cs="MS Gothic" w:eastAsia="ＭＳ ゴシック" w:hAnsi="MS Gothic"/>
                <w:sz w:val="18"/>
                <w:szCs w:val="18"/>
              </w:rPr>
              <w:t xml:space="preserve">API サーバ：api</w:t>
            </w:r>
          </w:p>
        </w:tc>
        <w:tc>
          <w:tcPr>
            <w:tcW w:type="dxa" w:w="2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サーバ別用途を表す</w:t>
            </w:r>
          </w:p>
        </w:tc>
      </w:tr>
      <w:tr>
        <w:trPr>
          <w:cantSplit/>
        </w:trPr>
        <w:tc>
          <w:tcPr>
            <w:tcW w:type="dxa" w:w="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3</w:t>
            </w:r>
          </w:p>
        </w:tc>
        <w:tc>
          <w:tcPr>
            <w:tcW w:type="dxa" w:w="1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連番</w:t>
            </w:r>
          </w:p>
        </w:tc>
        <w:tc>
          <w:tcPr>
            <w:tcW w:type="dxa" w:w="3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01～02</w:t>
            </w:r>
          </w:p>
        </w:tc>
        <w:tc>
          <w:tcPr>
            <w:tcW w:type="dxa" w:w="22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サーバ連番を表す</w:t>
            </w:r>
          </w:p>
        </w:tc>
      </w:tr>
    </w:tbl>
    <w:p>
      <w:pPr>
        <w:pStyle w:val="Heading2"/>
        <w:keepNext/>
        <w:pBdr>
          <w:bottom w:val="single" w:color="000000" w:sz="12" w:space="2"/>
        </w:pBdr>
        <w:spacing w:after="200" w:before="360"/>
      </w:pPr>
      <w:r>
        <w:rPr>
          <w:rFonts w:ascii="MS Gothic" w:cs="MS Gothic" w:eastAsia="ＭＳ ゴシック" w:hAnsi="MS Gothic"/>
          <w:b/>
          <w:bCs/>
          <w:sz w:val="32"/>
          <w:szCs w:val="32"/>
        </w:rPr>
        <w:t xml:space="preserve">4.1. WebLogic マシン名</w:t>
      </w:r>
    </w:p>
    <w:p>
      <w:pPr>
        <w:spacing w:after="0" w:before="0" w:line="300" w:lineRule="auto"/>
        <w:ind w:left="720"/>
      </w:pPr>
      <w:r>
        <w:rPr>
          <w:rFonts w:ascii="MS Gothic" w:cs="MS Gothic" w:eastAsia="ＭＳ ゴシック" w:hAnsi="MS Gothic"/>
          <w:sz w:val="21"/>
          <w:szCs w:val="21"/>
        </w:rPr>
        <w:t xml:space="preserve">本項では、統合顧客DB システムのWebLogic マシン名の命名規則について記述する。</w:t>
      </w:r>
    </w:p>
    <w:p>
      <w:pPr>
        <w:spacing w:after="0" w:line="240" w:lineRule="auto"/>
      </w:pPr>
      <w:r>
        <w:rPr>
          <w:rFonts w:ascii="MS Gothic" w:cs="MS Gothic" w:eastAsia="ＭＳ ゴシック" w:hAnsi="MS Gothic"/>
          <w:sz w:val="21"/>
          <w:szCs w:val="21"/>
        </w:rPr>
        <w:t xml:space="preserve"/>
      </w:r>
    </w:p>
    <w:p>
      <w:pPr>
        <w:pStyle w:val="ListParagraph"/>
        <w:keepNext/>
        <w:numPr>
          <w:ilvl w:val="0"/>
          <w:numId w:val="3"/>
        </w:numPr>
        <w:spacing w:line="300" w:lineRule="auto"/>
      </w:pPr>
      <w:r>
        <w:rPr>
          <w:rFonts w:ascii="MS Gothic" w:cs="MS Gothic" w:eastAsia="ＭＳ ゴシック" w:hAnsi="MS Gothic"/>
          <w:sz w:val="21"/>
          <w:szCs w:val="21"/>
        </w:rPr>
        <w:t xml:space="preserve">命名方針</w:t>
      </w:r>
    </w:p>
    <w:p>
      <w:pPr>
        <w:spacing w:after="0" w:before="0" w:line="300" w:lineRule="auto"/>
        <w:ind w:left="720"/>
      </w:pPr>
      <w:r>
        <w:rPr>
          <w:rFonts w:ascii="MS Gothic" w:cs="MS Gothic" w:eastAsia="ＭＳ ゴシック" w:hAnsi="MS Gothic"/>
          <w:sz w:val="21"/>
          <w:szCs w:val="21"/>
        </w:rPr>
        <w:t xml:space="preserve">統合顧客DB サーバ内（AP、API サーバ）のWebLogic マシン名を一意にする。</w:t>
      </w:r>
    </w:p>
    <w:p>
      <w:pPr>
        <w:spacing w:after="0" w:before="0" w:line="300" w:lineRule="auto"/>
        <w:ind w:left="720"/>
      </w:pPr>
      <w:r>
        <w:rPr>
          <w:rFonts w:ascii="MS Gothic" w:cs="MS Gothic" w:eastAsia="ＭＳ ゴシック" w:hAnsi="MS Gothic"/>
          <w:sz w:val="21"/>
          <w:szCs w:val="21"/>
        </w:rPr>
        <w:t xml:space="preserve">マシン名については、拡張性を考慮し、クラスタリングされた場合でも、命名規約が保てるように、サーバ名の先頭文字列（シーケンス部分を除外した）を引用している。</w:t>
      </w:r>
    </w:p>
    <w:p>
      <w:pPr>
        <w:pStyle w:val="ListParagraph"/>
        <w:keepNext/>
        <w:numPr>
          <w:ilvl w:val="0"/>
          <w:numId w:val="3"/>
        </w:numPr>
        <w:spacing w:line="300" w:lineRule="auto"/>
      </w:pPr>
      <w:r>
        <w:rPr>
          <w:rFonts w:ascii="MS Gothic" w:cs="MS Gothic" w:eastAsia="ＭＳ ゴシック" w:hAnsi="MS Gothic"/>
          <w:sz w:val="21"/>
          <w:szCs w:val="21"/>
        </w:rPr>
        <w:t xml:space="preserve">フォーマット</w:t>
      </w:r>
    </w:p>
    <w:p>
      <w:pPr>
        <w:spacing w:after="0" w:before="0" w:line="300" w:lineRule="auto"/>
        <w:ind w:left="720"/>
      </w:pPr>
      <w:r>
        <w:rPr>
          <w:rFonts w:ascii="MS Gothic" w:cs="MS Gothic" w:eastAsia="ＭＳ ゴシック" w:hAnsi="MS Gothic"/>
          <w:i/>
          <w:iCs/>
          <w:sz w:val="21"/>
          <w:szCs w:val="21"/>
        </w:rPr>
        <w:t xml:space="preserve">＜マシン名＞</w:t>
      </w:r>
    </w:p>
    <w:p>
      <w:pPr>
        <w:spacing w:after="0" w:before="0" w:line="300" w:lineRule="auto"/>
        <w:ind w:left="720"/>
      </w:pPr>
      <w:r>
        <w:rPr>
          <w:rFonts w:ascii="MS Gothic" w:cs="MS Gothic" w:eastAsia="ＭＳ ゴシック" w:hAnsi="MS Gothic"/>
          <w:sz w:val="21"/>
          <w:szCs w:val="21"/>
        </w:rPr>
        <w:t xml:space="preserve">※斜体は可変</w:t>
      </w:r>
    </w:p>
    <w:p>
      <w:pPr>
        <w:keepNext/>
        <w:spacing w:after="0" w:before="120" w:line="300" w:lineRule="auto"/>
        <w:ind w:left="720"/>
      </w:pPr>
      <w:r>
        <w:rPr>
          <w:rFonts w:ascii="MS Gothic" w:cs="MS Gothic" w:eastAsia="ＭＳ ゴシック" w:hAnsi="MS Gothic"/>
          <w:sz w:val="21"/>
          <w:szCs w:val="21"/>
        </w:rPr>
        <w:t xml:space="preserve">表 4-2 マシン名</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500"/>
        <w:gridCol w:w="1800"/>
        <w:gridCol w:w="3500"/>
        <w:gridCol w:w="2200"/>
      </w:tblGrid>
      <w:tr>
        <w:trPr>
          <w:cantSplit/>
          <w:tblHeader/>
        </w:trPr>
        <w:tc>
          <w:tcPr>
            <w:tcW w:type="dxa" w:w="5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No</w:t>
            </w:r>
          </w:p>
        </w:tc>
        <w:tc>
          <w:tcPr>
            <w:tcW w:type="dxa" w:w="18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名称</w:t>
            </w:r>
          </w:p>
        </w:tc>
        <w:tc>
          <w:tcPr>
            <w:tcW w:type="dxa" w:w="35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説明</w:t>
            </w:r>
          </w:p>
        </w:tc>
        <w:tc>
          <w:tcPr>
            <w:tcW w:type="dxa" w:w="22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備考</w:t>
            </w:r>
          </w:p>
        </w:tc>
      </w:tr>
      <w:tr>
        <w:trPr>
          <w:cantSplit/>
        </w:trPr>
        <w:tc>
          <w:tcPr>
            <w:tcW w:type="dxa" w:w="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1</w:t>
            </w:r>
          </w:p>
        </w:tc>
        <w:tc>
          <w:tcPr>
            <w:tcW w:type="dxa" w:w="1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マシン名</w:t>
            </w:r>
          </w:p>
        </w:tc>
        <w:tc>
          <w:tcPr>
            <w:tcW w:type="dxa" w:w="3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本番AP：icaph</w:t>
            </w:r>
          </w:p>
          <w:p>
            <w:pPr>
              <w:keepNext w:val="false"/>
              <w:spacing w:after="0" w:line="240" w:lineRule="auto"/>
              <w:jc w:val="left"/>
            </w:pPr>
            <w:r>
              <w:rPr>
                <w:rFonts w:ascii="MS Gothic" w:cs="MS Gothic" w:eastAsia="ＭＳ ゴシック" w:hAnsi="MS Gothic"/>
                <w:sz w:val="18"/>
                <w:szCs w:val="18"/>
              </w:rPr>
              <w:t xml:space="preserve">本番API：icwah</w:t>
            </w:r>
          </w:p>
          <w:p>
            <w:pPr>
              <w:keepNext w:val="false"/>
              <w:spacing w:after="0" w:line="240" w:lineRule="auto"/>
              <w:jc w:val="left"/>
            </w:pPr>
            <w:r>
              <w:rPr>
                <w:rFonts w:ascii="MS Gothic" w:cs="MS Gothic" w:eastAsia="ＭＳ ゴシック" w:hAnsi="MS Gothic"/>
                <w:sz w:val="18"/>
                <w:szCs w:val="18"/>
              </w:rPr>
              <w:t xml:space="preserve">QA AP：icapq</w:t>
            </w:r>
          </w:p>
          <w:p>
            <w:pPr>
              <w:keepNext w:val="false"/>
              <w:spacing w:after="0" w:line="240" w:lineRule="auto"/>
              <w:jc w:val="left"/>
            </w:pPr>
            <w:r>
              <w:rPr>
                <w:rFonts w:ascii="MS Gothic" w:cs="MS Gothic" w:eastAsia="ＭＳ ゴシック" w:hAnsi="MS Gothic"/>
                <w:sz w:val="18"/>
                <w:szCs w:val="18"/>
              </w:rPr>
              <w:t xml:space="preserve">QA API：icwaq</w:t>
            </w:r>
          </w:p>
        </w:tc>
        <w:tc>
          <w:tcPr>
            <w:tcW w:type="dxa" w:w="2200"/>
            <w:tcMar>
              <w:top w:type="dxa" w:w="20"/>
              <w:left w:type="dxa" w:w="60"/>
              <w:bottom w:type="dxa" w:w="20"/>
              <w:right w:type="dxa" w:w="60"/>
            </w:tcMar>
            <w:vAlign w:val="top"/>
          </w:tcPr>
          <w:p>
            <w:pPr>
              <w:keepNext w:val="false"/>
              <w:spacing w:after="0" w:line="240" w:lineRule="auto"/>
              <w:jc w:val="left"/>
            </w:pPr>
          </w:p>
        </w:tc>
      </w:tr>
    </w:tbl>
    <w:p>
      <w:pPr>
        <w:pStyle w:val="Heading2"/>
        <w:keepNext/>
        <w:pBdr>
          <w:bottom w:val="single" w:color="000000" w:sz="12" w:space="2"/>
        </w:pBdr>
        <w:spacing w:after="200" w:before="360"/>
      </w:pPr>
      <w:r>
        <w:rPr>
          <w:rFonts w:ascii="MS Gothic" w:cs="MS Gothic" w:eastAsia="ＭＳ ゴシック" w:hAnsi="MS Gothic"/>
          <w:b/>
          <w:bCs/>
          <w:sz w:val="32"/>
          <w:szCs w:val="32"/>
        </w:rPr>
        <w:t xml:space="preserve">4.2. WebLogic ドメイン名</w:t>
      </w:r>
    </w:p>
    <w:p>
      <w:pPr>
        <w:spacing w:after="0" w:before="0" w:line="300" w:lineRule="auto"/>
        <w:ind w:left="720"/>
      </w:pPr>
      <w:r>
        <w:rPr>
          <w:rFonts w:ascii="MS Gothic" w:cs="MS Gothic" w:eastAsia="ＭＳ ゴシック" w:hAnsi="MS Gothic"/>
          <w:sz w:val="21"/>
          <w:szCs w:val="21"/>
        </w:rPr>
        <w:t xml:space="preserve">本項では、統合顧客DB システムのWebLogic ドメイン名の命名規則について記述する。</w:t>
      </w:r>
    </w:p>
    <w:p>
      <w:pPr>
        <w:spacing w:after="0" w:line="240" w:lineRule="auto"/>
      </w:pPr>
      <w:r>
        <w:rPr>
          <w:rFonts w:ascii="MS Gothic" w:cs="MS Gothic" w:eastAsia="ＭＳ ゴシック" w:hAnsi="MS Gothic"/>
          <w:sz w:val="21"/>
          <w:szCs w:val="21"/>
        </w:rPr>
        <w:t xml:space="preserve"/>
      </w:r>
    </w:p>
    <w:p>
      <w:pPr>
        <w:pStyle w:val="ListParagraph"/>
        <w:keepNext/>
        <w:numPr>
          <w:ilvl w:val="0"/>
          <w:numId w:val="3"/>
        </w:numPr>
        <w:spacing w:line="300" w:lineRule="auto"/>
      </w:pPr>
      <w:r>
        <w:rPr>
          <w:rFonts w:ascii="MS Gothic" w:cs="MS Gothic" w:eastAsia="ＭＳ ゴシック" w:hAnsi="MS Gothic"/>
          <w:sz w:val="21"/>
          <w:szCs w:val="21"/>
        </w:rPr>
        <w:t xml:space="preserve">命名方針</w:t>
      </w:r>
    </w:p>
    <w:p>
      <w:pPr>
        <w:spacing w:after="0" w:before="0" w:line="300" w:lineRule="auto"/>
        <w:ind w:left="720"/>
      </w:pPr>
      <w:r>
        <w:rPr>
          <w:rFonts w:ascii="MS Gothic" w:cs="MS Gothic" w:eastAsia="ＭＳ ゴシック" w:hAnsi="MS Gothic"/>
          <w:sz w:val="21"/>
          <w:szCs w:val="21"/>
        </w:rPr>
        <w:t xml:space="preserve">統合顧客DB サーバ内（AP、API サーバ）のWebLogic ドメイン名を一意にする。</w:t>
      </w:r>
    </w:p>
    <w:p>
      <w:pPr>
        <w:spacing w:after="0" w:before="0" w:line="300" w:lineRule="auto"/>
        <w:ind w:left="720"/>
      </w:pPr>
      <w:r>
        <w:rPr>
          <w:rFonts w:ascii="MS Gothic" w:cs="MS Gothic" w:eastAsia="ＭＳ ゴシック" w:hAnsi="MS Gothic"/>
          <w:sz w:val="21"/>
          <w:szCs w:val="21"/>
        </w:rPr>
        <w:t xml:space="preserve">ドメインは、WebLogic Server インスタンスの基本的な管理単位であり、サーバとしての管理単位はAP、API であるため。</w:t>
      </w:r>
    </w:p>
    <w:p>
      <w:pPr>
        <w:spacing w:after="0" w:before="0" w:line="300" w:lineRule="auto"/>
        <w:ind w:left="720"/>
      </w:pPr>
      <w:r>
        <w:rPr>
          <w:rFonts w:ascii="MS Gothic" w:cs="MS Gothic" w:eastAsia="ＭＳ ゴシック" w:hAnsi="MS Gothic"/>
          <w:sz w:val="21"/>
          <w:szCs w:val="21"/>
        </w:rPr>
        <w:t xml:space="preserve">※ドメインについては、接続詞にアンダーバーを使用する。</w:t>
      </w:r>
    </w:p>
    <w:p>
      <w:pPr>
        <w:pStyle w:val="ListParagraph"/>
        <w:keepNext/>
        <w:numPr>
          <w:ilvl w:val="0"/>
          <w:numId w:val="3"/>
        </w:numPr>
        <w:spacing w:line="300" w:lineRule="auto"/>
      </w:pPr>
      <w:r>
        <w:rPr>
          <w:rFonts w:ascii="MS Gothic" w:cs="MS Gothic" w:eastAsia="ＭＳ ゴシック" w:hAnsi="MS Gothic"/>
          <w:sz w:val="21"/>
          <w:szCs w:val="21"/>
        </w:rPr>
        <w:t xml:space="preserve">フォーマット</w:t>
      </w:r>
    </w:p>
    <w:p>
      <w:pPr>
        <w:spacing w:after="0" w:before="0" w:line="300" w:lineRule="auto"/>
        <w:ind w:left="720"/>
      </w:pPr>
      <w:r>
        <w:rPr>
          <w:rFonts w:ascii="MS Gothic" w:cs="MS Gothic" w:eastAsia="ＭＳ ゴシック" w:hAnsi="MS Gothic"/>
          <w:i/>
          <w:iCs/>
          <w:sz w:val="21"/>
          <w:szCs w:val="21"/>
        </w:rPr>
        <w:t xml:space="preserve">＜サーバ区分＞</w:t>
      </w:r>
      <w:r>
        <w:rPr>
          <w:rFonts w:ascii="MS Gothic" w:cs="MS Gothic" w:eastAsia="ＭＳ ゴシック" w:hAnsi="MS Gothic"/>
          <w:sz w:val="21"/>
          <w:szCs w:val="21"/>
        </w:rPr>
        <w:t xml:space="preserve"> + “_” + </w:t>
      </w:r>
      <w:r>
        <w:rPr>
          <w:rFonts w:ascii="MS Gothic" w:cs="MS Gothic" w:eastAsia="ＭＳ ゴシック" w:hAnsi="MS Gothic"/>
          <w:i/>
          <w:iCs/>
          <w:sz w:val="21"/>
          <w:szCs w:val="21"/>
        </w:rPr>
        <w:t xml:space="preserve">＜環境区分＞</w:t>
      </w:r>
      <w:r>
        <w:rPr>
          <w:rFonts w:ascii="MS Gothic" w:cs="MS Gothic" w:eastAsia="ＭＳ ゴシック" w:hAnsi="MS Gothic"/>
          <w:sz w:val="21"/>
          <w:szCs w:val="21"/>
        </w:rPr>
        <w:t xml:space="preserve"> + “_domain”</w:t>
      </w:r>
    </w:p>
    <w:p>
      <w:pPr>
        <w:spacing w:after="0" w:before="0" w:line="300" w:lineRule="auto"/>
        <w:ind w:left="720"/>
      </w:pPr>
      <w:r>
        <w:rPr>
          <w:rFonts w:ascii="MS Gothic" w:cs="MS Gothic" w:eastAsia="ＭＳ ゴシック" w:hAnsi="MS Gothic"/>
          <w:sz w:val="21"/>
          <w:szCs w:val="21"/>
        </w:rPr>
        <w:t xml:space="preserve">※斜体は可変</w:t>
      </w:r>
    </w:p>
    <w:p>
      <w:pPr>
        <w:spacing w:after="0" w:before="0" w:line="300" w:lineRule="auto"/>
        <w:ind w:left="720"/>
      </w:pPr>
      <w:r>
        <w:rPr>
          <w:rFonts w:ascii="MS Gothic" w:cs="MS Gothic" w:eastAsia="ＭＳ ゴシック" w:hAnsi="MS Gothic"/>
          <w:sz w:val="21"/>
          <w:szCs w:val="21"/>
        </w:rPr>
        <w:t xml:space="preserve">※環境区分が “なし” の場合、“_”は付与しない。</w:t>
      </w:r>
    </w:p>
    <w:p>
      <w:pPr>
        <w:pStyle w:val="Heading2"/>
        <w:keepNext/>
        <w:pBdr>
          <w:bottom w:val="single" w:color="000000" w:sz="12" w:space="2"/>
        </w:pBdr>
        <w:spacing w:after="200" w:before="360"/>
      </w:pPr>
      <w:r>
        <w:rPr>
          <w:rFonts w:ascii="MS Gothic" w:cs="MS Gothic" w:eastAsia="ＭＳ ゴシック" w:hAnsi="MS Gothic"/>
          <w:b/>
          <w:bCs/>
          <w:sz w:val="32"/>
          <w:szCs w:val="32"/>
        </w:rPr>
        <w:t xml:space="preserve">4.3. WebLogic 管理サーバ名</w:t>
      </w:r>
    </w:p>
    <w:p>
      <w:pPr>
        <w:spacing w:after="0" w:before="0" w:line="300" w:lineRule="auto"/>
        <w:ind w:left="720"/>
      </w:pPr>
      <w:r>
        <w:rPr>
          <w:rFonts w:ascii="MS Gothic" w:cs="MS Gothic" w:eastAsia="ＭＳ ゴシック" w:hAnsi="MS Gothic"/>
          <w:sz w:val="21"/>
          <w:szCs w:val="21"/>
        </w:rPr>
        <w:t xml:space="preserve">本項では、統合顧客DB システムのWebLogic 管理サーバ名の命名規則について記述する。</w:t>
      </w:r>
    </w:p>
    <w:p>
      <w:pPr>
        <w:spacing w:after="0" w:line="240" w:lineRule="auto"/>
      </w:pPr>
      <w:r>
        <w:rPr>
          <w:rFonts w:ascii="MS Gothic" w:cs="MS Gothic" w:eastAsia="ＭＳ ゴシック" w:hAnsi="MS Gothic"/>
          <w:sz w:val="21"/>
          <w:szCs w:val="21"/>
        </w:rPr>
        <w:t xml:space="preserve"/>
      </w:r>
    </w:p>
    <w:p>
      <w:pPr>
        <w:pStyle w:val="ListParagraph"/>
        <w:keepNext/>
        <w:numPr>
          <w:ilvl w:val="0"/>
          <w:numId w:val="3"/>
        </w:numPr>
        <w:spacing w:line="300" w:lineRule="auto"/>
      </w:pPr>
      <w:r>
        <w:rPr>
          <w:rFonts w:ascii="MS Gothic" w:cs="MS Gothic" w:eastAsia="ＭＳ ゴシック" w:hAnsi="MS Gothic"/>
          <w:sz w:val="21"/>
          <w:szCs w:val="21"/>
        </w:rPr>
        <w:t xml:space="preserve">命名方針</w:t>
      </w:r>
    </w:p>
    <w:p>
      <w:pPr>
        <w:spacing w:after="0" w:before="0" w:line="300" w:lineRule="auto"/>
        <w:ind w:left="720"/>
      </w:pPr>
      <w:r>
        <w:rPr>
          <w:rFonts w:ascii="MS Gothic" w:cs="MS Gothic" w:eastAsia="ＭＳ ゴシック" w:hAnsi="MS Gothic"/>
          <w:sz w:val="21"/>
          <w:szCs w:val="21"/>
        </w:rPr>
        <w:t xml:space="preserve">統合顧客DB サーバ内（AP、API サーバ）のWebLogic 管理サーバ名を一意にする。</w:t>
      </w:r>
    </w:p>
    <w:p>
      <w:pPr>
        <w:spacing w:after="0" w:before="0" w:line="300" w:lineRule="auto"/>
        <w:ind w:left="720"/>
      </w:pPr>
      <w:r>
        <w:rPr>
          <w:rFonts w:ascii="MS Gothic" w:cs="MS Gothic" w:eastAsia="ＭＳ ゴシック" w:hAnsi="MS Gothic"/>
          <w:sz w:val="21"/>
          <w:szCs w:val="21"/>
        </w:rPr>
        <w:t xml:space="preserve">※サーバ名については、接続詞にハイフンを使用する。</w:t>
      </w:r>
    </w:p>
    <w:p>
      <w:pPr>
        <w:pStyle w:val="ListParagraph"/>
        <w:keepNext/>
        <w:numPr>
          <w:ilvl w:val="0"/>
          <w:numId w:val="3"/>
        </w:numPr>
        <w:spacing w:line="300" w:lineRule="auto"/>
      </w:pPr>
      <w:r>
        <w:rPr>
          <w:rFonts w:ascii="MS Gothic" w:cs="MS Gothic" w:eastAsia="ＭＳ ゴシック" w:hAnsi="MS Gothic"/>
          <w:sz w:val="21"/>
          <w:szCs w:val="21"/>
        </w:rPr>
        <w:t xml:space="preserve">フォーマット</w:t>
      </w:r>
    </w:p>
    <w:p>
      <w:pPr>
        <w:spacing w:after="0" w:before="0" w:line="300" w:lineRule="auto"/>
        <w:ind w:left="720"/>
      </w:pPr>
      <w:r>
        <w:rPr>
          <w:rFonts w:ascii="MS Gothic" w:cs="MS Gothic" w:eastAsia="ＭＳ ゴシック" w:hAnsi="MS Gothic"/>
          <w:i/>
          <w:iCs/>
          <w:sz w:val="21"/>
          <w:szCs w:val="21"/>
        </w:rPr>
        <w:t xml:space="preserve">＜マシン名＞</w:t>
      </w:r>
      <w:r>
        <w:rPr>
          <w:rFonts w:ascii="MS Gothic" w:cs="MS Gothic" w:eastAsia="ＭＳ ゴシック" w:hAnsi="MS Gothic"/>
          <w:sz w:val="21"/>
          <w:szCs w:val="21"/>
        </w:rPr>
        <w:t xml:space="preserve"> + “-” + </w:t>
      </w:r>
      <w:r>
        <w:rPr>
          <w:rFonts w:ascii="MS Gothic" w:cs="MS Gothic" w:eastAsia="ＭＳ ゴシック" w:hAnsi="MS Gothic"/>
          <w:i/>
          <w:iCs/>
          <w:sz w:val="21"/>
          <w:szCs w:val="21"/>
        </w:rPr>
        <w:t xml:space="preserve">＜環境区分＞</w:t>
      </w:r>
      <w:r>
        <w:rPr>
          <w:rFonts w:ascii="MS Gothic" w:cs="MS Gothic" w:eastAsia="ＭＳ ゴシック" w:hAnsi="MS Gothic"/>
          <w:sz w:val="21"/>
          <w:szCs w:val="21"/>
        </w:rPr>
        <w:t xml:space="preserve"> + “-kanri”</w:t>
      </w:r>
    </w:p>
    <w:p>
      <w:pPr>
        <w:spacing w:after="0" w:before="0" w:line="300" w:lineRule="auto"/>
        <w:ind w:left="720"/>
      </w:pPr>
      <w:r>
        <w:rPr>
          <w:rFonts w:ascii="MS Gothic" w:cs="MS Gothic" w:eastAsia="ＭＳ ゴシック" w:hAnsi="MS Gothic"/>
          <w:sz w:val="21"/>
          <w:szCs w:val="21"/>
        </w:rPr>
        <w:t xml:space="preserve">※斜体は可変</w:t>
      </w:r>
    </w:p>
    <w:p>
      <w:pPr>
        <w:spacing w:after="0" w:before="0" w:line="300" w:lineRule="auto"/>
        <w:ind w:left="720"/>
      </w:pPr>
      <w:r>
        <w:rPr>
          <w:rFonts w:ascii="MS Gothic" w:cs="MS Gothic" w:eastAsia="ＭＳ ゴシック" w:hAnsi="MS Gothic"/>
          <w:sz w:val="21"/>
          <w:szCs w:val="21"/>
        </w:rPr>
        <w:t xml:space="preserve">※環境区分が “なし” の場合、“-”は付与しない。</w:t>
      </w:r>
    </w:p>
    <w:p>
      <w:pPr>
        <w:pStyle w:val="Heading2"/>
        <w:keepNext/>
        <w:pBdr>
          <w:bottom w:val="single" w:color="000000" w:sz="12" w:space="2"/>
        </w:pBdr>
        <w:spacing w:after="200" w:before="360"/>
      </w:pPr>
      <w:r>
        <w:rPr>
          <w:rFonts w:ascii="MS Gothic" w:cs="MS Gothic" w:eastAsia="ＭＳ ゴシック" w:hAnsi="MS Gothic"/>
          <w:b/>
          <w:bCs/>
          <w:sz w:val="32"/>
          <w:szCs w:val="32"/>
        </w:rPr>
        <w:t xml:space="preserve">4.4. WebLogic 管理対象サーバ名</w:t>
      </w:r>
    </w:p>
    <w:p>
      <w:pPr>
        <w:spacing w:after="0" w:before="0" w:line="300" w:lineRule="auto"/>
        <w:ind w:left="720"/>
      </w:pPr>
      <w:r>
        <w:rPr>
          <w:rFonts w:ascii="MS Gothic" w:cs="MS Gothic" w:eastAsia="ＭＳ ゴシック" w:hAnsi="MS Gothic"/>
          <w:sz w:val="21"/>
          <w:szCs w:val="21"/>
        </w:rPr>
        <w:t xml:space="preserve">本項では、統合顧客DB システムのWebLogic 管理対象サーバ名の命名規則について記述する。</w:t>
      </w:r>
    </w:p>
    <w:p>
      <w:pPr>
        <w:spacing w:after="0" w:line="240" w:lineRule="auto"/>
      </w:pPr>
      <w:r>
        <w:rPr>
          <w:rFonts w:ascii="MS Gothic" w:cs="MS Gothic" w:eastAsia="ＭＳ ゴシック" w:hAnsi="MS Gothic"/>
          <w:sz w:val="21"/>
          <w:szCs w:val="21"/>
        </w:rPr>
        <w:t xml:space="preserve"/>
      </w:r>
    </w:p>
    <w:p>
      <w:pPr>
        <w:pStyle w:val="ListParagraph"/>
        <w:keepNext/>
        <w:numPr>
          <w:ilvl w:val="0"/>
          <w:numId w:val="3"/>
        </w:numPr>
        <w:spacing w:line="300" w:lineRule="auto"/>
      </w:pPr>
      <w:r>
        <w:rPr>
          <w:rFonts w:ascii="MS Gothic" w:cs="MS Gothic" w:eastAsia="ＭＳ ゴシック" w:hAnsi="MS Gothic"/>
          <w:sz w:val="21"/>
          <w:szCs w:val="21"/>
        </w:rPr>
        <w:t xml:space="preserve">命名方針</w:t>
      </w:r>
    </w:p>
    <w:p>
      <w:pPr>
        <w:spacing w:after="0" w:before="0" w:line="300" w:lineRule="auto"/>
        <w:ind w:left="720"/>
      </w:pPr>
      <w:r>
        <w:rPr>
          <w:rFonts w:ascii="MS Gothic" w:cs="MS Gothic" w:eastAsia="ＭＳ ゴシック" w:hAnsi="MS Gothic"/>
          <w:sz w:val="21"/>
          <w:szCs w:val="21"/>
        </w:rPr>
        <w:t xml:space="preserve">統合顧客DB サーバ内（AP、API サーバ）のWebLogic 管理対象サーバ名を一意にする。</w:t>
      </w:r>
    </w:p>
    <w:p>
      <w:pPr>
        <w:spacing w:after="0" w:before="0" w:line="300" w:lineRule="auto"/>
        <w:ind w:left="720"/>
      </w:pPr>
      <w:r>
        <w:rPr>
          <w:rFonts w:ascii="MS Gothic" w:cs="MS Gothic" w:eastAsia="ＭＳ ゴシック" w:hAnsi="MS Gothic"/>
          <w:sz w:val="21"/>
          <w:szCs w:val="21"/>
        </w:rPr>
        <w:t xml:space="preserve">※サーバ名については、接続詞にハイフンを使用する。</w:t>
      </w:r>
    </w:p>
    <w:p>
      <w:pPr>
        <w:pStyle w:val="ListParagraph"/>
        <w:keepNext/>
        <w:numPr>
          <w:ilvl w:val="0"/>
          <w:numId w:val="3"/>
        </w:numPr>
        <w:spacing w:line="300" w:lineRule="auto"/>
      </w:pPr>
      <w:r>
        <w:rPr>
          <w:rFonts w:ascii="MS Gothic" w:cs="MS Gothic" w:eastAsia="ＭＳ ゴシック" w:hAnsi="MS Gothic"/>
          <w:sz w:val="21"/>
          <w:szCs w:val="21"/>
        </w:rPr>
        <w:t xml:space="preserve">フォーマット</w:t>
      </w:r>
    </w:p>
    <w:p>
      <w:pPr>
        <w:spacing w:after="0" w:before="0" w:line="300" w:lineRule="auto"/>
        <w:ind w:left="720"/>
      </w:pPr>
      <w:r>
        <w:rPr>
          <w:rFonts w:ascii="MS Gothic" w:cs="MS Gothic" w:eastAsia="ＭＳ ゴシック" w:hAnsi="MS Gothic"/>
          <w:i/>
          <w:iCs/>
          <w:sz w:val="21"/>
          <w:szCs w:val="21"/>
        </w:rPr>
        <w:t xml:space="preserve">＜マシン名＞</w:t>
      </w:r>
      <w:r>
        <w:rPr>
          <w:rFonts w:ascii="MS Gothic" w:cs="MS Gothic" w:eastAsia="ＭＳ ゴシック" w:hAnsi="MS Gothic"/>
          <w:sz w:val="21"/>
          <w:szCs w:val="21"/>
        </w:rPr>
        <w:t xml:space="preserve"> + “-” + </w:t>
      </w:r>
      <w:r>
        <w:rPr>
          <w:rFonts w:ascii="MS Gothic" w:cs="MS Gothic" w:eastAsia="ＭＳ ゴシック" w:hAnsi="MS Gothic"/>
          <w:i/>
          <w:iCs/>
          <w:sz w:val="21"/>
          <w:szCs w:val="21"/>
        </w:rPr>
        <w:t xml:space="preserve">＜環境区分＞</w:t>
      </w:r>
      <w:r>
        <w:rPr>
          <w:rFonts w:ascii="MS Gothic" w:cs="MS Gothic" w:eastAsia="ＭＳ ゴシック" w:hAnsi="MS Gothic"/>
          <w:sz w:val="21"/>
          <w:szCs w:val="21"/>
        </w:rPr>
        <w:t xml:space="preserve"> + “-” + </w:t>
      </w:r>
      <w:r>
        <w:rPr>
          <w:rFonts w:ascii="MS Gothic" w:cs="MS Gothic" w:eastAsia="ＭＳ ゴシック" w:hAnsi="MS Gothic"/>
          <w:i/>
          <w:iCs/>
          <w:sz w:val="21"/>
          <w:szCs w:val="21"/>
        </w:rPr>
        <w:t xml:space="preserve">＜サーバ区分＞</w:t>
      </w:r>
      <w:r>
        <w:rPr>
          <w:rFonts w:ascii="MS Gothic" w:cs="MS Gothic" w:eastAsia="ＭＳ ゴシック" w:hAnsi="MS Gothic"/>
          <w:sz w:val="21"/>
          <w:szCs w:val="21"/>
        </w:rPr>
        <w:t xml:space="preserve"> + </w:t>
      </w:r>
      <w:r>
        <w:rPr>
          <w:rFonts w:ascii="MS Gothic" w:cs="MS Gothic" w:eastAsia="ＭＳ ゴシック" w:hAnsi="MS Gothic"/>
          <w:i/>
          <w:iCs/>
          <w:sz w:val="21"/>
          <w:szCs w:val="21"/>
        </w:rPr>
        <w:t xml:space="preserve">＜連番＞</w:t>
      </w:r>
    </w:p>
    <w:p>
      <w:pPr>
        <w:spacing w:after="0" w:before="0" w:line="300" w:lineRule="auto"/>
        <w:ind w:left="720"/>
      </w:pPr>
      <w:r>
        <w:rPr>
          <w:rFonts w:ascii="MS Gothic" w:cs="MS Gothic" w:eastAsia="ＭＳ ゴシック" w:hAnsi="MS Gothic"/>
          <w:sz w:val="21"/>
          <w:szCs w:val="21"/>
        </w:rPr>
        <w:t xml:space="preserve">※斜体は可変</w:t>
      </w:r>
    </w:p>
    <w:p>
      <w:pPr>
        <w:spacing w:after="0" w:before="0" w:line="300" w:lineRule="auto"/>
        <w:ind w:left="720"/>
      </w:pPr>
      <w:r>
        <w:rPr>
          <w:rFonts w:ascii="MS Gothic" w:cs="MS Gothic" w:eastAsia="ＭＳ ゴシック" w:hAnsi="MS Gothic"/>
          <w:sz w:val="21"/>
          <w:szCs w:val="21"/>
        </w:rPr>
        <w:t xml:space="preserve">※環境区分が “なし” の場合、“_”は付与しない。</w:t>
      </w:r>
    </w:p>
    <w:p>
      <w:pPr>
        <w:pStyle w:val="Heading2"/>
        <w:keepNext/>
        <w:pBdr>
          <w:bottom w:val="single" w:color="000000" w:sz="12" w:space="2"/>
        </w:pBdr>
        <w:spacing w:after="200" w:before="360"/>
      </w:pPr>
      <w:r>
        <w:rPr>
          <w:rFonts w:ascii="MS Gothic" w:cs="MS Gothic" w:eastAsia="ＭＳ ゴシック" w:hAnsi="MS Gothic"/>
          <w:b/>
          <w:bCs/>
          <w:sz w:val="32"/>
          <w:szCs w:val="32"/>
        </w:rPr>
        <w:t xml:space="preserve">4.5. ログファイル名</w:t>
      </w:r>
    </w:p>
    <w:p>
      <w:pPr>
        <w:spacing w:after="0" w:before="0" w:line="300" w:lineRule="auto"/>
        <w:ind w:left="720"/>
      </w:pPr>
      <w:r>
        <w:rPr>
          <w:rFonts w:ascii="MS Gothic" w:cs="MS Gothic" w:eastAsia="ＭＳ ゴシック" w:hAnsi="MS Gothic"/>
          <w:sz w:val="21"/>
          <w:szCs w:val="21"/>
        </w:rPr>
        <w:t xml:space="preserve">本項では、統合顧客DB システムのログファイル名の命名規則について記述する。</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4.5.1. Apache アクセスログ名</w:t>
      </w:r>
    </w:p>
    <w:p>
      <w:pPr>
        <w:spacing w:after="0" w:before="0" w:line="300" w:lineRule="auto"/>
        <w:ind w:left="720"/>
      </w:pPr>
      <w:r>
        <w:rPr>
          <w:rFonts w:ascii="MS Gothic" w:cs="MS Gothic" w:eastAsia="ＭＳ ゴシック" w:hAnsi="MS Gothic"/>
          <w:sz w:val="21"/>
          <w:szCs w:val="21"/>
        </w:rPr>
        <w:t xml:space="preserve">本項では、統合顧客DB システムのApache アクセスログの命名規則について記述する。</w:t>
      </w:r>
    </w:p>
    <w:p>
      <w:pPr>
        <w:spacing w:after="0" w:line="240" w:lineRule="auto"/>
      </w:pPr>
      <w:r>
        <w:rPr>
          <w:rFonts w:ascii="MS Gothic" w:cs="MS Gothic" w:eastAsia="ＭＳ ゴシック" w:hAnsi="MS Gothic"/>
          <w:sz w:val="21"/>
          <w:szCs w:val="21"/>
        </w:rPr>
        <w:t xml:space="preserve"/>
      </w:r>
    </w:p>
    <w:p>
      <w:pPr>
        <w:pStyle w:val="ListParagraph"/>
        <w:keepNext/>
        <w:numPr>
          <w:ilvl w:val="0"/>
          <w:numId w:val="3"/>
        </w:numPr>
        <w:spacing w:line="300" w:lineRule="auto"/>
      </w:pPr>
      <w:r>
        <w:rPr>
          <w:rFonts w:ascii="MS Gothic" w:cs="MS Gothic" w:eastAsia="ＭＳ ゴシック" w:hAnsi="MS Gothic"/>
          <w:sz w:val="21"/>
          <w:szCs w:val="21"/>
        </w:rPr>
        <w:t xml:space="preserve">命名方針</w:t>
      </w:r>
    </w:p>
    <w:p>
      <w:pPr>
        <w:spacing w:after="0" w:before="0" w:line="300" w:lineRule="auto"/>
        <w:ind w:left="720"/>
      </w:pPr>
      <w:r>
        <w:rPr>
          <w:rFonts w:ascii="MS Gothic" w:cs="MS Gothic" w:eastAsia="ＭＳ ゴシック" w:hAnsi="MS Gothic"/>
          <w:sz w:val="21"/>
          <w:szCs w:val="21"/>
        </w:rPr>
        <w:t xml:space="preserve">統合顧客DB サーバ内（AP、API サーバ）のApache アクセスログ名を一意にする。</w:t>
      </w:r>
    </w:p>
    <w:p>
      <w:pPr>
        <w:pStyle w:val="ListParagraph"/>
        <w:keepNext/>
        <w:numPr>
          <w:ilvl w:val="0"/>
          <w:numId w:val="3"/>
        </w:numPr>
        <w:spacing w:line="300" w:lineRule="auto"/>
      </w:pPr>
      <w:r>
        <w:rPr>
          <w:rFonts w:ascii="MS Gothic" w:cs="MS Gothic" w:eastAsia="ＭＳ ゴシック" w:hAnsi="MS Gothic"/>
          <w:sz w:val="21"/>
          <w:szCs w:val="21"/>
        </w:rPr>
        <w:t xml:space="preserve">フォーマット</w:t>
      </w:r>
    </w:p>
    <w:p>
      <w:pPr>
        <w:spacing w:after="0" w:before="0" w:line="300" w:lineRule="auto"/>
        <w:ind w:left="720"/>
      </w:pPr>
      <w:r>
        <w:rPr>
          <w:rFonts w:ascii="MS Gothic" w:cs="MS Gothic" w:eastAsia="ＭＳ ゴシック" w:hAnsi="MS Gothic"/>
          <w:sz w:val="21"/>
          <w:szCs w:val="21"/>
        </w:rPr>
        <w:t xml:space="preserve">“access_log” + “_for_” + </w:t>
      </w:r>
      <w:r>
        <w:rPr>
          <w:rFonts w:ascii="MS Gothic" w:cs="MS Gothic" w:eastAsia="ＭＳ ゴシック" w:hAnsi="MS Gothic"/>
          <w:i/>
          <w:iCs/>
          <w:sz w:val="21"/>
          <w:szCs w:val="21"/>
        </w:rPr>
        <w:t xml:space="preserve">＜環境区分＞</w:t>
      </w:r>
    </w:p>
    <w:p>
      <w:pPr>
        <w:spacing w:after="0" w:before="0" w:line="300" w:lineRule="auto"/>
        <w:ind w:left="720"/>
      </w:pPr>
      <w:r>
        <w:rPr>
          <w:rFonts w:ascii="MS Gothic" w:cs="MS Gothic" w:eastAsia="ＭＳ ゴシック" w:hAnsi="MS Gothic"/>
          <w:sz w:val="21"/>
          <w:szCs w:val="21"/>
        </w:rPr>
        <w:t xml:space="preserve">※斜体は可変</w:t>
      </w:r>
    </w:p>
    <w:p>
      <w:pPr>
        <w:spacing w:after="0" w:before="0" w:line="300" w:lineRule="auto"/>
        <w:ind w:left="720"/>
      </w:pPr>
      <w:r>
        <w:rPr>
          <w:rFonts w:ascii="MS Gothic" w:cs="MS Gothic" w:eastAsia="ＭＳ ゴシック" w:hAnsi="MS Gothic"/>
          <w:sz w:val="21"/>
          <w:szCs w:val="21"/>
        </w:rPr>
        <w:t xml:space="preserve">※環境区分が “なし” の場合、“_for_”は付与しない。</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4.5.2. Apache エラーログ名</w:t>
      </w:r>
    </w:p>
    <w:p>
      <w:pPr>
        <w:spacing w:after="0" w:before="0" w:line="300" w:lineRule="auto"/>
        <w:ind w:left="720"/>
      </w:pPr>
      <w:r>
        <w:rPr>
          <w:rFonts w:ascii="MS Gothic" w:cs="MS Gothic" w:eastAsia="ＭＳ ゴシック" w:hAnsi="MS Gothic"/>
          <w:sz w:val="21"/>
          <w:szCs w:val="21"/>
        </w:rPr>
        <w:t xml:space="preserve">本項では、統合顧客DB システムのApache アクセスログの命名規則について記述する。</w:t>
      </w:r>
    </w:p>
    <w:p>
      <w:pPr>
        <w:spacing w:after="0" w:line="240" w:lineRule="auto"/>
      </w:pPr>
      <w:r>
        <w:rPr>
          <w:rFonts w:ascii="MS Gothic" w:cs="MS Gothic" w:eastAsia="ＭＳ ゴシック" w:hAnsi="MS Gothic"/>
          <w:sz w:val="21"/>
          <w:szCs w:val="21"/>
        </w:rPr>
        <w:t xml:space="preserve"/>
      </w:r>
    </w:p>
    <w:p>
      <w:pPr>
        <w:pStyle w:val="ListParagraph"/>
        <w:keepNext/>
        <w:numPr>
          <w:ilvl w:val="0"/>
          <w:numId w:val="3"/>
        </w:numPr>
        <w:spacing w:line="300" w:lineRule="auto"/>
      </w:pPr>
      <w:r>
        <w:rPr>
          <w:rFonts w:ascii="MS Gothic" w:cs="MS Gothic" w:eastAsia="ＭＳ ゴシック" w:hAnsi="MS Gothic"/>
          <w:sz w:val="21"/>
          <w:szCs w:val="21"/>
        </w:rPr>
        <w:t xml:space="preserve">命名方針</w:t>
      </w:r>
    </w:p>
    <w:p>
      <w:pPr>
        <w:spacing w:after="0" w:before="0" w:line="300" w:lineRule="auto"/>
        <w:ind w:left="720"/>
      </w:pPr>
      <w:r>
        <w:rPr>
          <w:rFonts w:ascii="MS Gothic" w:cs="MS Gothic" w:eastAsia="ＭＳ ゴシック" w:hAnsi="MS Gothic"/>
          <w:sz w:val="21"/>
          <w:szCs w:val="21"/>
        </w:rPr>
        <w:t xml:space="preserve">統合顧客DB サーバ内（AP、API サーバ）のApache エラーログ名を一意にする。</w:t>
      </w:r>
    </w:p>
    <w:p>
      <w:pPr>
        <w:pStyle w:val="ListParagraph"/>
        <w:keepNext/>
        <w:numPr>
          <w:ilvl w:val="0"/>
          <w:numId w:val="3"/>
        </w:numPr>
        <w:spacing w:line="300" w:lineRule="auto"/>
      </w:pPr>
      <w:r>
        <w:rPr>
          <w:rFonts w:ascii="MS Gothic" w:cs="MS Gothic" w:eastAsia="ＭＳ ゴシック" w:hAnsi="MS Gothic"/>
          <w:sz w:val="21"/>
          <w:szCs w:val="21"/>
        </w:rPr>
        <w:t xml:space="preserve">フォーマット</w:t>
      </w:r>
    </w:p>
    <w:p>
      <w:pPr>
        <w:spacing w:after="0" w:before="0" w:line="300" w:lineRule="auto"/>
        <w:ind w:left="720"/>
      </w:pPr>
      <w:r>
        <w:rPr>
          <w:rFonts w:ascii="MS Gothic" w:cs="MS Gothic" w:eastAsia="ＭＳ ゴシック" w:hAnsi="MS Gothic"/>
          <w:sz w:val="21"/>
          <w:szCs w:val="21"/>
        </w:rPr>
        <w:t xml:space="preserve">“error_log” + “_for_” + </w:t>
      </w:r>
      <w:r>
        <w:rPr>
          <w:rFonts w:ascii="MS Gothic" w:cs="MS Gothic" w:eastAsia="ＭＳ ゴシック" w:hAnsi="MS Gothic"/>
          <w:i/>
          <w:iCs/>
          <w:sz w:val="21"/>
          <w:szCs w:val="21"/>
        </w:rPr>
        <w:t xml:space="preserve">＜環境区分＞</w:t>
      </w:r>
    </w:p>
    <w:p>
      <w:pPr>
        <w:spacing w:after="0" w:before="0" w:line="300" w:lineRule="auto"/>
        <w:ind w:left="720"/>
      </w:pPr>
      <w:r>
        <w:rPr>
          <w:rFonts w:ascii="MS Gothic" w:cs="MS Gothic" w:eastAsia="ＭＳ ゴシック" w:hAnsi="MS Gothic"/>
          <w:sz w:val="21"/>
          <w:szCs w:val="21"/>
        </w:rPr>
        <w:t xml:space="preserve">※斜体は可変</w:t>
      </w:r>
    </w:p>
    <w:p>
      <w:pPr>
        <w:spacing w:after="0" w:before="0" w:line="300" w:lineRule="auto"/>
        <w:ind w:left="720"/>
      </w:pPr>
      <w:r>
        <w:rPr>
          <w:rFonts w:ascii="MS Gothic" w:cs="MS Gothic" w:eastAsia="ＭＳ ゴシック" w:hAnsi="MS Gothic"/>
          <w:sz w:val="21"/>
          <w:szCs w:val="21"/>
        </w:rPr>
        <w:t xml:space="preserve">※環境区分が “なし” の場合、“_for_”は付与しない。</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4.5.3. Apache-WebLogic コネクタログ名</w:t>
      </w:r>
    </w:p>
    <w:p>
      <w:pPr>
        <w:spacing w:after="0" w:before="0" w:line="300" w:lineRule="auto"/>
        <w:ind w:left="720"/>
      </w:pPr>
      <w:r>
        <w:rPr>
          <w:rFonts w:ascii="MS Gothic" w:cs="MS Gothic" w:eastAsia="ＭＳ ゴシック" w:hAnsi="MS Gothic"/>
          <w:sz w:val="21"/>
          <w:szCs w:val="21"/>
        </w:rPr>
        <w:t xml:space="preserve">本項では、統合顧客DB システムのApache-WebLogic コネクタログの命名規則について記述する。</w:t>
      </w:r>
    </w:p>
    <w:p>
      <w:pPr>
        <w:spacing w:after="0" w:line="240" w:lineRule="auto"/>
      </w:pPr>
      <w:r>
        <w:rPr>
          <w:rFonts w:ascii="MS Gothic" w:cs="MS Gothic" w:eastAsia="ＭＳ ゴシック" w:hAnsi="MS Gothic"/>
          <w:sz w:val="21"/>
          <w:szCs w:val="21"/>
        </w:rPr>
        <w:t xml:space="preserve"/>
      </w:r>
    </w:p>
    <w:p>
      <w:pPr>
        <w:pStyle w:val="ListParagraph"/>
        <w:keepNext/>
        <w:numPr>
          <w:ilvl w:val="0"/>
          <w:numId w:val="3"/>
        </w:numPr>
        <w:spacing w:line="300" w:lineRule="auto"/>
      </w:pPr>
      <w:r>
        <w:rPr>
          <w:rFonts w:ascii="MS Gothic" w:cs="MS Gothic" w:eastAsia="ＭＳ ゴシック" w:hAnsi="MS Gothic"/>
          <w:sz w:val="21"/>
          <w:szCs w:val="21"/>
        </w:rPr>
        <w:t xml:space="preserve">命名方針</w:t>
      </w:r>
    </w:p>
    <w:p>
      <w:pPr>
        <w:spacing w:after="0" w:before="0" w:line="300" w:lineRule="auto"/>
        <w:ind w:left="720"/>
      </w:pPr>
      <w:r>
        <w:rPr>
          <w:rFonts w:ascii="MS Gothic" w:cs="MS Gothic" w:eastAsia="ＭＳ ゴシック" w:hAnsi="MS Gothic"/>
          <w:sz w:val="21"/>
          <w:szCs w:val="21"/>
        </w:rPr>
        <w:t xml:space="preserve">統合顧客DB サーバ内（AP、API サーバ）のApache-WebLogic コネクタログ名を一意にする。</w:t>
      </w:r>
    </w:p>
    <w:p>
      <w:pPr>
        <w:pStyle w:val="ListParagraph"/>
        <w:keepNext/>
        <w:numPr>
          <w:ilvl w:val="0"/>
          <w:numId w:val="3"/>
        </w:numPr>
        <w:spacing w:line="300" w:lineRule="auto"/>
      </w:pPr>
      <w:r>
        <w:rPr>
          <w:rFonts w:ascii="MS Gothic" w:cs="MS Gothic" w:eastAsia="ＭＳ ゴシック" w:hAnsi="MS Gothic"/>
          <w:sz w:val="21"/>
          <w:szCs w:val="21"/>
        </w:rPr>
        <w:t xml:space="preserve">フォーマット</w:t>
      </w:r>
    </w:p>
    <w:p>
      <w:pPr>
        <w:spacing w:after="0" w:before="0" w:line="300" w:lineRule="auto"/>
        <w:ind w:left="720"/>
      </w:pPr>
      <w:r>
        <w:rPr>
          <w:rFonts w:ascii="MS Gothic" w:cs="MS Gothic" w:eastAsia="ＭＳ ゴシック" w:hAnsi="MS Gothic"/>
          <w:sz w:val="21"/>
          <w:szCs w:val="21"/>
        </w:rPr>
        <w:t xml:space="preserve">“wl_proxy_log” + “_for_” + </w:t>
      </w:r>
      <w:r>
        <w:rPr>
          <w:rFonts w:ascii="MS Gothic" w:cs="MS Gothic" w:eastAsia="ＭＳ ゴシック" w:hAnsi="MS Gothic"/>
          <w:i/>
          <w:iCs/>
          <w:sz w:val="21"/>
          <w:szCs w:val="21"/>
        </w:rPr>
        <w:t xml:space="preserve">＜環境区分＞</w:t>
      </w:r>
    </w:p>
    <w:p>
      <w:pPr>
        <w:spacing w:after="0" w:before="0" w:line="300" w:lineRule="auto"/>
        <w:ind w:left="720"/>
      </w:pPr>
      <w:r>
        <w:rPr>
          <w:rFonts w:ascii="MS Gothic" w:cs="MS Gothic" w:eastAsia="ＭＳ ゴシック" w:hAnsi="MS Gothic"/>
          <w:sz w:val="21"/>
          <w:szCs w:val="21"/>
        </w:rPr>
        <w:t xml:space="preserve">※環境区分が “なし” の場合、“_for_”は付与しない。</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4.5.4. WebLogic ドメインログ名</w:t>
      </w:r>
    </w:p>
    <w:p>
      <w:pPr>
        <w:spacing w:after="0" w:before="0" w:line="300" w:lineRule="auto"/>
        <w:ind w:left="720"/>
      </w:pPr>
      <w:r>
        <w:rPr>
          <w:rFonts w:ascii="MS Gothic" w:cs="MS Gothic" w:eastAsia="ＭＳ ゴシック" w:hAnsi="MS Gothic"/>
          <w:sz w:val="21"/>
          <w:szCs w:val="21"/>
        </w:rPr>
        <w:t xml:space="preserve">本項では、統合顧客DB システムのWebLogic ドメインログの命名規則について記述する。</w:t>
      </w:r>
    </w:p>
    <w:p>
      <w:pPr>
        <w:spacing w:after="0" w:line="240" w:lineRule="auto"/>
      </w:pPr>
      <w:r>
        <w:rPr>
          <w:rFonts w:ascii="MS Gothic" w:cs="MS Gothic" w:eastAsia="ＭＳ ゴシック" w:hAnsi="MS Gothic"/>
          <w:sz w:val="21"/>
          <w:szCs w:val="21"/>
        </w:rPr>
        <w:t xml:space="preserve"/>
      </w:r>
    </w:p>
    <w:p>
      <w:pPr>
        <w:pStyle w:val="ListParagraph"/>
        <w:keepNext/>
        <w:numPr>
          <w:ilvl w:val="0"/>
          <w:numId w:val="3"/>
        </w:numPr>
        <w:spacing w:line="300" w:lineRule="auto"/>
      </w:pPr>
      <w:r>
        <w:rPr>
          <w:rFonts w:ascii="MS Gothic" w:cs="MS Gothic" w:eastAsia="ＭＳ ゴシック" w:hAnsi="MS Gothic"/>
          <w:sz w:val="21"/>
          <w:szCs w:val="21"/>
        </w:rPr>
        <w:t xml:space="preserve">命名方針</w:t>
      </w:r>
    </w:p>
    <w:p>
      <w:pPr>
        <w:spacing w:after="0" w:before="0" w:line="300" w:lineRule="auto"/>
        <w:ind w:left="720"/>
      </w:pPr>
      <w:r>
        <w:rPr>
          <w:rFonts w:ascii="MS Gothic" w:cs="MS Gothic" w:eastAsia="ＭＳ ゴシック" w:hAnsi="MS Gothic"/>
          <w:sz w:val="21"/>
          <w:szCs w:val="21"/>
        </w:rPr>
        <w:t xml:space="preserve">統合顧客DB サーバ内（AP、API サーバ）のWebLogic 管理サーバドメインログ名を一意にする。</w:t>
      </w:r>
    </w:p>
    <w:p>
      <w:pPr>
        <w:pStyle w:val="ListParagraph"/>
        <w:keepNext/>
        <w:numPr>
          <w:ilvl w:val="0"/>
          <w:numId w:val="3"/>
        </w:numPr>
        <w:spacing w:line="300" w:lineRule="auto"/>
      </w:pPr>
      <w:r>
        <w:rPr>
          <w:rFonts w:ascii="MS Gothic" w:cs="MS Gothic" w:eastAsia="ＭＳ ゴシック" w:hAnsi="MS Gothic"/>
          <w:sz w:val="21"/>
          <w:szCs w:val="21"/>
        </w:rPr>
        <w:t xml:space="preserve">フォーマット</w:t>
      </w:r>
    </w:p>
    <w:p>
      <w:pPr>
        <w:spacing w:after="0" w:before="0" w:line="300" w:lineRule="auto"/>
        <w:ind w:left="720"/>
      </w:pPr>
      <w:r>
        <w:rPr>
          <w:rFonts w:ascii="MS Gothic" w:cs="MS Gothic" w:eastAsia="ＭＳ ゴシック" w:hAnsi="MS Gothic"/>
          <w:i/>
          <w:iCs/>
          <w:sz w:val="21"/>
          <w:szCs w:val="21"/>
        </w:rPr>
        <w:t xml:space="preserve">＜サーバ区分＞</w:t>
      </w:r>
      <w:r>
        <w:rPr>
          <w:rFonts w:ascii="MS Gothic" w:cs="MS Gothic" w:eastAsia="ＭＳ ゴシック" w:hAnsi="MS Gothic"/>
          <w:sz w:val="21"/>
          <w:szCs w:val="21"/>
        </w:rPr>
        <w:t xml:space="preserve"> + “_” + </w:t>
      </w:r>
      <w:r>
        <w:rPr>
          <w:rFonts w:ascii="MS Gothic" w:cs="MS Gothic" w:eastAsia="ＭＳ ゴシック" w:hAnsi="MS Gothic"/>
          <w:i/>
          <w:iCs/>
          <w:sz w:val="21"/>
          <w:szCs w:val="21"/>
        </w:rPr>
        <w:t xml:space="preserve">＜環境区分＞</w:t>
      </w:r>
      <w:r>
        <w:rPr>
          <w:rFonts w:ascii="MS Gothic" w:cs="MS Gothic" w:eastAsia="ＭＳ ゴシック" w:hAnsi="MS Gothic"/>
          <w:sz w:val="21"/>
          <w:szCs w:val="21"/>
        </w:rPr>
        <w:t xml:space="preserve"> + “_domain.log”</w:t>
      </w:r>
    </w:p>
    <w:p>
      <w:pPr>
        <w:spacing w:after="0" w:before="0" w:line="300" w:lineRule="auto"/>
        <w:ind w:left="720"/>
      </w:pPr>
      <w:r>
        <w:rPr>
          <w:rFonts w:ascii="MS Gothic" w:cs="MS Gothic" w:eastAsia="ＭＳ ゴシック" w:hAnsi="MS Gothic"/>
          <w:sz w:val="21"/>
          <w:szCs w:val="21"/>
        </w:rPr>
        <w:t xml:space="preserve">※斜体は可変</w:t>
      </w:r>
    </w:p>
    <w:p>
      <w:pPr>
        <w:spacing w:after="0" w:before="0" w:line="300" w:lineRule="auto"/>
        <w:ind w:left="720"/>
      </w:pPr>
      <w:r>
        <w:rPr>
          <w:rFonts w:ascii="MS Gothic" w:cs="MS Gothic" w:eastAsia="ＭＳ ゴシック" w:hAnsi="MS Gothic"/>
          <w:sz w:val="21"/>
          <w:szCs w:val="21"/>
        </w:rPr>
        <w:t xml:space="preserve">※環境区分が “なし” の場合、</w:t>
      </w:r>
      <w:r>
        <w:rPr>
          <w:rFonts w:ascii="MS Gothic" w:cs="MS Gothic" w:eastAsia="ＭＳ ゴシック" w:hAnsi="MS Gothic"/>
          <w:i/>
          <w:iCs/>
          <w:sz w:val="21"/>
          <w:szCs w:val="21"/>
        </w:rPr>
        <w:t xml:space="preserve">＜環境区分＞</w:t>
      </w:r>
      <w:r>
        <w:rPr>
          <w:rFonts w:ascii="MS Gothic" w:cs="MS Gothic" w:eastAsia="ＭＳ ゴシック" w:hAnsi="MS Gothic"/>
          <w:sz w:val="21"/>
          <w:szCs w:val="21"/>
        </w:rPr>
        <w:t xml:space="preserve">前の“_”は付与しない。</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4.5.5. WebLogic 管理サーバアクセスログ名</w:t>
      </w:r>
    </w:p>
    <w:p>
      <w:pPr>
        <w:spacing w:after="0" w:before="0" w:line="300" w:lineRule="auto"/>
        <w:ind w:left="720"/>
      </w:pPr>
      <w:r>
        <w:rPr>
          <w:rFonts w:ascii="MS Gothic" w:cs="MS Gothic" w:eastAsia="ＭＳ ゴシック" w:hAnsi="MS Gothic"/>
          <w:sz w:val="21"/>
          <w:szCs w:val="21"/>
        </w:rPr>
        <w:t xml:space="preserve">本項では、統合顧客DB システムのWebLogic 管理サーバアクセスログの命名規則について記述する。</w:t>
      </w:r>
    </w:p>
    <w:p>
      <w:pPr>
        <w:spacing w:after="0" w:line="240" w:lineRule="auto"/>
      </w:pPr>
      <w:r>
        <w:rPr>
          <w:rFonts w:ascii="MS Gothic" w:cs="MS Gothic" w:eastAsia="ＭＳ ゴシック" w:hAnsi="MS Gothic"/>
          <w:sz w:val="21"/>
          <w:szCs w:val="21"/>
        </w:rPr>
        <w:t xml:space="preserve"/>
      </w:r>
    </w:p>
    <w:p>
      <w:pPr>
        <w:pStyle w:val="ListParagraph"/>
        <w:keepNext/>
        <w:numPr>
          <w:ilvl w:val="0"/>
          <w:numId w:val="3"/>
        </w:numPr>
        <w:spacing w:line="300" w:lineRule="auto"/>
      </w:pPr>
      <w:r>
        <w:rPr>
          <w:rFonts w:ascii="MS Gothic" w:cs="MS Gothic" w:eastAsia="ＭＳ ゴシック" w:hAnsi="MS Gothic"/>
          <w:sz w:val="21"/>
          <w:szCs w:val="21"/>
        </w:rPr>
        <w:t xml:space="preserve">命名方針</w:t>
      </w:r>
    </w:p>
    <w:p>
      <w:pPr>
        <w:spacing w:after="0" w:before="0" w:line="300" w:lineRule="auto"/>
        <w:ind w:left="720"/>
      </w:pPr>
      <w:r>
        <w:rPr>
          <w:rFonts w:ascii="MS Gothic" w:cs="MS Gothic" w:eastAsia="ＭＳ ゴシック" w:hAnsi="MS Gothic"/>
          <w:sz w:val="21"/>
          <w:szCs w:val="21"/>
        </w:rPr>
        <w:t xml:space="preserve">統合顧客DB サーバ内（AP、API サーバ）のWebLogic 管理サーバアクセスログ名を一意にする。</w:t>
      </w:r>
    </w:p>
    <w:p>
      <w:pPr>
        <w:pStyle w:val="ListParagraph"/>
        <w:keepNext/>
        <w:numPr>
          <w:ilvl w:val="0"/>
          <w:numId w:val="3"/>
        </w:numPr>
        <w:spacing w:line="300" w:lineRule="auto"/>
      </w:pPr>
      <w:r>
        <w:rPr>
          <w:rFonts w:ascii="MS Gothic" w:cs="MS Gothic" w:eastAsia="ＭＳ ゴシック" w:hAnsi="MS Gothic"/>
          <w:sz w:val="21"/>
          <w:szCs w:val="21"/>
        </w:rPr>
        <w:t xml:space="preserve">フォーマット</w:t>
      </w:r>
    </w:p>
    <w:p>
      <w:pPr>
        <w:spacing w:after="0" w:before="0" w:line="300" w:lineRule="auto"/>
        <w:ind w:left="720"/>
      </w:pPr>
      <w:r>
        <w:rPr>
          <w:rFonts w:ascii="MS Gothic" w:cs="MS Gothic" w:eastAsia="ＭＳ ゴシック" w:hAnsi="MS Gothic"/>
          <w:sz w:val="21"/>
          <w:szCs w:val="21"/>
        </w:rPr>
        <w:t xml:space="preserve">“access_” + </w:t>
      </w:r>
      <w:r>
        <w:rPr>
          <w:rFonts w:ascii="MS Gothic" w:cs="MS Gothic" w:eastAsia="ＭＳ ゴシック" w:hAnsi="MS Gothic"/>
          <w:i/>
          <w:iCs/>
          <w:sz w:val="21"/>
          <w:szCs w:val="21"/>
        </w:rPr>
        <w:t xml:space="preserve">＜サーバ区分＞</w:t>
      </w:r>
      <w:r>
        <w:rPr>
          <w:rFonts w:ascii="MS Gothic" w:cs="MS Gothic" w:eastAsia="ＭＳ ゴシック" w:hAnsi="MS Gothic"/>
          <w:sz w:val="21"/>
          <w:szCs w:val="21"/>
        </w:rPr>
        <w:t xml:space="preserve"> + “-” + </w:t>
      </w:r>
      <w:r>
        <w:rPr>
          <w:rFonts w:ascii="MS Gothic" w:cs="MS Gothic" w:eastAsia="ＭＳ ゴシック" w:hAnsi="MS Gothic"/>
          <w:i/>
          <w:iCs/>
          <w:sz w:val="21"/>
          <w:szCs w:val="21"/>
        </w:rPr>
        <w:t xml:space="preserve">＜環境区分＞</w:t>
      </w:r>
      <w:r>
        <w:rPr>
          <w:rFonts w:ascii="MS Gothic" w:cs="MS Gothic" w:eastAsia="ＭＳ ゴシック" w:hAnsi="MS Gothic"/>
          <w:sz w:val="21"/>
          <w:szCs w:val="21"/>
        </w:rPr>
        <w:t xml:space="preserve"> + “-kanri.log”</w:t>
      </w:r>
    </w:p>
    <w:p>
      <w:pPr>
        <w:spacing w:after="0" w:before="0" w:line="300" w:lineRule="auto"/>
        <w:ind w:left="720"/>
      </w:pPr>
      <w:r>
        <w:rPr>
          <w:rFonts w:ascii="MS Gothic" w:cs="MS Gothic" w:eastAsia="ＭＳ ゴシック" w:hAnsi="MS Gothic"/>
          <w:sz w:val="21"/>
          <w:szCs w:val="21"/>
        </w:rPr>
        <w:t xml:space="preserve">※斜体は可変</w:t>
      </w:r>
    </w:p>
    <w:p>
      <w:pPr>
        <w:spacing w:after="0" w:before="0" w:line="300" w:lineRule="auto"/>
        <w:ind w:left="720"/>
      </w:pPr>
      <w:r>
        <w:rPr>
          <w:rFonts w:ascii="MS Gothic" w:cs="MS Gothic" w:eastAsia="ＭＳ ゴシック" w:hAnsi="MS Gothic"/>
          <w:sz w:val="21"/>
          <w:szCs w:val="21"/>
        </w:rPr>
        <w:t xml:space="preserve">※環境区分が “なし” の場合、</w:t>
      </w:r>
      <w:r>
        <w:rPr>
          <w:rFonts w:ascii="MS Gothic" w:cs="MS Gothic" w:eastAsia="ＭＳ ゴシック" w:hAnsi="MS Gothic"/>
          <w:i/>
          <w:iCs/>
          <w:sz w:val="21"/>
          <w:szCs w:val="21"/>
        </w:rPr>
        <w:t xml:space="preserve">＜環境区分＞</w:t>
      </w:r>
      <w:r>
        <w:rPr>
          <w:rFonts w:ascii="MS Gothic" w:cs="MS Gothic" w:eastAsia="ＭＳ ゴシック" w:hAnsi="MS Gothic"/>
          <w:sz w:val="21"/>
          <w:szCs w:val="21"/>
        </w:rPr>
        <w:t xml:space="preserve">前の“-”は付与しない。</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4.5.6. WebLogic 管理サーバサーバログ名</w:t>
      </w:r>
    </w:p>
    <w:p>
      <w:pPr>
        <w:spacing w:after="0" w:before="0" w:line="300" w:lineRule="auto"/>
        <w:ind w:left="720"/>
      </w:pPr>
      <w:r>
        <w:rPr>
          <w:rFonts w:ascii="MS Gothic" w:cs="MS Gothic" w:eastAsia="ＭＳ ゴシック" w:hAnsi="MS Gothic"/>
          <w:sz w:val="21"/>
          <w:szCs w:val="21"/>
        </w:rPr>
        <w:t xml:space="preserve">本項では、統合顧客DB システムのWebLogic 管理サーバサーバログの命名規則について記述する。</w:t>
      </w:r>
    </w:p>
    <w:p>
      <w:pPr>
        <w:spacing w:after="0" w:line="240" w:lineRule="auto"/>
      </w:pPr>
      <w:r>
        <w:rPr>
          <w:rFonts w:ascii="MS Gothic" w:cs="MS Gothic" w:eastAsia="ＭＳ ゴシック" w:hAnsi="MS Gothic"/>
          <w:sz w:val="21"/>
          <w:szCs w:val="21"/>
        </w:rPr>
        <w:t xml:space="preserve"/>
      </w:r>
    </w:p>
    <w:p>
      <w:pPr>
        <w:pStyle w:val="ListParagraph"/>
        <w:keepNext/>
        <w:numPr>
          <w:ilvl w:val="0"/>
          <w:numId w:val="3"/>
        </w:numPr>
        <w:spacing w:line="300" w:lineRule="auto"/>
      </w:pPr>
      <w:r>
        <w:rPr>
          <w:rFonts w:ascii="MS Gothic" w:cs="MS Gothic" w:eastAsia="ＭＳ ゴシック" w:hAnsi="MS Gothic"/>
          <w:sz w:val="21"/>
          <w:szCs w:val="21"/>
        </w:rPr>
        <w:t xml:space="preserve">命名方針</w:t>
      </w:r>
    </w:p>
    <w:p>
      <w:pPr>
        <w:spacing w:after="0" w:before="0" w:line="300" w:lineRule="auto"/>
        <w:ind w:left="720"/>
      </w:pPr>
      <w:r>
        <w:rPr>
          <w:rFonts w:ascii="MS Gothic" w:cs="MS Gothic" w:eastAsia="ＭＳ ゴシック" w:hAnsi="MS Gothic"/>
          <w:sz w:val="21"/>
          <w:szCs w:val="21"/>
        </w:rPr>
        <w:t xml:space="preserve">統合顧客DB サーバ内（AP、API サーバ）のWebLogic 管理サーバサーバログ名を一意にする。</w:t>
      </w:r>
    </w:p>
    <w:p>
      <w:pPr>
        <w:pStyle w:val="ListParagraph"/>
        <w:keepNext/>
        <w:numPr>
          <w:ilvl w:val="0"/>
          <w:numId w:val="3"/>
        </w:numPr>
        <w:spacing w:line="300" w:lineRule="auto"/>
      </w:pPr>
      <w:r>
        <w:rPr>
          <w:rFonts w:ascii="MS Gothic" w:cs="MS Gothic" w:eastAsia="ＭＳ ゴシック" w:hAnsi="MS Gothic"/>
          <w:sz w:val="21"/>
          <w:szCs w:val="21"/>
        </w:rPr>
        <w:t xml:space="preserve">フォーマット</w:t>
      </w:r>
    </w:p>
    <w:p>
      <w:pPr>
        <w:spacing w:after="0" w:before="0" w:line="300" w:lineRule="auto"/>
        <w:ind w:left="720"/>
      </w:pPr>
      <w:r>
        <w:rPr>
          <w:rFonts w:ascii="MS Gothic" w:cs="MS Gothic" w:eastAsia="ＭＳ ゴシック" w:hAnsi="MS Gothic"/>
          <w:i/>
          <w:iCs/>
          <w:sz w:val="21"/>
          <w:szCs w:val="21"/>
        </w:rPr>
        <w:t xml:space="preserve">＜マシン名＞</w:t>
      </w:r>
      <w:r>
        <w:rPr>
          <w:rFonts w:ascii="MS Gothic" w:cs="MS Gothic" w:eastAsia="ＭＳ ゴシック" w:hAnsi="MS Gothic"/>
          <w:sz w:val="21"/>
          <w:szCs w:val="21"/>
        </w:rPr>
        <w:t xml:space="preserve"> + “-” + </w:t>
      </w:r>
      <w:r>
        <w:rPr>
          <w:rFonts w:ascii="MS Gothic" w:cs="MS Gothic" w:eastAsia="ＭＳ ゴシック" w:hAnsi="MS Gothic"/>
          <w:i/>
          <w:iCs/>
          <w:sz w:val="21"/>
          <w:szCs w:val="21"/>
        </w:rPr>
        <w:t xml:space="preserve">＜環境区分＞</w:t>
      </w:r>
      <w:r>
        <w:rPr>
          <w:rFonts w:ascii="MS Gothic" w:cs="MS Gothic" w:eastAsia="ＭＳ ゴシック" w:hAnsi="MS Gothic"/>
          <w:sz w:val="21"/>
          <w:szCs w:val="21"/>
        </w:rPr>
        <w:t xml:space="preserve"> + “-kanri.log”</w:t>
      </w:r>
    </w:p>
    <w:p>
      <w:pPr>
        <w:spacing w:after="0" w:before="0" w:line="300" w:lineRule="auto"/>
        <w:ind w:left="720"/>
      </w:pPr>
      <w:r>
        <w:rPr>
          <w:rFonts w:ascii="MS Gothic" w:cs="MS Gothic" w:eastAsia="ＭＳ ゴシック" w:hAnsi="MS Gothic"/>
          <w:sz w:val="21"/>
          <w:szCs w:val="21"/>
        </w:rPr>
        <w:t xml:space="preserve">※斜体は可変</w:t>
      </w:r>
    </w:p>
    <w:p>
      <w:pPr>
        <w:spacing w:after="0" w:before="0" w:line="300" w:lineRule="auto"/>
        <w:ind w:left="720"/>
      </w:pPr>
      <w:r>
        <w:rPr>
          <w:rFonts w:ascii="MS Gothic" w:cs="MS Gothic" w:eastAsia="ＭＳ ゴシック" w:hAnsi="MS Gothic"/>
          <w:sz w:val="21"/>
          <w:szCs w:val="21"/>
        </w:rPr>
        <w:t xml:space="preserve">※環境区分が “なし” の場合、“-”は付与しない。</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4.5.7. WebLogic 管理サーバコンソールログ名</w:t>
      </w:r>
    </w:p>
    <w:p>
      <w:pPr>
        <w:spacing w:after="0" w:before="0" w:line="300" w:lineRule="auto"/>
        <w:ind w:left="720"/>
      </w:pPr>
      <w:r>
        <w:rPr>
          <w:rFonts w:ascii="MS Gothic" w:cs="MS Gothic" w:eastAsia="ＭＳ ゴシック" w:hAnsi="MS Gothic"/>
          <w:sz w:val="21"/>
          <w:szCs w:val="21"/>
        </w:rPr>
        <w:t xml:space="preserve">本項では、統合顧客DB システムのWebLogic 管理サーバコンソールログの命名規則について記述する。</w:t>
      </w:r>
    </w:p>
    <w:p>
      <w:pPr>
        <w:spacing w:after="0" w:line="240" w:lineRule="auto"/>
      </w:pPr>
      <w:r>
        <w:rPr>
          <w:rFonts w:ascii="MS Gothic" w:cs="MS Gothic" w:eastAsia="ＭＳ ゴシック" w:hAnsi="MS Gothic"/>
          <w:sz w:val="21"/>
          <w:szCs w:val="21"/>
        </w:rPr>
        <w:t xml:space="preserve"/>
      </w:r>
    </w:p>
    <w:p>
      <w:pPr>
        <w:pStyle w:val="ListParagraph"/>
        <w:keepNext/>
        <w:numPr>
          <w:ilvl w:val="0"/>
          <w:numId w:val="3"/>
        </w:numPr>
        <w:spacing w:line="300" w:lineRule="auto"/>
      </w:pPr>
      <w:r>
        <w:rPr>
          <w:rFonts w:ascii="MS Gothic" w:cs="MS Gothic" w:eastAsia="ＭＳ ゴシック" w:hAnsi="MS Gothic"/>
          <w:sz w:val="21"/>
          <w:szCs w:val="21"/>
        </w:rPr>
        <w:t xml:space="preserve">命名方針</w:t>
      </w:r>
    </w:p>
    <w:p>
      <w:pPr>
        <w:spacing w:after="0" w:before="0" w:line="300" w:lineRule="auto"/>
        <w:ind w:left="720"/>
      </w:pPr>
      <w:r>
        <w:rPr>
          <w:rFonts w:ascii="MS Gothic" w:cs="MS Gothic" w:eastAsia="ＭＳ ゴシック" w:hAnsi="MS Gothic"/>
          <w:sz w:val="21"/>
          <w:szCs w:val="21"/>
        </w:rPr>
        <w:t xml:space="preserve">統合顧客DB サーバ内（AP、API サーバ）のWebLogic 管理サーバコンソールログ名を一意にする。</w:t>
      </w:r>
    </w:p>
    <w:p>
      <w:pPr>
        <w:pStyle w:val="ListParagraph"/>
        <w:keepNext/>
        <w:numPr>
          <w:ilvl w:val="0"/>
          <w:numId w:val="3"/>
        </w:numPr>
        <w:spacing w:line="300" w:lineRule="auto"/>
      </w:pPr>
      <w:r>
        <w:rPr>
          <w:rFonts w:ascii="MS Gothic" w:cs="MS Gothic" w:eastAsia="ＭＳ ゴシック" w:hAnsi="MS Gothic"/>
          <w:sz w:val="21"/>
          <w:szCs w:val="21"/>
        </w:rPr>
        <w:t xml:space="preserve">フォーマット</w:t>
      </w:r>
    </w:p>
    <w:p>
      <w:pPr>
        <w:spacing w:after="0" w:before="0" w:line="300" w:lineRule="auto"/>
        <w:ind w:left="720"/>
      </w:pPr>
      <w:r>
        <w:rPr>
          <w:rFonts w:ascii="MS Gothic" w:cs="MS Gothic" w:eastAsia="ＭＳ ゴシック" w:hAnsi="MS Gothic"/>
          <w:i/>
          <w:iCs/>
          <w:sz w:val="21"/>
          <w:szCs w:val="21"/>
        </w:rPr>
        <w:t xml:space="preserve">＜マシン名＞</w:t>
      </w:r>
      <w:r>
        <w:rPr>
          <w:rFonts w:ascii="MS Gothic" w:cs="MS Gothic" w:eastAsia="ＭＳ ゴシック" w:hAnsi="MS Gothic"/>
          <w:sz w:val="21"/>
          <w:szCs w:val="21"/>
        </w:rPr>
        <w:t xml:space="preserve"> + “-” + </w:t>
      </w:r>
      <w:r>
        <w:rPr>
          <w:rFonts w:ascii="MS Gothic" w:cs="MS Gothic" w:eastAsia="ＭＳ ゴシック" w:hAnsi="MS Gothic"/>
          <w:i/>
          <w:iCs/>
          <w:sz w:val="21"/>
          <w:szCs w:val="21"/>
        </w:rPr>
        <w:t xml:space="preserve">＜環境区分＞</w:t>
      </w:r>
      <w:r>
        <w:rPr>
          <w:rFonts w:ascii="MS Gothic" w:cs="MS Gothic" w:eastAsia="ＭＳ ゴシック" w:hAnsi="MS Gothic"/>
          <w:sz w:val="21"/>
          <w:szCs w:val="21"/>
        </w:rPr>
        <w:t xml:space="preserve"> + “-kanri.out”</w:t>
      </w:r>
    </w:p>
    <w:p>
      <w:pPr>
        <w:spacing w:after="0" w:before="0" w:line="300" w:lineRule="auto"/>
        <w:ind w:left="720"/>
      </w:pPr>
      <w:r>
        <w:rPr>
          <w:rFonts w:ascii="MS Gothic" w:cs="MS Gothic" w:eastAsia="ＭＳ ゴシック" w:hAnsi="MS Gothic"/>
          <w:sz w:val="21"/>
          <w:szCs w:val="21"/>
        </w:rPr>
        <w:t xml:space="preserve">※斜体は可変</w:t>
      </w:r>
    </w:p>
    <w:p>
      <w:pPr>
        <w:spacing w:after="0" w:before="0" w:line="300" w:lineRule="auto"/>
        <w:ind w:left="720"/>
      </w:pPr>
      <w:r>
        <w:rPr>
          <w:rFonts w:ascii="MS Gothic" w:cs="MS Gothic" w:eastAsia="ＭＳ ゴシック" w:hAnsi="MS Gothic"/>
          <w:sz w:val="21"/>
          <w:szCs w:val="21"/>
        </w:rPr>
        <w:t xml:space="preserve">※環境区分が “なし” の場合、“-”は付与しない。</w:t>
      </w:r>
    </w:p>
    <w:p>
      <w:pPr>
        <w:spacing w:after="0" w:before="0" w:line="300" w:lineRule="auto"/>
        <w:ind w:left="720"/>
      </w:pPr>
      <w:r>
        <w:rPr>
          <w:rFonts w:ascii="MS Gothic" w:cs="MS Gothic" w:eastAsia="ＭＳ ゴシック" w:hAnsi="MS Gothic"/>
          <w:sz w:val="21"/>
          <w:szCs w:val="21"/>
        </w:rPr>
        <w:t xml:space="preserve">※フォーマットは、4.5.6 と同等</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4.5.8. WebLogic 管理対象サーバアクセスログ名</w:t>
      </w:r>
    </w:p>
    <w:p>
      <w:pPr>
        <w:spacing w:after="0" w:before="0" w:line="300" w:lineRule="auto"/>
        <w:ind w:left="720"/>
      </w:pPr>
      <w:r>
        <w:rPr>
          <w:rFonts w:ascii="MS Gothic" w:cs="MS Gothic" w:eastAsia="ＭＳ ゴシック" w:hAnsi="MS Gothic"/>
          <w:sz w:val="21"/>
          <w:szCs w:val="21"/>
        </w:rPr>
        <w:t xml:space="preserve">本項では、統合顧客DB システムのWebLogic 管理対象サーバアクセスログの命名規則について記述する。</w:t>
      </w:r>
    </w:p>
    <w:p>
      <w:pPr>
        <w:spacing w:after="0" w:line="240" w:lineRule="auto"/>
      </w:pPr>
      <w:r>
        <w:rPr>
          <w:rFonts w:ascii="MS Gothic" w:cs="MS Gothic" w:eastAsia="ＭＳ ゴシック" w:hAnsi="MS Gothic"/>
          <w:sz w:val="21"/>
          <w:szCs w:val="21"/>
        </w:rPr>
        <w:t xml:space="preserve"/>
      </w:r>
    </w:p>
    <w:p>
      <w:pPr>
        <w:pStyle w:val="ListParagraph"/>
        <w:keepNext/>
        <w:numPr>
          <w:ilvl w:val="0"/>
          <w:numId w:val="3"/>
        </w:numPr>
        <w:spacing w:line="300" w:lineRule="auto"/>
      </w:pPr>
      <w:r>
        <w:rPr>
          <w:rFonts w:ascii="MS Gothic" w:cs="MS Gothic" w:eastAsia="ＭＳ ゴシック" w:hAnsi="MS Gothic"/>
          <w:sz w:val="21"/>
          <w:szCs w:val="21"/>
        </w:rPr>
        <w:t xml:space="preserve">命名方針</w:t>
      </w:r>
    </w:p>
    <w:p>
      <w:pPr>
        <w:spacing w:after="0" w:before="0" w:line="300" w:lineRule="auto"/>
        <w:ind w:left="720"/>
      </w:pPr>
      <w:r>
        <w:rPr>
          <w:rFonts w:ascii="MS Gothic" w:cs="MS Gothic" w:eastAsia="ＭＳ ゴシック" w:hAnsi="MS Gothic"/>
          <w:sz w:val="21"/>
          <w:szCs w:val="21"/>
        </w:rPr>
        <w:t xml:space="preserve">統合顧客DB サーバ内（AP、API サーバ）のWebLogic 管理対象サーバアクセスログ名を一意にする。</w:t>
      </w:r>
    </w:p>
    <w:p>
      <w:pPr>
        <w:pStyle w:val="ListParagraph"/>
        <w:keepNext/>
        <w:numPr>
          <w:ilvl w:val="0"/>
          <w:numId w:val="3"/>
        </w:numPr>
        <w:spacing w:line="300" w:lineRule="auto"/>
      </w:pPr>
      <w:r>
        <w:rPr>
          <w:rFonts w:ascii="MS Gothic" w:cs="MS Gothic" w:eastAsia="ＭＳ ゴシック" w:hAnsi="MS Gothic"/>
          <w:sz w:val="21"/>
          <w:szCs w:val="21"/>
        </w:rPr>
        <w:t xml:space="preserve">フォーマット</w:t>
      </w:r>
    </w:p>
    <w:p>
      <w:pPr>
        <w:spacing w:after="0" w:before="0" w:line="300" w:lineRule="auto"/>
        <w:ind w:left="720"/>
      </w:pPr>
      <w:r>
        <w:rPr>
          <w:rFonts w:ascii="MS Gothic" w:cs="MS Gothic" w:eastAsia="ＭＳ ゴシック" w:hAnsi="MS Gothic"/>
          <w:sz w:val="21"/>
          <w:szCs w:val="21"/>
        </w:rPr>
        <w:t xml:space="preserve">“access_” + </w:t>
      </w:r>
      <w:r>
        <w:rPr>
          <w:rFonts w:ascii="MS Gothic" w:cs="MS Gothic" w:eastAsia="ＭＳ ゴシック" w:hAnsi="MS Gothic"/>
          <w:i/>
          <w:iCs/>
          <w:sz w:val="21"/>
          <w:szCs w:val="21"/>
        </w:rPr>
        <w:t xml:space="preserve">＜環境区分＞</w:t>
      </w:r>
      <w:r>
        <w:rPr>
          <w:rFonts w:ascii="MS Gothic" w:cs="MS Gothic" w:eastAsia="ＭＳ ゴシック" w:hAnsi="MS Gothic"/>
          <w:sz w:val="21"/>
          <w:szCs w:val="21"/>
        </w:rPr>
        <w:t xml:space="preserve"> + “_” + </w:t>
      </w:r>
      <w:r>
        <w:rPr>
          <w:rFonts w:ascii="MS Gothic" w:cs="MS Gothic" w:eastAsia="ＭＳ ゴシック" w:hAnsi="MS Gothic"/>
          <w:i/>
          <w:iCs/>
          <w:sz w:val="21"/>
          <w:szCs w:val="21"/>
        </w:rPr>
        <w:t xml:space="preserve">＜サーバ区分＞</w:t>
      </w:r>
      <w:r>
        <w:rPr>
          <w:rFonts w:ascii="MS Gothic" w:cs="MS Gothic" w:eastAsia="ＭＳ ゴシック" w:hAnsi="MS Gothic"/>
          <w:sz w:val="21"/>
          <w:szCs w:val="21"/>
        </w:rPr>
        <w:t xml:space="preserve"> + </w:t>
      </w:r>
      <w:r>
        <w:rPr>
          <w:rFonts w:ascii="MS Gothic" w:cs="MS Gothic" w:eastAsia="ＭＳ ゴシック" w:hAnsi="MS Gothic"/>
          <w:i/>
          <w:iCs/>
          <w:sz w:val="21"/>
          <w:szCs w:val="21"/>
        </w:rPr>
        <w:t xml:space="preserve">＜連番＞</w:t>
      </w:r>
      <w:r>
        <w:rPr>
          <w:rFonts w:ascii="MS Gothic" w:cs="MS Gothic" w:eastAsia="ＭＳ ゴシック" w:hAnsi="MS Gothic"/>
          <w:sz w:val="21"/>
          <w:szCs w:val="21"/>
        </w:rPr>
        <w:t xml:space="preserve"> + “.log”</w:t>
      </w:r>
    </w:p>
    <w:p>
      <w:pPr>
        <w:spacing w:after="0" w:before="0" w:line="300" w:lineRule="auto"/>
        <w:ind w:left="720"/>
      </w:pPr>
      <w:r>
        <w:rPr>
          <w:rFonts w:ascii="MS Gothic" w:cs="MS Gothic" w:eastAsia="ＭＳ ゴシック" w:hAnsi="MS Gothic"/>
          <w:sz w:val="21"/>
          <w:szCs w:val="21"/>
        </w:rPr>
        <w:t xml:space="preserve">※斜体は可変</w:t>
      </w:r>
    </w:p>
    <w:p>
      <w:pPr>
        <w:spacing w:after="0" w:before="0" w:line="300" w:lineRule="auto"/>
        <w:ind w:left="720"/>
      </w:pPr>
      <w:r>
        <w:rPr>
          <w:rFonts w:ascii="MS Gothic" w:cs="MS Gothic" w:eastAsia="ＭＳ ゴシック" w:hAnsi="MS Gothic"/>
          <w:sz w:val="21"/>
          <w:szCs w:val="21"/>
        </w:rPr>
        <w:t xml:space="preserve">※環境区分が “なし” の場合、“_”は付与しない。</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4.5.9. WebLogic 管理対象サーバサーバログ名</w:t>
      </w:r>
    </w:p>
    <w:p>
      <w:pPr>
        <w:spacing w:after="0" w:before="0" w:line="300" w:lineRule="auto"/>
        <w:ind w:left="720"/>
      </w:pPr>
      <w:r>
        <w:rPr>
          <w:rFonts w:ascii="MS Gothic" w:cs="MS Gothic" w:eastAsia="ＭＳ ゴシック" w:hAnsi="MS Gothic"/>
          <w:sz w:val="21"/>
          <w:szCs w:val="21"/>
        </w:rPr>
        <w:t xml:space="preserve">本項では、統合顧客DB システムのWebLogic 管理サーバサーバログの命名規則について記述する。</w:t>
      </w:r>
    </w:p>
    <w:p>
      <w:pPr>
        <w:spacing w:after="0" w:line="240" w:lineRule="auto"/>
      </w:pPr>
      <w:r>
        <w:rPr>
          <w:rFonts w:ascii="MS Gothic" w:cs="MS Gothic" w:eastAsia="ＭＳ ゴシック" w:hAnsi="MS Gothic"/>
          <w:sz w:val="21"/>
          <w:szCs w:val="21"/>
        </w:rPr>
        <w:t xml:space="preserve"/>
      </w:r>
    </w:p>
    <w:p>
      <w:pPr>
        <w:pStyle w:val="ListParagraph"/>
        <w:keepNext/>
        <w:numPr>
          <w:ilvl w:val="0"/>
          <w:numId w:val="3"/>
        </w:numPr>
        <w:spacing w:line="300" w:lineRule="auto"/>
      </w:pPr>
      <w:r>
        <w:rPr>
          <w:rFonts w:ascii="MS Gothic" w:cs="MS Gothic" w:eastAsia="ＭＳ ゴシック" w:hAnsi="MS Gothic"/>
          <w:sz w:val="21"/>
          <w:szCs w:val="21"/>
        </w:rPr>
        <w:t xml:space="preserve">命名方針</w:t>
      </w:r>
    </w:p>
    <w:p>
      <w:pPr>
        <w:spacing w:after="0" w:before="0" w:line="300" w:lineRule="auto"/>
        <w:ind w:left="720"/>
      </w:pPr>
      <w:r>
        <w:rPr>
          <w:rFonts w:ascii="MS Gothic" w:cs="MS Gothic" w:eastAsia="ＭＳ ゴシック" w:hAnsi="MS Gothic"/>
          <w:sz w:val="21"/>
          <w:szCs w:val="21"/>
        </w:rPr>
        <w:t xml:space="preserve">統合顧客DB サーバ内（AP、API サーバ）のWebLogic 管理サーバサーバログ名を一意にする。</w:t>
      </w:r>
    </w:p>
    <w:p>
      <w:pPr>
        <w:pStyle w:val="ListParagraph"/>
        <w:keepNext/>
        <w:numPr>
          <w:ilvl w:val="0"/>
          <w:numId w:val="3"/>
        </w:numPr>
        <w:spacing w:line="300" w:lineRule="auto"/>
      </w:pPr>
      <w:r>
        <w:rPr>
          <w:rFonts w:ascii="MS Gothic" w:cs="MS Gothic" w:eastAsia="ＭＳ ゴシック" w:hAnsi="MS Gothic"/>
          <w:sz w:val="21"/>
          <w:szCs w:val="21"/>
        </w:rPr>
        <w:t xml:space="preserve">フォーマット</w:t>
      </w:r>
    </w:p>
    <w:p>
      <w:pPr>
        <w:spacing w:after="0" w:before="0" w:line="300" w:lineRule="auto"/>
        <w:ind w:left="720"/>
      </w:pPr>
      <w:r>
        <w:rPr>
          <w:rFonts w:ascii="MS Gothic" w:cs="MS Gothic" w:eastAsia="ＭＳ ゴシック" w:hAnsi="MS Gothic"/>
          <w:i/>
          <w:iCs/>
          <w:sz w:val="21"/>
          <w:szCs w:val="21"/>
        </w:rPr>
        <w:t xml:space="preserve">＜マシン名＞</w:t>
      </w:r>
      <w:r>
        <w:rPr>
          <w:rFonts w:ascii="MS Gothic" w:cs="MS Gothic" w:eastAsia="ＭＳ ゴシック" w:hAnsi="MS Gothic"/>
          <w:sz w:val="21"/>
          <w:szCs w:val="21"/>
        </w:rPr>
        <w:t xml:space="preserve"> + “-” + </w:t>
      </w:r>
      <w:r>
        <w:rPr>
          <w:rFonts w:ascii="MS Gothic" w:cs="MS Gothic" w:eastAsia="ＭＳ ゴシック" w:hAnsi="MS Gothic"/>
          <w:i/>
          <w:iCs/>
          <w:sz w:val="21"/>
          <w:szCs w:val="21"/>
        </w:rPr>
        <w:t xml:space="preserve">＜環境区分＞</w:t>
      </w:r>
      <w:r>
        <w:rPr>
          <w:rFonts w:ascii="MS Gothic" w:cs="MS Gothic" w:eastAsia="ＭＳ ゴシック" w:hAnsi="MS Gothic"/>
          <w:sz w:val="21"/>
          <w:szCs w:val="21"/>
        </w:rPr>
        <w:t xml:space="preserve"> + “-” + </w:t>
      </w:r>
      <w:r>
        <w:rPr>
          <w:rFonts w:ascii="MS Gothic" w:cs="MS Gothic" w:eastAsia="ＭＳ ゴシック" w:hAnsi="MS Gothic"/>
          <w:i/>
          <w:iCs/>
          <w:sz w:val="21"/>
          <w:szCs w:val="21"/>
        </w:rPr>
        <w:t xml:space="preserve">＜サーバ区分＞</w:t>
      </w:r>
      <w:r>
        <w:rPr>
          <w:rFonts w:ascii="MS Gothic" w:cs="MS Gothic" w:eastAsia="ＭＳ ゴシック" w:hAnsi="MS Gothic"/>
          <w:sz w:val="21"/>
          <w:szCs w:val="21"/>
        </w:rPr>
        <w:t xml:space="preserve"> + </w:t>
      </w:r>
      <w:r>
        <w:rPr>
          <w:rFonts w:ascii="MS Gothic" w:cs="MS Gothic" w:eastAsia="ＭＳ ゴシック" w:hAnsi="MS Gothic"/>
          <w:i/>
          <w:iCs/>
          <w:sz w:val="21"/>
          <w:szCs w:val="21"/>
        </w:rPr>
        <w:t xml:space="preserve">＜連番＞</w:t>
      </w:r>
      <w:r>
        <w:rPr>
          <w:rFonts w:ascii="MS Gothic" w:cs="MS Gothic" w:eastAsia="ＭＳ ゴシック" w:hAnsi="MS Gothic"/>
          <w:sz w:val="21"/>
          <w:szCs w:val="21"/>
        </w:rPr>
        <w:t xml:space="preserve"> + “.log”</w:t>
      </w:r>
    </w:p>
    <w:p>
      <w:pPr>
        <w:spacing w:after="0" w:before="0" w:line="300" w:lineRule="auto"/>
        <w:ind w:left="720"/>
      </w:pPr>
      <w:r>
        <w:rPr>
          <w:rFonts w:ascii="MS Gothic" w:cs="MS Gothic" w:eastAsia="ＭＳ ゴシック" w:hAnsi="MS Gothic"/>
          <w:sz w:val="21"/>
          <w:szCs w:val="21"/>
        </w:rPr>
        <w:t xml:space="preserve">※斜体は可変</w:t>
      </w:r>
    </w:p>
    <w:p>
      <w:pPr>
        <w:spacing w:after="0" w:before="0" w:line="300" w:lineRule="auto"/>
        <w:ind w:left="720"/>
      </w:pPr>
      <w:r>
        <w:rPr>
          <w:rFonts w:ascii="MS Gothic" w:cs="MS Gothic" w:eastAsia="ＭＳ ゴシック" w:hAnsi="MS Gothic"/>
          <w:sz w:val="21"/>
          <w:szCs w:val="21"/>
        </w:rPr>
        <w:t xml:space="preserve">※環境区分が “なし” の場合、</w:t>
      </w:r>
      <w:r>
        <w:rPr>
          <w:rFonts w:ascii="MS Gothic" w:cs="MS Gothic" w:eastAsia="ＭＳ ゴシック" w:hAnsi="MS Gothic"/>
          <w:i/>
          <w:iCs/>
          <w:sz w:val="21"/>
          <w:szCs w:val="21"/>
        </w:rPr>
        <w:t xml:space="preserve">＜環境区分＞</w:t>
      </w:r>
      <w:r>
        <w:rPr>
          <w:rFonts w:ascii="MS Gothic" w:cs="MS Gothic" w:eastAsia="ＭＳ ゴシック" w:hAnsi="MS Gothic"/>
          <w:sz w:val="21"/>
          <w:szCs w:val="21"/>
        </w:rPr>
        <w:t xml:space="preserve">前の“_”は付与しない。</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4.5.10. WebLogic 管理対象サーバコンソールログ名</w:t>
      </w:r>
    </w:p>
    <w:p>
      <w:pPr>
        <w:spacing w:after="0" w:before="0" w:line="300" w:lineRule="auto"/>
        <w:ind w:left="720"/>
      </w:pPr>
      <w:r>
        <w:rPr>
          <w:rFonts w:ascii="MS Gothic" w:cs="MS Gothic" w:eastAsia="ＭＳ ゴシック" w:hAnsi="MS Gothic"/>
          <w:sz w:val="21"/>
          <w:szCs w:val="21"/>
        </w:rPr>
        <w:t xml:space="preserve">本項では、統合顧客DB システムのWebLogic 管理対象サーバコンソールログの命名規則について記述する。</w:t>
      </w:r>
    </w:p>
    <w:p>
      <w:pPr>
        <w:spacing w:after="0" w:line="240" w:lineRule="auto"/>
      </w:pPr>
      <w:r>
        <w:rPr>
          <w:rFonts w:ascii="MS Gothic" w:cs="MS Gothic" w:eastAsia="ＭＳ ゴシック" w:hAnsi="MS Gothic"/>
          <w:sz w:val="21"/>
          <w:szCs w:val="21"/>
        </w:rPr>
        <w:t xml:space="preserve"/>
      </w:r>
    </w:p>
    <w:p>
      <w:pPr>
        <w:pStyle w:val="ListParagraph"/>
        <w:keepNext/>
        <w:numPr>
          <w:ilvl w:val="0"/>
          <w:numId w:val="3"/>
        </w:numPr>
        <w:spacing w:line="300" w:lineRule="auto"/>
      </w:pPr>
      <w:r>
        <w:rPr>
          <w:rFonts w:ascii="MS Gothic" w:cs="MS Gothic" w:eastAsia="ＭＳ ゴシック" w:hAnsi="MS Gothic"/>
          <w:sz w:val="21"/>
          <w:szCs w:val="21"/>
        </w:rPr>
        <w:t xml:space="preserve">命名方針</w:t>
      </w:r>
    </w:p>
    <w:p>
      <w:pPr>
        <w:spacing w:after="0" w:before="0" w:line="300" w:lineRule="auto"/>
        <w:ind w:left="720"/>
      </w:pPr>
      <w:r>
        <w:rPr>
          <w:rFonts w:ascii="MS Gothic" w:cs="MS Gothic" w:eastAsia="ＭＳ ゴシック" w:hAnsi="MS Gothic"/>
          <w:sz w:val="21"/>
          <w:szCs w:val="21"/>
        </w:rPr>
        <w:t xml:space="preserve">統合顧客DB サーバ内（AP、API サーバ）のWebLogic 管理サーバコンソールログ名を一意にする。</w:t>
      </w:r>
    </w:p>
    <w:p>
      <w:pPr>
        <w:pStyle w:val="ListParagraph"/>
        <w:keepNext/>
        <w:numPr>
          <w:ilvl w:val="0"/>
          <w:numId w:val="3"/>
        </w:numPr>
        <w:spacing w:line="300" w:lineRule="auto"/>
      </w:pPr>
      <w:r>
        <w:rPr>
          <w:rFonts w:ascii="MS Gothic" w:cs="MS Gothic" w:eastAsia="ＭＳ ゴシック" w:hAnsi="MS Gothic"/>
          <w:sz w:val="21"/>
          <w:szCs w:val="21"/>
        </w:rPr>
        <w:t xml:space="preserve">フォーマット</w:t>
      </w:r>
    </w:p>
    <w:p>
      <w:pPr>
        <w:spacing w:after="0" w:before="0" w:line="300" w:lineRule="auto"/>
        <w:ind w:left="720"/>
      </w:pPr>
      <w:r>
        <w:rPr>
          <w:rFonts w:ascii="MS Gothic" w:cs="MS Gothic" w:eastAsia="ＭＳ ゴシック" w:hAnsi="MS Gothic"/>
          <w:i/>
          <w:iCs/>
          <w:sz w:val="21"/>
          <w:szCs w:val="21"/>
        </w:rPr>
        <w:t xml:space="preserve">＜マシン名＞</w:t>
      </w:r>
      <w:r>
        <w:rPr>
          <w:rFonts w:ascii="MS Gothic" w:cs="MS Gothic" w:eastAsia="ＭＳ ゴシック" w:hAnsi="MS Gothic"/>
          <w:sz w:val="21"/>
          <w:szCs w:val="21"/>
        </w:rPr>
        <w:t xml:space="preserve"> + “-” + </w:t>
      </w:r>
      <w:r>
        <w:rPr>
          <w:rFonts w:ascii="MS Gothic" w:cs="MS Gothic" w:eastAsia="ＭＳ ゴシック" w:hAnsi="MS Gothic"/>
          <w:i/>
          <w:iCs/>
          <w:sz w:val="21"/>
          <w:szCs w:val="21"/>
        </w:rPr>
        <w:t xml:space="preserve">＜環境区分＞</w:t>
      </w:r>
      <w:r>
        <w:rPr>
          <w:rFonts w:ascii="MS Gothic" w:cs="MS Gothic" w:eastAsia="ＭＳ ゴシック" w:hAnsi="MS Gothic"/>
          <w:sz w:val="21"/>
          <w:szCs w:val="21"/>
        </w:rPr>
        <w:t xml:space="preserve"> + “-” + </w:t>
      </w:r>
      <w:r>
        <w:rPr>
          <w:rFonts w:ascii="MS Gothic" w:cs="MS Gothic" w:eastAsia="ＭＳ ゴシック" w:hAnsi="MS Gothic"/>
          <w:i/>
          <w:iCs/>
          <w:sz w:val="21"/>
          <w:szCs w:val="21"/>
        </w:rPr>
        <w:t xml:space="preserve">＜サーバ区分＞</w:t>
      </w:r>
      <w:r>
        <w:rPr>
          <w:rFonts w:ascii="MS Gothic" w:cs="MS Gothic" w:eastAsia="ＭＳ ゴシック" w:hAnsi="MS Gothic"/>
          <w:sz w:val="21"/>
          <w:szCs w:val="21"/>
        </w:rPr>
        <w:t xml:space="preserve"> + </w:t>
      </w:r>
      <w:r>
        <w:rPr>
          <w:rFonts w:ascii="MS Gothic" w:cs="MS Gothic" w:eastAsia="ＭＳ ゴシック" w:hAnsi="MS Gothic"/>
          <w:i/>
          <w:iCs/>
          <w:sz w:val="21"/>
          <w:szCs w:val="21"/>
        </w:rPr>
        <w:t xml:space="preserve">＜連番＞</w:t>
      </w:r>
      <w:r>
        <w:rPr>
          <w:rFonts w:ascii="MS Gothic" w:cs="MS Gothic" w:eastAsia="ＭＳ ゴシック" w:hAnsi="MS Gothic"/>
          <w:sz w:val="21"/>
          <w:szCs w:val="21"/>
        </w:rPr>
        <w:t xml:space="preserve"> + “.out”</w:t>
      </w:r>
    </w:p>
    <w:p>
      <w:pPr>
        <w:spacing w:after="0" w:before="0" w:line="300" w:lineRule="auto"/>
        <w:ind w:left="720"/>
      </w:pPr>
      <w:r>
        <w:rPr>
          <w:rFonts w:ascii="MS Gothic" w:cs="MS Gothic" w:eastAsia="ＭＳ ゴシック" w:hAnsi="MS Gothic"/>
          <w:sz w:val="21"/>
          <w:szCs w:val="21"/>
        </w:rPr>
        <w:t xml:space="preserve">※斜体は可変</w:t>
      </w:r>
    </w:p>
    <w:p>
      <w:pPr>
        <w:spacing w:after="0" w:before="0" w:line="300" w:lineRule="auto"/>
        <w:ind w:left="720"/>
      </w:pPr>
      <w:r>
        <w:rPr>
          <w:rFonts w:ascii="MS Gothic" w:cs="MS Gothic" w:eastAsia="ＭＳ ゴシック" w:hAnsi="MS Gothic"/>
          <w:sz w:val="21"/>
          <w:szCs w:val="21"/>
        </w:rPr>
        <w:t xml:space="preserve">※環境区分が “なし” の場合、</w:t>
      </w:r>
      <w:r>
        <w:rPr>
          <w:rFonts w:ascii="MS Gothic" w:cs="MS Gothic" w:eastAsia="ＭＳ ゴシック" w:hAnsi="MS Gothic"/>
          <w:i/>
          <w:iCs/>
          <w:sz w:val="21"/>
          <w:szCs w:val="21"/>
        </w:rPr>
        <w:t xml:space="preserve">＜環境区分＞</w:t>
      </w:r>
      <w:r>
        <w:rPr>
          <w:rFonts w:ascii="MS Gothic" w:cs="MS Gothic" w:eastAsia="ＭＳ ゴシック" w:hAnsi="MS Gothic"/>
          <w:sz w:val="21"/>
          <w:szCs w:val="21"/>
        </w:rPr>
        <w:t xml:space="preserve">前の“_”は付与しない。</w:t>
      </w:r>
    </w:p>
    <w:p>
      <w:r>
        <w:br w:type="page"/>
      </w:r>
    </w:p>
    <w:p>
      <w:pPr>
        <w:pStyle w:val="Heading1"/>
        <w:keepNext/>
        <w:pBdr>
          <w:bottom w:val="single" w:color="000000" w:sz="24" w:space="2"/>
        </w:pBdr>
        <w:spacing w:after="200" w:before="240"/>
      </w:pPr>
      <w:r>
        <w:rPr>
          <w:rFonts w:ascii="MS Gothic" w:cs="MS Gothic" w:eastAsia="ＭＳ ゴシック" w:hAnsi="MS Gothic"/>
          <w:b/>
          <w:bCs/>
          <w:sz w:val="40"/>
          <w:szCs w:val="40"/>
        </w:rPr>
        <w:t xml:space="preserve">5. WebLogic 設計</w:t>
      </w:r>
    </w:p>
    <w:p>
      <w:pPr>
        <w:spacing w:after="0" w:before="0" w:line="300" w:lineRule="auto"/>
        <w:ind w:left="720"/>
      </w:pPr>
      <w:r>
        <w:rPr>
          <w:rFonts w:ascii="MS Gothic" w:cs="MS Gothic" w:eastAsia="ＭＳ ゴシック" w:hAnsi="MS Gothic"/>
          <w:sz w:val="21"/>
          <w:szCs w:val="21"/>
        </w:rPr>
        <w:t xml:space="preserve">本章では統合顧客DB システムにおけるWebLogic の設計を行う。</w:t>
      </w:r>
    </w:p>
    <w:p>
      <w:pPr>
        <w:pStyle w:val="Heading2"/>
        <w:keepNext/>
        <w:pBdr>
          <w:bottom w:val="single" w:color="000000" w:sz="12" w:space="2"/>
        </w:pBdr>
        <w:spacing w:after="200" w:before="360"/>
      </w:pPr>
      <w:r>
        <w:rPr>
          <w:rFonts w:ascii="MS Gothic" w:cs="MS Gothic" w:eastAsia="ＭＳ ゴシック" w:hAnsi="MS Gothic"/>
          <w:b/>
          <w:bCs/>
          <w:sz w:val="32"/>
          <w:szCs w:val="32"/>
        </w:rPr>
        <w:t xml:space="preserve">5.1. コンフィギュレーション設計</w:t>
      </w:r>
    </w:p>
    <w:p>
      <w:pPr>
        <w:spacing w:after="0" w:before="0" w:line="300" w:lineRule="auto"/>
        <w:ind w:left="720"/>
      </w:pPr>
      <w:r>
        <w:rPr>
          <w:rFonts w:ascii="MS Gothic" w:cs="MS Gothic" w:eastAsia="ＭＳ ゴシック" w:hAnsi="MS Gothic"/>
          <w:sz w:val="21"/>
          <w:szCs w:val="21"/>
        </w:rPr>
        <w:t xml:space="preserve">本システムのデータベース作成に伴うコンフィギュレーション設計について記載する。</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5.1.1. WebLogic インストール・コンフィギュレーション</w:t>
      </w:r>
    </w:p>
    <w:p>
      <w:pPr>
        <w:spacing w:after="0" w:before="0" w:line="300" w:lineRule="auto"/>
        <w:ind w:left="720"/>
      </w:pPr>
      <w:r>
        <w:rPr>
          <w:rFonts w:ascii="MS Gothic" w:cs="MS Gothic" w:eastAsia="ＭＳ ゴシック" w:hAnsi="MS Gothic"/>
          <w:sz w:val="21"/>
          <w:szCs w:val="21"/>
        </w:rPr>
        <w:t xml:space="preserve">AP, API サーバにおけるインストール・コンフィギュレーションについて記載する。</w:t>
      </w:r>
    </w:p>
    <w:p>
      <w:pPr>
        <w:spacing w:after="0" w:line="240" w:lineRule="auto"/>
      </w:pPr>
      <w:r>
        <w:rPr>
          <w:rFonts w:ascii="MS Gothic" w:cs="MS Gothic" w:eastAsia="ＭＳ ゴシック" w:hAnsi="MS Gothic"/>
          <w:sz w:val="21"/>
          <w:szCs w:val="21"/>
        </w:rPr>
        <w:t xml:space="preserve"/>
      </w:r>
    </w:p>
    <w:p>
      <w:pPr>
        <w:pStyle w:val="ListParagraph"/>
        <w:keepNext/>
        <w:numPr>
          <w:ilvl w:val="0"/>
          <w:numId w:val="3"/>
        </w:numPr>
        <w:spacing w:line="300" w:lineRule="auto"/>
      </w:pPr>
      <w:r>
        <w:rPr>
          <w:rFonts w:ascii="MS Gothic" w:cs="MS Gothic" w:eastAsia="ＭＳ ゴシック" w:hAnsi="MS Gothic"/>
          <w:sz w:val="21"/>
          <w:szCs w:val="21"/>
        </w:rPr>
        <w:t xml:space="preserve">WebLogic インストール・コンフィグレーション</w:t>
      </w:r>
    </w:p>
    <w:p>
      <w:pPr>
        <w:spacing w:after="0" w:before="0" w:line="300" w:lineRule="auto"/>
        <w:ind w:left="720"/>
      </w:pPr>
      <w:r>
        <w:rPr>
          <w:rFonts w:ascii="MS Gothic" w:cs="MS Gothic" w:eastAsia="ＭＳ ゴシック" w:hAnsi="MS Gothic"/>
          <w:sz w:val="21"/>
          <w:szCs w:val="21"/>
        </w:rPr>
        <w:t xml:space="preserve">参照文書【WebLogic デザインシート_QA 環境】の “8. インストレーション” を参照とする。</w:t>
      </w:r>
    </w:p>
    <w:p>
      <w:pPr>
        <w:spacing w:after="0" w:before="0" w:line="300" w:lineRule="auto"/>
        <w:ind w:left="720"/>
      </w:pPr>
      <w:r>
        <w:rPr>
          <w:rFonts w:ascii="MS Gothic" w:cs="MS Gothic" w:eastAsia="ＭＳ ゴシック" w:hAnsi="MS Gothic"/>
          <w:sz w:val="21"/>
          <w:szCs w:val="21"/>
        </w:rPr>
        <w:t xml:space="preserve">参照文書【WebLogic デザインシート_本番環境】の “8. インストレーション” を参照とする。</w:t>
      </w:r>
    </w:p>
    <w:p>
      <w:pPr>
        <w:pStyle w:val="ListParagraph"/>
        <w:keepNext/>
        <w:numPr>
          <w:ilvl w:val="0"/>
          <w:numId w:val="3"/>
        </w:numPr>
        <w:spacing w:line="300" w:lineRule="auto"/>
      </w:pPr>
      <w:r>
        <w:rPr>
          <w:rFonts w:ascii="MS Gothic" w:cs="MS Gothic" w:eastAsia="ＭＳ ゴシック" w:hAnsi="MS Gothic"/>
          <w:sz w:val="21"/>
          <w:szCs w:val="21"/>
        </w:rPr>
        <w:t xml:space="preserve">Jrockit インストール・コンフィグレーション</w:t>
      </w:r>
    </w:p>
    <w:p>
      <w:pPr>
        <w:spacing w:after="0" w:before="0" w:line="300" w:lineRule="auto"/>
        <w:ind w:left="720"/>
      </w:pPr>
      <w:r>
        <w:rPr>
          <w:rFonts w:ascii="MS Gothic" w:cs="MS Gothic" w:eastAsia="ＭＳ ゴシック" w:hAnsi="MS Gothic"/>
          <w:sz w:val="21"/>
          <w:szCs w:val="21"/>
        </w:rPr>
        <w:t xml:space="preserve">参照文書【WebLogic デザインシート_QA 環境】の “8. インストレーション” を参照とする。</w:t>
      </w:r>
    </w:p>
    <w:p>
      <w:pPr>
        <w:spacing w:after="0" w:before="0" w:line="300" w:lineRule="auto"/>
        <w:ind w:left="720"/>
      </w:pPr>
      <w:r>
        <w:rPr>
          <w:rFonts w:ascii="MS Gothic" w:cs="MS Gothic" w:eastAsia="ＭＳ ゴシック" w:hAnsi="MS Gothic"/>
          <w:sz w:val="21"/>
          <w:szCs w:val="21"/>
        </w:rPr>
        <w:t xml:space="preserve">参照文書【WebLogic デザインシート_本番環境】の “8. インストレーション” を参照とする。</w:t>
      </w:r>
    </w:p>
    <w:p>
      <w:pPr>
        <w:pStyle w:val="ListParagraph"/>
        <w:keepNext/>
        <w:numPr>
          <w:ilvl w:val="0"/>
          <w:numId w:val="3"/>
        </w:numPr>
        <w:spacing w:line="300" w:lineRule="auto"/>
      </w:pPr>
      <w:r>
        <w:rPr>
          <w:rFonts w:ascii="MS Gothic" w:cs="MS Gothic" w:eastAsia="ＭＳ ゴシック" w:hAnsi="MS Gothic"/>
          <w:sz w:val="21"/>
          <w:szCs w:val="21"/>
        </w:rPr>
        <w:t xml:space="preserve">ドメイン作成・コンフィグレーション</w:t>
      </w:r>
    </w:p>
    <w:p>
      <w:pPr>
        <w:spacing w:after="0" w:before="0" w:line="300" w:lineRule="auto"/>
        <w:ind w:left="720"/>
      </w:pPr>
      <w:r>
        <w:rPr>
          <w:rFonts w:ascii="MS Gothic" w:cs="MS Gothic" w:eastAsia="ＭＳ ゴシック" w:hAnsi="MS Gothic"/>
          <w:sz w:val="21"/>
          <w:szCs w:val="21"/>
        </w:rPr>
        <w:t xml:space="preserve">参照文書【WebLogic デザインシート_QA 環境】の “8. インストレーション” を参照とする。</w:t>
      </w:r>
    </w:p>
    <w:p>
      <w:pPr>
        <w:spacing w:after="0" w:before="0" w:line="300" w:lineRule="auto"/>
        <w:ind w:left="720"/>
      </w:pPr>
      <w:r>
        <w:rPr>
          <w:rFonts w:ascii="MS Gothic" w:cs="MS Gothic" w:eastAsia="ＭＳ ゴシック" w:hAnsi="MS Gothic"/>
          <w:sz w:val="21"/>
          <w:szCs w:val="21"/>
        </w:rPr>
        <w:t xml:space="preserve">参照文書【WebLogic デザインシート_本番環境】の “8. インストレーション” を参照とする。</w:t>
      </w:r>
    </w:p>
    <w:p>
      <w:pPr>
        <w:spacing w:after="0" w:line="240" w:lineRule="auto"/>
      </w:pPr>
      <w:r>
        <w:rPr>
          <w:rFonts w:ascii="MS Gothic" w:cs="MS Gothic" w:eastAsia="ＭＳ ゴシック" w:hAnsi="MS Gothic"/>
          <w:sz w:val="21"/>
          <w:szCs w:val="21"/>
        </w:rPr>
        <w:t xml:space="preserve"/>
      </w:r>
    </w:p>
    <w:p>
      <w:pPr>
        <w:spacing w:after="0" w:before="0" w:line="300" w:lineRule="auto"/>
        <w:ind w:left="720"/>
      </w:pPr>
      <w:r>
        <w:rPr>
          <w:rFonts w:ascii="MS Gothic" w:cs="MS Gothic" w:eastAsia="ＭＳ ゴシック" w:hAnsi="MS Gothic"/>
          <w:sz w:val="21"/>
          <w:szCs w:val="21"/>
        </w:rPr>
        <w:t xml:space="preserve">コンフィギュレーションについては、</w:t>
      </w:r>
    </w:p>
    <w:p>
      <w:pPr>
        <w:spacing w:after="0" w:before="0" w:line="300" w:lineRule="auto"/>
        <w:ind w:left="720"/>
      </w:pPr>
      <w:r>
        <w:rPr>
          <w:rFonts w:ascii="MS Gothic" w:cs="MS Gothic" w:eastAsia="ＭＳ ゴシック" w:hAnsi="MS Gothic"/>
          <w:sz w:val="21"/>
          <w:szCs w:val="21"/>
        </w:rPr>
        <w:t xml:space="preserve">参照文書【WebLogic デザインシート_QA 環境】の “1. ドメイン” を参照とする。</w:t>
      </w:r>
    </w:p>
    <w:p>
      <w:pPr>
        <w:spacing w:after="0" w:before="0" w:line="300" w:lineRule="auto"/>
        <w:ind w:left="720"/>
      </w:pPr>
      <w:r>
        <w:rPr>
          <w:rFonts w:ascii="MS Gothic" w:cs="MS Gothic" w:eastAsia="ＭＳ ゴシック" w:hAnsi="MS Gothic"/>
          <w:sz w:val="21"/>
          <w:szCs w:val="21"/>
        </w:rPr>
        <w:t xml:space="preserve">参照文書【WebLogic デザインシート_本番環境】の “1. ドメイン” を参照とする。</w:t>
      </w:r>
    </w:p>
    <w:p>
      <w:pPr>
        <w:spacing w:after="0" w:line="240" w:lineRule="auto"/>
      </w:pPr>
      <w:r>
        <w:rPr>
          <w:rFonts w:ascii="MS Gothic" w:cs="MS Gothic" w:eastAsia="ＭＳ ゴシック" w:hAnsi="MS Gothic"/>
          <w:sz w:val="21"/>
          <w:szCs w:val="21"/>
        </w:rPr>
        <w:t xml:space="preserve"/>
      </w:r>
    </w:p>
    <w:p>
      <w:pPr>
        <w:pStyle w:val="ListParagraph"/>
        <w:keepNext/>
        <w:numPr>
          <w:ilvl w:val="0"/>
          <w:numId w:val="3"/>
        </w:numPr>
        <w:spacing w:line="300" w:lineRule="auto"/>
      </w:pPr>
      <w:r>
        <w:rPr>
          <w:rFonts w:ascii="MS Gothic" w:cs="MS Gothic" w:eastAsia="ＭＳ ゴシック" w:hAnsi="MS Gothic"/>
          <w:sz w:val="21"/>
          <w:szCs w:val="21"/>
        </w:rPr>
        <w:t xml:space="preserve">管理サーバコンフィグレーション</w:t>
      </w:r>
    </w:p>
    <w:p>
      <w:pPr>
        <w:spacing w:after="0" w:before="0" w:line="300" w:lineRule="auto"/>
        <w:ind w:left="720"/>
      </w:pPr>
      <w:r>
        <w:rPr>
          <w:rFonts w:ascii="MS Gothic" w:cs="MS Gothic" w:eastAsia="ＭＳ ゴシック" w:hAnsi="MS Gothic"/>
          <w:sz w:val="21"/>
          <w:szCs w:val="21"/>
        </w:rPr>
        <w:t xml:space="preserve">参照文書【WebLogic デザインシート_QA 環境】の “2. 管理サーバ” を参照とする。</w:t>
      </w:r>
    </w:p>
    <w:p>
      <w:pPr>
        <w:spacing w:after="0" w:before="0" w:line="300" w:lineRule="auto"/>
        <w:ind w:left="720"/>
      </w:pPr>
      <w:r>
        <w:rPr>
          <w:rFonts w:ascii="MS Gothic" w:cs="MS Gothic" w:eastAsia="ＭＳ ゴシック" w:hAnsi="MS Gothic"/>
          <w:sz w:val="21"/>
          <w:szCs w:val="21"/>
        </w:rPr>
        <w:t xml:space="preserve">参照文書【WebLogic デザインシート_本番環境】の “2. 管理サーバ” を参照とする。</w:t>
      </w:r>
    </w:p>
    <w:p>
      <w:pPr>
        <w:spacing w:after="0" w:line="240" w:lineRule="auto"/>
      </w:pPr>
      <w:r>
        <w:rPr>
          <w:rFonts w:ascii="MS Gothic" w:cs="MS Gothic" w:eastAsia="ＭＳ ゴシック" w:hAnsi="MS Gothic"/>
          <w:sz w:val="21"/>
          <w:szCs w:val="21"/>
        </w:rPr>
        <w:t xml:space="preserve"/>
      </w:r>
    </w:p>
    <w:p>
      <w:pPr>
        <w:pStyle w:val="ListParagraph"/>
        <w:keepNext/>
        <w:numPr>
          <w:ilvl w:val="0"/>
          <w:numId w:val="3"/>
        </w:numPr>
        <w:spacing w:line="300" w:lineRule="auto"/>
      </w:pPr>
      <w:r>
        <w:rPr>
          <w:rFonts w:ascii="MS Gothic" w:cs="MS Gothic" w:eastAsia="ＭＳ ゴシック" w:hAnsi="MS Gothic"/>
          <w:sz w:val="21"/>
          <w:szCs w:val="21"/>
        </w:rPr>
        <w:t xml:space="preserve">管理対象サーバコンフィグレーション</w:t>
      </w:r>
    </w:p>
    <w:p>
      <w:pPr>
        <w:spacing w:after="0" w:before="0" w:line="300" w:lineRule="auto"/>
        <w:ind w:left="720"/>
      </w:pPr>
      <w:r>
        <w:rPr>
          <w:rFonts w:ascii="MS Gothic" w:cs="MS Gothic" w:eastAsia="ＭＳ ゴシック" w:hAnsi="MS Gothic"/>
          <w:sz w:val="21"/>
          <w:szCs w:val="21"/>
        </w:rPr>
        <w:t xml:space="preserve">参照文書【WebLogic デザインシート_QA 環境】の “3. 管理対象サーバ” を参照とする。</w:t>
      </w:r>
    </w:p>
    <w:p>
      <w:pPr>
        <w:spacing w:after="0" w:before="0" w:line="300" w:lineRule="auto"/>
        <w:ind w:left="720"/>
      </w:pPr>
      <w:r>
        <w:rPr>
          <w:rFonts w:ascii="MS Gothic" w:cs="MS Gothic" w:eastAsia="ＭＳ ゴシック" w:hAnsi="MS Gothic"/>
          <w:sz w:val="21"/>
          <w:szCs w:val="21"/>
        </w:rPr>
        <w:t xml:space="preserve">参照文書【WebLogic デザインシート_本番環境】の “3. 管理対象サーバ” を参照とする。</w:t>
      </w:r>
    </w:p>
    <w:p>
      <w:pPr>
        <w:pStyle w:val="ListParagraph"/>
        <w:keepNext/>
        <w:numPr>
          <w:ilvl w:val="0"/>
          <w:numId w:val="3"/>
        </w:numPr>
        <w:spacing w:line="300" w:lineRule="auto"/>
      </w:pPr>
      <w:r>
        <w:rPr>
          <w:rFonts w:ascii="MS Gothic" w:cs="MS Gothic" w:eastAsia="ＭＳ ゴシック" w:hAnsi="MS Gothic"/>
          <w:sz w:val="21"/>
          <w:szCs w:val="21"/>
        </w:rPr>
        <w:t xml:space="preserve">JDBC コネクションプールコンフィグレーション</w:t>
      </w:r>
    </w:p>
    <w:p>
      <w:pPr>
        <w:spacing w:after="0" w:before="0" w:line="300" w:lineRule="auto"/>
        <w:ind w:left="720"/>
      </w:pPr>
      <w:r>
        <w:rPr>
          <w:rFonts w:ascii="MS Gothic" w:cs="MS Gothic" w:eastAsia="ＭＳ ゴシック" w:hAnsi="MS Gothic"/>
          <w:sz w:val="21"/>
          <w:szCs w:val="21"/>
        </w:rPr>
        <w:t xml:space="preserve">参照文書【WebLogic デザインシート_QA 環境】の “4. JDBC” を参照とする。</w:t>
      </w:r>
    </w:p>
    <w:p>
      <w:pPr>
        <w:spacing w:after="0" w:before="0" w:line="300" w:lineRule="auto"/>
        <w:ind w:left="720"/>
      </w:pPr>
      <w:r>
        <w:rPr>
          <w:rFonts w:ascii="MS Gothic" w:cs="MS Gothic" w:eastAsia="ＭＳ ゴシック" w:hAnsi="MS Gothic"/>
          <w:sz w:val="21"/>
          <w:szCs w:val="21"/>
        </w:rPr>
        <w:t xml:space="preserve">参照文書【WebLogic デザインシート_本番環境】の “4. JDBC” を参照とする。</w:t>
      </w:r>
    </w:p>
    <w:p>
      <w:pPr>
        <w:spacing w:after="0" w:line="240" w:lineRule="auto"/>
      </w:pPr>
      <w:r>
        <w:rPr>
          <w:rFonts w:ascii="MS Gothic" w:cs="MS Gothic" w:eastAsia="ＭＳ ゴシック" w:hAnsi="MS Gothic"/>
          <w:sz w:val="21"/>
          <w:szCs w:val="21"/>
        </w:rPr>
        <w:t xml:space="preserve"/>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5.1.2. Apache インストール・コンフィギュレーション</w:t>
      </w:r>
    </w:p>
    <w:p>
      <w:pPr>
        <w:spacing w:after="0" w:before="0" w:line="300" w:lineRule="auto"/>
        <w:ind w:left="720"/>
      </w:pPr>
      <w:r>
        <w:rPr>
          <w:rFonts w:ascii="MS Gothic" w:cs="MS Gothic" w:eastAsia="ＭＳ ゴシック" w:hAnsi="MS Gothic"/>
          <w:sz w:val="21"/>
          <w:szCs w:val="21"/>
        </w:rPr>
        <w:t xml:space="preserve">表 5-1 導入コンポーネント参照</w:t>
      </w:r>
    </w:p>
    <w:p>
      <w:pPr>
        <w:pStyle w:val="ListParagraph"/>
        <w:keepNext/>
        <w:numPr>
          <w:ilvl w:val="0"/>
          <w:numId w:val="3"/>
        </w:numPr>
        <w:spacing w:line="300" w:lineRule="auto"/>
      </w:pPr>
      <w:r>
        <w:rPr>
          <w:rFonts w:ascii="MS Gothic" w:cs="MS Gothic" w:eastAsia="ＭＳ ゴシック" w:hAnsi="MS Gothic"/>
          <w:sz w:val="21"/>
          <w:szCs w:val="21"/>
        </w:rPr>
        <w:t xml:space="preserve">httpd.conf コンフィグレーション</w:t>
      </w:r>
    </w:p>
    <w:p>
      <w:pPr>
        <w:spacing w:after="0" w:before="0" w:line="300" w:lineRule="auto"/>
        <w:ind w:left="720"/>
      </w:pPr>
      <w:r>
        <w:rPr>
          <w:rFonts w:ascii="MS Gothic" w:cs="MS Gothic" w:eastAsia="ＭＳ ゴシック" w:hAnsi="MS Gothic"/>
          <w:sz w:val="21"/>
          <w:szCs w:val="21"/>
        </w:rPr>
        <w:t xml:space="preserve">参照文書【WebLogic デザインシート_QA 環境】の “5. Apache” を参照とする。</w:t>
      </w:r>
    </w:p>
    <w:p>
      <w:pPr>
        <w:spacing w:after="0" w:before="0" w:line="300" w:lineRule="auto"/>
        <w:ind w:left="720"/>
      </w:pPr>
      <w:r>
        <w:rPr>
          <w:rFonts w:ascii="MS Gothic" w:cs="MS Gothic" w:eastAsia="ＭＳ ゴシック" w:hAnsi="MS Gothic"/>
          <w:sz w:val="21"/>
          <w:szCs w:val="21"/>
        </w:rPr>
        <w:t xml:space="preserve">参照文書【WebLogic デザインシート_本番環境】の “5. Apache” を参照とする。</w:t>
      </w:r>
    </w:p>
    <w:p>
      <w:pPr>
        <w:spacing w:after="0" w:line="240" w:lineRule="auto"/>
      </w:pPr>
      <w:r>
        <w:rPr>
          <w:rFonts w:ascii="MS Gothic" w:cs="MS Gothic" w:eastAsia="ＭＳ ゴシック" w:hAnsi="MS Gothic"/>
          <w:sz w:val="21"/>
          <w:szCs w:val="21"/>
        </w:rPr>
        <w:t xml:space="preserve"/>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5.1.3. Apache-WebLogic コネクタ　インストール・コンフィギュレーション</w:t>
      </w:r>
    </w:p>
    <w:p>
      <w:pPr>
        <w:spacing w:after="0" w:before="0" w:line="300" w:lineRule="auto"/>
        <w:ind w:left="720"/>
      </w:pPr>
      <w:r>
        <w:rPr>
          <w:rFonts w:ascii="MS Gothic" w:cs="MS Gothic" w:eastAsia="ＭＳ ゴシック" w:hAnsi="MS Gothic"/>
          <w:sz w:val="21"/>
          <w:szCs w:val="21"/>
        </w:rPr>
        <w:t xml:space="preserve">表 5-1 導入コンポーネント参照</w:t>
      </w:r>
    </w:p>
    <w:p>
      <w:pPr>
        <w:pStyle w:val="ListParagraph"/>
        <w:keepNext/>
        <w:numPr>
          <w:ilvl w:val="0"/>
          <w:numId w:val="3"/>
        </w:numPr>
        <w:spacing w:line="300" w:lineRule="auto"/>
      </w:pPr>
      <w:r>
        <w:rPr>
          <w:rFonts w:ascii="MS Gothic" w:cs="MS Gothic" w:eastAsia="ＭＳ ゴシック" w:hAnsi="MS Gothic"/>
          <w:sz w:val="21"/>
          <w:szCs w:val="21"/>
        </w:rPr>
        <w:t xml:space="preserve">mod_wl_22.conf コンフィグレーション</w:t>
      </w:r>
    </w:p>
    <w:p>
      <w:pPr>
        <w:spacing w:after="0" w:before="0" w:line="300" w:lineRule="auto"/>
        <w:ind w:left="720"/>
      </w:pPr>
      <w:r>
        <w:rPr>
          <w:rFonts w:ascii="MS Gothic" w:cs="MS Gothic" w:eastAsia="ＭＳ ゴシック" w:hAnsi="MS Gothic"/>
          <w:sz w:val="21"/>
          <w:szCs w:val="21"/>
        </w:rPr>
        <w:t xml:space="preserve">参照文書【WebLogic デザインシート_QA 環境】の “5. Apache” を参照とする。</w:t>
      </w:r>
    </w:p>
    <w:p>
      <w:pPr>
        <w:spacing w:after="0" w:before="0" w:line="300" w:lineRule="auto"/>
        <w:ind w:left="720"/>
      </w:pPr>
      <w:r>
        <w:rPr>
          <w:rFonts w:ascii="MS Gothic" w:cs="MS Gothic" w:eastAsia="ＭＳ ゴシック" w:hAnsi="MS Gothic"/>
          <w:sz w:val="21"/>
          <w:szCs w:val="21"/>
        </w:rPr>
        <w:t xml:space="preserve">参照文書【WebLogic デザインシート_本番環境】の “5. Apache” を参照とする。</w:t>
      </w:r>
    </w:p>
    <w:p>
      <w:pPr>
        <w:pStyle w:val="Heading2"/>
        <w:keepNext/>
        <w:pBdr>
          <w:bottom w:val="single" w:color="000000" w:sz="12" w:space="2"/>
        </w:pBdr>
        <w:spacing w:after="200" w:before="360"/>
      </w:pPr>
      <w:r>
        <w:rPr>
          <w:rFonts w:ascii="MS Gothic" w:cs="MS Gothic" w:eastAsia="ＭＳ ゴシック" w:hAnsi="MS Gothic"/>
          <w:b/>
          <w:bCs/>
          <w:sz w:val="32"/>
          <w:szCs w:val="32"/>
        </w:rPr>
        <w:t xml:space="preserve">5.2. システム設計</w:t>
      </w:r>
    </w:p>
    <w:p>
      <w:pPr>
        <w:keepNext/>
        <w:spacing w:after="0" w:before="0" w:line="300" w:lineRule="auto"/>
        <w:ind w:left="720"/>
      </w:pPr>
      <w:r>
        <w:rPr>
          <w:rFonts w:ascii="MS Gothic" w:cs="MS Gothic" w:eastAsia="ＭＳ ゴシック" w:hAnsi="MS Gothic"/>
          <w:sz w:val="21"/>
          <w:szCs w:val="21"/>
        </w:rPr>
        <w:t xml:space="preserve">本項は、以下サーバ構成について記載する。</w:t>
      </w:r>
    </w:p>
    <w:p>
      <w:pPr>
        <w:keepNext/>
        <w:spacing w:after="0" w:before="0" w:line="300" w:lineRule="auto"/>
        <w:ind w:left="720"/>
      </w:pPr>
      <w:r>
        <w:rPr>
          <w:rFonts w:ascii="MS Gothic" w:cs="MS Gothic" w:eastAsia="ＭＳ ゴシック" w:hAnsi="MS Gothic"/>
          <w:sz w:val="21"/>
          <w:szCs w:val="21"/>
        </w:rPr>
        <w:t xml:space="preserve">本構成は、対障害性を考慮し、AP サーバ、API サーバ共に管理対象サーバJVM を冗長化構成とした。管理対象サーバを振り分ける為、Apache を導入している。</w:t>
      </w:r>
    </w:p>
    <w:p>
      <w:pPr>
        <w:spacing w:after="60" w:before="120" w:line="240" w:lineRule="auto"/>
        <w:jc w:val="center"/>
      </w:pPr>
      <w:r>
        <w:drawing>
          <wp:inline distT="0" distB="0" distL="0" distR="0">
            <wp:extent cx="28575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57500" cy="2447925"/>
                    </a:xfrm>
                    <a:prstGeom prst="rect">
                      <a:avLst/>
                    </a:prstGeom>
                  </pic:spPr>
                </pic:pic>
              </a:graphicData>
            </a:graphic>
          </wp:inline>
        </w:drawing>
      </w:r>
    </w:p>
    <w:p>
      <w:pPr>
        <w:spacing w:after="0" w:before="0" w:line="300" w:lineRule="auto"/>
        <w:ind w:left="0"/>
        <w:jc w:val="center"/>
      </w:pPr>
      <w:r>
        <w:rPr>
          <w:rFonts w:ascii="MS Gothic" w:cs="MS Gothic" w:eastAsia="ＭＳ ゴシック" w:hAnsi="MS Gothic"/>
          <w:sz w:val="21"/>
          <w:szCs w:val="21"/>
        </w:rPr>
        <w:t xml:space="preserve">図 5-1 サーバ構成図</w:t>
      </w:r>
    </w:p>
    <w:p>
      <w:pPr>
        <w:spacing w:after="120" w:before="0" w:line="300" w:lineRule="auto"/>
        <w:ind w:left="0"/>
        <w:jc w:val="center"/>
      </w:pPr>
      <w:r>
        <w:rPr>
          <w:rFonts w:ascii="MS Gothic" w:cs="MS Gothic" w:eastAsia="ＭＳ ゴシック" w:hAnsi="MS Gothic"/>
          <w:color w:val="808080"/>
          <w:sz w:val="16"/>
          <w:szCs w:val="16"/>
        </w:rPr>
        <w:t xml:space="preserve">（ver1：動画からの画面キャプチャを仮置き。正式版では作図し直すこと）</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5.2.1. ドメイン構成</w:t>
      </w:r>
    </w:p>
    <w:p>
      <w:pPr>
        <w:spacing w:after="0" w:before="0" w:line="300" w:lineRule="auto"/>
        <w:ind w:left="720"/>
      </w:pPr>
      <w:r>
        <w:rPr>
          <w:rFonts w:ascii="MS Gothic" w:cs="MS Gothic" w:eastAsia="ＭＳ ゴシック" w:hAnsi="MS Gothic"/>
          <w:sz w:val="21"/>
          <w:szCs w:val="21"/>
        </w:rPr>
        <w:t xml:space="preserve">AP, API サーバにおけるドメイン構成について記載する。</w:t>
      </w:r>
    </w:p>
    <w:p>
      <w:pPr>
        <w:spacing w:after="0" w:line="240" w:lineRule="auto"/>
      </w:pPr>
      <w:r>
        <w:rPr>
          <w:rFonts w:ascii="MS Gothic" w:cs="MS Gothic" w:eastAsia="ＭＳ ゴシック" w:hAnsi="MS Gothic"/>
          <w:sz w:val="21"/>
          <w:szCs w:val="21"/>
        </w:rPr>
        <w:t xml:space="preserve"/>
      </w:r>
    </w:p>
    <w:p>
      <w:pPr>
        <w:pStyle w:val="ListParagraph"/>
        <w:keepNext/>
        <w:numPr>
          <w:ilvl w:val="0"/>
          <w:numId w:val="3"/>
        </w:numPr>
        <w:spacing w:line="300" w:lineRule="auto"/>
      </w:pPr>
      <w:r>
        <w:rPr>
          <w:rFonts w:ascii="MS Gothic" w:cs="MS Gothic" w:eastAsia="ＭＳ ゴシック" w:hAnsi="MS Gothic"/>
          <w:sz w:val="21"/>
          <w:szCs w:val="21"/>
        </w:rPr>
        <w:t xml:space="preserve">ドメイン構成</w:t>
      </w:r>
    </w:p>
    <w:p>
      <w:pPr>
        <w:keepNext/>
        <w:spacing w:after="0" w:before="120" w:line="300" w:lineRule="auto"/>
        <w:ind w:left="720"/>
      </w:pPr>
      <w:r>
        <w:rPr>
          <w:rFonts w:ascii="MS Gothic" w:cs="MS Gothic" w:eastAsia="ＭＳ ゴシック" w:hAnsi="MS Gothic"/>
          <w:sz w:val="21"/>
          <w:szCs w:val="21"/>
        </w:rPr>
        <w:t xml:space="preserve">表 5-4 本番環境</w:t>
      </w:r>
    </w:p>
    <w:tbl>
      <w:tblPr>
        <w:tblW w:type="dxa" w:w="6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2000"/>
        <w:gridCol w:w="2000"/>
        <w:gridCol w:w="2000"/>
      </w:tblGrid>
      <w:tr>
        <w:trPr>
          <w:cantSplit/>
          <w:tblHeader/>
        </w:trPr>
        <w:tc>
          <w:tcPr>
            <w:tcW w:type="dxa" w:w="20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サーバ名</w:t>
            </w:r>
          </w:p>
        </w:tc>
        <w:tc>
          <w:tcPr>
            <w:tcW w:type="dxa" w:w="20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ドメイン名</w:t>
            </w:r>
          </w:p>
        </w:tc>
        <w:tc>
          <w:tcPr>
            <w:tcW w:type="dxa" w:w="20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備考</w:t>
            </w:r>
          </w:p>
        </w:tc>
      </w:tr>
      <w:tr>
        <w:trPr>
          <w:cantSplit/>
        </w:trPr>
        <w:tc>
          <w:tcPr>
            <w:tcW w:type="dxa" w:w="20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AP サーバ</w:t>
            </w:r>
          </w:p>
        </w:tc>
        <w:tc>
          <w:tcPr>
            <w:tcW w:type="dxa" w:w="20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ap_domain</w:t>
            </w:r>
          </w:p>
        </w:tc>
        <w:tc>
          <w:tcPr>
            <w:tcW w:type="dxa" w:w="2000"/>
            <w:tcMar>
              <w:top w:type="dxa" w:w="20"/>
              <w:left w:type="dxa" w:w="60"/>
              <w:bottom w:type="dxa" w:w="20"/>
              <w:right w:type="dxa" w:w="60"/>
            </w:tcMar>
            <w:vAlign w:val="top"/>
          </w:tcPr>
          <w:p>
            <w:pPr>
              <w:keepNext/>
              <w:spacing w:after="0" w:line="240" w:lineRule="auto"/>
              <w:jc w:val="left"/>
            </w:pPr>
          </w:p>
        </w:tc>
      </w:tr>
      <w:tr>
        <w:trPr>
          <w:cantSplit/>
        </w:trPr>
        <w:tc>
          <w:tcPr>
            <w:tcW w:type="dxa" w:w="20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API サーバ</w:t>
            </w:r>
          </w:p>
        </w:tc>
        <w:tc>
          <w:tcPr>
            <w:tcW w:type="dxa" w:w="20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api_domain</w:t>
            </w:r>
          </w:p>
        </w:tc>
        <w:tc>
          <w:tcPr>
            <w:tcW w:type="dxa" w:w="2000"/>
            <w:tcMar>
              <w:top w:type="dxa" w:w="20"/>
              <w:left w:type="dxa" w:w="60"/>
              <w:bottom w:type="dxa" w:w="20"/>
              <w:right w:type="dxa" w:w="60"/>
            </w:tcMar>
            <w:vAlign w:val="top"/>
          </w:tcPr>
          <w:p>
            <w:pPr>
              <w:keepNext w:val="false"/>
              <w:spacing w:after="0" w:line="240" w:lineRule="auto"/>
              <w:jc w:val="left"/>
            </w:pPr>
          </w:p>
        </w:tc>
      </w:tr>
    </w:tbl>
    <w:p>
      <w:pPr>
        <w:spacing w:after="0" w:line="240" w:lineRule="auto"/>
      </w:pPr>
      <w:r>
        <w:rPr>
          <w:rFonts w:ascii="MS Gothic" w:cs="MS Gothic" w:eastAsia="ＭＳ ゴシック" w:hAnsi="MS Gothic"/>
          <w:sz w:val="21"/>
          <w:szCs w:val="21"/>
        </w:rPr>
        <w:t xml:space="preserve"/>
      </w:r>
    </w:p>
    <w:p>
      <w:pPr>
        <w:keepNext/>
        <w:spacing w:after="0" w:before="120" w:line="300" w:lineRule="auto"/>
        <w:ind w:left="720"/>
      </w:pPr>
      <w:r>
        <w:rPr>
          <w:rFonts w:ascii="MS Gothic" w:cs="MS Gothic" w:eastAsia="ＭＳ ゴシック" w:hAnsi="MS Gothic"/>
          <w:sz w:val="21"/>
          <w:szCs w:val="21"/>
        </w:rPr>
        <w:t xml:space="preserve">表 5-5 QA 環境</w:t>
      </w:r>
    </w:p>
    <w:tbl>
      <w:tblPr>
        <w:tblW w:type="dxa" w:w="6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2000"/>
        <w:gridCol w:w="2000"/>
        <w:gridCol w:w="2000"/>
      </w:tblGrid>
      <w:tr>
        <w:trPr>
          <w:cantSplit/>
          <w:tblHeader/>
        </w:trPr>
        <w:tc>
          <w:tcPr>
            <w:tcW w:type="dxa" w:w="20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サーバ名</w:t>
            </w:r>
          </w:p>
        </w:tc>
        <w:tc>
          <w:tcPr>
            <w:tcW w:type="dxa" w:w="20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ドメイン名</w:t>
            </w:r>
          </w:p>
        </w:tc>
        <w:tc>
          <w:tcPr>
            <w:tcW w:type="dxa" w:w="20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備考</w:t>
            </w:r>
          </w:p>
        </w:tc>
      </w:tr>
      <w:tr>
        <w:trPr>
          <w:cantSplit/>
        </w:trPr>
        <w:tc>
          <w:tcPr>
            <w:tcW w:type="dxa" w:w="20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AP サーバ</w:t>
            </w:r>
          </w:p>
        </w:tc>
        <w:tc>
          <w:tcPr>
            <w:tcW w:type="dxa" w:w="20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ap_qa_domain</w:t>
            </w:r>
          </w:p>
        </w:tc>
        <w:tc>
          <w:tcPr>
            <w:tcW w:type="dxa" w:w="2000"/>
            <w:tcMar>
              <w:top w:type="dxa" w:w="20"/>
              <w:left w:type="dxa" w:w="60"/>
              <w:bottom w:type="dxa" w:w="20"/>
              <w:right w:type="dxa" w:w="60"/>
            </w:tcMar>
            <w:vAlign w:val="top"/>
          </w:tcPr>
          <w:p>
            <w:pPr>
              <w:keepNext/>
              <w:spacing w:after="0" w:line="240" w:lineRule="auto"/>
              <w:jc w:val="left"/>
            </w:pPr>
          </w:p>
        </w:tc>
      </w:tr>
      <w:tr>
        <w:trPr>
          <w:cantSplit/>
        </w:trPr>
        <w:tc>
          <w:tcPr>
            <w:tcW w:type="dxa" w:w="20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API サーバ</w:t>
            </w:r>
          </w:p>
        </w:tc>
        <w:tc>
          <w:tcPr>
            <w:tcW w:type="dxa" w:w="20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api_ qa_domain</w:t>
            </w:r>
          </w:p>
        </w:tc>
        <w:tc>
          <w:tcPr>
            <w:tcW w:type="dxa" w:w="2000"/>
            <w:tcMar>
              <w:top w:type="dxa" w:w="20"/>
              <w:left w:type="dxa" w:w="60"/>
              <w:bottom w:type="dxa" w:w="20"/>
              <w:right w:type="dxa" w:w="60"/>
            </w:tcMar>
            <w:vAlign w:val="top"/>
          </w:tcPr>
          <w:p>
            <w:pPr>
              <w:keepNext w:val="false"/>
              <w:spacing w:after="0" w:line="240" w:lineRule="auto"/>
              <w:jc w:val="left"/>
            </w:pPr>
          </w:p>
        </w:tc>
      </w:tr>
    </w:tbl>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5.2.2. 管理サーバ、管理対象サーバ構成</w:t>
      </w:r>
    </w:p>
    <w:p>
      <w:pPr>
        <w:spacing w:after="0" w:before="0" w:line="300" w:lineRule="auto"/>
        <w:ind w:left="720"/>
      </w:pPr>
      <w:r>
        <w:rPr>
          <w:rFonts w:ascii="MS Gothic" w:cs="MS Gothic" w:eastAsia="ＭＳ ゴシック" w:hAnsi="MS Gothic"/>
          <w:sz w:val="21"/>
          <w:szCs w:val="21"/>
        </w:rPr>
        <w:t xml:space="preserve">AP, API サーバにおける管理サーバ、管理対象サーバについて記載する。</w:t>
      </w:r>
    </w:p>
    <w:p>
      <w:pPr>
        <w:pStyle w:val="ListParagraph"/>
        <w:keepNext/>
        <w:numPr>
          <w:ilvl w:val="0"/>
          <w:numId w:val="3"/>
        </w:numPr>
        <w:spacing w:line="300" w:lineRule="auto"/>
      </w:pPr>
      <w:r>
        <w:rPr>
          <w:rFonts w:ascii="MS Gothic" w:cs="MS Gothic" w:eastAsia="ＭＳ ゴシック" w:hAnsi="MS Gothic"/>
          <w:sz w:val="21"/>
          <w:szCs w:val="21"/>
        </w:rPr>
        <w:t xml:space="preserve">管理サーバ、管理対象サーバ構成</w:t>
      </w:r>
    </w:p>
    <w:p>
      <w:pPr>
        <w:keepNext/>
        <w:spacing w:after="0" w:before="120" w:line="300" w:lineRule="auto"/>
        <w:ind w:left="720"/>
      </w:pPr>
      <w:r>
        <w:rPr>
          <w:rFonts w:ascii="MS Gothic" w:cs="MS Gothic" w:eastAsia="ＭＳ ゴシック" w:hAnsi="MS Gothic"/>
          <w:sz w:val="21"/>
          <w:szCs w:val="21"/>
        </w:rPr>
        <w:t xml:space="preserve">表 5-6 本番環境</w:t>
      </w:r>
    </w:p>
    <w:tbl>
      <w:tblPr>
        <w:tblW w:type="dxa" w:w="75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1500"/>
        <w:gridCol w:w="1500"/>
        <w:gridCol w:w="1500"/>
        <w:gridCol w:w="1500"/>
        <w:gridCol w:w="1500"/>
      </w:tblGrid>
      <w:tr>
        <w:trPr>
          <w:cantSplit/>
          <w:tblHeader/>
        </w:trPr>
        <w:tc>
          <w:tcPr>
            <w:tcW w:type="dxa" w:w="15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サーバ名</w:t>
            </w:r>
          </w:p>
        </w:tc>
        <w:tc>
          <w:tcPr>
            <w:tcW w:type="dxa" w:w="15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ドメイン名</w:t>
            </w:r>
          </w:p>
        </w:tc>
        <w:tc>
          <w:tcPr>
            <w:tcW w:type="dxa" w:w="15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管理サーバ</w:t>
            </w:r>
          </w:p>
        </w:tc>
        <w:tc>
          <w:tcPr>
            <w:tcW w:type="dxa" w:w="15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管理対象サーバ</w:t>
            </w:r>
          </w:p>
        </w:tc>
        <w:tc>
          <w:tcPr>
            <w:tcW w:type="dxa" w:w="15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備考</w:t>
            </w:r>
          </w:p>
        </w:tc>
      </w:tr>
      <w:tr>
        <w:trPr>
          <w:cantSplit/>
        </w:trPr>
        <w:tc>
          <w:tcPr>
            <w:tcW w:type="dxa" w:w="1500"/>
            <w:vMerge w:val="restart"/>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AP サーバ</w:t>
            </w:r>
          </w:p>
        </w:tc>
        <w:tc>
          <w:tcPr>
            <w:tcW w:type="dxa" w:w="1500"/>
            <w:vMerge w:val="restart"/>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ap_domain</w:t>
            </w:r>
          </w:p>
        </w:tc>
        <w:tc>
          <w:tcPr>
            <w:tcW w:type="dxa" w:w="1500"/>
            <w:vMerge w:val="restart"/>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icaph-kanri</w:t>
            </w:r>
          </w:p>
        </w:tc>
        <w:tc>
          <w:tcPr>
            <w:tcW w:type="dxa" w:w="15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icaph-ap01</w:t>
            </w:r>
          </w:p>
        </w:tc>
        <w:tc>
          <w:tcPr>
            <w:tcW w:type="dxa" w:w="1500"/>
            <w:tcMar>
              <w:top w:type="dxa" w:w="20"/>
              <w:left w:type="dxa" w:w="60"/>
              <w:bottom w:type="dxa" w:w="20"/>
              <w:right w:type="dxa" w:w="60"/>
            </w:tcMar>
            <w:vAlign w:val="top"/>
          </w:tcPr>
          <w:p>
            <w:pPr>
              <w:keepNext/>
              <w:spacing w:after="0" w:line="240" w:lineRule="auto"/>
              <w:jc w:val="left"/>
            </w:pPr>
          </w:p>
        </w:tc>
      </w:tr>
      <w:tr>
        <w:trPr>
          <w:cantSplit/>
        </w:trPr>
        <w:tc>
          <w:tcPr>
            <w:tcW w:type="dxa" w:w="1500"/>
            <w:vMerge w:val="continue"/>
            <w:tcMar>
              <w:top w:type="dxa" w:w="20"/>
              <w:left w:type="dxa" w:w="60"/>
              <w:bottom w:type="dxa" w:w="20"/>
              <w:right w:type="dxa" w:w="60"/>
            </w:tcMar>
            <w:vAlign w:val="top"/>
          </w:tcPr>
          <w:p>
            <w:pPr>
              <w:keepNext/>
              <w:spacing w:after="0" w:line="240" w:lineRule="auto"/>
              <w:jc w:val="left"/>
            </w:pPr>
          </w:p>
        </w:tc>
        <w:tc>
          <w:tcPr>
            <w:tcW w:type="dxa" w:w="1500"/>
            <w:vMerge w:val="continue"/>
            <w:tcMar>
              <w:top w:type="dxa" w:w="20"/>
              <w:left w:type="dxa" w:w="60"/>
              <w:bottom w:type="dxa" w:w="20"/>
              <w:right w:type="dxa" w:w="60"/>
            </w:tcMar>
            <w:vAlign w:val="top"/>
          </w:tcPr>
          <w:p>
            <w:pPr>
              <w:keepNext/>
              <w:spacing w:after="0" w:line="240" w:lineRule="auto"/>
              <w:jc w:val="left"/>
            </w:pPr>
          </w:p>
        </w:tc>
        <w:tc>
          <w:tcPr>
            <w:tcW w:type="dxa" w:w="1500"/>
            <w:vMerge w:val="continue"/>
            <w:tcMar>
              <w:top w:type="dxa" w:w="20"/>
              <w:left w:type="dxa" w:w="60"/>
              <w:bottom w:type="dxa" w:w="20"/>
              <w:right w:type="dxa" w:w="60"/>
            </w:tcMar>
            <w:vAlign w:val="top"/>
          </w:tcPr>
          <w:p>
            <w:pPr>
              <w:keepNext/>
              <w:spacing w:after="0" w:line="240" w:lineRule="auto"/>
              <w:jc w:val="left"/>
            </w:pPr>
          </w:p>
        </w:tc>
        <w:tc>
          <w:tcPr>
            <w:tcW w:type="dxa" w:w="15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icaph-ap02</w:t>
            </w:r>
          </w:p>
        </w:tc>
        <w:tc>
          <w:tcPr>
            <w:tcW w:type="dxa" w:w="1500"/>
            <w:tcMar>
              <w:top w:type="dxa" w:w="20"/>
              <w:left w:type="dxa" w:w="60"/>
              <w:bottom w:type="dxa" w:w="20"/>
              <w:right w:type="dxa" w:w="60"/>
            </w:tcMar>
            <w:vAlign w:val="top"/>
          </w:tcPr>
          <w:p>
            <w:pPr>
              <w:keepNext/>
              <w:spacing w:after="0" w:line="240" w:lineRule="auto"/>
              <w:jc w:val="left"/>
            </w:pPr>
          </w:p>
        </w:tc>
      </w:tr>
      <w:tr>
        <w:trPr>
          <w:cantSplit/>
        </w:trPr>
        <w:tc>
          <w:tcPr>
            <w:tcW w:type="dxa" w:w="1500"/>
            <w:vMerge w:val="restart"/>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API サーバ</w:t>
            </w:r>
          </w:p>
        </w:tc>
        <w:tc>
          <w:tcPr>
            <w:tcW w:type="dxa" w:w="1500"/>
            <w:vMerge w:val="restart"/>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api_domain</w:t>
            </w:r>
          </w:p>
        </w:tc>
        <w:tc>
          <w:tcPr>
            <w:tcW w:type="dxa" w:w="1500"/>
            <w:vMerge w:val="restart"/>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icwah-kanri</w:t>
            </w:r>
          </w:p>
        </w:tc>
        <w:tc>
          <w:tcPr>
            <w:tcW w:type="dxa" w:w="15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icwah-api01</w:t>
            </w:r>
          </w:p>
        </w:tc>
        <w:tc>
          <w:tcPr>
            <w:tcW w:type="dxa" w:w="1500"/>
            <w:tcMar>
              <w:top w:type="dxa" w:w="20"/>
              <w:left w:type="dxa" w:w="60"/>
              <w:bottom w:type="dxa" w:w="20"/>
              <w:right w:type="dxa" w:w="60"/>
            </w:tcMar>
            <w:vAlign w:val="top"/>
          </w:tcPr>
          <w:p>
            <w:pPr>
              <w:keepNext/>
              <w:spacing w:after="0" w:line="240" w:lineRule="auto"/>
              <w:jc w:val="left"/>
            </w:pPr>
          </w:p>
        </w:tc>
      </w:tr>
      <w:tr>
        <w:trPr>
          <w:cantSplit/>
        </w:trPr>
        <w:tc>
          <w:tcPr>
            <w:tcW w:type="dxa" w:w="1500"/>
            <w:vMerge w:val="continue"/>
            <w:tcMar>
              <w:top w:type="dxa" w:w="20"/>
              <w:left w:type="dxa" w:w="60"/>
              <w:bottom w:type="dxa" w:w="20"/>
              <w:right w:type="dxa" w:w="60"/>
            </w:tcMar>
            <w:vAlign w:val="top"/>
          </w:tcPr>
          <w:p>
            <w:pPr>
              <w:keepNext w:val="false"/>
              <w:spacing w:after="0" w:line="240" w:lineRule="auto"/>
              <w:jc w:val="left"/>
            </w:pPr>
          </w:p>
        </w:tc>
        <w:tc>
          <w:tcPr>
            <w:tcW w:type="dxa" w:w="1500"/>
            <w:vMerge w:val="continue"/>
            <w:tcMar>
              <w:top w:type="dxa" w:w="20"/>
              <w:left w:type="dxa" w:w="60"/>
              <w:bottom w:type="dxa" w:w="20"/>
              <w:right w:type="dxa" w:w="60"/>
            </w:tcMar>
            <w:vAlign w:val="top"/>
          </w:tcPr>
          <w:p>
            <w:pPr>
              <w:keepNext w:val="false"/>
              <w:spacing w:after="0" w:line="240" w:lineRule="auto"/>
              <w:jc w:val="left"/>
            </w:pPr>
          </w:p>
        </w:tc>
        <w:tc>
          <w:tcPr>
            <w:tcW w:type="dxa" w:w="1500"/>
            <w:vMerge w:val="continue"/>
            <w:tcMar>
              <w:top w:type="dxa" w:w="20"/>
              <w:left w:type="dxa" w:w="60"/>
              <w:bottom w:type="dxa" w:w="20"/>
              <w:right w:type="dxa" w:w="60"/>
            </w:tcMar>
            <w:vAlign w:val="top"/>
          </w:tcPr>
          <w:p>
            <w:pPr>
              <w:keepNext w:val="false"/>
              <w:spacing w:after="0" w:line="240" w:lineRule="auto"/>
              <w:jc w:val="left"/>
            </w:pPr>
          </w:p>
        </w:tc>
        <w:tc>
          <w:tcPr>
            <w:tcW w:type="dxa" w:w="1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icwah-api02</w:t>
            </w:r>
          </w:p>
        </w:tc>
        <w:tc>
          <w:tcPr>
            <w:tcW w:type="dxa" w:w="1500"/>
            <w:tcMar>
              <w:top w:type="dxa" w:w="20"/>
              <w:left w:type="dxa" w:w="60"/>
              <w:bottom w:type="dxa" w:w="20"/>
              <w:right w:type="dxa" w:w="60"/>
            </w:tcMar>
            <w:vAlign w:val="top"/>
          </w:tcPr>
          <w:p>
            <w:pPr>
              <w:keepNext w:val="false"/>
              <w:spacing w:after="0" w:line="240" w:lineRule="auto"/>
              <w:jc w:val="left"/>
            </w:pPr>
          </w:p>
        </w:tc>
      </w:tr>
    </w:tbl>
    <w:p>
      <w:pPr>
        <w:spacing w:after="0" w:line="240" w:lineRule="auto"/>
      </w:pPr>
      <w:r>
        <w:rPr>
          <w:rFonts w:ascii="MS Gothic" w:cs="MS Gothic" w:eastAsia="ＭＳ ゴシック" w:hAnsi="MS Gothic"/>
          <w:sz w:val="21"/>
          <w:szCs w:val="21"/>
        </w:rPr>
        <w:t xml:space="preserve"/>
      </w:r>
    </w:p>
    <w:p>
      <w:pPr>
        <w:keepNext/>
        <w:spacing w:after="0" w:before="120" w:line="300" w:lineRule="auto"/>
        <w:ind w:left="720"/>
      </w:pPr>
      <w:r>
        <w:rPr>
          <w:rFonts w:ascii="MS Gothic" w:cs="MS Gothic" w:eastAsia="ＭＳ ゴシック" w:hAnsi="MS Gothic"/>
          <w:sz w:val="21"/>
          <w:szCs w:val="21"/>
        </w:rPr>
        <w:t xml:space="preserve">表 5-7 QA 環境</w:t>
      </w:r>
    </w:p>
    <w:tbl>
      <w:tblPr>
        <w:tblW w:type="dxa" w:w="75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1500"/>
        <w:gridCol w:w="1500"/>
        <w:gridCol w:w="1500"/>
        <w:gridCol w:w="1500"/>
        <w:gridCol w:w="1500"/>
      </w:tblGrid>
      <w:tr>
        <w:trPr>
          <w:cantSplit/>
          <w:tblHeader/>
        </w:trPr>
        <w:tc>
          <w:tcPr>
            <w:tcW w:type="dxa" w:w="15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サーバ名</w:t>
            </w:r>
          </w:p>
        </w:tc>
        <w:tc>
          <w:tcPr>
            <w:tcW w:type="dxa" w:w="15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ドメイン名</w:t>
            </w:r>
          </w:p>
        </w:tc>
        <w:tc>
          <w:tcPr>
            <w:tcW w:type="dxa" w:w="15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管理サーバ</w:t>
            </w:r>
          </w:p>
        </w:tc>
        <w:tc>
          <w:tcPr>
            <w:tcW w:type="dxa" w:w="15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管理対象サーバ</w:t>
            </w:r>
          </w:p>
        </w:tc>
        <w:tc>
          <w:tcPr>
            <w:tcW w:type="dxa" w:w="15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備考</w:t>
            </w:r>
          </w:p>
        </w:tc>
      </w:tr>
      <w:tr>
        <w:trPr>
          <w:cantSplit/>
        </w:trPr>
        <w:tc>
          <w:tcPr>
            <w:tcW w:type="dxa" w:w="1500"/>
            <w:vMerge w:val="restart"/>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AP サーバ</w:t>
            </w:r>
          </w:p>
        </w:tc>
        <w:tc>
          <w:tcPr>
            <w:tcW w:type="dxa" w:w="1500"/>
            <w:vMerge w:val="restart"/>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ap_qa_domain</w:t>
            </w:r>
          </w:p>
        </w:tc>
        <w:tc>
          <w:tcPr>
            <w:tcW w:type="dxa" w:w="1500"/>
            <w:vMerge w:val="restart"/>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icapq-qa-kanri</w:t>
            </w:r>
          </w:p>
        </w:tc>
        <w:tc>
          <w:tcPr>
            <w:tcW w:type="dxa" w:w="15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icapq-ap01</w:t>
            </w:r>
          </w:p>
        </w:tc>
        <w:tc>
          <w:tcPr>
            <w:tcW w:type="dxa" w:w="1500"/>
            <w:tcMar>
              <w:top w:type="dxa" w:w="20"/>
              <w:left w:type="dxa" w:w="60"/>
              <w:bottom w:type="dxa" w:w="20"/>
              <w:right w:type="dxa" w:w="60"/>
            </w:tcMar>
            <w:vAlign w:val="top"/>
          </w:tcPr>
          <w:p>
            <w:pPr>
              <w:keepNext/>
              <w:spacing w:after="0" w:line="240" w:lineRule="auto"/>
              <w:jc w:val="left"/>
            </w:pPr>
          </w:p>
        </w:tc>
      </w:tr>
      <w:tr>
        <w:trPr>
          <w:cantSplit/>
        </w:trPr>
        <w:tc>
          <w:tcPr>
            <w:tcW w:type="dxa" w:w="1500"/>
            <w:vMerge w:val="continue"/>
            <w:tcMar>
              <w:top w:type="dxa" w:w="20"/>
              <w:left w:type="dxa" w:w="60"/>
              <w:bottom w:type="dxa" w:w="20"/>
              <w:right w:type="dxa" w:w="60"/>
            </w:tcMar>
            <w:vAlign w:val="top"/>
          </w:tcPr>
          <w:p>
            <w:pPr>
              <w:keepNext/>
              <w:spacing w:after="0" w:line="240" w:lineRule="auto"/>
              <w:jc w:val="left"/>
            </w:pPr>
          </w:p>
        </w:tc>
        <w:tc>
          <w:tcPr>
            <w:tcW w:type="dxa" w:w="1500"/>
            <w:vMerge w:val="continue"/>
            <w:tcMar>
              <w:top w:type="dxa" w:w="20"/>
              <w:left w:type="dxa" w:w="60"/>
              <w:bottom w:type="dxa" w:w="20"/>
              <w:right w:type="dxa" w:w="60"/>
            </w:tcMar>
            <w:vAlign w:val="top"/>
          </w:tcPr>
          <w:p>
            <w:pPr>
              <w:keepNext/>
              <w:spacing w:after="0" w:line="240" w:lineRule="auto"/>
              <w:jc w:val="left"/>
            </w:pPr>
          </w:p>
        </w:tc>
        <w:tc>
          <w:tcPr>
            <w:tcW w:type="dxa" w:w="1500"/>
            <w:vMerge w:val="continue"/>
            <w:tcMar>
              <w:top w:type="dxa" w:w="20"/>
              <w:left w:type="dxa" w:w="60"/>
              <w:bottom w:type="dxa" w:w="20"/>
              <w:right w:type="dxa" w:w="60"/>
            </w:tcMar>
            <w:vAlign w:val="top"/>
          </w:tcPr>
          <w:p>
            <w:pPr>
              <w:keepNext/>
              <w:spacing w:after="0" w:line="240" w:lineRule="auto"/>
              <w:jc w:val="left"/>
            </w:pPr>
          </w:p>
        </w:tc>
        <w:tc>
          <w:tcPr>
            <w:tcW w:type="dxa" w:w="15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icapq-ap02</w:t>
            </w:r>
          </w:p>
        </w:tc>
        <w:tc>
          <w:tcPr>
            <w:tcW w:type="dxa" w:w="1500"/>
            <w:tcMar>
              <w:top w:type="dxa" w:w="20"/>
              <w:left w:type="dxa" w:w="60"/>
              <w:bottom w:type="dxa" w:w="20"/>
              <w:right w:type="dxa" w:w="60"/>
            </w:tcMar>
            <w:vAlign w:val="top"/>
          </w:tcPr>
          <w:p>
            <w:pPr>
              <w:keepNext/>
              <w:spacing w:after="0" w:line="240" w:lineRule="auto"/>
              <w:jc w:val="left"/>
            </w:pPr>
          </w:p>
        </w:tc>
      </w:tr>
      <w:tr>
        <w:trPr>
          <w:cantSplit/>
        </w:trPr>
        <w:tc>
          <w:tcPr>
            <w:tcW w:type="dxa" w:w="1500"/>
            <w:vMerge w:val="restart"/>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API サーバ</w:t>
            </w:r>
          </w:p>
        </w:tc>
        <w:tc>
          <w:tcPr>
            <w:tcW w:type="dxa" w:w="1500"/>
            <w:vMerge w:val="restart"/>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api_ qa_domain</w:t>
            </w:r>
          </w:p>
        </w:tc>
        <w:tc>
          <w:tcPr>
            <w:tcW w:type="dxa" w:w="1500"/>
            <w:vMerge w:val="restart"/>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icwaq- qa-kanri</w:t>
            </w:r>
          </w:p>
        </w:tc>
        <w:tc>
          <w:tcPr>
            <w:tcW w:type="dxa" w:w="15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icwaq-api01</w:t>
            </w:r>
          </w:p>
        </w:tc>
        <w:tc>
          <w:tcPr>
            <w:tcW w:type="dxa" w:w="1500"/>
            <w:tcMar>
              <w:top w:type="dxa" w:w="20"/>
              <w:left w:type="dxa" w:w="60"/>
              <w:bottom w:type="dxa" w:w="20"/>
              <w:right w:type="dxa" w:w="60"/>
            </w:tcMar>
            <w:vAlign w:val="top"/>
          </w:tcPr>
          <w:p>
            <w:pPr>
              <w:keepNext/>
              <w:spacing w:after="0" w:line="240" w:lineRule="auto"/>
              <w:jc w:val="left"/>
            </w:pPr>
          </w:p>
        </w:tc>
      </w:tr>
      <w:tr>
        <w:trPr>
          <w:cantSplit/>
        </w:trPr>
        <w:tc>
          <w:tcPr>
            <w:tcW w:type="dxa" w:w="1500"/>
            <w:vMerge w:val="continue"/>
            <w:tcMar>
              <w:top w:type="dxa" w:w="20"/>
              <w:left w:type="dxa" w:w="60"/>
              <w:bottom w:type="dxa" w:w="20"/>
              <w:right w:type="dxa" w:w="60"/>
            </w:tcMar>
            <w:vAlign w:val="top"/>
          </w:tcPr>
          <w:p>
            <w:pPr>
              <w:keepNext w:val="false"/>
              <w:spacing w:after="0" w:line="240" w:lineRule="auto"/>
              <w:jc w:val="left"/>
            </w:pPr>
          </w:p>
        </w:tc>
        <w:tc>
          <w:tcPr>
            <w:tcW w:type="dxa" w:w="1500"/>
            <w:vMerge w:val="continue"/>
            <w:tcMar>
              <w:top w:type="dxa" w:w="20"/>
              <w:left w:type="dxa" w:w="60"/>
              <w:bottom w:type="dxa" w:w="20"/>
              <w:right w:type="dxa" w:w="60"/>
            </w:tcMar>
            <w:vAlign w:val="top"/>
          </w:tcPr>
          <w:p>
            <w:pPr>
              <w:keepNext w:val="false"/>
              <w:spacing w:after="0" w:line="240" w:lineRule="auto"/>
              <w:jc w:val="left"/>
            </w:pPr>
          </w:p>
        </w:tc>
        <w:tc>
          <w:tcPr>
            <w:tcW w:type="dxa" w:w="1500"/>
            <w:vMerge w:val="continue"/>
            <w:tcMar>
              <w:top w:type="dxa" w:w="20"/>
              <w:left w:type="dxa" w:w="60"/>
              <w:bottom w:type="dxa" w:w="20"/>
              <w:right w:type="dxa" w:w="60"/>
            </w:tcMar>
            <w:vAlign w:val="top"/>
          </w:tcPr>
          <w:p>
            <w:pPr>
              <w:keepNext w:val="false"/>
              <w:spacing w:after="0" w:line="240" w:lineRule="auto"/>
              <w:jc w:val="left"/>
            </w:pPr>
          </w:p>
        </w:tc>
        <w:tc>
          <w:tcPr>
            <w:tcW w:type="dxa" w:w="1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icwaq-api02</w:t>
            </w:r>
          </w:p>
        </w:tc>
        <w:tc>
          <w:tcPr>
            <w:tcW w:type="dxa" w:w="1500"/>
            <w:tcMar>
              <w:top w:type="dxa" w:w="20"/>
              <w:left w:type="dxa" w:w="60"/>
              <w:bottom w:type="dxa" w:w="20"/>
              <w:right w:type="dxa" w:w="60"/>
            </w:tcMar>
            <w:vAlign w:val="top"/>
          </w:tcPr>
          <w:p>
            <w:pPr>
              <w:keepNext w:val="false"/>
              <w:spacing w:after="0" w:line="240" w:lineRule="auto"/>
              <w:jc w:val="left"/>
            </w:pPr>
          </w:p>
        </w:tc>
      </w:tr>
    </w:tbl>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5.2.3. データベース接続構成</w:t>
      </w:r>
    </w:p>
    <w:p>
      <w:pPr>
        <w:spacing w:after="0" w:before="0" w:line="300" w:lineRule="auto"/>
        <w:ind w:left="720"/>
      </w:pPr>
      <w:r>
        <w:rPr>
          <w:rFonts w:ascii="MS Gothic" w:cs="MS Gothic" w:eastAsia="ＭＳ ゴシック" w:hAnsi="MS Gothic"/>
          <w:sz w:val="21"/>
          <w:szCs w:val="21"/>
        </w:rPr>
        <w:t xml:space="preserve">本システムにおいては、データベースへの接続と切断を頻繁に行うことを想定し、接続処理は、コネクションプール接続を採用している。コネクションプーリングでキャッシュされたコネクションは、データベースと接続したままなので、再利用の際に接続時間がかからず、性能向上に有効な機能である。</w:t>
      </w:r>
    </w:p>
    <w:p>
      <w:pPr>
        <w:pStyle w:val="Heading2"/>
        <w:keepNext/>
        <w:pBdr>
          <w:bottom w:val="single" w:color="000000" w:sz="12" w:space="2"/>
        </w:pBdr>
        <w:spacing w:after="200" w:before="360"/>
      </w:pPr>
      <w:r>
        <w:rPr>
          <w:rFonts w:ascii="MS Gothic" w:cs="MS Gothic" w:eastAsia="ＭＳ ゴシック" w:hAnsi="MS Gothic"/>
          <w:b/>
          <w:bCs/>
          <w:sz w:val="32"/>
          <w:szCs w:val="32"/>
        </w:rPr>
        <w:t xml:space="preserve">5.3. WebLogic ユーザ設計</w:t>
      </w:r>
    </w:p>
    <w:p>
      <w:pPr>
        <w:spacing w:after="0" w:before="0" w:line="300" w:lineRule="auto"/>
        <w:ind w:left="720"/>
      </w:pPr>
      <w:r>
        <w:rPr>
          <w:rFonts w:ascii="MS Gothic" w:cs="MS Gothic" w:eastAsia="ＭＳ ゴシック" w:hAnsi="MS Gothic"/>
          <w:sz w:val="21"/>
          <w:szCs w:val="21"/>
        </w:rPr>
        <w:t xml:space="preserve">本章では統合顧客DB システムにおけるWebLogic ユーザの設計を行う。</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5.3.1. 管理ユーザ設計</w:t>
      </w:r>
    </w:p>
    <w:p>
      <w:pPr>
        <w:spacing w:after="0" w:before="0" w:line="300" w:lineRule="auto"/>
        <w:ind w:left="720"/>
      </w:pPr>
      <w:r>
        <w:rPr>
          <w:rFonts w:ascii="MS Gothic" w:cs="MS Gothic" w:eastAsia="ＭＳ ゴシック" w:hAnsi="MS Gothic"/>
          <w:sz w:val="21"/>
          <w:szCs w:val="21"/>
        </w:rPr>
        <w:t xml:space="preserve">本システムのWebLogic 管理ユーザの設計内容について記載する。</w:t>
      </w:r>
    </w:p>
    <w:p>
      <w:pPr>
        <w:spacing w:after="0" w:line="240" w:lineRule="auto"/>
      </w:pPr>
      <w:r>
        <w:rPr>
          <w:rFonts w:ascii="MS Gothic" w:cs="MS Gothic" w:eastAsia="ＭＳ ゴシック" w:hAnsi="MS Gothic"/>
          <w:sz w:val="21"/>
          <w:szCs w:val="21"/>
        </w:rPr>
        <w:t xml:space="preserve"/>
      </w:r>
    </w:p>
    <w:p>
      <w:pPr>
        <w:pStyle w:val="ListParagraph"/>
        <w:keepNext/>
        <w:numPr>
          <w:ilvl w:val="0"/>
          <w:numId w:val="3"/>
        </w:numPr>
        <w:spacing w:line="300" w:lineRule="auto"/>
      </w:pPr>
      <w:r>
        <w:rPr>
          <w:rFonts w:ascii="MS Gothic" w:cs="MS Gothic" w:eastAsia="ＭＳ ゴシック" w:hAnsi="MS Gothic"/>
          <w:sz w:val="21"/>
          <w:szCs w:val="21"/>
        </w:rPr>
        <w:t xml:space="preserve">WebLogic ユーザ一覧</w:t>
      </w:r>
    </w:p>
    <w:p>
      <w:pPr>
        <w:spacing w:after="0" w:before="0" w:line="300" w:lineRule="auto"/>
        <w:ind w:left="720"/>
      </w:pPr>
      <w:r>
        <w:rPr>
          <w:rFonts w:ascii="MS Gothic" w:cs="MS Gothic" w:eastAsia="ＭＳ ゴシック" w:hAnsi="MS Gothic"/>
          <w:sz w:val="21"/>
          <w:szCs w:val="21"/>
        </w:rPr>
        <w:t xml:space="preserve">参照文書【WebLogic デザインシート_QA 環境】の “ユーザ一覧” を参照とする。</w:t>
      </w:r>
    </w:p>
    <w:p>
      <w:pPr>
        <w:spacing w:after="0" w:before="0" w:line="300" w:lineRule="auto"/>
        <w:ind w:left="720"/>
      </w:pPr>
      <w:r>
        <w:rPr>
          <w:rFonts w:ascii="MS Gothic" w:cs="MS Gothic" w:eastAsia="ＭＳ ゴシック" w:hAnsi="MS Gothic"/>
          <w:sz w:val="21"/>
          <w:szCs w:val="21"/>
        </w:rPr>
        <w:t xml:space="preserve">参照文書【WebLogic デザインシート_本番環境】の “ユーザ一覧” を参照とする。</w:t>
      </w:r>
    </w:p>
    <w:p>
      <w:pPr>
        <w:pStyle w:val="Heading2"/>
        <w:keepNext/>
        <w:pBdr>
          <w:bottom w:val="single" w:color="000000" w:sz="12" w:space="2"/>
        </w:pBdr>
        <w:spacing w:after="200" w:before="360"/>
      </w:pPr>
      <w:r>
        <w:rPr>
          <w:rFonts w:ascii="MS Gothic" w:cs="MS Gothic" w:eastAsia="ＭＳ ゴシック" w:hAnsi="MS Gothic"/>
          <w:b/>
          <w:bCs/>
          <w:sz w:val="32"/>
          <w:szCs w:val="32"/>
        </w:rPr>
        <w:t xml:space="preserve">5.4. WebLogic 運用設計</w:t>
      </w:r>
    </w:p>
    <w:p>
      <w:pPr>
        <w:spacing w:after="0" w:before="0" w:line="300" w:lineRule="auto"/>
        <w:ind w:left="720"/>
      </w:pPr>
      <w:r>
        <w:rPr>
          <w:rFonts w:ascii="MS Gothic" w:cs="MS Gothic" w:eastAsia="ＭＳ ゴシック" w:hAnsi="MS Gothic"/>
          <w:sz w:val="21"/>
          <w:szCs w:val="21"/>
        </w:rPr>
        <w:t xml:space="preserve">本章では統合顧客DB システムにおけるWebLogic の運用設計を行う。</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5.4.1. 性能情報収集について</w:t>
      </w:r>
    </w:p>
    <w:p>
      <w:pPr>
        <w:spacing w:after="0" w:before="0" w:line="300" w:lineRule="auto"/>
        <w:ind w:left="720"/>
      </w:pPr>
      <w:r>
        <w:rPr>
          <w:rFonts w:ascii="MS Gothic" w:cs="MS Gothic" w:eastAsia="ＭＳ ゴシック" w:hAnsi="MS Gothic"/>
          <w:sz w:val="21"/>
          <w:szCs w:val="21"/>
        </w:rPr>
        <w:t xml:space="preserve">WebLogic の性能情報収集に関する設計を記載する。</w:t>
      </w:r>
    </w:p>
    <w:p>
      <w:pPr>
        <w:spacing w:after="0" w:line="240" w:lineRule="auto"/>
      </w:pPr>
      <w:r>
        <w:rPr>
          <w:rFonts w:ascii="MS Gothic" w:cs="MS Gothic" w:eastAsia="ＭＳ ゴシック" w:hAnsi="MS Gothic"/>
          <w:sz w:val="21"/>
          <w:szCs w:val="21"/>
        </w:rPr>
        <w:t xml:space="preserve"/>
      </w:r>
    </w:p>
    <w:p>
      <w:pPr>
        <w:pStyle w:val="ListParagraph"/>
        <w:keepNext/>
        <w:numPr>
          <w:ilvl w:val="0"/>
          <w:numId w:val="3"/>
        </w:numPr>
        <w:spacing w:line="300" w:lineRule="auto"/>
      </w:pPr>
      <w:r>
        <w:rPr>
          <w:rFonts w:ascii="MS Gothic" w:cs="MS Gothic" w:eastAsia="ＭＳ ゴシック" w:hAnsi="MS Gothic"/>
          <w:sz w:val="21"/>
          <w:szCs w:val="21"/>
        </w:rPr>
        <w:t xml:space="preserve">性能情報取得ツールについて</w:t>
      </w:r>
    </w:p>
    <w:p>
      <w:pPr>
        <w:spacing w:after="0" w:before="0" w:line="300" w:lineRule="auto"/>
        <w:ind w:left="720"/>
      </w:pPr>
      <w:r>
        <w:rPr>
          <w:rFonts w:ascii="MS Gothic" w:cs="MS Gothic" w:eastAsia="ＭＳ ゴシック" w:hAnsi="MS Gothic"/>
          <w:sz w:val="21"/>
          <w:szCs w:val="21"/>
        </w:rPr>
        <w:t xml:space="preserve">本システムではWebLogic の性能取得ツールとして、Jrockit Mission Controll を使用する。</w:t>
      </w:r>
    </w:p>
    <w:p>
      <w:pPr>
        <w:spacing w:after="0" w:before="0" w:line="300" w:lineRule="auto"/>
        <w:ind w:left="720"/>
      </w:pPr>
      <w:r>
        <w:rPr>
          <w:rFonts w:ascii="MS Gothic" w:cs="MS Gothic" w:eastAsia="ＭＳ ゴシック" w:hAnsi="MS Gothic"/>
          <w:sz w:val="21"/>
          <w:szCs w:val="21"/>
        </w:rPr>
        <w:t xml:space="preserve">Jrockit Mission Controll の利用は初期流動までを想定しており、初期流動後は使用しないものとする。</w:t>
      </w:r>
    </w:p>
    <w:p>
      <w:pPr>
        <w:keepNext/>
        <w:spacing w:after="0" w:before="120" w:line="300" w:lineRule="auto"/>
        <w:ind w:left="720"/>
      </w:pPr>
      <w:r>
        <w:rPr>
          <w:rFonts w:ascii="MS Gothic" w:cs="MS Gothic" w:eastAsia="ＭＳ ゴシック" w:hAnsi="MS Gothic"/>
          <w:sz w:val="21"/>
          <w:szCs w:val="21"/>
        </w:rPr>
        <w:t xml:space="preserve">表 5-8 本番環境</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1800"/>
        <w:gridCol w:w="6200"/>
      </w:tblGrid>
      <w:tr>
        <w:trPr>
          <w:cantSplit/>
          <w:tblHeader/>
        </w:trPr>
        <w:tc>
          <w:tcPr>
            <w:tcW w:type="dxa" w:w="18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設定ファイル</w:t>
            </w:r>
          </w:p>
        </w:tc>
        <w:tc>
          <w:tcPr>
            <w:tcW w:type="dxa" w:w="62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設定値</w:t>
            </w:r>
          </w:p>
        </w:tc>
      </w:tr>
      <w:tr>
        <w:trPr>
          <w:cantSplit/>
        </w:trPr>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httpd.conf</w:t>
            </w:r>
          </w:p>
        </w:tc>
        <w:tc>
          <w:tcPr>
            <w:tcW w:type="dxa" w:w="6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参照文書【WebLogic デザインシート_本番環境】の “5. Apache” を参照とする。</w:t>
            </w:r>
          </w:p>
        </w:tc>
      </w:tr>
      <w:tr>
        <w:trPr>
          <w:cantSplit/>
        </w:trPr>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config.xml</w:t>
            </w:r>
          </w:p>
        </w:tc>
        <w:tc>
          <w:tcPr>
            <w:tcW w:type="dxa" w:w="6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参照文書【WebLogic デザインシート_本番環境】の “3. 管理対象サーバ” の項目：診断ボリュームを “高” に変更。</w:t>
            </w:r>
          </w:p>
        </w:tc>
      </w:tr>
      <w:tr>
        <w:trPr>
          <w:cantSplit/>
        </w:trPr>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wl_mgr_start.sh</w:t>
            </w:r>
          </w:p>
        </w:tc>
        <w:tc>
          <w:tcPr>
            <w:tcW w:type="dxa" w:w="6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参照文書【WebLogic デザインシート_本番環境】の “6. 起動スクリプト” を参照とする。</w:t>
            </w:r>
          </w:p>
        </w:tc>
      </w:tr>
      <w:tr>
        <w:trPr>
          <w:cantSplit/>
        </w:trPr>
        <w:tc>
          <w:tcPr>
            <w:tcW w:type="dxa" w:w="1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wl_mged_start.sh</w:t>
            </w:r>
          </w:p>
        </w:tc>
        <w:tc>
          <w:tcPr>
            <w:tcW w:type="dxa" w:w="62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参照文書【WebLogic デザインシート_本番環境】の “6. 起動スクリプト” を参照とする。</w:t>
            </w:r>
          </w:p>
        </w:tc>
      </w:tr>
    </w:tbl>
    <w:p>
      <w:pPr>
        <w:spacing w:after="0" w:line="240" w:lineRule="auto"/>
      </w:pPr>
      <w:r>
        <w:rPr>
          <w:rFonts w:ascii="MS Gothic" w:cs="MS Gothic" w:eastAsia="ＭＳ ゴシック" w:hAnsi="MS Gothic"/>
          <w:sz w:val="21"/>
          <w:szCs w:val="21"/>
        </w:rPr>
        <w:t xml:space="preserve"/>
      </w:r>
    </w:p>
    <w:p>
      <w:pPr>
        <w:keepNext/>
        <w:spacing w:after="0" w:before="120" w:line="300" w:lineRule="auto"/>
        <w:ind w:left="720"/>
      </w:pPr>
      <w:r>
        <w:rPr>
          <w:rFonts w:ascii="MS Gothic" w:cs="MS Gothic" w:eastAsia="ＭＳ ゴシック" w:hAnsi="MS Gothic"/>
          <w:sz w:val="21"/>
          <w:szCs w:val="21"/>
        </w:rPr>
        <w:t xml:space="preserve">表 5-9 QA 環境</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1800"/>
        <w:gridCol w:w="6200"/>
      </w:tblGrid>
      <w:tr>
        <w:trPr>
          <w:cantSplit/>
          <w:tblHeader/>
        </w:trPr>
        <w:tc>
          <w:tcPr>
            <w:tcW w:type="dxa" w:w="18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設定ファイル</w:t>
            </w:r>
          </w:p>
        </w:tc>
        <w:tc>
          <w:tcPr>
            <w:tcW w:type="dxa" w:w="62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設定値</w:t>
            </w:r>
          </w:p>
        </w:tc>
      </w:tr>
      <w:tr>
        <w:trPr>
          <w:cantSplit/>
        </w:trPr>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httpd.conf</w:t>
            </w:r>
          </w:p>
        </w:tc>
        <w:tc>
          <w:tcPr>
            <w:tcW w:type="dxa" w:w="6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参照文書【WebLogic デザインシート_QA 環境】の “5. Apache” を参照とする。</w:t>
            </w:r>
          </w:p>
        </w:tc>
      </w:tr>
      <w:tr>
        <w:trPr>
          <w:cantSplit/>
        </w:trPr>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config.xml</w:t>
            </w:r>
          </w:p>
        </w:tc>
        <w:tc>
          <w:tcPr>
            <w:tcW w:type="dxa" w:w="6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参照文書【WebLogic デザインシート_QA 環境】の “3. 管理対象サーバ” の項目：診断ボリュームを “高” に変更。</w:t>
            </w:r>
          </w:p>
        </w:tc>
      </w:tr>
      <w:tr>
        <w:trPr>
          <w:cantSplit/>
        </w:trPr>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wl_mgr_start.sh</w:t>
            </w:r>
          </w:p>
        </w:tc>
        <w:tc>
          <w:tcPr>
            <w:tcW w:type="dxa" w:w="6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参照文書【WebLogic デザインシート_QA 環境】の “6. 起動スクリプト” を参照とする。</w:t>
            </w:r>
          </w:p>
        </w:tc>
      </w:tr>
      <w:tr>
        <w:trPr>
          <w:cantSplit/>
        </w:trPr>
        <w:tc>
          <w:tcPr>
            <w:tcW w:type="dxa" w:w="1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wl_mged_start.sh</w:t>
            </w:r>
          </w:p>
        </w:tc>
        <w:tc>
          <w:tcPr>
            <w:tcW w:type="dxa" w:w="62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参照文書【WebLogic デザインシート_QA 環境】の “6. 起動スクリプト” を参照とする。</w:t>
            </w:r>
          </w:p>
        </w:tc>
      </w:tr>
    </w:tbl>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5.4.2. リカバリ/バックアップ設計</w:t>
      </w:r>
    </w:p>
    <w:p>
      <w:pPr>
        <w:spacing w:after="0" w:before="0" w:line="300" w:lineRule="auto"/>
        <w:ind w:left="720"/>
      </w:pPr>
      <w:r>
        <w:rPr>
          <w:rFonts w:ascii="MS Gothic" w:cs="MS Gothic" w:eastAsia="ＭＳ ゴシック" w:hAnsi="MS Gothic"/>
          <w:sz w:val="21"/>
          <w:szCs w:val="21"/>
        </w:rPr>
        <w:t xml:space="preserve">WebLogic のバックアップ/リカバリの方針について記載する。</w:t>
      </w:r>
    </w:p>
    <w:p>
      <w:pPr>
        <w:spacing w:after="0" w:line="240" w:lineRule="auto"/>
      </w:pPr>
      <w:r>
        <w:rPr>
          <w:rFonts w:ascii="MS Gothic" w:cs="MS Gothic" w:eastAsia="ＭＳ ゴシック" w:hAnsi="MS Gothic"/>
          <w:sz w:val="21"/>
          <w:szCs w:val="21"/>
        </w:rPr>
        <w:t xml:space="preserve"/>
      </w:r>
    </w:p>
    <w:p>
      <w:pPr>
        <w:pStyle w:val="ListParagraph"/>
        <w:keepNext/>
        <w:numPr>
          <w:ilvl w:val="0"/>
          <w:numId w:val="3"/>
        </w:numPr>
        <w:spacing w:line="300" w:lineRule="auto"/>
      </w:pPr>
      <w:r>
        <w:rPr>
          <w:rFonts w:ascii="MS Gothic" w:cs="MS Gothic" w:eastAsia="ＭＳ ゴシック" w:hAnsi="MS Gothic"/>
          <w:sz w:val="21"/>
          <w:szCs w:val="21"/>
        </w:rPr>
        <w:t xml:space="preserve">システム領域バックアップ</w:t>
      </w:r>
    </w:p>
    <w:p>
      <w:pPr>
        <w:spacing w:after="0" w:before="0" w:line="300" w:lineRule="auto"/>
        <w:ind w:left="720"/>
      </w:pPr>
      <w:r>
        <w:rPr>
          <w:rFonts w:ascii="MS Gothic" w:cs="MS Gothic" w:eastAsia="ＭＳ ゴシック" w:hAnsi="MS Gothic"/>
          <w:sz w:val="21"/>
          <w:szCs w:val="21"/>
        </w:rPr>
        <w:t xml:space="preserve">システム領域のバックアップは不定期に実施される</w:t>
      </w:r>
    </w:p>
    <w:p>
      <w:pPr>
        <w:keepNext/>
        <w:spacing w:after="0" w:before="120" w:line="300" w:lineRule="auto"/>
        <w:ind w:left="720"/>
      </w:pPr>
      <w:r>
        <w:rPr>
          <w:rFonts w:ascii="MS Gothic" w:cs="MS Gothic" w:eastAsia="ＭＳ ゴシック" w:hAnsi="MS Gothic"/>
          <w:sz w:val="21"/>
          <w:szCs w:val="21"/>
        </w:rPr>
        <w:t xml:space="preserve">表 5-10 システムバックアップ</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2200"/>
        <w:gridCol w:w="5800"/>
      </w:tblGrid>
      <w:tr>
        <w:trPr>
          <w:cantSplit/>
          <w:tblHeader/>
        </w:trPr>
        <w:tc>
          <w:tcPr>
            <w:tcW w:type="dxa" w:w="22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設定ファイル</w:t>
            </w:r>
          </w:p>
        </w:tc>
        <w:tc>
          <w:tcPr>
            <w:tcW w:type="dxa" w:w="58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設定値</w:t>
            </w:r>
          </w:p>
        </w:tc>
      </w:tr>
      <w:tr>
        <w:trPr>
          <w:cantSplit/>
        </w:trPr>
        <w:tc>
          <w:tcPr>
            <w:tcW w:type="dxa" w:w="2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取得タイミング</w:t>
            </w:r>
          </w:p>
        </w:tc>
        <w:tc>
          <w:tcPr>
            <w:tcW w:type="dxa" w:w="5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不定期（デプロイ時等）</w:t>
            </w:r>
          </w:p>
        </w:tc>
      </w:tr>
      <w:tr>
        <w:trPr>
          <w:cantSplit/>
        </w:trPr>
        <w:tc>
          <w:tcPr>
            <w:tcW w:type="dxa" w:w="2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対象領域</w:t>
            </w:r>
          </w:p>
        </w:tc>
        <w:tc>
          <w:tcPr>
            <w:tcW w:type="dxa" w:w="5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インストール領域</w:t>
            </w:r>
          </w:p>
        </w:tc>
      </w:tr>
      <w:tr>
        <w:trPr>
          <w:cantSplit/>
        </w:trPr>
        <w:tc>
          <w:tcPr>
            <w:tcW w:type="dxa" w:w="2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媒体</w:t>
            </w:r>
          </w:p>
        </w:tc>
        <w:tc>
          <w:tcPr>
            <w:tcW w:type="dxa" w:w="5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システム領域</w:t>
            </w:r>
          </w:p>
        </w:tc>
      </w:tr>
      <w:tr>
        <w:trPr>
          <w:cantSplit/>
        </w:trPr>
        <w:tc>
          <w:tcPr>
            <w:tcW w:type="dxa" w:w="2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世代数</w:t>
            </w:r>
          </w:p>
        </w:tc>
        <w:tc>
          <w:tcPr>
            <w:tcW w:type="dxa" w:w="5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 世代</w:t>
            </w:r>
          </w:p>
        </w:tc>
      </w:tr>
      <w:tr>
        <w:trPr>
          <w:cantSplit/>
        </w:trPr>
        <w:tc>
          <w:tcPr>
            <w:tcW w:type="dxa" w:w="2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バックアップ保持期間</w:t>
            </w:r>
          </w:p>
        </w:tc>
        <w:tc>
          <w:tcPr>
            <w:tcW w:type="dxa" w:w="5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次回のバックアップ取得時まで</w:t>
            </w:r>
          </w:p>
        </w:tc>
      </w:tr>
      <w:tr>
        <w:trPr>
          <w:cantSplit/>
        </w:trPr>
        <w:tc>
          <w:tcPr>
            <w:tcW w:type="dxa" w:w="2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外部保管</w:t>
            </w:r>
          </w:p>
        </w:tc>
        <w:tc>
          <w:tcPr>
            <w:tcW w:type="dxa" w:w="5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なし</w:t>
            </w:r>
          </w:p>
        </w:tc>
      </w:tr>
      <w:tr>
        <w:trPr>
          <w:cantSplit/>
        </w:trPr>
        <w:tc>
          <w:tcPr>
            <w:tcW w:type="dxa" w:w="22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媒体保管場所</w:t>
            </w:r>
          </w:p>
        </w:tc>
        <w:tc>
          <w:tcPr>
            <w:tcW w:type="dxa" w:w="5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なし</w:t>
            </w:r>
          </w:p>
        </w:tc>
      </w:tr>
    </w:tbl>
    <w:p>
      <w:pPr>
        <w:spacing w:after="0" w:line="240" w:lineRule="auto"/>
      </w:pPr>
      <w:r>
        <w:rPr>
          <w:rFonts w:ascii="MS Gothic" w:cs="MS Gothic" w:eastAsia="ＭＳ ゴシック" w:hAnsi="MS Gothic"/>
          <w:sz w:val="21"/>
          <w:szCs w:val="21"/>
        </w:rPr>
        <w:t xml:space="preserve"/>
      </w:r>
    </w:p>
    <w:p>
      <w:pPr>
        <w:pStyle w:val="ListParagraph"/>
        <w:keepNext/>
        <w:numPr>
          <w:ilvl w:val="0"/>
          <w:numId w:val="3"/>
        </w:numPr>
        <w:spacing w:line="300" w:lineRule="auto"/>
      </w:pPr>
      <w:r>
        <w:rPr>
          <w:rFonts w:ascii="MS Gothic" w:cs="MS Gothic" w:eastAsia="ＭＳ ゴシック" w:hAnsi="MS Gothic"/>
          <w:sz w:val="21"/>
          <w:szCs w:val="21"/>
        </w:rPr>
        <w:t xml:space="preserve">ミドルウェアバックアップ</w:t>
      </w:r>
    </w:p>
    <w:p>
      <w:pPr>
        <w:spacing w:after="0" w:before="0" w:line="300" w:lineRule="auto"/>
        <w:ind w:left="720"/>
      </w:pPr>
      <w:r>
        <w:rPr>
          <w:rFonts w:ascii="MS Gothic" w:cs="MS Gothic" w:eastAsia="ＭＳ ゴシック" w:hAnsi="MS Gothic"/>
          <w:sz w:val="21"/>
          <w:szCs w:val="21"/>
        </w:rPr>
        <w:t xml:space="preserve">ミドルウェア領域のバックアップは週次にて行う。</w:t>
      </w:r>
    </w:p>
    <w:p>
      <w:pPr>
        <w:keepNext/>
        <w:spacing w:after="0" w:before="120" w:line="300" w:lineRule="auto"/>
        <w:ind w:left="720"/>
      </w:pPr>
      <w:r>
        <w:rPr>
          <w:rFonts w:ascii="MS Gothic" w:cs="MS Gothic" w:eastAsia="ＭＳ ゴシック" w:hAnsi="MS Gothic"/>
          <w:sz w:val="21"/>
          <w:szCs w:val="21"/>
        </w:rPr>
        <w:t xml:space="preserve">表 5-11 ミドルウェアバックアップ</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2200"/>
        <w:gridCol w:w="5800"/>
      </w:tblGrid>
      <w:tr>
        <w:trPr>
          <w:cantSplit/>
          <w:tblHeader/>
        </w:trPr>
        <w:tc>
          <w:tcPr>
            <w:tcW w:type="dxa" w:w="22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設定ファイル</w:t>
            </w:r>
          </w:p>
        </w:tc>
        <w:tc>
          <w:tcPr>
            <w:tcW w:type="dxa" w:w="58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設定値</w:t>
            </w:r>
          </w:p>
        </w:tc>
      </w:tr>
      <w:tr>
        <w:trPr>
          <w:cantSplit/>
        </w:trPr>
        <w:tc>
          <w:tcPr>
            <w:tcW w:type="dxa" w:w="2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取得タイミング</w:t>
            </w:r>
          </w:p>
        </w:tc>
        <w:tc>
          <w:tcPr>
            <w:tcW w:type="dxa" w:w="5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週次</w:t>
            </w:r>
          </w:p>
        </w:tc>
      </w:tr>
      <w:tr>
        <w:trPr>
          <w:cantSplit/>
        </w:trPr>
        <w:tc>
          <w:tcPr>
            <w:tcW w:type="dxa" w:w="2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対象領域</w:t>
            </w:r>
          </w:p>
        </w:tc>
        <w:tc>
          <w:tcPr>
            <w:tcW w:type="dxa" w:w="5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ミドルウェア領域</w:t>
            </w:r>
          </w:p>
        </w:tc>
      </w:tr>
      <w:tr>
        <w:trPr>
          <w:cantSplit/>
        </w:trPr>
        <w:tc>
          <w:tcPr>
            <w:tcW w:type="dxa" w:w="2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媒体</w:t>
            </w:r>
          </w:p>
        </w:tc>
        <w:tc>
          <w:tcPr>
            <w:tcW w:type="dxa" w:w="5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DISK1 領域</w:t>
            </w:r>
          </w:p>
        </w:tc>
      </w:tr>
      <w:tr>
        <w:trPr>
          <w:cantSplit/>
        </w:trPr>
        <w:tc>
          <w:tcPr>
            <w:tcW w:type="dxa" w:w="2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世代数</w:t>
            </w:r>
          </w:p>
        </w:tc>
        <w:tc>
          <w:tcPr>
            <w:tcW w:type="dxa" w:w="5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共通プラットフォームバックアップ領域：2 世代</w:t>
            </w:r>
          </w:p>
        </w:tc>
      </w:tr>
      <w:tr>
        <w:trPr>
          <w:cantSplit/>
        </w:trPr>
        <w:tc>
          <w:tcPr>
            <w:tcW w:type="dxa" w:w="2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バックアップ保持期間</w:t>
            </w:r>
          </w:p>
        </w:tc>
        <w:tc>
          <w:tcPr>
            <w:tcW w:type="dxa" w:w="5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次々回のバックアップ取得時まで</w:t>
            </w:r>
          </w:p>
        </w:tc>
      </w:tr>
      <w:tr>
        <w:trPr>
          <w:cantSplit/>
        </w:trPr>
        <w:tc>
          <w:tcPr>
            <w:tcW w:type="dxa" w:w="2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外部保管</w:t>
            </w:r>
          </w:p>
        </w:tc>
        <w:tc>
          <w:tcPr>
            <w:tcW w:type="dxa" w:w="5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なし</w:t>
            </w:r>
          </w:p>
        </w:tc>
      </w:tr>
      <w:tr>
        <w:trPr>
          <w:cantSplit/>
        </w:trPr>
        <w:tc>
          <w:tcPr>
            <w:tcW w:type="dxa" w:w="22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媒体保管場所</w:t>
            </w:r>
          </w:p>
        </w:tc>
        <w:tc>
          <w:tcPr>
            <w:tcW w:type="dxa" w:w="5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なし</w:t>
            </w:r>
          </w:p>
        </w:tc>
      </w:tr>
    </w:tbl>
    <w:p>
      <w:r>
        <w:br w:type="page"/>
      </w:r>
    </w:p>
    <w:p>
      <w:pPr>
        <w:pStyle w:val="ListParagraph"/>
        <w:keepNext/>
        <w:numPr>
          <w:ilvl w:val="0"/>
          <w:numId w:val="3"/>
        </w:numPr>
        <w:spacing w:line="300" w:lineRule="auto"/>
      </w:pPr>
      <w:r>
        <w:rPr>
          <w:rFonts w:ascii="MS Gothic" w:cs="MS Gothic" w:eastAsia="ＭＳ ゴシック" w:hAnsi="MS Gothic"/>
          <w:sz w:val="21"/>
          <w:szCs w:val="21"/>
        </w:rPr>
        <w:t xml:space="preserve">リカバリ</w:t>
      </w:r>
    </w:p>
    <w:p>
      <w:pPr>
        <w:spacing w:after="0" w:before="0" w:line="300" w:lineRule="auto"/>
        <w:ind w:left="720"/>
      </w:pPr>
      <w:r>
        <w:rPr>
          <w:rFonts w:ascii="MS Gothic" w:cs="MS Gothic" w:eastAsia="ＭＳ ゴシック" w:hAnsi="MS Gothic"/>
          <w:sz w:val="21"/>
          <w:szCs w:val="21"/>
        </w:rPr>
        <w:t xml:space="preserve">リカバリについては、週次バックアップによって取得されるミドルウェア領域がリカバリ対象となるが、システム領域に配置されているインストールモジュールに関しては、不定期に取得をしている為、ミドルウェア領域との差異が生ずる。</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5.4.3. ログファイル管理</w:t>
      </w:r>
    </w:p>
    <w:p>
      <w:pPr>
        <w:spacing w:after="0" w:before="0" w:line="300" w:lineRule="auto"/>
        <w:ind w:left="720"/>
      </w:pPr>
      <w:r>
        <w:rPr>
          <w:rFonts w:ascii="MS Gothic" w:cs="MS Gothic" w:eastAsia="ＭＳ ゴシック" w:hAnsi="MS Gothic"/>
          <w:sz w:val="21"/>
          <w:szCs w:val="21"/>
        </w:rPr>
        <w:t xml:space="preserve">AP サーバ, API サーバ上で出力するApache、WebLogic のログファイルについて記載する。</w:t>
      </w:r>
    </w:p>
    <w:p>
      <w:pPr>
        <w:spacing w:after="0" w:before="0" w:line="300" w:lineRule="auto"/>
        <w:ind w:left="720"/>
      </w:pPr>
      <w:r>
        <w:rPr>
          <w:rFonts w:ascii="MS Gothic" w:cs="MS Gothic" w:eastAsia="ＭＳ ゴシック" w:hAnsi="MS Gothic"/>
          <w:sz w:val="21"/>
          <w:szCs w:val="21"/>
        </w:rPr>
        <w:t xml:space="preserve">ログファイルを削除する際は、原則、各サーバの停止時に実施する。</w:t>
      </w:r>
    </w:p>
    <w:p>
      <w:pPr>
        <w:spacing w:after="0" w:line="240" w:lineRule="auto"/>
      </w:pPr>
      <w:r>
        <w:rPr>
          <w:rFonts w:ascii="MS Gothic" w:cs="MS Gothic" w:eastAsia="ＭＳ ゴシック" w:hAnsi="MS Gothic"/>
          <w:sz w:val="21"/>
          <w:szCs w:val="21"/>
        </w:rPr>
        <w:t xml:space="preserve"/>
      </w:r>
    </w:p>
    <w:p>
      <w:pPr>
        <w:pStyle w:val="ListParagraph"/>
        <w:keepNext/>
        <w:numPr>
          <w:ilvl w:val="0"/>
          <w:numId w:val="3"/>
        </w:numPr>
        <w:spacing w:line="300" w:lineRule="auto"/>
      </w:pPr>
      <w:r>
        <w:rPr>
          <w:rFonts w:ascii="MS Gothic" w:cs="MS Gothic" w:eastAsia="ＭＳ ゴシック" w:hAnsi="MS Gothic"/>
          <w:sz w:val="21"/>
          <w:szCs w:val="21"/>
        </w:rPr>
        <w:t xml:space="preserve">監視ログファイル一覧</w:t>
      </w:r>
    </w:p>
    <w:p>
      <w:pPr>
        <w:keepNext/>
        <w:spacing w:after="0" w:before="120" w:line="300" w:lineRule="auto"/>
        <w:ind w:left="720"/>
      </w:pPr>
      <w:r>
        <w:rPr>
          <w:rFonts w:ascii="MS Gothic" w:cs="MS Gothic" w:eastAsia="ＭＳ ゴシック" w:hAnsi="MS Gothic"/>
          <w:sz w:val="21"/>
          <w:szCs w:val="21"/>
        </w:rPr>
        <w:t xml:space="preserve">表 5-12 本番環境</w:t>
      </w:r>
    </w:p>
    <w:tbl>
      <w:tblPr>
        <w:tblW w:type="dxa" w:w="825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800"/>
        <w:gridCol w:w="1200"/>
        <w:gridCol w:w="2300"/>
        <w:gridCol w:w="2000"/>
        <w:gridCol w:w="600"/>
        <w:gridCol w:w="700"/>
        <w:gridCol w:w="650"/>
      </w:tblGrid>
      <w:tr>
        <w:trPr>
          <w:tblHeader/>
        </w:trPr>
        <w:tc>
          <w:tcPr>
            <w:tcW w:type="dxa" w:w="800"/>
            <w:shd w:fill="CCFFFF" w:color="auto" w:val="clear"/>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サーバ</w:t>
            </w:r>
          </w:p>
        </w:tc>
        <w:tc>
          <w:tcPr>
            <w:tcW w:type="dxa" w:w="3500"/>
            <w:gridSpan w:val="2"/>
            <w:shd w:fill="CCFFFF" w:color="auto" w:val="clear"/>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ファイル概要</w:t>
            </w:r>
          </w:p>
        </w:tc>
        <w:tc>
          <w:tcPr>
            <w:tcW w:type="dxa" w:w="2000"/>
            <w:shd w:fill="CCFFFF" w:color="auto" w:val="clear"/>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ログファイル名</w:t>
            </w:r>
          </w:p>
        </w:tc>
        <w:tc>
          <w:tcPr>
            <w:tcW w:type="dxa" w:w="600"/>
            <w:shd w:fill="CCFFFF" w:color="auto" w:val="clear"/>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監視</w:t>
            </w:r>
          </w:p>
          <w:p>
            <w:pPr>
              <w:spacing w:after="0" w:line="240" w:lineRule="auto"/>
              <w:jc w:val="center"/>
            </w:pPr>
            <w:r>
              <w:rPr>
                <w:rFonts w:ascii="MS Gothic" w:cs="MS Gothic" w:eastAsia="ＭＳ ゴシック" w:hAnsi="MS Gothic"/>
                <w:sz w:val="16"/>
                <w:szCs w:val="16"/>
              </w:rPr>
              <w:t xml:space="preserve">対象</w:t>
            </w:r>
          </w:p>
        </w:tc>
        <w:tc>
          <w:tcPr>
            <w:tcW w:type="dxa" w:w="700"/>
            <w:shd w:fill="CCFFFF" w:color="auto" w:val="clear"/>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常時出</w:t>
            </w:r>
          </w:p>
          <w:p>
            <w:pPr>
              <w:spacing w:after="0" w:line="240" w:lineRule="auto"/>
              <w:jc w:val="center"/>
            </w:pPr>
            <w:r>
              <w:rPr>
                <w:rFonts w:ascii="MS Gothic" w:cs="MS Gothic" w:eastAsia="ＭＳ ゴシック" w:hAnsi="MS Gothic"/>
                <w:sz w:val="16"/>
                <w:szCs w:val="16"/>
              </w:rPr>
              <w:t xml:space="preserve">力(*1)</w:t>
            </w:r>
          </w:p>
        </w:tc>
        <w:tc>
          <w:tcPr>
            <w:tcW w:type="dxa" w:w="650"/>
            <w:shd w:fill="CCFFFF" w:color="auto" w:val="clear"/>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出力ﾌｧ</w:t>
            </w:r>
          </w:p>
          <w:p>
            <w:pPr>
              <w:spacing w:after="0" w:line="240" w:lineRule="auto"/>
              <w:jc w:val="center"/>
            </w:pPr>
            <w:r>
              <w:rPr>
                <w:rFonts w:ascii="MS Gothic" w:cs="MS Gothic" w:eastAsia="ＭＳ ゴシック" w:hAnsi="MS Gothic"/>
                <w:sz w:val="16"/>
                <w:szCs w:val="16"/>
              </w:rPr>
              <w:t xml:space="preserve">ｲﾙ数</w:t>
            </w:r>
          </w:p>
        </w:tc>
      </w:tr>
      <w:tr>
        <w:tc>
          <w:tcPr>
            <w:tcW w:type="dxa" w:w="800"/>
            <w:vMerge w:val="restart"/>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AP サーバ</w:t>
            </w:r>
          </w:p>
        </w:tc>
        <w:tc>
          <w:tcPr>
            <w:tcW w:type="dxa" w:w="1200"/>
            <w:vMerge w:val="restart"/>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Apache、</w:t>
            </w:r>
          </w:p>
        </w:tc>
        <w:tc>
          <w:tcPr>
            <w:tcW w:type="dxa" w:w="2300"/>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アクセス・ログ</w:t>
            </w:r>
          </w:p>
        </w:tc>
        <w:tc>
          <w:tcPr>
            <w:tcW w:type="dxa" w:w="2000"/>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access_log</w:t>
            </w:r>
          </w:p>
        </w:tc>
        <w:tc>
          <w:tcPr>
            <w:tcW w:type="dxa" w:w="60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w:t>
            </w:r>
          </w:p>
        </w:tc>
        <w:tc>
          <w:tcPr>
            <w:tcW w:type="dxa" w:w="70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w:t>
            </w:r>
          </w:p>
        </w:tc>
        <w:tc>
          <w:tcPr>
            <w:tcW w:type="dxa" w:w="65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単一</w:t>
            </w:r>
          </w:p>
        </w:tc>
      </w:tr>
      <w:tr>
        <w:tc>
          <w:tcPr>
            <w:tcW w:type="dxa" w:w="800"/>
            <w:vMerge w:val="continue"/>
            <w:tcMar>
              <w:top w:type="dxa" w:w="20"/>
              <w:left w:type="dxa" w:w="60"/>
              <w:bottom w:type="dxa" w:w="20"/>
              <w:right w:type="dxa" w:w="60"/>
            </w:tcMar>
            <w:vAlign w:val="top"/>
          </w:tcPr>
          <w:p>
            <w:pPr>
              <w:spacing w:after="0" w:line="240" w:lineRule="auto"/>
              <w:jc w:val="left"/>
            </w:pPr>
          </w:p>
        </w:tc>
        <w:tc>
          <w:tcPr>
            <w:tcW w:type="dxa" w:w="1200"/>
            <w:vMerge w:val="continue"/>
            <w:tcMar>
              <w:top w:type="dxa" w:w="20"/>
              <w:left w:type="dxa" w:w="60"/>
              <w:bottom w:type="dxa" w:w="20"/>
              <w:right w:type="dxa" w:w="60"/>
            </w:tcMar>
            <w:vAlign w:val="top"/>
          </w:tcPr>
          <w:p>
            <w:pPr>
              <w:spacing w:after="0" w:line="240" w:lineRule="auto"/>
              <w:jc w:val="left"/>
            </w:pPr>
          </w:p>
        </w:tc>
        <w:tc>
          <w:tcPr>
            <w:tcW w:type="dxa" w:w="2300"/>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エラー・ログ</w:t>
            </w:r>
          </w:p>
        </w:tc>
        <w:tc>
          <w:tcPr>
            <w:tcW w:type="dxa" w:w="2000"/>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error_log</w:t>
            </w:r>
          </w:p>
        </w:tc>
        <w:tc>
          <w:tcPr>
            <w:tcW w:type="dxa" w:w="60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w:t>
            </w:r>
          </w:p>
        </w:tc>
        <w:tc>
          <w:tcPr>
            <w:tcW w:type="dxa" w:w="70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w:t>
            </w:r>
          </w:p>
        </w:tc>
        <w:tc>
          <w:tcPr>
            <w:tcW w:type="dxa" w:w="65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単一</w:t>
            </w:r>
          </w:p>
        </w:tc>
      </w:tr>
      <w:tr>
        <w:tc>
          <w:tcPr>
            <w:tcW w:type="dxa" w:w="800"/>
            <w:vMerge w:val="continue"/>
            <w:tcMar>
              <w:top w:type="dxa" w:w="20"/>
              <w:left w:type="dxa" w:w="60"/>
              <w:bottom w:type="dxa" w:w="20"/>
              <w:right w:type="dxa" w:w="60"/>
            </w:tcMar>
            <w:vAlign w:val="top"/>
          </w:tcPr>
          <w:p>
            <w:pPr>
              <w:spacing w:after="0" w:line="240" w:lineRule="auto"/>
              <w:jc w:val="left"/>
            </w:pPr>
          </w:p>
        </w:tc>
        <w:tc>
          <w:tcPr>
            <w:tcW w:type="dxa" w:w="1200"/>
            <w:vMerge w:val="restart"/>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WebLogic</w:t>
            </w:r>
          </w:p>
        </w:tc>
        <w:tc>
          <w:tcPr>
            <w:tcW w:type="dxa" w:w="2300"/>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ドメインログ</w:t>
            </w:r>
          </w:p>
        </w:tc>
        <w:tc>
          <w:tcPr>
            <w:tcW w:type="dxa" w:w="2000"/>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ap_domain.log</w:t>
            </w:r>
          </w:p>
        </w:tc>
        <w:tc>
          <w:tcPr>
            <w:tcW w:type="dxa" w:w="60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w:t>
            </w:r>
          </w:p>
        </w:tc>
        <w:tc>
          <w:tcPr>
            <w:tcW w:type="dxa" w:w="70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w:t>
            </w:r>
          </w:p>
        </w:tc>
        <w:tc>
          <w:tcPr>
            <w:tcW w:type="dxa" w:w="65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単一</w:t>
            </w:r>
          </w:p>
        </w:tc>
      </w:tr>
      <w:tr>
        <w:tc>
          <w:tcPr>
            <w:tcW w:type="dxa" w:w="800"/>
            <w:vMerge w:val="continue"/>
            <w:tcMar>
              <w:top w:type="dxa" w:w="20"/>
              <w:left w:type="dxa" w:w="60"/>
              <w:bottom w:type="dxa" w:w="20"/>
              <w:right w:type="dxa" w:w="60"/>
            </w:tcMar>
            <w:vAlign w:val="top"/>
          </w:tcPr>
          <w:p>
            <w:pPr>
              <w:spacing w:after="0" w:line="240" w:lineRule="auto"/>
              <w:jc w:val="left"/>
            </w:pPr>
          </w:p>
        </w:tc>
        <w:tc>
          <w:tcPr>
            <w:tcW w:type="dxa" w:w="1200"/>
            <w:vMerge w:val="continue"/>
            <w:tcMar>
              <w:top w:type="dxa" w:w="20"/>
              <w:left w:type="dxa" w:w="60"/>
              <w:bottom w:type="dxa" w:w="20"/>
              <w:right w:type="dxa" w:w="60"/>
            </w:tcMar>
            <w:vAlign w:val="top"/>
          </w:tcPr>
          <w:p>
            <w:pPr>
              <w:spacing w:after="0" w:line="240" w:lineRule="auto"/>
              <w:jc w:val="left"/>
            </w:pPr>
          </w:p>
        </w:tc>
        <w:tc>
          <w:tcPr>
            <w:tcW w:type="dxa" w:w="2300"/>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管理サーバアクセスログ</w:t>
            </w:r>
          </w:p>
        </w:tc>
        <w:tc>
          <w:tcPr>
            <w:tcW w:type="dxa" w:w="2000"/>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access_ap-kanri.log</w:t>
            </w:r>
          </w:p>
        </w:tc>
        <w:tc>
          <w:tcPr>
            <w:tcW w:type="dxa" w:w="60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w:t>
            </w:r>
          </w:p>
        </w:tc>
        <w:tc>
          <w:tcPr>
            <w:tcW w:type="dxa" w:w="70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w:t>
            </w:r>
          </w:p>
        </w:tc>
        <w:tc>
          <w:tcPr>
            <w:tcW w:type="dxa" w:w="65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単一</w:t>
            </w:r>
          </w:p>
        </w:tc>
      </w:tr>
      <w:tr>
        <w:tc>
          <w:tcPr>
            <w:tcW w:type="dxa" w:w="800"/>
            <w:vMerge w:val="continue"/>
            <w:tcMar>
              <w:top w:type="dxa" w:w="20"/>
              <w:left w:type="dxa" w:w="60"/>
              <w:bottom w:type="dxa" w:w="20"/>
              <w:right w:type="dxa" w:w="60"/>
            </w:tcMar>
            <w:vAlign w:val="top"/>
          </w:tcPr>
          <w:p>
            <w:pPr>
              <w:spacing w:after="0" w:line="240" w:lineRule="auto"/>
              <w:jc w:val="left"/>
            </w:pPr>
          </w:p>
        </w:tc>
        <w:tc>
          <w:tcPr>
            <w:tcW w:type="dxa" w:w="1200"/>
            <w:vMerge w:val="continue"/>
            <w:tcMar>
              <w:top w:type="dxa" w:w="20"/>
              <w:left w:type="dxa" w:w="60"/>
              <w:bottom w:type="dxa" w:w="20"/>
              <w:right w:type="dxa" w:w="60"/>
            </w:tcMar>
            <w:vAlign w:val="top"/>
          </w:tcPr>
          <w:p>
            <w:pPr>
              <w:spacing w:after="0" w:line="240" w:lineRule="auto"/>
              <w:jc w:val="left"/>
            </w:pPr>
          </w:p>
        </w:tc>
        <w:tc>
          <w:tcPr>
            <w:tcW w:type="dxa" w:w="2300"/>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管理サーバサーバログ</w:t>
            </w:r>
          </w:p>
        </w:tc>
        <w:tc>
          <w:tcPr>
            <w:tcW w:type="dxa" w:w="2000"/>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icaph-kanri.log</w:t>
            </w:r>
          </w:p>
        </w:tc>
        <w:tc>
          <w:tcPr>
            <w:tcW w:type="dxa" w:w="60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w:t>
            </w:r>
          </w:p>
        </w:tc>
        <w:tc>
          <w:tcPr>
            <w:tcW w:type="dxa" w:w="70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w:t>
            </w:r>
          </w:p>
        </w:tc>
        <w:tc>
          <w:tcPr>
            <w:tcW w:type="dxa" w:w="65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単一</w:t>
            </w:r>
          </w:p>
        </w:tc>
      </w:tr>
      <w:tr>
        <w:tc>
          <w:tcPr>
            <w:tcW w:type="dxa" w:w="800"/>
            <w:vMerge w:val="continue"/>
            <w:tcMar>
              <w:top w:type="dxa" w:w="20"/>
              <w:left w:type="dxa" w:w="60"/>
              <w:bottom w:type="dxa" w:w="20"/>
              <w:right w:type="dxa" w:w="60"/>
            </w:tcMar>
            <w:vAlign w:val="top"/>
          </w:tcPr>
          <w:p>
            <w:pPr>
              <w:spacing w:after="0" w:line="240" w:lineRule="auto"/>
              <w:jc w:val="left"/>
            </w:pPr>
          </w:p>
        </w:tc>
        <w:tc>
          <w:tcPr>
            <w:tcW w:type="dxa" w:w="1200"/>
            <w:vMerge w:val="continue"/>
            <w:tcMar>
              <w:top w:type="dxa" w:w="20"/>
              <w:left w:type="dxa" w:w="60"/>
              <w:bottom w:type="dxa" w:w="20"/>
              <w:right w:type="dxa" w:w="60"/>
            </w:tcMar>
            <w:vAlign w:val="top"/>
          </w:tcPr>
          <w:p>
            <w:pPr>
              <w:spacing w:after="0" w:line="240" w:lineRule="auto"/>
              <w:jc w:val="left"/>
            </w:pPr>
          </w:p>
        </w:tc>
        <w:tc>
          <w:tcPr>
            <w:tcW w:type="dxa" w:w="2300"/>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管理サーバコンソールログ</w:t>
            </w:r>
          </w:p>
        </w:tc>
        <w:tc>
          <w:tcPr>
            <w:tcW w:type="dxa" w:w="2000"/>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icaph-kanri.out</w:t>
            </w:r>
          </w:p>
        </w:tc>
        <w:tc>
          <w:tcPr>
            <w:tcW w:type="dxa" w:w="60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w:t>
            </w:r>
          </w:p>
        </w:tc>
        <w:tc>
          <w:tcPr>
            <w:tcW w:type="dxa" w:w="70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w:t>
            </w:r>
          </w:p>
        </w:tc>
        <w:tc>
          <w:tcPr>
            <w:tcW w:type="dxa" w:w="65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単一</w:t>
            </w:r>
          </w:p>
        </w:tc>
      </w:tr>
      <w:tr>
        <w:tc>
          <w:tcPr>
            <w:tcW w:type="dxa" w:w="800"/>
            <w:vMerge w:val="continue"/>
            <w:tcMar>
              <w:top w:type="dxa" w:w="20"/>
              <w:left w:type="dxa" w:w="60"/>
              <w:bottom w:type="dxa" w:w="20"/>
              <w:right w:type="dxa" w:w="60"/>
            </w:tcMar>
            <w:vAlign w:val="top"/>
          </w:tcPr>
          <w:p>
            <w:pPr>
              <w:spacing w:after="0" w:line="240" w:lineRule="auto"/>
              <w:jc w:val="left"/>
            </w:pPr>
          </w:p>
        </w:tc>
        <w:tc>
          <w:tcPr>
            <w:tcW w:type="dxa" w:w="1200"/>
            <w:vMerge w:val="continue"/>
            <w:tcMar>
              <w:top w:type="dxa" w:w="20"/>
              <w:left w:type="dxa" w:w="60"/>
              <w:bottom w:type="dxa" w:w="20"/>
              <w:right w:type="dxa" w:w="60"/>
            </w:tcMar>
            <w:vAlign w:val="top"/>
          </w:tcPr>
          <w:p>
            <w:pPr>
              <w:spacing w:after="0" w:line="240" w:lineRule="auto"/>
              <w:jc w:val="left"/>
            </w:pPr>
          </w:p>
        </w:tc>
        <w:tc>
          <w:tcPr>
            <w:tcW w:type="dxa" w:w="2300"/>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管理対象サーバ１アクセスログ</w:t>
            </w:r>
          </w:p>
        </w:tc>
        <w:tc>
          <w:tcPr>
            <w:tcW w:type="dxa" w:w="2000"/>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access_ap01.log</w:t>
            </w:r>
          </w:p>
        </w:tc>
        <w:tc>
          <w:tcPr>
            <w:tcW w:type="dxa" w:w="60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w:t>
            </w:r>
          </w:p>
        </w:tc>
        <w:tc>
          <w:tcPr>
            <w:tcW w:type="dxa" w:w="70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w:t>
            </w:r>
          </w:p>
        </w:tc>
        <w:tc>
          <w:tcPr>
            <w:tcW w:type="dxa" w:w="65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単一</w:t>
            </w:r>
          </w:p>
        </w:tc>
      </w:tr>
      <w:tr>
        <w:tc>
          <w:tcPr>
            <w:tcW w:type="dxa" w:w="800"/>
            <w:vMerge w:val="continue"/>
            <w:tcMar>
              <w:top w:type="dxa" w:w="20"/>
              <w:left w:type="dxa" w:w="60"/>
              <w:bottom w:type="dxa" w:w="20"/>
              <w:right w:type="dxa" w:w="60"/>
            </w:tcMar>
            <w:vAlign w:val="top"/>
          </w:tcPr>
          <w:p>
            <w:pPr>
              <w:spacing w:after="0" w:line="240" w:lineRule="auto"/>
              <w:jc w:val="left"/>
            </w:pPr>
          </w:p>
        </w:tc>
        <w:tc>
          <w:tcPr>
            <w:tcW w:type="dxa" w:w="1200"/>
            <w:vMerge w:val="continue"/>
            <w:tcMar>
              <w:top w:type="dxa" w:w="20"/>
              <w:left w:type="dxa" w:w="60"/>
              <w:bottom w:type="dxa" w:w="20"/>
              <w:right w:type="dxa" w:w="60"/>
            </w:tcMar>
            <w:vAlign w:val="top"/>
          </w:tcPr>
          <w:p>
            <w:pPr>
              <w:spacing w:after="0" w:line="240" w:lineRule="auto"/>
              <w:jc w:val="left"/>
            </w:pPr>
          </w:p>
        </w:tc>
        <w:tc>
          <w:tcPr>
            <w:tcW w:type="dxa" w:w="2300"/>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管理対象サーバ１サーバログ</w:t>
            </w:r>
          </w:p>
        </w:tc>
        <w:tc>
          <w:tcPr>
            <w:tcW w:type="dxa" w:w="2000"/>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icaph-ap01.log</w:t>
            </w:r>
          </w:p>
        </w:tc>
        <w:tc>
          <w:tcPr>
            <w:tcW w:type="dxa" w:w="60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w:t>
            </w:r>
          </w:p>
        </w:tc>
        <w:tc>
          <w:tcPr>
            <w:tcW w:type="dxa" w:w="70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w:t>
            </w:r>
          </w:p>
        </w:tc>
        <w:tc>
          <w:tcPr>
            <w:tcW w:type="dxa" w:w="65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単一</w:t>
            </w:r>
          </w:p>
        </w:tc>
      </w:tr>
      <w:tr>
        <w:tc>
          <w:tcPr>
            <w:tcW w:type="dxa" w:w="800"/>
            <w:vMerge w:val="continue"/>
            <w:tcMar>
              <w:top w:type="dxa" w:w="20"/>
              <w:left w:type="dxa" w:w="60"/>
              <w:bottom w:type="dxa" w:w="20"/>
              <w:right w:type="dxa" w:w="60"/>
            </w:tcMar>
            <w:vAlign w:val="top"/>
          </w:tcPr>
          <w:p>
            <w:pPr>
              <w:spacing w:after="0" w:line="240" w:lineRule="auto"/>
              <w:jc w:val="left"/>
            </w:pPr>
          </w:p>
        </w:tc>
        <w:tc>
          <w:tcPr>
            <w:tcW w:type="dxa" w:w="1200"/>
            <w:vMerge w:val="continue"/>
            <w:tcMar>
              <w:top w:type="dxa" w:w="20"/>
              <w:left w:type="dxa" w:w="60"/>
              <w:bottom w:type="dxa" w:w="20"/>
              <w:right w:type="dxa" w:w="60"/>
            </w:tcMar>
            <w:vAlign w:val="top"/>
          </w:tcPr>
          <w:p>
            <w:pPr>
              <w:spacing w:after="0" w:line="240" w:lineRule="auto"/>
              <w:jc w:val="left"/>
            </w:pPr>
          </w:p>
        </w:tc>
        <w:tc>
          <w:tcPr>
            <w:tcW w:type="dxa" w:w="2300"/>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管理対象サーバ１コンソールログ</w:t>
            </w:r>
          </w:p>
        </w:tc>
        <w:tc>
          <w:tcPr>
            <w:tcW w:type="dxa" w:w="2000"/>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icaph- ap01.out</w:t>
            </w:r>
          </w:p>
        </w:tc>
        <w:tc>
          <w:tcPr>
            <w:tcW w:type="dxa" w:w="60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w:t>
            </w:r>
          </w:p>
        </w:tc>
        <w:tc>
          <w:tcPr>
            <w:tcW w:type="dxa" w:w="70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w:t>
            </w:r>
          </w:p>
        </w:tc>
        <w:tc>
          <w:tcPr>
            <w:tcW w:type="dxa" w:w="65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単一</w:t>
            </w:r>
          </w:p>
        </w:tc>
      </w:tr>
      <w:tr>
        <w:tc>
          <w:tcPr>
            <w:tcW w:type="dxa" w:w="800"/>
            <w:vMerge w:val="continue"/>
            <w:tcMar>
              <w:top w:type="dxa" w:w="20"/>
              <w:left w:type="dxa" w:w="60"/>
              <w:bottom w:type="dxa" w:w="20"/>
              <w:right w:type="dxa" w:w="60"/>
            </w:tcMar>
            <w:vAlign w:val="top"/>
          </w:tcPr>
          <w:p>
            <w:pPr>
              <w:spacing w:after="0" w:line="240" w:lineRule="auto"/>
              <w:jc w:val="left"/>
            </w:pPr>
          </w:p>
        </w:tc>
        <w:tc>
          <w:tcPr>
            <w:tcW w:type="dxa" w:w="1200"/>
            <w:vMerge w:val="continue"/>
            <w:tcMar>
              <w:top w:type="dxa" w:w="20"/>
              <w:left w:type="dxa" w:w="60"/>
              <w:bottom w:type="dxa" w:w="20"/>
              <w:right w:type="dxa" w:w="60"/>
            </w:tcMar>
            <w:vAlign w:val="top"/>
          </w:tcPr>
          <w:p>
            <w:pPr>
              <w:spacing w:after="0" w:line="240" w:lineRule="auto"/>
              <w:jc w:val="left"/>
            </w:pPr>
          </w:p>
        </w:tc>
        <w:tc>
          <w:tcPr>
            <w:tcW w:type="dxa" w:w="2300"/>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管理対象サーバ２アクセスログ</w:t>
            </w:r>
          </w:p>
        </w:tc>
        <w:tc>
          <w:tcPr>
            <w:tcW w:type="dxa" w:w="2000"/>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access_ap02.log</w:t>
            </w:r>
          </w:p>
        </w:tc>
        <w:tc>
          <w:tcPr>
            <w:tcW w:type="dxa" w:w="60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w:t>
            </w:r>
          </w:p>
        </w:tc>
        <w:tc>
          <w:tcPr>
            <w:tcW w:type="dxa" w:w="70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w:t>
            </w:r>
          </w:p>
        </w:tc>
        <w:tc>
          <w:tcPr>
            <w:tcW w:type="dxa" w:w="65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単一</w:t>
            </w:r>
          </w:p>
        </w:tc>
      </w:tr>
      <w:tr>
        <w:tc>
          <w:tcPr>
            <w:tcW w:type="dxa" w:w="800"/>
            <w:vMerge w:val="continue"/>
            <w:tcMar>
              <w:top w:type="dxa" w:w="20"/>
              <w:left w:type="dxa" w:w="60"/>
              <w:bottom w:type="dxa" w:w="20"/>
              <w:right w:type="dxa" w:w="60"/>
            </w:tcMar>
            <w:vAlign w:val="top"/>
          </w:tcPr>
          <w:p>
            <w:pPr>
              <w:spacing w:after="0" w:line="240" w:lineRule="auto"/>
              <w:jc w:val="left"/>
            </w:pPr>
          </w:p>
        </w:tc>
        <w:tc>
          <w:tcPr>
            <w:tcW w:type="dxa" w:w="1200"/>
            <w:vMerge w:val="continue"/>
            <w:tcMar>
              <w:top w:type="dxa" w:w="20"/>
              <w:left w:type="dxa" w:w="60"/>
              <w:bottom w:type="dxa" w:w="20"/>
              <w:right w:type="dxa" w:w="60"/>
            </w:tcMar>
            <w:vAlign w:val="top"/>
          </w:tcPr>
          <w:p>
            <w:pPr>
              <w:spacing w:after="0" w:line="240" w:lineRule="auto"/>
              <w:jc w:val="left"/>
            </w:pPr>
          </w:p>
        </w:tc>
        <w:tc>
          <w:tcPr>
            <w:tcW w:type="dxa" w:w="2300"/>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管理対象サーバ２サーバログ</w:t>
            </w:r>
          </w:p>
        </w:tc>
        <w:tc>
          <w:tcPr>
            <w:tcW w:type="dxa" w:w="2000"/>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icaph-ap02.log</w:t>
            </w:r>
          </w:p>
        </w:tc>
        <w:tc>
          <w:tcPr>
            <w:tcW w:type="dxa" w:w="60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w:t>
            </w:r>
          </w:p>
        </w:tc>
        <w:tc>
          <w:tcPr>
            <w:tcW w:type="dxa" w:w="70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w:t>
            </w:r>
          </w:p>
        </w:tc>
        <w:tc>
          <w:tcPr>
            <w:tcW w:type="dxa" w:w="65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単一</w:t>
            </w:r>
          </w:p>
        </w:tc>
      </w:tr>
      <w:tr>
        <w:tc>
          <w:tcPr>
            <w:tcW w:type="dxa" w:w="800"/>
            <w:vMerge w:val="continue"/>
            <w:tcMar>
              <w:top w:type="dxa" w:w="20"/>
              <w:left w:type="dxa" w:w="60"/>
              <w:bottom w:type="dxa" w:w="20"/>
              <w:right w:type="dxa" w:w="60"/>
            </w:tcMar>
            <w:vAlign w:val="top"/>
          </w:tcPr>
          <w:p>
            <w:pPr>
              <w:spacing w:after="0" w:line="240" w:lineRule="auto"/>
              <w:jc w:val="left"/>
            </w:pPr>
          </w:p>
        </w:tc>
        <w:tc>
          <w:tcPr>
            <w:tcW w:type="dxa" w:w="1200"/>
            <w:vMerge w:val="continue"/>
            <w:tcMar>
              <w:top w:type="dxa" w:w="20"/>
              <w:left w:type="dxa" w:w="60"/>
              <w:bottom w:type="dxa" w:w="20"/>
              <w:right w:type="dxa" w:w="60"/>
            </w:tcMar>
            <w:vAlign w:val="top"/>
          </w:tcPr>
          <w:p>
            <w:pPr>
              <w:spacing w:after="0" w:line="240" w:lineRule="auto"/>
              <w:jc w:val="left"/>
            </w:pPr>
          </w:p>
        </w:tc>
        <w:tc>
          <w:tcPr>
            <w:tcW w:type="dxa" w:w="2300"/>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管理対象サーバ２コンソールログ</w:t>
            </w:r>
          </w:p>
        </w:tc>
        <w:tc>
          <w:tcPr>
            <w:tcW w:type="dxa" w:w="2000"/>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icaph- ap02.out</w:t>
            </w:r>
          </w:p>
        </w:tc>
        <w:tc>
          <w:tcPr>
            <w:tcW w:type="dxa" w:w="60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w:t>
            </w:r>
          </w:p>
        </w:tc>
        <w:tc>
          <w:tcPr>
            <w:tcW w:type="dxa" w:w="70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w:t>
            </w:r>
          </w:p>
        </w:tc>
        <w:tc>
          <w:tcPr>
            <w:tcW w:type="dxa" w:w="65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単一</w:t>
            </w:r>
          </w:p>
        </w:tc>
      </w:tr>
      <w:tr>
        <w:tc>
          <w:tcPr>
            <w:tcW w:type="dxa" w:w="800"/>
            <w:vMerge w:val="continue"/>
            <w:tcMar>
              <w:top w:type="dxa" w:w="20"/>
              <w:left w:type="dxa" w:w="60"/>
              <w:bottom w:type="dxa" w:w="20"/>
              <w:right w:type="dxa" w:w="60"/>
            </w:tcMar>
            <w:vAlign w:val="top"/>
          </w:tcPr>
          <w:p>
            <w:pPr>
              <w:spacing w:after="0" w:line="240" w:lineRule="auto"/>
              <w:jc w:val="left"/>
            </w:pPr>
          </w:p>
        </w:tc>
        <w:tc>
          <w:tcPr>
            <w:tcW w:type="dxa" w:w="1200"/>
            <w:vMerge w:val="restart"/>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Apache-WebLogic</w:t>
            </w:r>
          </w:p>
          <w:p>
            <w:pPr>
              <w:spacing w:after="0" w:line="240" w:lineRule="auto"/>
              <w:jc w:val="left"/>
            </w:pPr>
            <w:r>
              <w:rPr>
                <w:rFonts w:ascii="MS Gothic" w:cs="MS Gothic" w:eastAsia="ＭＳ ゴシック" w:hAnsi="MS Gothic"/>
                <w:sz w:val="16"/>
                <w:szCs w:val="16"/>
              </w:rPr>
              <w:t xml:space="preserve">コネクタ</w:t>
            </w:r>
          </w:p>
        </w:tc>
        <w:tc>
          <w:tcPr>
            <w:tcW w:type="dxa" w:w="2300"/>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コネクタログ</w:t>
            </w:r>
          </w:p>
        </w:tc>
        <w:tc>
          <w:tcPr>
            <w:tcW w:type="dxa" w:w="2000"/>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wl_proxy_log</w:t>
            </w:r>
          </w:p>
        </w:tc>
        <w:tc>
          <w:tcPr>
            <w:tcW w:type="dxa" w:w="60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w:t>
            </w:r>
          </w:p>
        </w:tc>
        <w:tc>
          <w:tcPr>
            <w:tcW w:type="dxa" w:w="70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w:t>
            </w:r>
          </w:p>
        </w:tc>
        <w:tc>
          <w:tcPr>
            <w:tcW w:type="dxa" w:w="65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単一</w:t>
            </w:r>
          </w:p>
        </w:tc>
      </w:tr>
      <w:tr>
        <w:tc>
          <w:tcPr>
            <w:tcW w:type="dxa" w:w="800"/>
            <w:vMerge w:val="restart"/>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API サーバ</w:t>
            </w:r>
          </w:p>
        </w:tc>
        <w:tc>
          <w:tcPr>
            <w:tcW w:type="dxa" w:w="1200"/>
            <w:vMerge w:val="restart"/>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Apache</w:t>
            </w:r>
          </w:p>
        </w:tc>
        <w:tc>
          <w:tcPr>
            <w:tcW w:type="dxa" w:w="2300"/>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アクセス・ログ</w:t>
            </w:r>
          </w:p>
        </w:tc>
        <w:tc>
          <w:tcPr>
            <w:tcW w:type="dxa" w:w="2000"/>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access_log</w:t>
            </w:r>
          </w:p>
        </w:tc>
        <w:tc>
          <w:tcPr>
            <w:tcW w:type="dxa" w:w="60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w:t>
            </w:r>
          </w:p>
        </w:tc>
        <w:tc>
          <w:tcPr>
            <w:tcW w:type="dxa" w:w="70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w:t>
            </w:r>
          </w:p>
        </w:tc>
        <w:tc>
          <w:tcPr>
            <w:tcW w:type="dxa" w:w="65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単一</w:t>
            </w:r>
          </w:p>
        </w:tc>
      </w:tr>
      <w:tr>
        <w:tc>
          <w:tcPr>
            <w:tcW w:type="dxa" w:w="800"/>
            <w:vMerge w:val="continue"/>
            <w:tcMar>
              <w:top w:type="dxa" w:w="20"/>
              <w:left w:type="dxa" w:w="60"/>
              <w:bottom w:type="dxa" w:w="20"/>
              <w:right w:type="dxa" w:w="60"/>
            </w:tcMar>
            <w:vAlign w:val="top"/>
          </w:tcPr>
          <w:p>
            <w:pPr>
              <w:spacing w:after="0" w:line="240" w:lineRule="auto"/>
              <w:jc w:val="left"/>
            </w:pPr>
          </w:p>
        </w:tc>
        <w:tc>
          <w:tcPr>
            <w:tcW w:type="dxa" w:w="1200"/>
            <w:vMerge w:val="continue"/>
            <w:tcMar>
              <w:top w:type="dxa" w:w="20"/>
              <w:left w:type="dxa" w:w="60"/>
              <w:bottom w:type="dxa" w:w="20"/>
              <w:right w:type="dxa" w:w="60"/>
            </w:tcMar>
            <w:vAlign w:val="top"/>
          </w:tcPr>
          <w:p>
            <w:pPr>
              <w:spacing w:after="0" w:line="240" w:lineRule="auto"/>
              <w:jc w:val="left"/>
            </w:pPr>
          </w:p>
        </w:tc>
        <w:tc>
          <w:tcPr>
            <w:tcW w:type="dxa" w:w="2300"/>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エラー・ログ</w:t>
            </w:r>
          </w:p>
        </w:tc>
        <w:tc>
          <w:tcPr>
            <w:tcW w:type="dxa" w:w="2000"/>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error_log</w:t>
            </w:r>
          </w:p>
        </w:tc>
        <w:tc>
          <w:tcPr>
            <w:tcW w:type="dxa" w:w="60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w:t>
            </w:r>
          </w:p>
        </w:tc>
        <w:tc>
          <w:tcPr>
            <w:tcW w:type="dxa" w:w="70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w:t>
            </w:r>
          </w:p>
        </w:tc>
        <w:tc>
          <w:tcPr>
            <w:tcW w:type="dxa" w:w="65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単一</w:t>
            </w:r>
          </w:p>
        </w:tc>
      </w:tr>
      <w:tr>
        <w:tc>
          <w:tcPr>
            <w:tcW w:type="dxa" w:w="800"/>
            <w:vMerge w:val="continue"/>
            <w:tcMar>
              <w:top w:type="dxa" w:w="20"/>
              <w:left w:type="dxa" w:w="60"/>
              <w:bottom w:type="dxa" w:w="20"/>
              <w:right w:type="dxa" w:w="60"/>
            </w:tcMar>
            <w:vAlign w:val="top"/>
          </w:tcPr>
          <w:p>
            <w:pPr>
              <w:spacing w:after="0" w:line="240" w:lineRule="auto"/>
              <w:jc w:val="left"/>
            </w:pPr>
          </w:p>
        </w:tc>
        <w:tc>
          <w:tcPr>
            <w:tcW w:type="dxa" w:w="1200"/>
            <w:vMerge w:val="restart"/>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WebLogic</w:t>
            </w:r>
          </w:p>
        </w:tc>
        <w:tc>
          <w:tcPr>
            <w:tcW w:type="dxa" w:w="2300"/>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ドメインログ</w:t>
            </w:r>
          </w:p>
        </w:tc>
        <w:tc>
          <w:tcPr>
            <w:tcW w:type="dxa" w:w="2000"/>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api_domain.log</w:t>
            </w:r>
          </w:p>
        </w:tc>
        <w:tc>
          <w:tcPr>
            <w:tcW w:type="dxa" w:w="60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w:t>
            </w:r>
          </w:p>
        </w:tc>
        <w:tc>
          <w:tcPr>
            <w:tcW w:type="dxa" w:w="70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w:t>
            </w:r>
          </w:p>
        </w:tc>
        <w:tc>
          <w:tcPr>
            <w:tcW w:type="dxa" w:w="65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単一</w:t>
            </w:r>
          </w:p>
        </w:tc>
      </w:tr>
      <w:tr>
        <w:tc>
          <w:tcPr>
            <w:tcW w:type="dxa" w:w="800"/>
            <w:vMerge w:val="continue"/>
            <w:tcMar>
              <w:top w:type="dxa" w:w="20"/>
              <w:left w:type="dxa" w:w="60"/>
              <w:bottom w:type="dxa" w:w="20"/>
              <w:right w:type="dxa" w:w="60"/>
            </w:tcMar>
            <w:vAlign w:val="top"/>
          </w:tcPr>
          <w:p>
            <w:pPr>
              <w:spacing w:after="0" w:line="240" w:lineRule="auto"/>
              <w:jc w:val="left"/>
            </w:pPr>
          </w:p>
        </w:tc>
        <w:tc>
          <w:tcPr>
            <w:tcW w:type="dxa" w:w="1200"/>
            <w:vMerge w:val="continue"/>
            <w:tcMar>
              <w:top w:type="dxa" w:w="20"/>
              <w:left w:type="dxa" w:w="60"/>
              <w:bottom w:type="dxa" w:w="20"/>
              <w:right w:type="dxa" w:w="60"/>
            </w:tcMar>
            <w:vAlign w:val="top"/>
          </w:tcPr>
          <w:p>
            <w:pPr>
              <w:spacing w:after="0" w:line="240" w:lineRule="auto"/>
              <w:jc w:val="left"/>
            </w:pPr>
          </w:p>
        </w:tc>
        <w:tc>
          <w:tcPr>
            <w:tcW w:type="dxa" w:w="2300"/>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管理サーバアクセスログ</w:t>
            </w:r>
          </w:p>
        </w:tc>
        <w:tc>
          <w:tcPr>
            <w:tcW w:type="dxa" w:w="2000"/>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access_api-kanri.log</w:t>
            </w:r>
          </w:p>
        </w:tc>
        <w:tc>
          <w:tcPr>
            <w:tcW w:type="dxa" w:w="60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w:t>
            </w:r>
          </w:p>
        </w:tc>
        <w:tc>
          <w:tcPr>
            <w:tcW w:type="dxa" w:w="70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w:t>
            </w:r>
          </w:p>
        </w:tc>
        <w:tc>
          <w:tcPr>
            <w:tcW w:type="dxa" w:w="65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単一</w:t>
            </w:r>
          </w:p>
        </w:tc>
      </w:tr>
      <w:tr>
        <w:tc>
          <w:tcPr>
            <w:tcW w:type="dxa" w:w="800"/>
            <w:vMerge w:val="continue"/>
            <w:tcMar>
              <w:top w:type="dxa" w:w="20"/>
              <w:left w:type="dxa" w:w="60"/>
              <w:bottom w:type="dxa" w:w="20"/>
              <w:right w:type="dxa" w:w="60"/>
            </w:tcMar>
            <w:vAlign w:val="top"/>
          </w:tcPr>
          <w:p>
            <w:pPr>
              <w:spacing w:after="0" w:line="240" w:lineRule="auto"/>
              <w:jc w:val="left"/>
            </w:pPr>
          </w:p>
        </w:tc>
        <w:tc>
          <w:tcPr>
            <w:tcW w:type="dxa" w:w="1200"/>
            <w:vMerge w:val="continue"/>
            <w:tcMar>
              <w:top w:type="dxa" w:w="20"/>
              <w:left w:type="dxa" w:w="60"/>
              <w:bottom w:type="dxa" w:w="20"/>
              <w:right w:type="dxa" w:w="60"/>
            </w:tcMar>
            <w:vAlign w:val="top"/>
          </w:tcPr>
          <w:p>
            <w:pPr>
              <w:spacing w:after="0" w:line="240" w:lineRule="auto"/>
              <w:jc w:val="left"/>
            </w:pPr>
          </w:p>
        </w:tc>
        <w:tc>
          <w:tcPr>
            <w:tcW w:type="dxa" w:w="2300"/>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管理サーバサーバログ</w:t>
            </w:r>
          </w:p>
        </w:tc>
        <w:tc>
          <w:tcPr>
            <w:tcW w:type="dxa" w:w="2000"/>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icwah-kanri.log</w:t>
            </w:r>
          </w:p>
        </w:tc>
        <w:tc>
          <w:tcPr>
            <w:tcW w:type="dxa" w:w="60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w:t>
            </w:r>
          </w:p>
        </w:tc>
        <w:tc>
          <w:tcPr>
            <w:tcW w:type="dxa" w:w="70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w:t>
            </w:r>
          </w:p>
        </w:tc>
        <w:tc>
          <w:tcPr>
            <w:tcW w:type="dxa" w:w="65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単一</w:t>
            </w:r>
          </w:p>
        </w:tc>
      </w:tr>
      <w:tr>
        <w:tc>
          <w:tcPr>
            <w:tcW w:type="dxa" w:w="800"/>
            <w:vMerge w:val="continue"/>
            <w:tcMar>
              <w:top w:type="dxa" w:w="20"/>
              <w:left w:type="dxa" w:w="60"/>
              <w:bottom w:type="dxa" w:w="20"/>
              <w:right w:type="dxa" w:w="60"/>
            </w:tcMar>
            <w:vAlign w:val="top"/>
          </w:tcPr>
          <w:p>
            <w:pPr>
              <w:spacing w:after="0" w:line="240" w:lineRule="auto"/>
              <w:jc w:val="left"/>
            </w:pPr>
          </w:p>
        </w:tc>
        <w:tc>
          <w:tcPr>
            <w:tcW w:type="dxa" w:w="1200"/>
            <w:vMerge w:val="continue"/>
            <w:tcMar>
              <w:top w:type="dxa" w:w="20"/>
              <w:left w:type="dxa" w:w="60"/>
              <w:bottom w:type="dxa" w:w="20"/>
              <w:right w:type="dxa" w:w="60"/>
            </w:tcMar>
            <w:vAlign w:val="top"/>
          </w:tcPr>
          <w:p>
            <w:pPr>
              <w:spacing w:after="0" w:line="240" w:lineRule="auto"/>
              <w:jc w:val="left"/>
            </w:pPr>
          </w:p>
        </w:tc>
        <w:tc>
          <w:tcPr>
            <w:tcW w:type="dxa" w:w="2300"/>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管理サーバコンソールログ</w:t>
            </w:r>
          </w:p>
        </w:tc>
        <w:tc>
          <w:tcPr>
            <w:tcW w:type="dxa" w:w="2000"/>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icwah-kanri.out</w:t>
            </w:r>
          </w:p>
        </w:tc>
        <w:tc>
          <w:tcPr>
            <w:tcW w:type="dxa" w:w="60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w:t>
            </w:r>
          </w:p>
        </w:tc>
        <w:tc>
          <w:tcPr>
            <w:tcW w:type="dxa" w:w="70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w:t>
            </w:r>
          </w:p>
        </w:tc>
        <w:tc>
          <w:tcPr>
            <w:tcW w:type="dxa" w:w="65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単一</w:t>
            </w:r>
          </w:p>
        </w:tc>
      </w:tr>
      <w:tr>
        <w:tc>
          <w:tcPr>
            <w:tcW w:type="dxa" w:w="800"/>
            <w:vMerge w:val="continue"/>
            <w:tcMar>
              <w:top w:type="dxa" w:w="20"/>
              <w:left w:type="dxa" w:w="60"/>
              <w:bottom w:type="dxa" w:w="20"/>
              <w:right w:type="dxa" w:w="60"/>
            </w:tcMar>
            <w:vAlign w:val="top"/>
          </w:tcPr>
          <w:p>
            <w:pPr>
              <w:spacing w:after="0" w:line="240" w:lineRule="auto"/>
              <w:jc w:val="left"/>
            </w:pPr>
          </w:p>
        </w:tc>
        <w:tc>
          <w:tcPr>
            <w:tcW w:type="dxa" w:w="1200"/>
            <w:vMerge w:val="continue"/>
            <w:tcMar>
              <w:top w:type="dxa" w:w="20"/>
              <w:left w:type="dxa" w:w="60"/>
              <w:bottom w:type="dxa" w:w="20"/>
              <w:right w:type="dxa" w:w="60"/>
            </w:tcMar>
            <w:vAlign w:val="top"/>
          </w:tcPr>
          <w:p>
            <w:pPr>
              <w:spacing w:after="0" w:line="240" w:lineRule="auto"/>
              <w:jc w:val="left"/>
            </w:pPr>
          </w:p>
        </w:tc>
        <w:tc>
          <w:tcPr>
            <w:tcW w:type="dxa" w:w="2300"/>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管理対象サーバ１アクセスログ</w:t>
            </w:r>
          </w:p>
        </w:tc>
        <w:tc>
          <w:tcPr>
            <w:tcW w:type="dxa" w:w="2000"/>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access_api01.log</w:t>
            </w:r>
          </w:p>
        </w:tc>
        <w:tc>
          <w:tcPr>
            <w:tcW w:type="dxa" w:w="60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w:t>
            </w:r>
          </w:p>
        </w:tc>
        <w:tc>
          <w:tcPr>
            <w:tcW w:type="dxa" w:w="70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w:t>
            </w:r>
          </w:p>
        </w:tc>
        <w:tc>
          <w:tcPr>
            <w:tcW w:type="dxa" w:w="65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単一</w:t>
            </w:r>
          </w:p>
        </w:tc>
      </w:tr>
      <w:tr>
        <w:tc>
          <w:tcPr>
            <w:tcW w:type="dxa" w:w="800"/>
            <w:vMerge w:val="continue"/>
            <w:tcMar>
              <w:top w:type="dxa" w:w="20"/>
              <w:left w:type="dxa" w:w="60"/>
              <w:bottom w:type="dxa" w:w="20"/>
              <w:right w:type="dxa" w:w="60"/>
            </w:tcMar>
            <w:vAlign w:val="top"/>
          </w:tcPr>
          <w:p>
            <w:pPr>
              <w:spacing w:after="0" w:line="240" w:lineRule="auto"/>
              <w:jc w:val="left"/>
            </w:pPr>
          </w:p>
        </w:tc>
        <w:tc>
          <w:tcPr>
            <w:tcW w:type="dxa" w:w="1200"/>
            <w:vMerge w:val="continue"/>
            <w:tcMar>
              <w:top w:type="dxa" w:w="20"/>
              <w:left w:type="dxa" w:w="60"/>
              <w:bottom w:type="dxa" w:w="20"/>
              <w:right w:type="dxa" w:w="60"/>
            </w:tcMar>
            <w:vAlign w:val="top"/>
          </w:tcPr>
          <w:p>
            <w:pPr>
              <w:spacing w:after="0" w:line="240" w:lineRule="auto"/>
              <w:jc w:val="left"/>
            </w:pPr>
          </w:p>
        </w:tc>
        <w:tc>
          <w:tcPr>
            <w:tcW w:type="dxa" w:w="2300"/>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管理対象サーバ１サーバログ</w:t>
            </w:r>
          </w:p>
        </w:tc>
        <w:tc>
          <w:tcPr>
            <w:tcW w:type="dxa" w:w="2000"/>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icwah-api01.log</w:t>
            </w:r>
          </w:p>
        </w:tc>
        <w:tc>
          <w:tcPr>
            <w:tcW w:type="dxa" w:w="60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w:t>
            </w:r>
          </w:p>
        </w:tc>
        <w:tc>
          <w:tcPr>
            <w:tcW w:type="dxa" w:w="70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w:t>
            </w:r>
          </w:p>
        </w:tc>
        <w:tc>
          <w:tcPr>
            <w:tcW w:type="dxa" w:w="65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単一</w:t>
            </w:r>
          </w:p>
        </w:tc>
      </w:tr>
      <w:tr>
        <w:tc>
          <w:tcPr>
            <w:tcW w:type="dxa" w:w="800"/>
            <w:vMerge w:val="continue"/>
            <w:tcMar>
              <w:top w:type="dxa" w:w="20"/>
              <w:left w:type="dxa" w:w="60"/>
              <w:bottom w:type="dxa" w:w="20"/>
              <w:right w:type="dxa" w:w="60"/>
            </w:tcMar>
            <w:vAlign w:val="top"/>
          </w:tcPr>
          <w:p>
            <w:pPr>
              <w:spacing w:after="0" w:line="240" w:lineRule="auto"/>
              <w:jc w:val="left"/>
            </w:pPr>
          </w:p>
        </w:tc>
        <w:tc>
          <w:tcPr>
            <w:tcW w:type="dxa" w:w="1200"/>
            <w:vMerge w:val="continue"/>
            <w:tcMar>
              <w:top w:type="dxa" w:w="20"/>
              <w:left w:type="dxa" w:w="60"/>
              <w:bottom w:type="dxa" w:w="20"/>
              <w:right w:type="dxa" w:w="60"/>
            </w:tcMar>
            <w:vAlign w:val="top"/>
          </w:tcPr>
          <w:p>
            <w:pPr>
              <w:spacing w:after="0" w:line="240" w:lineRule="auto"/>
              <w:jc w:val="left"/>
            </w:pPr>
          </w:p>
        </w:tc>
        <w:tc>
          <w:tcPr>
            <w:tcW w:type="dxa" w:w="2300"/>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管理対象サーバ１コンソールログ</w:t>
            </w:r>
          </w:p>
        </w:tc>
        <w:tc>
          <w:tcPr>
            <w:tcW w:type="dxa" w:w="2000"/>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icwah-api01.out</w:t>
            </w:r>
          </w:p>
        </w:tc>
        <w:tc>
          <w:tcPr>
            <w:tcW w:type="dxa" w:w="60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w:t>
            </w:r>
          </w:p>
        </w:tc>
        <w:tc>
          <w:tcPr>
            <w:tcW w:type="dxa" w:w="70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w:t>
            </w:r>
          </w:p>
        </w:tc>
        <w:tc>
          <w:tcPr>
            <w:tcW w:type="dxa" w:w="65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単一</w:t>
            </w:r>
          </w:p>
        </w:tc>
      </w:tr>
      <w:tr>
        <w:tc>
          <w:tcPr>
            <w:tcW w:type="dxa" w:w="800"/>
            <w:vMerge w:val="continue"/>
            <w:tcMar>
              <w:top w:type="dxa" w:w="20"/>
              <w:left w:type="dxa" w:w="60"/>
              <w:bottom w:type="dxa" w:w="20"/>
              <w:right w:type="dxa" w:w="60"/>
            </w:tcMar>
            <w:vAlign w:val="top"/>
          </w:tcPr>
          <w:p>
            <w:pPr>
              <w:spacing w:after="0" w:line="240" w:lineRule="auto"/>
              <w:jc w:val="left"/>
            </w:pPr>
          </w:p>
        </w:tc>
        <w:tc>
          <w:tcPr>
            <w:tcW w:type="dxa" w:w="1200"/>
            <w:vMerge w:val="continue"/>
            <w:tcMar>
              <w:top w:type="dxa" w:w="20"/>
              <w:left w:type="dxa" w:w="60"/>
              <w:bottom w:type="dxa" w:w="20"/>
              <w:right w:type="dxa" w:w="60"/>
            </w:tcMar>
            <w:vAlign w:val="top"/>
          </w:tcPr>
          <w:p>
            <w:pPr>
              <w:spacing w:after="0" w:line="240" w:lineRule="auto"/>
              <w:jc w:val="left"/>
            </w:pPr>
          </w:p>
        </w:tc>
        <w:tc>
          <w:tcPr>
            <w:tcW w:type="dxa" w:w="2300"/>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管理対象サーバ２アクセスログ</w:t>
            </w:r>
          </w:p>
        </w:tc>
        <w:tc>
          <w:tcPr>
            <w:tcW w:type="dxa" w:w="2000"/>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access_api02.log</w:t>
            </w:r>
          </w:p>
        </w:tc>
        <w:tc>
          <w:tcPr>
            <w:tcW w:type="dxa" w:w="60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w:t>
            </w:r>
          </w:p>
        </w:tc>
        <w:tc>
          <w:tcPr>
            <w:tcW w:type="dxa" w:w="70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w:t>
            </w:r>
          </w:p>
        </w:tc>
        <w:tc>
          <w:tcPr>
            <w:tcW w:type="dxa" w:w="65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単一</w:t>
            </w:r>
          </w:p>
        </w:tc>
      </w:tr>
      <w:tr>
        <w:tc>
          <w:tcPr>
            <w:tcW w:type="dxa" w:w="800"/>
            <w:vMerge w:val="continue"/>
            <w:tcMar>
              <w:top w:type="dxa" w:w="20"/>
              <w:left w:type="dxa" w:w="60"/>
              <w:bottom w:type="dxa" w:w="20"/>
              <w:right w:type="dxa" w:w="60"/>
            </w:tcMar>
            <w:vAlign w:val="top"/>
          </w:tcPr>
          <w:p>
            <w:pPr>
              <w:spacing w:after="0" w:line="240" w:lineRule="auto"/>
              <w:jc w:val="left"/>
            </w:pPr>
          </w:p>
        </w:tc>
        <w:tc>
          <w:tcPr>
            <w:tcW w:type="dxa" w:w="1200"/>
            <w:vMerge w:val="continue"/>
            <w:tcMar>
              <w:top w:type="dxa" w:w="20"/>
              <w:left w:type="dxa" w:w="60"/>
              <w:bottom w:type="dxa" w:w="20"/>
              <w:right w:type="dxa" w:w="60"/>
            </w:tcMar>
            <w:vAlign w:val="top"/>
          </w:tcPr>
          <w:p>
            <w:pPr>
              <w:spacing w:after="0" w:line="240" w:lineRule="auto"/>
              <w:jc w:val="left"/>
            </w:pPr>
          </w:p>
        </w:tc>
        <w:tc>
          <w:tcPr>
            <w:tcW w:type="dxa" w:w="2300"/>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管理対象サーバ２サーバログ</w:t>
            </w:r>
          </w:p>
        </w:tc>
        <w:tc>
          <w:tcPr>
            <w:tcW w:type="dxa" w:w="2000"/>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icwah-api02.log</w:t>
            </w:r>
          </w:p>
        </w:tc>
        <w:tc>
          <w:tcPr>
            <w:tcW w:type="dxa" w:w="60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w:t>
            </w:r>
          </w:p>
        </w:tc>
        <w:tc>
          <w:tcPr>
            <w:tcW w:type="dxa" w:w="70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w:t>
            </w:r>
          </w:p>
        </w:tc>
        <w:tc>
          <w:tcPr>
            <w:tcW w:type="dxa" w:w="65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単一</w:t>
            </w:r>
          </w:p>
        </w:tc>
      </w:tr>
      <w:tr>
        <w:tc>
          <w:tcPr>
            <w:tcW w:type="dxa" w:w="800"/>
            <w:vMerge w:val="continue"/>
            <w:tcMar>
              <w:top w:type="dxa" w:w="20"/>
              <w:left w:type="dxa" w:w="60"/>
              <w:bottom w:type="dxa" w:w="20"/>
              <w:right w:type="dxa" w:w="60"/>
            </w:tcMar>
            <w:vAlign w:val="top"/>
          </w:tcPr>
          <w:p>
            <w:pPr>
              <w:spacing w:after="0" w:line="240" w:lineRule="auto"/>
              <w:jc w:val="left"/>
            </w:pPr>
          </w:p>
        </w:tc>
        <w:tc>
          <w:tcPr>
            <w:tcW w:type="dxa" w:w="1200"/>
            <w:vMerge w:val="continue"/>
            <w:tcMar>
              <w:top w:type="dxa" w:w="20"/>
              <w:left w:type="dxa" w:w="60"/>
              <w:bottom w:type="dxa" w:w="20"/>
              <w:right w:type="dxa" w:w="60"/>
            </w:tcMar>
            <w:vAlign w:val="top"/>
          </w:tcPr>
          <w:p>
            <w:pPr>
              <w:spacing w:after="0" w:line="240" w:lineRule="auto"/>
              <w:jc w:val="left"/>
            </w:pPr>
          </w:p>
        </w:tc>
        <w:tc>
          <w:tcPr>
            <w:tcW w:type="dxa" w:w="2300"/>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管理対象サーバ２コンソールログ</w:t>
            </w:r>
          </w:p>
        </w:tc>
        <w:tc>
          <w:tcPr>
            <w:tcW w:type="dxa" w:w="2000"/>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icwah-api02.out</w:t>
            </w:r>
          </w:p>
        </w:tc>
        <w:tc>
          <w:tcPr>
            <w:tcW w:type="dxa" w:w="60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w:t>
            </w:r>
          </w:p>
        </w:tc>
        <w:tc>
          <w:tcPr>
            <w:tcW w:type="dxa" w:w="70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w:t>
            </w:r>
          </w:p>
        </w:tc>
        <w:tc>
          <w:tcPr>
            <w:tcW w:type="dxa" w:w="65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単一</w:t>
            </w:r>
          </w:p>
        </w:tc>
      </w:tr>
      <w:tr>
        <w:tc>
          <w:tcPr>
            <w:tcW w:type="dxa" w:w="800"/>
            <w:vMerge w:val="continue"/>
            <w:tcMar>
              <w:top w:type="dxa" w:w="20"/>
              <w:left w:type="dxa" w:w="60"/>
              <w:bottom w:type="dxa" w:w="20"/>
              <w:right w:type="dxa" w:w="60"/>
            </w:tcMar>
            <w:vAlign w:val="top"/>
          </w:tcPr>
          <w:p>
            <w:pPr>
              <w:spacing w:after="0" w:line="240" w:lineRule="auto"/>
              <w:jc w:val="left"/>
            </w:pPr>
          </w:p>
        </w:tc>
        <w:tc>
          <w:tcPr>
            <w:tcW w:type="dxa" w:w="1200"/>
            <w:vMerge w:val="restart"/>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Apache-WebLogic</w:t>
            </w:r>
          </w:p>
          <w:p>
            <w:pPr>
              <w:spacing w:after="0" w:line="240" w:lineRule="auto"/>
              <w:jc w:val="left"/>
            </w:pPr>
            <w:r>
              <w:rPr>
                <w:rFonts w:ascii="MS Gothic" w:cs="MS Gothic" w:eastAsia="ＭＳ ゴシック" w:hAnsi="MS Gothic"/>
                <w:sz w:val="16"/>
                <w:szCs w:val="16"/>
              </w:rPr>
              <w:t xml:space="preserve">コネクタ</w:t>
            </w:r>
          </w:p>
        </w:tc>
        <w:tc>
          <w:tcPr>
            <w:tcW w:type="dxa" w:w="2300"/>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コネクタログ</w:t>
            </w:r>
          </w:p>
        </w:tc>
        <w:tc>
          <w:tcPr>
            <w:tcW w:type="dxa" w:w="2000"/>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wl_proxy_log</w:t>
            </w:r>
          </w:p>
        </w:tc>
        <w:tc>
          <w:tcPr>
            <w:tcW w:type="dxa" w:w="60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w:t>
            </w:r>
          </w:p>
        </w:tc>
        <w:tc>
          <w:tcPr>
            <w:tcW w:type="dxa" w:w="70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w:t>
            </w:r>
          </w:p>
        </w:tc>
        <w:tc>
          <w:tcPr>
            <w:tcW w:type="dxa" w:w="65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単一</w:t>
            </w:r>
          </w:p>
        </w:tc>
      </w:tr>
    </w:tbl>
    <w:p>
      <w:pPr>
        <w:keepNext/>
        <w:spacing w:after="0" w:before="120" w:line="300" w:lineRule="auto"/>
        <w:ind w:left="720"/>
      </w:pPr>
      <w:r>
        <w:rPr>
          <w:rFonts w:ascii="MS Gothic" w:cs="MS Gothic" w:eastAsia="ＭＳ ゴシック" w:hAnsi="MS Gothic"/>
          <w:sz w:val="21"/>
          <w:szCs w:val="21"/>
        </w:rPr>
        <w:t xml:space="preserve">表 5-13 QA 環境</w:t>
      </w:r>
    </w:p>
    <w:tbl>
      <w:tblPr>
        <w:tblW w:type="dxa" w:w="825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800"/>
        <w:gridCol w:w="1200"/>
        <w:gridCol w:w="2300"/>
        <w:gridCol w:w="2000"/>
        <w:gridCol w:w="600"/>
        <w:gridCol w:w="700"/>
        <w:gridCol w:w="650"/>
      </w:tblGrid>
      <w:tr>
        <w:trPr>
          <w:tblHeader/>
        </w:trPr>
        <w:tc>
          <w:tcPr>
            <w:tcW w:type="dxa" w:w="800"/>
            <w:shd w:fill="CCFFFF" w:color="auto" w:val="clear"/>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サーバ</w:t>
            </w:r>
          </w:p>
        </w:tc>
        <w:tc>
          <w:tcPr>
            <w:tcW w:type="dxa" w:w="3500"/>
            <w:gridSpan w:val="2"/>
            <w:shd w:fill="CCFFFF" w:color="auto" w:val="clear"/>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ファイル概要</w:t>
            </w:r>
          </w:p>
        </w:tc>
        <w:tc>
          <w:tcPr>
            <w:tcW w:type="dxa" w:w="2000"/>
            <w:shd w:fill="CCFFFF" w:color="auto" w:val="clear"/>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ログファイル名</w:t>
            </w:r>
          </w:p>
        </w:tc>
        <w:tc>
          <w:tcPr>
            <w:tcW w:type="dxa" w:w="600"/>
            <w:shd w:fill="CCFFFF" w:color="auto" w:val="clear"/>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監視</w:t>
            </w:r>
          </w:p>
          <w:p>
            <w:pPr>
              <w:spacing w:after="0" w:line="240" w:lineRule="auto"/>
              <w:jc w:val="center"/>
            </w:pPr>
            <w:r>
              <w:rPr>
                <w:rFonts w:ascii="MS Gothic" w:cs="MS Gothic" w:eastAsia="ＭＳ ゴシック" w:hAnsi="MS Gothic"/>
                <w:sz w:val="16"/>
                <w:szCs w:val="16"/>
              </w:rPr>
              <w:t xml:space="preserve">対象</w:t>
            </w:r>
          </w:p>
        </w:tc>
        <w:tc>
          <w:tcPr>
            <w:tcW w:type="dxa" w:w="700"/>
            <w:shd w:fill="CCFFFF" w:color="auto" w:val="clear"/>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常時出</w:t>
            </w:r>
          </w:p>
          <w:p>
            <w:pPr>
              <w:spacing w:after="0" w:line="240" w:lineRule="auto"/>
              <w:jc w:val="center"/>
            </w:pPr>
            <w:r>
              <w:rPr>
                <w:rFonts w:ascii="MS Gothic" w:cs="MS Gothic" w:eastAsia="ＭＳ ゴシック" w:hAnsi="MS Gothic"/>
                <w:sz w:val="16"/>
                <w:szCs w:val="16"/>
              </w:rPr>
              <w:t xml:space="preserve">力(*1)</w:t>
            </w:r>
          </w:p>
        </w:tc>
        <w:tc>
          <w:tcPr>
            <w:tcW w:type="dxa" w:w="650"/>
            <w:shd w:fill="CCFFFF" w:color="auto" w:val="clear"/>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出力ﾌｧ</w:t>
            </w:r>
          </w:p>
          <w:p>
            <w:pPr>
              <w:spacing w:after="0" w:line="240" w:lineRule="auto"/>
              <w:jc w:val="center"/>
            </w:pPr>
            <w:r>
              <w:rPr>
                <w:rFonts w:ascii="MS Gothic" w:cs="MS Gothic" w:eastAsia="ＭＳ ゴシック" w:hAnsi="MS Gothic"/>
                <w:sz w:val="16"/>
                <w:szCs w:val="16"/>
              </w:rPr>
              <w:t xml:space="preserve">ｲﾙ数</w:t>
            </w:r>
          </w:p>
        </w:tc>
      </w:tr>
      <w:tr>
        <w:tc>
          <w:tcPr>
            <w:tcW w:type="dxa" w:w="800"/>
            <w:vMerge w:val="restart"/>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AP サーバ</w:t>
            </w:r>
          </w:p>
        </w:tc>
        <w:tc>
          <w:tcPr>
            <w:tcW w:type="dxa" w:w="1200"/>
            <w:vMerge w:val="restart"/>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Apache、</w:t>
            </w:r>
          </w:p>
        </w:tc>
        <w:tc>
          <w:tcPr>
            <w:tcW w:type="dxa" w:w="2300"/>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アクセス・ログ</w:t>
            </w:r>
          </w:p>
        </w:tc>
        <w:tc>
          <w:tcPr>
            <w:tcW w:type="dxa" w:w="2000"/>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access_log_for_qa</w:t>
            </w:r>
          </w:p>
        </w:tc>
        <w:tc>
          <w:tcPr>
            <w:tcW w:type="dxa" w:w="60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w:t>
            </w:r>
          </w:p>
        </w:tc>
        <w:tc>
          <w:tcPr>
            <w:tcW w:type="dxa" w:w="70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w:t>
            </w:r>
          </w:p>
        </w:tc>
        <w:tc>
          <w:tcPr>
            <w:tcW w:type="dxa" w:w="65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単一</w:t>
            </w:r>
          </w:p>
        </w:tc>
      </w:tr>
      <w:tr>
        <w:tc>
          <w:tcPr>
            <w:tcW w:type="dxa" w:w="800"/>
            <w:vMerge w:val="continue"/>
            <w:tcMar>
              <w:top w:type="dxa" w:w="20"/>
              <w:left w:type="dxa" w:w="60"/>
              <w:bottom w:type="dxa" w:w="20"/>
              <w:right w:type="dxa" w:w="60"/>
            </w:tcMar>
            <w:vAlign w:val="top"/>
          </w:tcPr>
          <w:p>
            <w:pPr>
              <w:spacing w:after="0" w:line="240" w:lineRule="auto"/>
              <w:jc w:val="left"/>
            </w:pPr>
          </w:p>
        </w:tc>
        <w:tc>
          <w:tcPr>
            <w:tcW w:type="dxa" w:w="1200"/>
            <w:vMerge w:val="continue"/>
            <w:tcMar>
              <w:top w:type="dxa" w:w="20"/>
              <w:left w:type="dxa" w:w="60"/>
              <w:bottom w:type="dxa" w:w="20"/>
              <w:right w:type="dxa" w:w="60"/>
            </w:tcMar>
            <w:vAlign w:val="top"/>
          </w:tcPr>
          <w:p>
            <w:pPr>
              <w:spacing w:after="0" w:line="240" w:lineRule="auto"/>
              <w:jc w:val="left"/>
            </w:pPr>
          </w:p>
        </w:tc>
        <w:tc>
          <w:tcPr>
            <w:tcW w:type="dxa" w:w="2300"/>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エラー・ログ</w:t>
            </w:r>
          </w:p>
        </w:tc>
        <w:tc>
          <w:tcPr>
            <w:tcW w:type="dxa" w:w="2000"/>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error_log_for_qa</w:t>
            </w:r>
          </w:p>
        </w:tc>
        <w:tc>
          <w:tcPr>
            <w:tcW w:type="dxa" w:w="60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w:t>
            </w:r>
          </w:p>
        </w:tc>
        <w:tc>
          <w:tcPr>
            <w:tcW w:type="dxa" w:w="70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w:t>
            </w:r>
          </w:p>
        </w:tc>
        <w:tc>
          <w:tcPr>
            <w:tcW w:type="dxa" w:w="65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単一</w:t>
            </w:r>
          </w:p>
        </w:tc>
      </w:tr>
      <w:tr>
        <w:tc>
          <w:tcPr>
            <w:tcW w:type="dxa" w:w="800"/>
            <w:vMerge w:val="continue"/>
            <w:tcMar>
              <w:top w:type="dxa" w:w="20"/>
              <w:left w:type="dxa" w:w="60"/>
              <w:bottom w:type="dxa" w:w="20"/>
              <w:right w:type="dxa" w:w="60"/>
            </w:tcMar>
            <w:vAlign w:val="top"/>
          </w:tcPr>
          <w:p>
            <w:pPr>
              <w:spacing w:after="0" w:line="240" w:lineRule="auto"/>
              <w:jc w:val="left"/>
            </w:pPr>
          </w:p>
        </w:tc>
        <w:tc>
          <w:tcPr>
            <w:tcW w:type="dxa" w:w="1200"/>
            <w:vMerge w:val="restart"/>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WebLogic</w:t>
            </w:r>
          </w:p>
        </w:tc>
        <w:tc>
          <w:tcPr>
            <w:tcW w:type="dxa" w:w="2300"/>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ドメインログ</w:t>
            </w:r>
          </w:p>
        </w:tc>
        <w:tc>
          <w:tcPr>
            <w:tcW w:type="dxa" w:w="2000"/>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ap_qa_domain.log</w:t>
            </w:r>
          </w:p>
        </w:tc>
        <w:tc>
          <w:tcPr>
            <w:tcW w:type="dxa" w:w="60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w:t>
            </w:r>
          </w:p>
        </w:tc>
        <w:tc>
          <w:tcPr>
            <w:tcW w:type="dxa" w:w="70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w:t>
            </w:r>
          </w:p>
        </w:tc>
        <w:tc>
          <w:tcPr>
            <w:tcW w:type="dxa" w:w="65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単一</w:t>
            </w:r>
          </w:p>
        </w:tc>
      </w:tr>
      <w:tr>
        <w:tc>
          <w:tcPr>
            <w:tcW w:type="dxa" w:w="800"/>
            <w:vMerge w:val="continue"/>
            <w:tcMar>
              <w:top w:type="dxa" w:w="20"/>
              <w:left w:type="dxa" w:w="60"/>
              <w:bottom w:type="dxa" w:w="20"/>
              <w:right w:type="dxa" w:w="60"/>
            </w:tcMar>
            <w:vAlign w:val="top"/>
          </w:tcPr>
          <w:p>
            <w:pPr>
              <w:spacing w:after="0" w:line="240" w:lineRule="auto"/>
              <w:jc w:val="left"/>
            </w:pPr>
          </w:p>
        </w:tc>
        <w:tc>
          <w:tcPr>
            <w:tcW w:type="dxa" w:w="1200"/>
            <w:vMerge w:val="continue"/>
            <w:tcMar>
              <w:top w:type="dxa" w:w="20"/>
              <w:left w:type="dxa" w:w="60"/>
              <w:bottom w:type="dxa" w:w="20"/>
              <w:right w:type="dxa" w:w="60"/>
            </w:tcMar>
            <w:vAlign w:val="top"/>
          </w:tcPr>
          <w:p>
            <w:pPr>
              <w:spacing w:after="0" w:line="240" w:lineRule="auto"/>
              <w:jc w:val="left"/>
            </w:pPr>
          </w:p>
        </w:tc>
        <w:tc>
          <w:tcPr>
            <w:tcW w:type="dxa" w:w="2300"/>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管理サーバアクセスログ</w:t>
            </w:r>
          </w:p>
        </w:tc>
        <w:tc>
          <w:tcPr>
            <w:tcW w:type="dxa" w:w="2000"/>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access_ap-kanri.log</w:t>
            </w:r>
          </w:p>
        </w:tc>
        <w:tc>
          <w:tcPr>
            <w:tcW w:type="dxa" w:w="60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w:t>
            </w:r>
          </w:p>
        </w:tc>
        <w:tc>
          <w:tcPr>
            <w:tcW w:type="dxa" w:w="70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w:t>
            </w:r>
          </w:p>
        </w:tc>
        <w:tc>
          <w:tcPr>
            <w:tcW w:type="dxa" w:w="65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単一</w:t>
            </w:r>
          </w:p>
        </w:tc>
      </w:tr>
      <w:tr>
        <w:tc>
          <w:tcPr>
            <w:tcW w:type="dxa" w:w="800"/>
            <w:vMerge w:val="continue"/>
            <w:tcMar>
              <w:top w:type="dxa" w:w="20"/>
              <w:left w:type="dxa" w:w="60"/>
              <w:bottom w:type="dxa" w:w="20"/>
              <w:right w:type="dxa" w:w="60"/>
            </w:tcMar>
            <w:vAlign w:val="top"/>
          </w:tcPr>
          <w:p>
            <w:pPr>
              <w:spacing w:after="0" w:line="240" w:lineRule="auto"/>
              <w:jc w:val="left"/>
            </w:pPr>
          </w:p>
        </w:tc>
        <w:tc>
          <w:tcPr>
            <w:tcW w:type="dxa" w:w="1200"/>
            <w:vMerge w:val="continue"/>
            <w:tcMar>
              <w:top w:type="dxa" w:w="20"/>
              <w:left w:type="dxa" w:w="60"/>
              <w:bottom w:type="dxa" w:w="20"/>
              <w:right w:type="dxa" w:w="60"/>
            </w:tcMar>
            <w:vAlign w:val="top"/>
          </w:tcPr>
          <w:p>
            <w:pPr>
              <w:spacing w:after="0" w:line="240" w:lineRule="auto"/>
              <w:jc w:val="left"/>
            </w:pPr>
          </w:p>
        </w:tc>
        <w:tc>
          <w:tcPr>
            <w:tcW w:type="dxa" w:w="2300"/>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管理サーバサーバログ</w:t>
            </w:r>
          </w:p>
        </w:tc>
        <w:tc>
          <w:tcPr>
            <w:tcW w:type="dxa" w:w="2000"/>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icapq-qa-kanri.log</w:t>
            </w:r>
          </w:p>
        </w:tc>
        <w:tc>
          <w:tcPr>
            <w:tcW w:type="dxa" w:w="60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w:t>
            </w:r>
          </w:p>
        </w:tc>
        <w:tc>
          <w:tcPr>
            <w:tcW w:type="dxa" w:w="70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w:t>
            </w:r>
          </w:p>
        </w:tc>
        <w:tc>
          <w:tcPr>
            <w:tcW w:type="dxa" w:w="65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単一</w:t>
            </w:r>
          </w:p>
        </w:tc>
      </w:tr>
      <w:tr>
        <w:tc>
          <w:tcPr>
            <w:tcW w:type="dxa" w:w="800"/>
            <w:vMerge w:val="continue"/>
            <w:tcMar>
              <w:top w:type="dxa" w:w="20"/>
              <w:left w:type="dxa" w:w="60"/>
              <w:bottom w:type="dxa" w:w="20"/>
              <w:right w:type="dxa" w:w="60"/>
            </w:tcMar>
            <w:vAlign w:val="top"/>
          </w:tcPr>
          <w:p>
            <w:pPr>
              <w:spacing w:after="0" w:line="240" w:lineRule="auto"/>
              <w:jc w:val="left"/>
            </w:pPr>
          </w:p>
        </w:tc>
        <w:tc>
          <w:tcPr>
            <w:tcW w:type="dxa" w:w="1200"/>
            <w:vMerge w:val="continue"/>
            <w:tcMar>
              <w:top w:type="dxa" w:w="20"/>
              <w:left w:type="dxa" w:w="60"/>
              <w:bottom w:type="dxa" w:w="20"/>
              <w:right w:type="dxa" w:w="60"/>
            </w:tcMar>
            <w:vAlign w:val="top"/>
          </w:tcPr>
          <w:p>
            <w:pPr>
              <w:spacing w:after="0" w:line="240" w:lineRule="auto"/>
              <w:jc w:val="left"/>
            </w:pPr>
          </w:p>
        </w:tc>
        <w:tc>
          <w:tcPr>
            <w:tcW w:type="dxa" w:w="2300"/>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管理サーバコンソールログ</w:t>
            </w:r>
          </w:p>
        </w:tc>
        <w:tc>
          <w:tcPr>
            <w:tcW w:type="dxa" w:w="2000"/>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icapq-qa-kanri.out</w:t>
            </w:r>
          </w:p>
        </w:tc>
        <w:tc>
          <w:tcPr>
            <w:tcW w:type="dxa" w:w="60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w:t>
            </w:r>
          </w:p>
        </w:tc>
        <w:tc>
          <w:tcPr>
            <w:tcW w:type="dxa" w:w="70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w:t>
            </w:r>
          </w:p>
        </w:tc>
        <w:tc>
          <w:tcPr>
            <w:tcW w:type="dxa" w:w="65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単一</w:t>
            </w:r>
          </w:p>
        </w:tc>
      </w:tr>
      <w:tr>
        <w:tc>
          <w:tcPr>
            <w:tcW w:type="dxa" w:w="800"/>
            <w:vMerge w:val="continue"/>
            <w:tcMar>
              <w:top w:type="dxa" w:w="20"/>
              <w:left w:type="dxa" w:w="60"/>
              <w:bottom w:type="dxa" w:w="20"/>
              <w:right w:type="dxa" w:w="60"/>
            </w:tcMar>
            <w:vAlign w:val="top"/>
          </w:tcPr>
          <w:p>
            <w:pPr>
              <w:spacing w:after="0" w:line="240" w:lineRule="auto"/>
              <w:jc w:val="left"/>
            </w:pPr>
          </w:p>
        </w:tc>
        <w:tc>
          <w:tcPr>
            <w:tcW w:type="dxa" w:w="1200"/>
            <w:vMerge w:val="continue"/>
            <w:tcMar>
              <w:top w:type="dxa" w:w="20"/>
              <w:left w:type="dxa" w:w="60"/>
              <w:bottom w:type="dxa" w:w="20"/>
              <w:right w:type="dxa" w:w="60"/>
            </w:tcMar>
            <w:vAlign w:val="top"/>
          </w:tcPr>
          <w:p>
            <w:pPr>
              <w:spacing w:after="0" w:line="240" w:lineRule="auto"/>
              <w:jc w:val="left"/>
            </w:pPr>
          </w:p>
        </w:tc>
        <w:tc>
          <w:tcPr>
            <w:tcW w:type="dxa" w:w="2300"/>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管理対象サーバ１アクセスログ</w:t>
            </w:r>
          </w:p>
        </w:tc>
        <w:tc>
          <w:tcPr>
            <w:tcW w:type="dxa" w:w="2000"/>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access_ap01.log</w:t>
            </w:r>
          </w:p>
        </w:tc>
        <w:tc>
          <w:tcPr>
            <w:tcW w:type="dxa" w:w="60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w:t>
            </w:r>
          </w:p>
        </w:tc>
        <w:tc>
          <w:tcPr>
            <w:tcW w:type="dxa" w:w="70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w:t>
            </w:r>
          </w:p>
        </w:tc>
        <w:tc>
          <w:tcPr>
            <w:tcW w:type="dxa" w:w="65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単一</w:t>
            </w:r>
          </w:p>
        </w:tc>
      </w:tr>
      <w:tr>
        <w:tc>
          <w:tcPr>
            <w:tcW w:type="dxa" w:w="800"/>
            <w:vMerge w:val="continue"/>
            <w:tcMar>
              <w:top w:type="dxa" w:w="20"/>
              <w:left w:type="dxa" w:w="60"/>
              <w:bottom w:type="dxa" w:w="20"/>
              <w:right w:type="dxa" w:w="60"/>
            </w:tcMar>
            <w:vAlign w:val="top"/>
          </w:tcPr>
          <w:p>
            <w:pPr>
              <w:spacing w:after="0" w:line="240" w:lineRule="auto"/>
              <w:jc w:val="left"/>
            </w:pPr>
          </w:p>
        </w:tc>
        <w:tc>
          <w:tcPr>
            <w:tcW w:type="dxa" w:w="1200"/>
            <w:vMerge w:val="continue"/>
            <w:tcMar>
              <w:top w:type="dxa" w:w="20"/>
              <w:left w:type="dxa" w:w="60"/>
              <w:bottom w:type="dxa" w:w="20"/>
              <w:right w:type="dxa" w:w="60"/>
            </w:tcMar>
            <w:vAlign w:val="top"/>
          </w:tcPr>
          <w:p>
            <w:pPr>
              <w:spacing w:after="0" w:line="240" w:lineRule="auto"/>
              <w:jc w:val="left"/>
            </w:pPr>
          </w:p>
        </w:tc>
        <w:tc>
          <w:tcPr>
            <w:tcW w:type="dxa" w:w="2300"/>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管理対象サーバ１サーバログ</w:t>
            </w:r>
          </w:p>
        </w:tc>
        <w:tc>
          <w:tcPr>
            <w:tcW w:type="dxa" w:w="2000"/>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icapq-qa-ap01.log</w:t>
            </w:r>
          </w:p>
        </w:tc>
        <w:tc>
          <w:tcPr>
            <w:tcW w:type="dxa" w:w="60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w:t>
            </w:r>
          </w:p>
        </w:tc>
        <w:tc>
          <w:tcPr>
            <w:tcW w:type="dxa" w:w="70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w:t>
            </w:r>
          </w:p>
        </w:tc>
        <w:tc>
          <w:tcPr>
            <w:tcW w:type="dxa" w:w="65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単一</w:t>
            </w:r>
          </w:p>
        </w:tc>
      </w:tr>
      <w:tr>
        <w:tc>
          <w:tcPr>
            <w:tcW w:type="dxa" w:w="800"/>
            <w:vMerge w:val="continue"/>
            <w:tcMar>
              <w:top w:type="dxa" w:w="20"/>
              <w:left w:type="dxa" w:w="60"/>
              <w:bottom w:type="dxa" w:w="20"/>
              <w:right w:type="dxa" w:w="60"/>
            </w:tcMar>
            <w:vAlign w:val="top"/>
          </w:tcPr>
          <w:p>
            <w:pPr>
              <w:spacing w:after="0" w:line="240" w:lineRule="auto"/>
              <w:jc w:val="left"/>
            </w:pPr>
          </w:p>
        </w:tc>
        <w:tc>
          <w:tcPr>
            <w:tcW w:type="dxa" w:w="1200"/>
            <w:vMerge w:val="continue"/>
            <w:tcMar>
              <w:top w:type="dxa" w:w="20"/>
              <w:left w:type="dxa" w:w="60"/>
              <w:bottom w:type="dxa" w:w="20"/>
              <w:right w:type="dxa" w:w="60"/>
            </w:tcMar>
            <w:vAlign w:val="top"/>
          </w:tcPr>
          <w:p>
            <w:pPr>
              <w:spacing w:after="0" w:line="240" w:lineRule="auto"/>
              <w:jc w:val="left"/>
            </w:pPr>
          </w:p>
        </w:tc>
        <w:tc>
          <w:tcPr>
            <w:tcW w:type="dxa" w:w="2300"/>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管理対象サーバ１コンソールログ</w:t>
            </w:r>
          </w:p>
        </w:tc>
        <w:tc>
          <w:tcPr>
            <w:tcW w:type="dxa" w:w="2000"/>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icapq-qa- ap01.out</w:t>
            </w:r>
          </w:p>
        </w:tc>
        <w:tc>
          <w:tcPr>
            <w:tcW w:type="dxa" w:w="60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w:t>
            </w:r>
          </w:p>
        </w:tc>
        <w:tc>
          <w:tcPr>
            <w:tcW w:type="dxa" w:w="70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w:t>
            </w:r>
          </w:p>
        </w:tc>
        <w:tc>
          <w:tcPr>
            <w:tcW w:type="dxa" w:w="65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単一</w:t>
            </w:r>
          </w:p>
        </w:tc>
      </w:tr>
      <w:tr>
        <w:tc>
          <w:tcPr>
            <w:tcW w:type="dxa" w:w="800"/>
            <w:vMerge w:val="continue"/>
            <w:tcMar>
              <w:top w:type="dxa" w:w="20"/>
              <w:left w:type="dxa" w:w="60"/>
              <w:bottom w:type="dxa" w:w="20"/>
              <w:right w:type="dxa" w:w="60"/>
            </w:tcMar>
            <w:vAlign w:val="top"/>
          </w:tcPr>
          <w:p>
            <w:pPr>
              <w:spacing w:after="0" w:line="240" w:lineRule="auto"/>
              <w:jc w:val="left"/>
            </w:pPr>
          </w:p>
        </w:tc>
        <w:tc>
          <w:tcPr>
            <w:tcW w:type="dxa" w:w="1200"/>
            <w:vMerge w:val="continue"/>
            <w:tcMar>
              <w:top w:type="dxa" w:w="20"/>
              <w:left w:type="dxa" w:w="60"/>
              <w:bottom w:type="dxa" w:w="20"/>
              <w:right w:type="dxa" w:w="60"/>
            </w:tcMar>
            <w:vAlign w:val="top"/>
          </w:tcPr>
          <w:p>
            <w:pPr>
              <w:spacing w:after="0" w:line="240" w:lineRule="auto"/>
              <w:jc w:val="left"/>
            </w:pPr>
          </w:p>
        </w:tc>
        <w:tc>
          <w:tcPr>
            <w:tcW w:type="dxa" w:w="2300"/>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管理対象サーバ２アクセスログ</w:t>
            </w:r>
          </w:p>
        </w:tc>
        <w:tc>
          <w:tcPr>
            <w:tcW w:type="dxa" w:w="2000"/>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access_ap02.log</w:t>
            </w:r>
          </w:p>
        </w:tc>
        <w:tc>
          <w:tcPr>
            <w:tcW w:type="dxa" w:w="60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w:t>
            </w:r>
          </w:p>
        </w:tc>
        <w:tc>
          <w:tcPr>
            <w:tcW w:type="dxa" w:w="70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w:t>
            </w:r>
          </w:p>
        </w:tc>
        <w:tc>
          <w:tcPr>
            <w:tcW w:type="dxa" w:w="65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単一</w:t>
            </w:r>
          </w:p>
        </w:tc>
      </w:tr>
      <w:tr>
        <w:tc>
          <w:tcPr>
            <w:tcW w:type="dxa" w:w="800"/>
            <w:vMerge w:val="continue"/>
            <w:tcMar>
              <w:top w:type="dxa" w:w="20"/>
              <w:left w:type="dxa" w:w="60"/>
              <w:bottom w:type="dxa" w:w="20"/>
              <w:right w:type="dxa" w:w="60"/>
            </w:tcMar>
            <w:vAlign w:val="top"/>
          </w:tcPr>
          <w:p>
            <w:pPr>
              <w:spacing w:after="0" w:line="240" w:lineRule="auto"/>
              <w:jc w:val="left"/>
            </w:pPr>
          </w:p>
        </w:tc>
        <w:tc>
          <w:tcPr>
            <w:tcW w:type="dxa" w:w="1200"/>
            <w:vMerge w:val="continue"/>
            <w:tcMar>
              <w:top w:type="dxa" w:w="20"/>
              <w:left w:type="dxa" w:w="60"/>
              <w:bottom w:type="dxa" w:w="20"/>
              <w:right w:type="dxa" w:w="60"/>
            </w:tcMar>
            <w:vAlign w:val="top"/>
          </w:tcPr>
          <w:p>
            <w:pPr>
              <w:spacing w:after="0" w:line="240" w:lineRule="auto"/>
              <w:jc w:val="left"/>
            </w:pPr>
          </w:p>
        </w:tc>
        <w:tc>
          <w:tcPr>
            <w:tcW w:type="dxa" w:w="2300"/>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管理対象サーバ２サーバログ</w:t>
            </w:r>
          </w:p>
        </w:tc>
        <w:tc>
          <w:tcPr>
            <w:tcW w:type="dxa" w:w="2000"/>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icapq-qa-ap02.log</w:t>
            </w:r>
          </w:p>
        </w:tc>
        <w:tc>
          <w:tcPr>
            <w:tcW w:type="dxa" w:w="60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w:t>
            </w:r>
          </w:p>
        </w:tc>
        <w:tc>
          <w:tcPr>
            <w:tcW w:type="dxa" w:w="70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w:t>
            </w:r>
          </w:p>
        </w:tc>
        <w:tc>
          <w:tcPr>
            <w:tcW w:type="dxa" w:w="65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単一</w:t>
            </w:r>
          </w:p>
        </w:tc>
      </w:tr>
      <w:tr>
        <w:tc>
          <w:tcPr>
            <w:tcW w:type="dxa" w:w="800"/>
            <w:vMerge w:val="continue"/>
            <w:tcMar>
              <w:top w:type="dxa" w:w="20"/>
              <w:left w:type="dxa" w:w="60"/>
              <w:bottom w:type="dxa" w:w="20"/>
              <w:right w:type="dxa" w:w="60"/>
            </w:tcMar>
            <w:vAlign w:val="top"/>
          </w:tcPr>
          <w:p>
            <w:pPr>
              <w:spacing w:after="0" w:line="240" w:lineRule="auto"/>
              <w:jc w:val="left"/>
            </w:pPr>
          </w:p>
        </w:tc>
        <w:tc>
          <w:tcPr>
            <w:tcW w:type="dxa" w:w="1200"/>
            <w:vMerge w:val="continue"/>
            <w:tcMar>
              <w:top w:type="dxa" w:w="20"/>
              <w:left w:type="dxa" w:w="60"/>
              <w:bottom w:type="dxa" w:w="20"/>
              <w:right w:type="dxa" w:w="60"/>
            </w:tcMar>
            <w:vAlign w:val="top"/>
          </w:tcPr>
          <w:p>
            <w:pPr>
              <w:spacing w:after="0" w:line="240" w:lineRule="auto"/>
              <w:jc w:val="left"/>
            </w:pPr>
          </w:p>
        </w:tc>
        <w:tc>
          <w:tcPr>
            <w:tcW w:type="dxa" w:w="2300"/>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管理対象サーバ２コンソールログ</w:t>
            </w:r>
          </w:p>
        </w:tc>
        <w:tc>
          <w:tcPr>
            <w:tcW w:type="dxa" w:w="2000"/>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icapq-qa- ap02.out</w:t>
            </w:r>
          </w:p>
        </w:tc>
        <w:tc>
          <w:tcPr>
            <w:tcW w:type="dxa" w:w="60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w:t>
            </w:r>
          </w:p>
        </w:tc>
        <w:tc>
          <w:tcPr>
            <w:tcW w:type="dxa" w:w="70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w:t>
            </w:r>
          </w:p>
        </w:tc>
        <w:tc>
          <w:tcPr>
            <w:tcW w:type="dxa" w:w="65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単一</w:t>
            </w:r>
          </w:p>
        </w:tc>
      </w:tr>
      <w:tr>
        <w:tc>
          <w:tcPr>
            <w:tcW w:type="dxa" w:w="800"/>
            <w:vMerge w:val="continue"/>
            <w:tcMar>
              <w:top w:type="dxa" w:w="20"/>
              <w:left w:type="dxa" w:w="60"/>
              <w:bottom w:type="dxa" w:w="20"/>
              <w:right w:type="dxa" w:w="60"/>
            </w:tcMar>
            <w:vAlign w:val="top"/>
          </w:tcPr>
          <w:p>
            <w:pPr>
              <w:spacing w:after="0" w:line="240" w:lineRule="auto"/>
              <w:jc w:val="left"/>
            </w:pPr>
          </w:p>
        </w:tc>
        <w:tc>
          <w:tcPr>
            <w:tcW w:type="dxa" w:w="1200"/>
            <w:vMerge w:val="restart"/>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Apache-WebLogic</w:t>
            </w:r>
          </w:p>
          <w:p>
            <w:pPr>
              <w:spacing w:after="0" w:line="240" w:lineRule="auto"/>
              <w:jc w:val="left"/>
            </w:pPr>
            <w:r>
              <w:rPr>
                <w:rFonts w:ascii="MS Gothic" w:cs="MS Gothic" w:eastAsia="ＭＳ ゴシック" w:hAnsi="MS Gothic"/>
                <w:sz w:val="16"/>
                <w:szCs w:val="16"/>
              </w:rPr>
              <w:t xml:space="preserve">コネクタ</w:t>
            </w:r>
          </w:p>
        </w:tc>
        <w:tc>
          <w:tcPr>
            <w:tcW w:type="dxa" w:w="2300"/>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コネクタログ</w:t>
            </w:r>
          </w:p>
        </w:tc>
        <w:tc>
          <w:tcPr>
            <w:tcW w:type="dxa" w:w="2000"/>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wl_proxy_log_for_qa</w:t>
            </w:r>
          </w:p>
        </w:tc>
        <w:tc>
          <w:tcPr>
            <w:tcW w:type="dxa" w:w="60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w:t>
            </w:r>
          </w:p>
        </w:tc>
        <w:tc>
          <w:tcPr>
            <w:tcW w:type="dxa" w:w="70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w:t>
            </w:r>
          </w:p>
        </w:tc>
        <w:tc>
          <w:tcPr>
            <w:tcW w:type="dxa" w:w="65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単一</w:t>
            </w:r>
          </w:p>
        </w:tc>
      </w:tr>
      <w:tr>
        <w:tc>
          <w:tcPr>
            <w:tcW w:type="dxa" w:w="800"/>
            <w:vMerge w:val="restart"/>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API サーバ</w:t>
            </w:r>
          </w:p>
        </w:tc>
        <w:tc>
          <w:tcPr>
            <w:tcW w:type="dxa" w:w="1200"/>
            <w:vMerge w:val="restart"/>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Apache</w:t>
            </w:r>
          </w:p>
        </w:tc>
        <w:tc>
          <w:tcPr>
            <w:tcW w:type="dxa" w:w="2300"/>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アクセス・ログ</w:t>
            </w:r>
          </w:p>
        </w:tc>
        <w:tc>
          <w:tcPr>
            <w:tcW w:type="dxa" w:w="2000"/>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access_log_for_qa</w:t>
            </w:r>
          </w:p>
        </w:tc>
        <w:tc>
          <w:tcPr>
            <w:tcW w:type="dxa" w:w="60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w:t>
            </w:r>
          </w:p>
        </w:tc>
        <w:tc>
          <w:tcPr>
            <w:tcW w:type="dxa" w:w="70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w:t>
            </w:r>
          </w:p>
        </w:tc>
        <w:tc>
          <w:tcPr>
            <w:tcW w:type="dxa" w:w="65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単一</w:t>
            </w:r>
          </w:p>
        </w:tc>
      </w:tr>
      <w:tr>
        <w:tc>
          <w:tcPr>
            <w:tcW w:type="dxa" w:w="800"/>
            <w:vMerge w:val="continue"/>
            <w:tcMar>
              <w:top w:type="dxa" w:w="20"/>
              <w:left w:type="dxa" w:w="60"/>
              <w:bottom w:type="dxa" w:w="20"/>
              <w:right w:type="dxa" w:w="60"/>
            </w:tcMar>
            <w:vAlign w:val="top"/>
          </w:tcPr>
          <w:p>
            <w:pPr>
              <w:spacing w:after="0" w:line="240" w:lineRule="auto"/>
              <w:jc w:val="left"/>
            </w:pPr>
          </w:p>
        </w:tc>
        <w:tc>
          <w:tcPr>
            <w:tcW w:type="dxa" w:w="1200"/>
            <w:vMerge w:val="continue"/>
            <w:tcMar>
              <w:top w:type="dxa" w:w="20"/>
              <w:left w:type="dxa" w:w="60"/>
              <w:bottom w:type="dxa" w:w="20"/>
              <w:right w:type="dxa" w:w="60"/>
            </w:tcMar>
            <w:vAlign w:val="top"/>
          </w:tcPr>
          <w:p>
            <w:pPr>
              <w:spacing w:after="0" w:line="240" w:lineRule="auto"/>
              <w:jc w:val="left"/>
            </w:pPr>
          </w:p>
        </w:tc>
        <w:tc>
          <w:tcPr>
            <w:tcW w:type="dxa" w:w="2300"/>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エラー・ログ</w:t>
            </w:r>
          </w:p>
        </w:tc>
        <w:tc>
          <w:tcPr>
            <w:tcW w:type="dxa" w:w="2000"/>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error_log_for_qa</w:t>
            </w:r>
          </w:p>
        </w:tc>
        <w:tc>
          <w:tcPr>
            <w:tcW w:type="dxa" w:w="60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w:t>
            </w:r>
          </w:p>
        </w:tc>
        <w:tc>
          <w:tcPr>
            <w:tcW w:type="dxa" w:w="70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w:t>
            </w:r>
          </w:p>
        </w:tc>
        <w:tc>
          <w:tcPr>
            <w:tcW w:type="dxa" w:w="65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単一</w:t>
            </w:r>
          </w:p>
        </w:tc>
      </w:tr>
      <w:tr>
        <w:tc>
          <w:tcPr>
            <w:tcW w:type="dxa" w:w="800"/>
            <w:vMerge w:val="continue"/>
            <w:tcMar>
              <w:top w:type="dxa" w:w="20"/>
              <w:left w:type="dxa" w:w="60"/>
              <w:bottom w:type="dxa" w:w="20"/>
              <w:right w:type="dxa" w:w="60"/>
            </w:tcMar>
            <w:vAlign w:val="top"/>
          </w:tcPr>
          <w:p>
            <w:pPr>
              <w:spacing w:after="0" w:line="240" w:lineRule="auto"/>
              <w:jc w:val="left"/>
            </w:pPr>
          </w:p>
        </w:tc>
        <w:tc>
          <w:tcPr>
            <w:tcW w:type="dxa" w:w="1200"/>
            <w:vMerge w:val="restart"/>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WebLogic</w:t>
            </w:r>
          </w:p>
        </w:tc>
        <w:tc>
          <w:tcPr>
            <w:tcW w:type="dxa" w:w="2300"/>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ドメインログ</w:t>
            </w:r>
          </w:p>
        </w:tc>
        <w:tc>
          <w:tcPr>
            <w:tcW w:type="dxa" w:w="2000"/>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api_qa_domain.log</w:t>
            </w:r>
          </w:p>
        </w:tc>
        <w:tc>
          <w:tcPr>
            <w:tcW w:type="dxa" w:w="60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w:t>
            </w:r>
          </w:p>
        </w:tc>
        <w:tc>
          <w:tcPr>
            <w:tcW w:type="dxa" w:w="70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w:t>
            </w:r>
          </w:p>
        </w:tc>
        <w:tc>
          <w:tcPr>
            <w:tcW w:type="dxa" w:w="65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単一</w:t>
            </w:r>
          </w:p>
        </w:tc>
      </w:tr>
      <w:tr>
        <w:tc>
          <w:tcPr>
            <w:tcW w:type="dxa" w:w="800"/>
            <w:vMerge w:val="continue"/>
            <w:tcMar>
              <w:top w:type="dxa" w:w="20"/>
              <w:left w:type="dxa" w:w="60"/>
              <w:bottom w:type="dxa" w:w="20"/>
              <w:right w:type="dxa" w:w="60"/>
            </w:tcMar>
            <w:vAlign w:val="top"/>
          </w:tcPr>
          <w:p>
            <w:pPr>
              <w:spacing w:after="0" w:line="240" w:lineRule="auto"/>
              <w:jc w:val="left"/>
            </w:pPr>
          </w:p>
        </w:tc>
        <w:tc>
          <w:tcPr>
            <w:tcW w:type="dxa" w:w="1200"/>
            <w:vMerge w:val="continue"/>
            <w:tcMar>
              <w:top w:type="dxa" w:w="20"/>
              <w:left w:type="dxa" w:w="60"/>
              <w:bottom w:type="dxa" w:w="20"/>
              <w:right w:type="dxa" w:w="60"/>
            </w:tcMar>
            <w:vAlign w:val="top"/>
          </w:tcPr>
          <w:p>
            <w:pPr>
              <w:spacing w:after="0" w:line="240" w:lineRule="auto"/>
              <w:jc w:val="left"/>
            </w:pPr>
          </w:p>
        </w:tc>
        <w:tc>
          <w:tcPr>
            <w:tcW w:type="dxa" w:w="2300"/>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管理サーバアクセスログ</w:t>
            </w:r>
          </w:p>
        </w:tc>
        <w:tc>
          <w:tcPr>
            <w:tcW w:type="dxa" w:w="2000"/>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access_api-kanri.log</w:t>
            </w:r>
          </w:p>
        </w:tc>
        <w:tc>
          <w:tcPr>
            <w:tcW w:type="dxa" w:w="60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w:t>
            </w:r>
          </w:p>
        </w:tc>
        <w:tc>
          <w:tcPr>
            <w:tcW w:type="dxa" w:w="70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w:t>
            </w:r>
          </w:p>
        </w:tc>
        <w:tc>
          <w:tcPr>
            <w:tcW w:type="dxa" w:w="65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単一</w:t>
            </w:r>
          </w:p>
        </w:tc>
      </w:tr>
      <w:tr>
        <w:tc>
          <w:tcPr>
            <w:tcW w:type="dxa" w:w="800"/>
            <w:vMerge w:val="continue"/>
            <w:tcMar>
              <w:top w:type="dxa" w:w="20"/>
              <w:left w:type="dxa" w:w="60"/>
              <w:bottom w:type="dxa" w:w="20"/>
              <w:right w:type="dxa" w:w="60"/>
            </w:tcMar>
            <w:vAlign w:val="top"/>
          </w:tcPr>
          <w:p>
            <w:pPr>
              <w:spacing w:after="0" w:line="240" w:lineRule="auto"/>
              <w:jc w:val="left"/>
            </w:pPr>
          </w:p>
        </w:tc>
        <w:tc>
          <w:tcPr>
            <w:tcW w:type="dxa" w:w="1200"/>
            <w:vMerge w:val="continue"/>
            <w:tcMar>
              <w:top w:type="dxa" w:w="20"/>
              <w:left w:type="dxa" w:w="60"/>
              <w:bottom w:type="dxa" w:w="20"/>
              <w:right w:type="dxa" w:w="60"/>
            </w:tcMar>
            <w:vAlign w:val="top"/>
          </w:tcPr>
          <w:p>
            <w:pPr>
              <w:spacing w:after="0" w:line="240" w:lineRule="auto"/>
              <w:jc w:val="left"/>
            </w:pPr>
          </w:p>
        </w:tc>
        <w:tc>
          <w:tcPr>
            <w:tcW w:type="dxa" w:w="2300"/>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管理サーバサーバログ</w:t>
            </w:r>
          </w:p>
        </w:tc>
        <w:tc>
          <w:tcPr>
            <w:tcW w:type="dxa" w:w="2000"/>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icwaq-qa-kanri.log</w:t>
            </w:r>
          </w:p>
        </w:tc>
        <w:tc>
          <w:tcPr>
            <w:tcW w:type="dxa" w:w="60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w:t>
            </w:r>
          </w:p>
        </w:tc>
        <w:tc>
          <w:tcPr>
            <w:tcW w:type="dxa" w:w="70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w:t>
            </w:r>
          </w:p>
        </w:tc>
        <w:tc>
          <w:tcPr>
            <w:tcW w:type="dxa" w:w="65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単一</w:t>
            </w:r>
          </w:p>
        </w:tc>
      </w:tr>
      <w:tr>
        <w:tc>
          <w:tcPr>
            <w:tcW w:type="dxa" w:w="800"/>
            <w:vMerge w:val="continue"/>
            <w:tcMar>
              <w:top w:type="dxa" w:w="20"/>
              <w:left w:type="dxa" w:w="60"/>
              <w:bottom w:type="dxa" w:w="20"/>
              <w:right w:type="dxa" w:w="60"/>
            </w:tcMar>
            <w:vAlign w:val="top"/>
          </w:tcPr>
          <w:p>
            <w:pPr>
              <w:spacing w:after="0" w:line="240" w:lineRule="auto"/>
              <w:jc w:val="left"/>
            </w:pPr>
          </w:p>
        </w:tc>
        <w:tc>
          <w:tcPr>
            <w:tcW w:type="dxa" w:w="1200"/>
            <w:vMerge w:val="continue"/>
            <w:tcMar>
              <w:top w:type="dxa" w:w="20"/>
              <w:left w:type="dxa" w:w="60"/>
              <w:bottom w:type="dxa" w:w="20"/>
              <w:right w:type="dxa" w:w="60"/>
            </w:tcMar>
            <w:vAlign w:val="top"/>
          </w:tcPr>
          <w:p>
            <w:pPr>
              <w:spacing w:after="0" w:line="240" w:lineRule="auto"/>
              <w:jc w:val="left"/>
            </w:pPr>
          </w:p>
        </w:tc>
        <w:tc>
          <w:tcPr>
            <w:tcW w:type="dxa" w:w="2300"/>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管理サーバコンソールログ</w:t>
            </w:r>
          </w:p>
        </w:tc>
        <w:tc>
          <w:tcPr>
            <w:tcW w:type="dxa" w:w="2000"/>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icwaq-qa-kanri.out</w:t>
            </w:r>
          </w:p>
        </w:tc>
        <w:tc>
          <w:tcPr>
            <w:tcW w:type="dxa" w:w="60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w:t>
            </w:r>
          </w:p>
        </w:tc>
        <w:tc>
          <w:tcPr>
            <w:tcW w:type="dxa" w:w="70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w:t>
            </w:r>
          </w:p>
        </w:tc>
        <w:tc>
          <w:tcPr>
            <w:tcW w:type="dxa" w:w="65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単一</w:t>
            </w:r>
          </w:p>
        </w:tc>
      </w:tr>
      <w:tr>
        <w:tc>
          <w:tcPr>
            <w:tcW w:type="dxa" w:w="800"/>
            <w:vMerge w:val="continue"/>
            <w:tcMar>
              <w:top w:type="dxa" w:w="20"/>
              <w:left w:type="dxa" w:w="60"/>
              <w:bottom w:type="dxa" w:w="20"/>
              <w:right w:type="dxa" w:w="60"/>
            </w:tcMar>
            <w:vAlign w:val="top"/>
          </w:tcPr>
          <w:p>
            <w:pPr>
              <w:spacing w:after="0" w:line="240" w:lineRule="auto"/>
              <w:jc w:val="left"/>
            </w:pPr>
          </w:p>
        </w:tc>
        <w:tc>
          <w:tcPr>
            <w:tcW w:type="dxa" w:w="1200"/>
            <w:vMerge w:val="continue"/>
            <w:tcMar>
              <w:top w:type="dxa" w:w="20"/>
              <w:left w:type="dxa" w:w="60"/>
              <w:bottom w:type="dxa" w:w="20"/>
              <w:right w:type="dxa" w:w="60"/>
            </w:tcMar>
            <w:vAlign w:val="top"/>
          </w:tcPr>
          <w:p>
            <w:pPr>
              <w:spacing w:after="0" w:line="240" w:lineRule="auto"/>
              <w:jc w:val="left"/>
            </w:pPr>
          </w:p>
        </w:tc>
        <w:tc>
          <w:tcPr>
            <w:tcW w:type="dxa" w:w="2300"/>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管理対象サーバ１アクセスログ</w:t>
            </w:r>
          </w:p>
        </w:tc>
        <w:tc>
          <w:tcPr>
            <w:tcW w:type="dxa" w:w="2000"/>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access_api01.log</w:t>
            </w:r>
          </w:p>
        </w:tc>
        <w:tc>
          <w:tcPr>
            <w:tcW w:type="dxa" w:w="60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w:t>
            </w:r>
          </w:p>
        </w:tc>
        <w:tc>
          <w:tcPr>
            <w:tcW w:type="dxa" w:w="70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w:t>
            </w:r>
          </w:p>
        </w:tc>
        <w:tc>
          <w:tcPr>
            <w:tcW w:type="dxa" w:w="65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単一</w:t>
            </w:r>
          </w:p>
        </w:tc>
      </w:tr>
      <w:tr>
        <w:tc>
          <w:tcPr>
            <w:tcW w:type="dxa" w:w="800"/>
            <w:vMerge w:val="continue"/>
            <w:tcMar>
              <w:top w:type="dxa" w:w="20"/>
              <w:left w:type="dxa" w:w="60"/>
              <w:bottom w:type="dxa" w:w="20"/>
              <w:right w:type="dxa" w:w="60"/>
            </w:tcMar>
            <w:vAlign w:val="top"/>
          </w:tcPr>
          <w:p>
            <w:pPr>
              <w:spacing w:after="0" w:line="240" w:lineRule="auto"/>
              <w:jc w:val="left"/>
            </w:pPr>
          </w:p>
        </w:tc>
        <w:tc>
          <w:tcPr>
            <w:tcW w:type="dxa" w:w="1200"/>
            <w:vMerge w:val="continue"/>
            <w:tcMar>
              <w:top w:type="dxa" w:w="20"/>
              <w:left w:type="dxa" w:w="60"/>
              <w:bottom w:type="dxa" w:w="20"/>
              <w:right w:type="dxa" w:w="60"/>
            </w:tcMar>
            <w:vAlign w:val="top"/>
          </w:tcPr>
          <w:p>
            <w:pPr>
              <w:spacing w:after="0" w:line="240" w:lineRule="auto"/>
              <w:jc w:val="left"/>
            </w:pPr>
          </w:p>
        </w:tc>
        <w:tc>
          <w:tcPr>
            <w:tcW w:type="dxa" w:w="2300"/>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管理対象サーバ１サーバログ</w:t>
            </w:r>
          </w:p>
        </w:tc>
        <w:tc>
          <w:tcPr>
            <w:tcW w:type="dxa" w:w="2000"/>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icwaq -qa-api01.log</w:t>
            </w:r>
          </w:p>
        </w:tc>
        <w:tc>
          <w:tcPr>
            <w:tcW w:type="dxa" w:w="60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w:t>
            </w:r>
          </w:p>
        </w:tc>
        <w:tc>
          <w:tcPr>
            <w:tcW w:type="dxa" w:w="70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w:t>
            </w:r>
          </w:p>
        </w:tc>
        <w:tc>
          <w:tcPr>
            <w:tcW w:type="dxa" w:w="65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単一</w:t>
            </w:r>
          </w:p>
        </w:tc>
      </w:tr>
      <w:tr>
        <w:tc>
          <w:tcPr>
            <w:tcW w:type="dxa" w:w="800"/>
            <w:vMerge w:val="continue"/>
            <w:tcMar>
              <w:top w:type="dxa" w:w="20"/>
              <w:left w:type="dxa" w:w="60"/>
              <w:bottom w:type="dxa" w:w="20"/>
              <w:right w:type="dxa" w:w="60"/>
            </w:tcMar>
            <w:vAlign w:val="top"/>
          </w:tcPr>
          <w:p>
            <w:pPr>
              <w:spacing w:after="0" w:line="240" w:lineRule="auto"/>
              <w:jc w:val="left"/>
            </w:pPr>
          </w:p>
        </w:tc>
        <w:tc>
          <w:tcPr>
            <w:tcW w:type="dxa" w:w="1200"/>
            <w:vMerge w:val="continue"/>
            <w:tcMar>
              <w:top w:type="dxa" w:w="20"/>
              <w:left w:type="dxa" w:w="60"/>
              <w:bottom w:type="dxa" w:w="20"/>
              <w:right w:type="dxa" w:w="60"/>
            </w:tcMar>
            <w:vAlign w:val="top"/>
          </w:tcPr>
          <w:p>
            <w:pPr>
              <w:spacing w:after="0" w:line="240" w:lineRule="auto"/>
              <w:jc w:val="left"/>
            </w:pPr>
          </w:p>
        </w:tc>
        <w:tc>
          <w:tcPr>
            <w:tcW w:type="dxa" w:w="2300"/>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管理対象サーバ１コンソールログ</w:t>
            </w:r>
          </w:p>
        </w:tc>
        <w:tc>
          <w:tcPr>
            <w:tcW w:type="dxa" w:w="2000"/>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icwaq-qa- api01.out</w:t>
            </w:r>
          </w:p>
        </w:tc>
        <w:tc>
          <w:tcPr>
            <w:tcW w:type="dxa" w:w="60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w:t>
            </w:r>
          </w:p>
        </w:tc>
        <w:tc>
          <w:tcPr>
            <w:tcW w:type="dxa" w:w="70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w:t>
            </w:r>
          </w:p>
        </w:tc>
        <w:tc>
          <w:tcPr>
            <w:tcW w:type="dxa" w:w="65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単一</w:t>
            </w:r>
          </w:p>
        </w:tc>
      </w:tr>
      <w:tr>
        <w:tc>
          <w:tcPr>
            <w:tcW w:type="dxa" w:w="800"/>
            <w:vMerge w:val="continue"/>
            <w:tcMar>
              <w:top w:type="dxa" w:w="20"/>
              <w:left w:type="dxa" w:w="60"/>
              <w:bottom w:type="dxa" w:w="20"/>
              <w:right w:type="dxa" w:w="60"/>
            </w:tcMar>
            <w:vAlign w:val="top"/>
          </w:tcPr>
          <w:p>
            <w:pPr>
              <w:spacing w:after="0" w:line="240" w:lineRule="auto"/>
              <w:jc w:val="left"/>
            </w:pPr>
          </w:p>
        </w:tc>
        <w:tc>
          <w:tcPr>
            <w:tcW w:type="dxa" w:w="1200"/>
            <w:vMerge w:val="continue"/>
            <w:tcMar>
              <w:top w:type="dxa" w:w="20"/>
              <w:left w:type="dxa" w:w="60"/>
              <w:bottom w:type="dxa" w:w="20"/>
              <w:right w:type="dxa" w:w="60"/>
            </w:tcMar>
            <w:vAlign w:val="top"/>
          </w:tcPr>
          <w:p>
            <w:pPr>
              <w:spacing w:after="0" w:line="240" w:lineRule="auto"/>
              <w:jc w:val="left"/>
            </w:pPr>
          </w:p>
        </w:tc>
        <w:tc>
          <w:tcPr>
            <w:tcW w:type="dxa" w:w="2300"/>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管理対象サーバ２アクセスログ</w:t>
            </w:r>
          </w:p>
        </w:tc>
        <w:tc>
          <w:tcPr>
            <w:tcW w:type="dxa" w:w="2000"/>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access_api02.log</w:t>
            </w:r>
          </w:p>
        </w:tc>
        <w:tc>
          <w:tcPr>
            <w:tcW w:type="dxa" w:w="60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w:t>
            </w:r>
          </w:p>
        </w:tc>
        <w:tc>
          <w:tcPr>
            <w:tcW w:type="dxa" w:w="70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w:t>
            </w:r>
          </w:p>
        </w:tc>
        <w:tc>
          <w:tcPr>
            <w:tcW w:type="dxa" w:w="65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単一</w:t>
            </w:r>
          </w:p>
        </w:tc>
      </w:tr>
      <w:tr>
        <w:tc>
          <w:tcPr>
            <w:tcW w:type="dxa" w:w="800"/>
            <w:vMerge w:val="continue"/>
            <w:tcMar>
              <w:top w:type="dxa" w:w="20"/>
              <w:left w:type="dxa" w:w="60"/>
              <w:bottom w:type="dxa" w:w="20"/>
              <w:right w:type="dxa" w:w="60"/>
            </w:tcMar>
            <w:vAlign w:val="top"/>
          </w:tcPr>
          <w:p>
            <w:pPr>
              <w:spacing w:after="0" w:line="240" w:lineRule="auto"/>
              <w:jc w:val="left"/>
            </w:pPr>
          </w:p>
        </w:tc>
        <w:tc>
          <w:tcPr>
            <w:tcW w:type="dxa" w:w="1200"/>
            <w:vMerge w:val="continue"/>
            <w:tcMar>
              <w:top w:type="dxa" w:w="20"/>
              <w:left w:type="dxa" w:w="60"/>
              <w:bottom w:type="dxa" w:w="20"/>
              <w:right w:type="dxa" w:w="60"/>
            </w:tcMar>
            <w:vAlign w:val="top"/>
          </w:tcPr>
          <w:p>
            <w:pPr>
              <w:spacing w:after="0" w:line="240" w:lineRule="auto"/>
              <w:jc w:val="left"/>
            </w:pPr>
          </w:p>
        </w:tc>
        <w:tc>
          <w:tcPr>
            <w:tcW w:type="dxa" w:w="2300"/>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管理対象サーバ２サーバログ</w:t>
            </w:r>
          </w:p>
        </w:tc>
        <w:tc>
          <w:tcPr>
            <w:tcW w:type="dxa" w:w="2000"/>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icwaq-qa-api02.log</w:t>
            </w:r>
          </w:p>
        </w:tc>
        <w:tc>
          <w:tcPr>
            <w:tcW w:type="dxa" w:w="60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w:t>
            </w:r>
          </w:p>
        </w:tc>
        <w:tc>
          <w:tcPr>
            <w:tcW w:type="dxa" w:w="70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w:t>
            </w:r>
          </w:p>
        </w:tc>
        <w:tc>
          <w:tcPr>
            <w:tcW w:type="dxa" w:w="65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単一</w:t>
            </w:r>
          </w:p>
        </w:tc>
      </w:tr>
      <w:tr>
        <w:tc>
          <w:tcPr>
            <w:tcW w:type="dxa" w:w="800"/>
            <w:vMerge w:val="continue"/>
            <w:tcMar>
              <w:top w:type="dxa" w:w="20"/>
              <w:left w:type="dxa" w:w="60"/>
              <w:bottom w:type="dxa" w:w="20"/>
              <w:right w:type="dxa" w:w="60"/>
            </w:tcMar>
            <w:vAlign w:val="top"/>
          </w:tcPr>
          <w:p>
            <w:pPr>
              <w:spacing w:after="0" w:line="240" w:lineRule="auto"/>
              <w:jc w:val="left"/>
            </w:pPr>
          </w:p>
        </w:tc>
        <w:tc>
          <w:tcPr>
            <w:tcW w:type="dxa" w:w="1200"/>
            <w:vMerge w:val="continue"/>
            <w:tcMar>
              <w:top w:type="dxa" w:w="20"/>
              <w:left w:type="dxa" w:w="60"/>
              <w:bottom w:type="dxa" w:w="20"/>
              <w:right w:type="dxa" w:w="60"/>
            </w:tcMar>
            <w:vAlign w:val="top"/>
          </w:tcPr>
          <w:p>
            <w:pPr>
              <w:spacing w:after="0" w:line="240" w:lineRule="auto"/>
              <w:jc w:val="left"/>
            </w:pPr>
          </w:p>
        </w:tc>
        <w:tc>
          <w:tcPr>
            <w:tcW w:type="dxa" w:w="2300"/>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管理対象サーバ２コンソールログ</w:t>
            </w:r>
          </w:p>
        </w:tc>
        <w:tc>
          <w:tcPr>
            <w:tcW w:type="dxa" w:w="2000"/>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icwaq-qa- api02.out</w:t>
            </w:r>
          </w:p>
        </w:tc>
        <w:tc>
          <w:tcPr>
            <w:tcW w:type="dxa" w:w="60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w:t>
            </w:r>
          </w:p>
        </w:tc>
        <w:tc>
          <w:tcPr>
            <w:tcW w:type="dxa" w:w="70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w:t>
            </w:r>
          </w:p>
        </w:tc>
        <w:tc>
          <w:tcPr>
            <w:tcW w:type="dxa" w:w="65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単一</w:t>
            </w:r>
          </w:p>
        </w:tc>
      </w:tr>
      <w:tr>
        <w:tc>
          <w:tcPr>
            <w:tcW w:type="dxa" w:w="800"/>
            <w:vMerge w:val="continue"/>
            <w:tcMar>
              <w:top w:type="dxa" w:w="20"/>
              <w:left w:type="dxa" w:w="60"/>
              <w:bottom w:type="dxa" w:w="20"/>
              <w:right w:type="dxa" w:w="60"/>
            </w:tcMar>
            <w:vAlign w:val="top"/>
          </w:tcPr>
          <w:p>
            <w:pPr>
              <w:spacing w:after="0" w:line="240" w:lineRule="auto"/>
              <w:jc w:val="left"/>
            </w:pPr>
          </w:p>
        </w:tc>
        <w:tc>
          <w:tcPr>
            <w:tcW w:type="dxa" w:w="1200"/>
            <w:vMerge w:val="restart"/>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Apache-WebLogic</w:t>
            </w:r>
          </w:p>
          <w:p>
            <w:pPr>
              <w:spacing w:after="0" w:line="240" w:lineRule="auto"/>
              <w:jc w:val="left"/>
            </w:pPr>
            <w:r>
              <w:rPr>
                <w:rFonts w:ascii="MS Gothic" w:cs="MS Gothic" w:eastAsia="ＭＳ ゴシック" w:hAnsi="MS Gothic"/>
                <w:sz w:val="16"/>
                <w:szCs w:val="16"/>
              </w:rPr>
              <w:t xml:space="preserve">コネクタ</w:t>
            </w:r>
          </w:p>
        </w:tc>
        <w:tc>
          <w:tcPr>
            <w:tcW w:type="dxa" w:w="2300"/>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コネクタログ</w:t>
            </w:r>
          </w:p>
        </w:tc>
        <w:tc>
          <w:tcPr>
            <w:tcW w:type="dxa" w:w="2000"/>
            <w:tcMar>
              <w:top w:type="dxa" w:w="20"/>
              <w:left w:type="dxa" w:w="60"/>
              <w:bottom w:type="dxa" w:w="20"/>
              <w:right w:type="dxa" w:w="60"/>
            </w:tcMar>
            <w:vAlign w:val="top"/>
          </w:tcPr>
          <w:p>
            <w:pPr>
              <w:spacing w:after="0" w:line="240" w:lineRule="auto"/>
              <w:jc w:val="left"/>
            </w:pPr>
            <w:r>
              <w:rPr>
                <w:rFonts w:ascii="MS Gothic" w:cs="MS Gothic" w:eastAsia="ＭＳ ゴシック" w:hAnsi="MS Gothic"/>
                <w:sz w:val="16"/>
                <w:szCs w:val="16"/>
              </w:rPr>
              <w:t xml:space="preserve">wl_proxy_log_for_qa</w:t>
            </w:r>
          </w:p>
        </w:tc>
        <w:tc>
          <w:tcPr>
            <w:tcW w:type="dxa" w:w="60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w:t>
            </w:r>
          </w:p>
        </w:tc>
        <w:tc>
          <w:tcPr>
            <w:tcW w:type="dxa" w:w="70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w:t>
            </w:r>
          </w:p>
        </w:tc>
        <w:tc>
          <w:tcPr>
            <w:tcW w:type="dxa" w:w="650"/>
            <w:tcMar>
              <w:top w:type="dxa" w:w="20"/>
              <w:left w:type="dxa" w:w="60"/>
              <w:bottom w:type="dxa" w:w="20"/>
              <w:right w:type="dxa" w:w="60"/>
            </w:tcMar>
            <w:vAlign w:val="top"/>
          </w:tcPr>
          <w:p>
            <w:pPr>
              <w:spacing w:after="0" w:line="240" w:lineRule="auto"/>
              <w:jc w:val="center"/>
            </w:pPr>
            <w:r>
              <w:rPr>
                <w:rFonts w:ascii="MS Gothic" w:cs="MS Gothic" w:eastAsia="ＭＳ ゴシック" w:hAnsi="MS Gothic"/>
                <w:sz w:val="16"/>
                <w:szCs w:val="16"/>
              </w:rPr>
              <w:t xml:space="preserve">単一</w:t>
            </w:r>
          </w:p>
        </w:tc>
      </w:tr>
    </w:tbl>
    <w:p>
      <w:pPr>
        <w:pStyle w:val="ListParagraph"/>
        <w:numPr>
          <w:ilvl w:val="0"/>
          <w:numId w:val="4"/>
        </w:numPr>
        <w:spacing w:line="300" w:lineRule="auto"/>
      </w:pPr>
      <w:r>
        <w:rPr>
          <w:rFonts w:ascii="MS Gothic" w:cs="MS Gothic" w:eastAsia="ＭＳ ゴシック" w:hAnsi="MS Gothic"/>
          <w:sz w:val="21"/>
          <w:szCs w:val="21"/>
        </w:rPr>
        <w:t xml:space="preserve">(*1)「常時出力」欄については、ログの出力量、及び性能への影響などを考慮し、当システムにおいて常に出力させるログファイルについて〈○〉を記入している。</w:t>
      </w:r>
    </w:p>
    <w:p>
      <w:pPr>
        <w:pStyle w:val="ListParagraph"/>
        <w:numPr>
          <w:ilvl w:val="0"/>
          <w:numId w:val="4"/>
        </w:numPr>
        <w:spacing w:line="300" w:lineRule="auto"/>
      </w:pPr>
      <w:r>
        <w:rPr>
          <w:rFonts w:ascii="MS Gothic" w:cs="MS Gothic" w:eastAsia="ＭＳ ゴシック" w:hAnsi="MS Gothic"/>
          <w:sz w:val="21"/>
          <w:szCs w:val="21"/>
        </w:rPr>
        <w:t xml:space="preserve">ログファイルのパスについては、表 5-5 参照</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5.4.1. アクセスログチューニング</w:t>
      </w:r>
    </w:p>
    <w:p>
      <w:pPr>
        <w:spacing w:after="0" w:before="0" w:line="300" w:lineRule="auto"/>
        <w:ind w:left="720"/>
      </w:pPr>
      <w:r>
        <w:rPr>
          <w:rFonts w:ascii="MS Gothic" w:cs="MS Gothic" w:eastAsia="ＭＳ ゴシック" w:hAnsi="MS Gothic"/>
          <w:sz w:val="21"/>
          <w:szCs w:val="21"/>
        </w:rPr>
        <w:t xml:space="preserve">AP サーバ, API サーバ上で出力されるWebLogic のアクセスログについては、バッファリング制御が行われる為、リアルタイムにログを参照することができない。この問題を回避する為、以下の設定を行い、この問題を回避している。</w:t>
      </w:r>
    </w:p>
    <w:p>
      <w:pPr>
        <w:spacing w:after="0" w:line="240" w:lineRule="auto"/>
      </w:pPr>
      <w:r>
        <w:rPr>
          <w:rFonts w:ascii="MS Gothic" w:cs="MS Gothic" w:eastAsia="ＭＳ ゴシック" w:hAnsi="MS Gothic"/>
          <w:sz w:val="21"/>
          <w:szCs w:val="21"/>
        </w:rPr>
        <w:t xml:space="preserve"/>
      </w:r>
    </w:p>
    <w:p>
      <w:pPr>
        <w:spacing w:after="0" w:before="0" w:line="300" w:lineRule="auto"/>
        <w:ind w:left="720"/>
      </w:pPr>
      <w:r>
        <w:rPr>
          <w:rFonts w:ascii="MS Gothic" w:cs="MS Gothic" w:eastAsia="ＭＳ ゴシック" w:hAnsi="MS Gothic"/>
          <w:sz w:val="21"/>
          <w:szCs w:val="21"/>
        </w:rPr>
        <w:t xml:space="preserve">参照文書【WebLogic デザインシート_QA 環境】の “9. チューニング” を参照とする。</w:t>
      </w:r>
    </w:p>
    <w:p>
      <w:pPr>
        <w:spacing w:after="0" w:before="0" w:line="300" w:lineRule="auto"/>
        <w:ind w:left="720"/>
      </w:pPr>
      <w:r>
        <w:rPr>
          <w:rFonts w:ascii="MS Gothic" w:cs="MS Gothic" w:eastAsia="ＭＳ ゴシック" w:hAnsi="MS Gothic"/>
          <w:sz w:val="21"/>
          <w:szCs w:val="21"/>
        </w:rPr>
        <w:t xml:space="preserve">参照文書【WebLogic デザインシート_本番環境】の “9. チューニング” を参照とする。</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5.4.2. 稼動プロセス</w:t>
      </w:r>
    </w:p>
    <w:p>
      <w:pPr>
        <w:spacing w:after="0" w:before="0" w:line="300" w:lineRule="auto"/>
        <w:ind w:left="720"/>
      </w:pPr>
      <w:r>
        <w:rPr>
          <w:rFonts w:ascii="MS Gothic" w:cs="MS Gothic" w:eastAsia="ＭＳ ゴシック" w:hAnsi="MS Gothic"/>
          <w:sz w:val="21"/>
          <w:szCs w:val="21"/>
        </w:rPr>
        <w:t xml:space="preserve">AP、API サーバ上で稼動するWebLogic プロセス一覧と監視対象を記載する。</w:t>
      </w:r>
    </w:p>
    <w:p>
      <w:pPr>
        <w:keepNext/>
        <w:spacing w:after="0" w:before="120" w:line="300" w:lineRule="auto"/>
        <w:ind w:left="720"/>
      </w:pPr>
      <w:r>
        <w:rPr>
          <w:rFonts w:ascii="MS Gothic" w:cs="MS Gothic" w:eastAsia="ＭＳ ゴシック" w:hAnsi="MS Gothic"/>
          <w:sz w:val="21"/>
          <w:szCs w:val="21"/>
        </w:rPr>
        <w:t xml:space="preserve">表 5-18 本番環境</w:t>
      </w:r>
    </w:p>
    <w:tbl>
      <w:tblPr>
        <w:tblW w:type="dxa" w:w="835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900"/>
        <w:gridCol w:w="1000"/>
        <w:gridCol w:w="3800"/>
        <w:gridCol w:w="650"/>
        <w:gridCol w:w="700"/>
        <w:gridCol w:w="1300"/>
      </w:tblGrid>
      <w:tr>
        <w:trPr>
          <w:cantSplit/>
          <w:tblHeader/>
        </w:trPr>
        <w:tc>
          <w:tcPr>
            <w:tcW w:type="dxa" w:w="9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6"/>
                <w:szCs w:val="16"/>
              </w:rPr>
              <w:t xml:space="preserve">サーバ名</w:t>
            </w:r>
          </w:p>
        </w:tc>
        <w:tc>
          <w:tcPr>
            <w:tcW w:type="dxa" w:w="10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6"/>
                <w:szCs w:val="16"/>
              </w:rPr>
              <w:t xml:space="preserve">プロセス名</w:t>
            </w:r>
          </w:p>
          <w:p>
            <w:pPr>
              <w:keepNext/>
              <w:spacing w:after="0" w:line="240" w:lineRule="auto"/>
              <w:jc w:val="center"/>
            </w:pPr>
            <w:r>
              <w:rPr>
                <w:rFonts w:ascii="MS Gothic" w:cs="MS Gothic" w:eastAsia="ＭＳ ゴシック" w:hAnsi="MS Gothic"/>
                <w:sz w:val="16"/>
                <w:szCs w:val="16"/>
              </w:rPr>
              <w:t xml:space="preserve">（概要）</w:t>
            </w:r>
          </w:p>
        </w:tc>
        <w:tc>
          <w:tcPr>
            <w:tcW w:type="dxa" w:w="38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6"/>
                <w:szCs w:val="16"/>
              </w:rPr>
              <w:t xml:space="preserve">稼動プロセス名</w:t>
            </w:r>
          </w:p>
        </w:tc>
        <w:tc>
          <w:tcPr>
            <w:tcW w:type="dxa" w:w="65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6"/>
                <w:szCs w:val="16"/>
              </w:rPr>
              <w:t xml:space="preserve">監視対象</w:t>
            </w:r>
          </w:p>
        </w:tc>
        <w:tc>
          <w:tcPr>
            <w:tcW w:type="dxa" w:w="7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6"/>
                <w:szCs w:val="16"/>
              </w:rPr>
              <w:t xml:space="preserve">常駐/非</w:t>
            </w:r>
          </w:p>
          <w:p>
            <w:pPr>
              <w:keepNext/>
              <w:spacing w:after="0" w:line="240" w:lineRule="auto"/>
              <w:jc w:val="center"/>
            </w:pPr>
            <w:r>
              <w:rPr>
                <w:rFonts w:ascii="MS Gothic" w:cs="MS Gothic" w:eastAsia="ＭＳ ゴシック" w:hAnsi="MS Gothic"/>
                <w:sz w:val="16"/>
                <w:szCs w:val="16"/>
              </w:rPr>
              <w:t xml:space="preserve">常駐</w:t>
            </w:r>
          </w:p>
        </w:tc>
        <w:tc>
          <w:tcPr>
            <w:tcW w:type="dxa" w:w="13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6"/>
                <w:szCs w:val="16"/>
              </w:rPr>
              <w:t xml:space="preserve">備考</w:t>
            </w:r>
          </w:p>
        </w:tc>
      </w:tr>
      <w:tr>
        <w:trPr>
          <w:cantSplit/>
        </w:trPr>
        <w:tc>
          <w:tcPr>
            <w:tcW w:type="dxa" w:w="900"/>
            <w:vMerge w:val="restart"/>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6"/>
                <w:szCs w:val="16"/>
              </w:rPr>
              <w:t xml:space="preserve">AP サーバ</w:t>
            </w:r>
          </w:p>
        </w:tc>
        <w:tc>
          <w:tcPr>
            <w:tcW w:type="dxa" w:w="10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6"/>
                <w:szCs w:val="16"/>
              </w:rPr>
              <w:t xml:space="preserve">Apache</w:t>
            </w:r>
          </w:p>
        </w:tc>
        <w:tc>
          <w:tcPr>
            <w:tcW w:type="dxa" w:w="3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6"/>
                <w:szCs w:val="16"/>
              </w:rPr>
              <w:t xml:space="preserve">/usr/sbin/httpd -f /etc/httpd/conf/httpd.conf -k start</w:t>
            </w:r>
          </w:p>
        </w:tc>
        <w:tc>
          <w:tcPr>
            <w:tcW w:type="dxa" w:w="65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6"/>
                <w:szCs w:val="16"/>
              </w:rPr>
              <w:t xml:space="preserve">監視</w:t>
            </w:r>
          </w:p>
        </w:tc>
        <w:tc>
          <w:tcPr>
            <w:tcW w:type="dxa" w:w="7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6"/>
                <w:szCs w:val="16"/>
              </w:rPr>
              <w:t xml:space="preserve">常駐</w:t>
            </w:r>
          </w:p>
        </w:tc>
        <w:tc>
          <w:tcPr>
            <w:tcW w:type="dxa" w:w="13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6"/>
                <w:szCs w:val="16"/>
              </w:rPr>
              <w:t xml:space="preserve">(*1)</w:t>
            </w:r>
          </w:p>
        </w:tc>
      </w:tr>
      <w:tr>
        <w:trPr>
          <w:cantSplit/>
        </w:trPr>
        <w:tc>
          <w:tcPr>
            <w:tcW w:type="dxa" w:w="900"/>
            <w:vMerge w:val="continue"/>
            <w:tcMar>
              <w:top w:type="dxa" w:w="20"/>
              <w:left w:type="dxa" w:w="60"/>
              <w:bottom w:type="dxa" w:w="20"/>
              <w:right w:type="dxa" w:w="60"/>
            </w:tcMar>
            <w:vAlign w:val="top"/>
          </w:tcPr>
          <w:p>
            <w:pPr>
              <w:keepNext/>
              <w:spacing w:after="0" w:line="240" w:lineRule="auto"/>
              <w:jc w:val="left"/>
            </w:pPr>
          </w:p>
        </w:tc>
        <w:tc>
          <w:tcPr>
            <w:tcW w:type="dxa" w:w="1000"/>
            <w:vMerge w:val="restart"/>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6"/>
                <w:szCs w:val="16"/>
              </w:rPr>
              <w:t xml:space="preserve">WebLogic</w:t>
            </w:r>
          </w:p>
        </w:tc>
        <w:tc>
          <w:tcPr>
            <w:tcW w:type="dxa" w:w="3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6"/>
                <w:szCs w:val="16"/>
              </w:rPr>
              <w:t xml:space="preserve">/opt/oracle/middleware/jrockit-jdk_1.6.0/bin/java -jrockit -Xms＜メモリ値＞m -Xmx＜メモリ値＞m -Dweblogic.Name=icaph-kanri</w:t>
            </w:r>
          </w:p>
        </w:tc>
        <w:tc>
          <w:tcPr>
            <w:tcW w:type="dxa" w:w="65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6"/>
                <w:szCs w:val="16"/>
              </w:rPr>
              <w:t xml:space="preserve">監視</w:t>
            </w:r>
          </w:p>
        </w:tc>
        <w:tc>
          <w:tcPr>
            <w:tcW w:type="dxa" w:w="7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6"/>
                <w:szCs w:val="16"/>
              </w:rPr>
              <w:t xml:space="preserve">常駐</w:t>
            </w:r>
          </w:p>
        </w:tc>
        <w:tc>
          <w:tcPr>
            <w:tcW w:type="dxa" w:w="13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6"/>
                <w:szCs w:val="16"/>
              </w:rPr>
              <w:t xml:space="preserve">管理サーバプロセス</w:t>
            </w:r>
          </w:p>
        </w:tc>
      </w:tr>
      <w:tr>
        <w:trPr>
          <w:cantSplit/>
        </w:trPr>
        <w:tc>
          <w:tcPr>
            <w:tcW w:type="dxa" w:w="900"/>
            <w:vMerge w:val="continue"/>
            <w:tcMar>
              <w:top w:type="dxa" w:w="20"/>
              <w:left w:type="dxa" w:w="60"/>
              <w:bottom w:type="dxa" w:w="20"/>
              <w:right w:type="dxa" w:w="60"/>
            </w:tcMar>
            <w:vAlign w:val="top"/>
          </w:tcPr>
          <w:p>
            <w:pPr>
              <w:keepNext/>
              <w:spacing w:after="0" w:line="240" w:lineRule="auto"/>
              <w:jc w:val="left"/>
            </w:pPr>
          </w:p>
        </w:tc>
        <w:tc>
          <w:tcPr>
            <w:tcW w:type="dxa" w:w="1000"/>
            <w:vMerge w:val="continue"/>
            <w:tcMar>
              <w:top w:type="dxa" w:w="20"/>
              <w:left w:type="dxa" w:w="60"/>
              <w:bottom w:type="dxa" w:w="20"/>
              <w:right w:type="dxa" w:w="60"/>
            </w:tcMar>
            <w:vAlign w:val="top"/>
          </w:tcPr>
          <w:p>
            <w:pPr>
              <w:keepNext/>
              <w:spacing w:after="0" w:line="240" w:lineRule="auto"/>
              <w:jc w:val="left"/>
            </w:pPr>
          </w:p>
        </w:tc>
        <w:tc>
          <w:tcPr>
            <w:tcW w:type="dxa" w:w="3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6"/>
                <w:szCs w:val="16"/>
              </w:rPr>
              <w:t xml:space="preserve">/opt/oracle/middleware/jrockit-jdk_1.6.0/bin/java -jrockit -Xms＜メモリ値＞m -Xmx＜メモリ値＞m -Dweblogic.Name=icaph-ap01</w:t>
            </w:r>
          </w:p>
        </w:tc>
        <w:tc>
          <w:tcPr>
            <w:tcW w:type="dxa" w:w="65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6"/>
                <w:szCs w:val="16"/>
              </w:rPr>
              <w:t xml:space="preserve">監視</w:t>
            </w:r>
          </w:p>
        </w:tc>
        <w:tc>
          <w:tcPr>
            <w:tcW w:type="dxa" w:w="7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6"/>
                <w:szCs w:val="16"/>
              </w:rPr>
              <w:t xml:space="preserve">常駐</w:t>
            </w:r>
          </w:p>
        </w:tc>
        <w:tc>
          <w:tcPr>
            <w:tcW w:type="dxa" w:w="13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6"/>
                <w:szCs w:val="16"/>
              </w:rPr>
              <w:t xml:space="preserve">管理対象サーバプロセス</w:t>
            </w:r>
          </w:p>
        </w:tc>
      </w:tr>
      <w:tr>
        <w:trPr>
          <w:cantSplit/>
        </w:trPr>
        <w:tc>
          <w:tcPr>
            <w:tcW w:type="dxa" w:w="900"/>
            <w:vMerge w:val="continue"/>
            <w:tcMar>
              <w:top w:type="dxa" w:w="20"/>
              <w:left w:type="dxa" w:w="60"/>
              <w:bottom w:type="dxa" w:w="20"/>
              <w:right w:type="dxa" w:w="60"/>
            </w:tcMar>
            <w:vAlign w:val="top"/>
          </w:tcPr>
          <w:p>
            <w:pPr>
              <w:keepNext/>
              <w:spacing w:after="0" w:line="240" w:lineRule="auto"/>
              <w:jc w:val="left"/>
            </w:pPr>
          </w:p>
        </w:tc>
        <w:tc>
          <w:tcPr>
            <w:tcW w:type="dxa" w:w="1000"/>
            <w:vMerge w:val="continue"/>
            <w:tcMar>
              <w:top w:type="dxa" w:w="20"/>
              <w:left w:type="dxa" w:w="60"/>
              <w:bottom w:type="dxa" w:w="20"/>
              <w:right w:type="dxa" w:w="60"/>
            </w:tcMar>
            <w:vAlign w:val="top"/>
          </w:tcPr>
          <w:p>
            <w:pPr>
              <w:keepNext/>
              <w:spacing w:after="0" w:line="240" w:lineRule="auto"/>
              <w:jc w:val="left"/>
            </w:pPr>
          </w:p>
        </w:tc>
        <w:tc>
          <w:tcPr>
            <w:tcW w:type="dxa" w:w="3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6"/>
                <w:szCs w:val="16"/>
              </w:rPr>
              <w:t xml:space="preserve">/opt/oracle/middleware/jrockit-jdk_1.6.0/bin/java -jrockit -Xms＜メモリ値＞m -Xmx＜メモリ値＞m -Dweblogic.Name=icaph-ap02</w:t>
            </w:r>
          </w:p>
        </w:tc>
        <w:tc>
          <w:tcPr>
            <w:tcW w:type="dxa" w:w="65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6"/>
                <w:szCs w:val="16"/>
              </w:rPr>
              <w:t xml:space="preserve">監視</w:t>
            </w:r>
          </w:p>
        </w:tc>
        <w:tc>
          <w:tcPr>
            <w:tcW w:type="dxa" w:w="7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6"/>
                <w:szCs w:val="16"/>
              </w:rPr>
              <w:t xml:space="preserve">常駐</w:t>
            </w:r>
          </w:p>
        </w:tc>
        <w:tc>
          <w:tcPr>
            <w:tcW w:type="dxa" w:w="13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6"/>
                <w:szCs w:val="16"/>
              </w:rPr>
              <w:t xml:space="preserve">管理対象サーバプロセス</w:t>
            </w:r>
          </w:p>
        </w:tc>
      </w:tr>
      <w:tr>
        <w:trPr>
          <w:cantSplit/>
        </w:trPr>
        <w:tc>
          <w:tcPr>
            <w:tcW w:type="dxa" w:w="900"/>
            <w:vMerge w:val="restart"/>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6"/>
                <w:szCs w:val="16"/>
              </w:rPr>
              <w:t xml:space="preserve">API サーバ</w:t>
            </w:r>
          </w:p>
        </w:tc>
        <w:tc>
          <w:tcPr>
            <w:tcW w:type="dxa" w:w="10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6"/>
                <w:szCs w:val="16"/>
              </w:rPr>
              <w:t xml:space="preserve">Apache</w:t>
            </w:r>
          </w:p>
        </w:tc>
        <w:tc>
          <w:tcPr>
            <w:tcW w:type="dxa" w:w="3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6"/>
                <w:szCs w:val="16"/>
              </w:rPr>
              <w:t xml:space="preserve">/usr/sbin/httpd -f /etc/httpd/conf/httpd.conf -k start</w:t>
            </w:r>
          </w:p>
        </w:tc>
        <w:tc>
          <w:tcPr>
            <w:tcW w:type="dxa" w:w="65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6"/>
                <w:szCs w:val="16"/>
              </w:rPr>
              <w:t xml:space="preserve">監視</w:t>
            </w:r>
          </w:p>
        </w:tc>
        <w:tc>
          <w:tcPr>
            <w:tcW w:type="dxa" w:w="7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6"/>
                <w:szCs w:val="16"/>
              </w:rPr>
              <w:t xml:space="preserve">常駐</w:t>
            </w:r>
          </w:p>
        </w:tc>
        <w:tc>
          <w:tcPr>
            <w:tcW w:type="dxa" w:w="1300"/>
            <w:tcMar>
              <w:top w:type="dxa" w:w="20"/>
              <w:left w:type="dxa" w:w="60"/>
              <w:bottom w:type="dxa" w:w="20"/>
              <w:right w:type="dxa" w:w="60"/>
            </w:tcMar>
            <w:vAlign w:val="top"/>
          </w:tcPr>
          <w:p>
            <w:pPr>
              <w:keepNext/>
              <w:spacing w:after="0" w:line="240" w:lineRule="auto"/>
              <w:jc w:val="left"/>
            </w:pPr>
          </w:p>
        </w:tc>
      </w:tr>
      <w:tr>
        <w:trPr>
          <w:cantSplit/>
        </w:trPr>
        <w:tc>
          <w:tcPr>
            <w:tcW w:type="dxa" w:w="900"/>
            <w:vMerge w:val="continue"/>
            <w:tcMar>
              <w:top w:type="dxa" w:w="20"/>
              <w:left w:type="dxa" w:w="60"/>
              <w:bottom w:type="dxa" w:w="20"/>
              <w:right w:type="dxa" w:w="60"/>
            </w:tcMar>
            <w:vAlign w:val="top"/>
          </w:tcPr>
          <w:p>
            <w:pPr>
              <w:keepNext/>
              <w:spacing w:after="0" w:line="240" w:lineRule="auto"/>
              <w:jc w:val="left"/>
            </w:pPr>
          </w:p>
        </w:tc>
        <w:tc>
          <w:tcPr>
            <w:tcW w:type="dxa" w:w="1000"/>
            <w:vMerge w:val="restart"/>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6"/>
                <w:szCs w:val="16"/>
              </w:rPr>
              <w:t xml:space="preserve">WebLogic</w:t>
            </w:r>
          </w:p>
        </w:tc>
        <w:tc>
          <w:tcPr>
            <w:tcW w:type="dxa" w:w="3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6"/>
                <w:szCs w:val="16"/>
              </w:rPr>
              <w:t xml:space="preserve">/opt/oracle/middleware/jrockit-jdk_1.6.0/bin/java -jrockit -Xms＜メモリ値＞m -Xmx＜メモリ値＞m -Dweblogic.Name=icwah-kanri</w:t>
            </w:r>
          </w:p>
        </w:tc>
        <w:tc>
          <w:tcPr>
            <w:tcW w:type="dxa" w:w="65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6"/>
                <w:szCs w:val="16"/>
              </w:rPr>
              <w:t xml:space="preserve">監視</w:t>
            </w:r>
          </w:p>
        </w:tc>
        <w:tc>
          <w:tcPr>
            <w:tcW w:type="dxa" w:w="7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6"/>
                <w:szCs w:val="16"/>
              </w:rPr>
              <w:t xml:space="preserve">常駐</w:t>
            </w:r>
          </w:p>
        </w:tc>
        <w:tc>
          <w:tcPr>
            <w:tcW w:type="dxa" w:w="13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6"/>
                <w:szCs w:val="16"/>
              </w:rPr>
              <w:t xml:space="preserve">管理サーバプロセス</w:t>
            </w:r>
          </w:p>
        </w:tc>
      </w:tr>
      <w:tr>
        <w:trPr>
          <w:cantSplit/>
        </w:trPr>
        <w:tc>
          <w:tcPr>
            <w:tcW w:type="dxa" w:w="900"/>
            <w:vMerge w:val="continue"/>
            <w:tcMar>
              <w:top w:type="dxa" w:w="20"/>
              <w:left w:type="dxa" w:w="60"/>
              <w:bottom w:type="dxa" w:w="20"/>
              <w:right w:type="dxa" w:w="60"/>
            </w:tcMar>
            <w:vAlign w:val="top"/>
          </w:tcPr>
          <w:p>
            <w:pPr>
              <w:keepNext/>
              <w:spacing w:after="0" w:line="240" w:lineRule="auto"/>
              <w:jc w:val="left"/>
            </w:pPr>
          </w:p>
        </w:tc>
        <w:tc>
          <w:tcPr>
            <w:tcW w:type="dxa" w:w="1000"/>
            <w:vMerge w:val="continue"/>
            <w:tcMar>
              <w:top w:type="dxa" w:w="20"/>
              <w:left w:type="dxa" w:w="60"/>
              <w:bottom w:type="dxa" w:w="20"/>
              <w:right w:type="dxa" w:w="60"/>
            </w:tcMar>
            <w:vAlign w:val="top"/>
          </w:tcPr>
          <w:p>
            <w:pPr>
              <w:keepNext/>
              <w:spacing w:after="0" w:line="240" w:lineRule="auto"/>
              <w:jc w:val="left"/>
            </w:pPr>
          </w:p>
        </w:tc>
        <w:tc>
          <w:tcPr>
            <w:tcW w:type="dxa" w:w="3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6"/>
                <w:szCs w:val="16"/>
              </w:rPr>
              <w:t xml:space="preserve">/opt/oracle/middleware/jrockit-jdk_1.6.0/bin/java -jrockit -Xms＜メモリ値＞m -Xmx＜メモリ値＞m -Dweblogic.Name=icwah-api01</w:t>
            </w:r>
          </w:p>
        </w:tc>
        <w:tc>
          <w:tcPr>
            <w:tcW w:type="dxa" w:w="65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6"/>
                <w:szCs w:val="16"/>
              </w:rPr>
              <w:t xml:space="preserve">監視</w:t>
            </w:r>
          </w:p>
        </w:tc>
        <w:tc>
          <w:tcPr>
            <w:tcW w:type="dxa" w:w="7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6"/>
                <w:szCs w:val="16"/>
              </w:rPr>
              <w:t xml:space="preserve">常駐</w:t>
            </w:r>
          </w:p>
        </w:tc>
        <w:tc>
          <w:tcPr>
            <w:tcW w:type="dxa" w:w="13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6"/>
                <w:szCs w:val="16"/>
              </w:rPr>
              <w:t xml:space="preserve">管理対象サーバプロセス</w:t>
            </w:r>
          </w:p>
        </w:tc>
      </w:tr>
      <w:tr>
        <w:trPr>
          <w:cantSplit/>
        </w:trPr>
        <w:tc>
          <w:tcPr>
            <w:tcW w:type="dxa" w:w="900"/>
            <w:vMerge w:val="continue"/>
            <w:tcMar>
              <w:top w:type="dxa" w:w="20"/>
              <w:left w:type="dxa" w:w="60"/>
              <w:bottom w:type="dxa" w:w="20"/>
              <w:right w:type="dxa" w:w="60"/>
            </w:tcMar>
            <w:vAlign w:val="top"/>
          </w:tcPr>
          <w:p>
            <w:pPr>
              <w:keepNext w:val="false"/>
              <w:spacing w:after="0" w:line="240" w:lineRule="auto"/>
              <w:jc w:val="left"/>
            </w:pPr>
          </w:p>
        </w:tc>
        <w:tc>
          <w:tcPr>
            <w:tcW w:type="dxa" w:w="1000"/>
            <w:vMerge w:val="continue"/>
            <w:tcMar>
              <w:top w:type="dxa" w:w="20"/>
              <w:left w:type="dxa" w:w="60"/>
              <w:bottom w:type="dxa" w:w="20"/>
              <w:right w:type="dxa" w:w="60"/>
            </w:tcMar>
            <w:vAlign w:val="top"/>
          </w:tcPr>
          <w:p>
            <w:pPr>
              <w:keepNext w:val="false"/>
              <w:spacing w:after="0" w:line="240" w:lineRule="auto"/>
              <w:jc w:val="left"/>
            </w:pPr>
          </w:p>
        </w:tc>
        <w:tc>
          <w:tcPr>
            <w:tcW w:type="dxa" w:w="3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/opt/oracle/middleware/jrockit-jdk_1.6.0/bin/java -jrockit -Xms＜メモリ値＞m -Xmx＜メモリ値＞m -Dweblogic.Name=icwah-api02</w:t>
            </w:r>
          </w:p>
        </w:tc>
        <w:tc>
          <w:tcPr>
            <w:tcW w:type="dxa" w:w="65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監視</w:t>
            </w:r>
          </w:p>
        </w:tc>
        <w:tc>
          <w:tcPr>
            <w:tcW w:type="dxa" w:w="7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常駐</w:t>
            </w:r>
          </w:p>
        </w:tc>
        <w:tc>
          <w:tcPr>
            <w:tcW w:type="dxa" w:w="13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管理対象サーバプロセス</w:t>
            </w:r>
          </w:p>
        </w:tc>
      </w:tr>
    </w:tbl>
    <w:p>
      <w:pPr>
        <w:spacing w:after="0" w:before="0" w:line="300" w:lineRule="auto"/>
        <w:ind w:left="720"/>
      </w:pPr>
      <w:r>
        <w:rPr>
          <w:rFonts w:ascii="MS Gothic" w:cs="MS Gothic" w:eastAsia="ＭＳ ゴシック" w:hAnsi="MS Gothic"/>
          <w:sz w:val="21"/>
          <w:szCs w:val="21"/>
        </w:rPr>
        <w:t xml:space="preserve">※＜メモリ値＞は可変値</w:t>
      </w:r>
    </w:p>
    <w:p>
      <w:pPr>
        <w:keepNext/>
        <w:spacing w:after="0" w:before="120" w:line="300" w:lineRule="auto"/>
        <w:ind w:left="720"/>
      </w:pPr>
      <w:r>
        <w:rPr>
          <w:rFonts w:ascii="MS Gothic" w:cs="MS Gothic" w:eastAsia="ＭＳ ゴシック" w:hAnsi="MS Gothic"/>
          <w:sz w:val="21"/>
          <w:szCs w:val="21"/>
        </w:rPr>
        <w:t xml:space="preserve">表 5-19 QA 環境</w:t>
      </w:r>
    </w:p>
    <w:tbl>
      <w:tblPr>
        <w:tblW w:type="dxa" w:w="835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900"/>
        <w:gridCol w:w="1000"/>
        <w:gridCol w:w="3800"/>
        <w:gridCol w:w="650"/>
        <w:gridCol w:w="700"/>
        <w:gridCol w:w="1300"/>
      </w:tblGrid>
      <w:tr>
        <w:trPr>
          <w:cantSplit/>
          <w:tblHeader/>
        </w:trPr>
        <w:tc>
          <w:tcPr>
            <w:tcW w:type="dxa" w:w="9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6"/>
                <w:szCs w:val="16"/>
              </w:rPr>
              <w:t xml:space="preserve">サーバ名</w:t>
            </w:r>
          </w:p>
        </w:tc>
        <w:tc>
          <w:tcPr>
            <w:tcW w:type="dxa" w:w="10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6"/>
                <w:szCs w:val="16"/>
              </w:rPr>
              <w:t xml:space="preserve">プロセス名</w:t>
            </w:r>
          </w:p>
          <w:p>
            <w:pPr>
              <w:keepNext/>
              <w:spacing w:after="0" w:line="240" w:lineRule="auto"/>
              <w:jc w:val="center"/>
            </w:pPr>
            <w:r>
              <w:rPr>
                <w:rFonts w:ascii="MS Gothic" w:cs="MS Gothic" w:eastAsia="ＭＳ ゴシック" w:hAnsi="MS Gothic"/>
                <w:sz w:val="16"/>
                <w:szCs w:val="16"/>
              </w:rPr>
              <w:t xml:space="preserve">（概要）</w:t>
            </w:r>
          </w:p>
        </w:tc>
        <w:tc>
          <w:tcPr>
            <w:tcW w:type="dxa" w:w="38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6"/>
                <w:szCs w:val="16"/>
              </w:rPr>
              <w:t xml:space="preserve">稼動プロセス名</w:t>
            </w:r>
          </w:p>
        </w:tc>
        <w:tc>
          <w:tcPr>
            <w:tcW w:type="dxa" w:w="65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6"/>
                <w:szCs w:val="16"/>
              </w:rPr>
              <w:t xml:space="preserve">監視対象</w:t>
            </w:r>
          </w:p>
        </w:tc>
        <w:tc>
          <w:tcPr>
            <w:tcW w:type="dxa" w:w="7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6"/>
                <w:szCs w:val="16"/>
              </w:rPr>
              <w:t xml:space="preserve">常駐/非</w:t>
            </w:r>
          </w:p>
          <w:p>
            <w:pPr>
              <w:keepNext/>
              <w:spacing w:after="0" w:line="240" w:lineRule="auto"/>
              <w:jc w:val="center"/>
            </w:pPr>
            <w:r>
              <w:rPr>
                <w:rFonts w:ascii="MS Gothic" w:cs="MS Gothic" w:eastAsia="ＭＳ ゴシック" w:hAnsi="MS Gothic"/>
                <w:sz w:val="16"/>
                <w:szCs w:val="16"/>
              </w:rPr>
              <w:t xml:space="preserve">常駐</w:t>
            </w:r>
          </w:p>
        </w:tc>
        <w:tc>
          <w:tcPr>
            <w:tcW w:type="dxa" w:w="13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6"/>
                <w:szCs w:val="16"/>
              </w:rPr>
              <w:t xml:space="preserve">備考</w:t>
            </w:r>
          </w:p>
        </w:tc>
      </w:tr>
      <w:tr>
        <w:trPr>
          <w:cantSplit/>
        </w:trPr>
        <w:tc>
          <w:tcPr>
            <w:tcW w:type="dxa" w:w="900"/>
            <w:vMerge w:val="restart"/>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6"/>
                <w:szCs w:val="16"/>
              </w:rPr>
              <w:t xml:space="preserve">AP サーバ</w:t>
            </w:r>
          </w:p>
        </w:tc>
        <w:tc>
          <w:tcPr>
            <w:tcW w:type="dxa" w:w="10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6"/>
                <w:szCs w:val="16"/>
              </w:rPr>
              <w:t xml:space="preserve">Apache</w:t>
            </w:r>
          </w:p>
        </w:tc>
        <w:tc>
          <w:tcPr>
            <w:tcW w:type="dxa" w:w="3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6"/>
                <w:szCs w:val="16"/>
              </w:rPr>
              <w:t xml:space="preserve">/usr/sbin/httpd -f /etc/httpd/conf/httpd.conf_for_qa -k start</w:t>
            </w:r>
          </w:p>
        </w:tc>
        <w:tc>
          <w:tcPr>
            <w:tcW w:type="dxa" w:w="65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6"/>
                <w:szCs w:val="16"/>
              </w:rPr>
              <w:t xml:space="preserve">監視</w:t>
            </w:r>
          </w:p>
        </w:tc>
        <w:tc>
          <w:tcPr>
            <w:tcW w:type="dxa" w:w="7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6"/>
                <w:szCs w:val="16"/>
              </w:rPr>
              <w:t xml:space="preserve">常駐</w:t>
            </w:r>
          </w:p>
        </w:tc>
        <w:tc>
          <w:tcPr>
            <w:tcW w:type="dxa" w:w="13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6"/>
                <w:szCs w:val="16"/>
              </w:rPr>
              <w:t xml:space="preserve">(*1)</w:t>
            </w:r>
          </w:p>
        </w:tc>
      </w:tr>
      <w:tr>
        <w:trPr>
          <w:cantSplit/>
        </w:trPr>
        <w:tc>
          <w:tcPr>
            <w:tcW w:type="dxa" w:w="900"/>
            <w:vMerge w:val="continue"/>
            <w:tcMar>
              <w:top w:type="dxa" w:w="20"/>
              <w:left w:type="dxa" w:w="60"/>
              <w:bottom w:type="dxa" w:w="20"/>
              <w:right w:type="dxa" w:w="60"/>
            </w:tcMar>
            <w:vAlign w:val="top"/>
          </w:tcPr>
          <w:p>
            <w:pPr>
              <w:keepNext/>
              <w:spacing w:after="0" w:line="240" w:lineRule="auto"/>
              <w:jc w:val="left"/>
            </w:pPr>
          </w:p>
        </w:tc>
        <w:tc>
          <w:tcPr>
            <w:tcW w:type="dxa" w:w="1000"/>
            <w:vMerge w:val="restart"/>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6"/>
                <w:szCs w:val="16"/>
              </w:rPr>
              <w:t xml:space="preserve">WebLogic</w:t>
            </w:r>
          </w:p>
        </w:tc>
        <w:tc>
          <w:tcPr>
            <w:tcW w:type="dxa" w:w="3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6"/>
                <w:szCs w:val="16"/>
              </w:rPr>
              <w:t xml:space="preserve">/opt/oracle/middleware/jrockit-jdk_1.6.0/bin/java -jrockit -Xms＜メモリ値＞m -Xmx＜メモリ値＞m -Dweblogic.Name=icapq-qa-kanri</w:t>
            </w:r>
          </w:p>
        </w:tc>
        <w:tc>
          <w:tcPr>
            <w:tcW w:type="dxa" w:w="65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6"/>
                <w:szCs w:val="16"/>
              </w:rPr>
              <w:t xml:space="preserve">監視</w:t>
            </w:r>
          </w:p>
        </w:tc>
        <w:tc>
          <w:tcPr>
            <w:tcW w:type="dxa" w:w="7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6"/>
                <w:szCs w:val="16"/>
              </w:rPr>
              <w:t xml:space="preserve">常駐</w:t>
            </w:r>
          </w:p>
        </w:tc>
        <w:tc>
          <w:tcPr>
            <w:tcW w:type="dxa" w:w="13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6"/>
                <w:szCs w:val="16"/>
              </w:rPr>
              <w:t xml:space="preserve">管理サーバプロセス</w:t>
            </w:r>
          </w:p>
        </w:tc>
      </w:tr>
      <w:tr>
        <w:trPr>
          <w:cantSplit/>
        </w:trPr>
        <w:tc>
          <w:tcPr>
            <w:tcW w:type="dxa" w:w="900"/>
            <w:vMerge w:val="continue"/>
            <w:tcMar>
              <w:top w:type="dxa" w:w="20"/>
              <w:left w:type="dxa" w:w="60"/>
              <w:bottom w:type="dxa" w:w="20"/>
              <w:right w:type="dxa" w:w="60"/>
            </w:tcMar>
            <w:vAlign w:val="top"/>
          </w:tcPr>
          <w:p>
            <w:pPr>
              <w:keepNext/>
              <w:spacing w:after="0" w:line="240" w:lineRule="auto"/>
              <w:jc w:val="left"/>
            </w:pPr>
          </w:p>
        </w:tc>
        <w:tc>
          <w:tcPr>
            <w:tcW w:type="dxa" w:w="1000"/>
            <w:vMerge w:val="continue"/>
            <w:tcMar>
              <w:top w:type="dxa" w:w="20"/>
              <w:left w:type="dxa" w:w="60"/>
              <w:bottom w:type="dxa" w:w="20"/>
              <w:right w:type="dxa" w:w="60"/>
            </w:tcMar>
            <w:vAlign w:val="top"/>
          </w:tcPr>
          <w:p>
            <w:pPr>
              <w:keepNext/>
              <w:spacing w:after="0" w:line="240" w:lineRule="auto"/>
              <w:jc w:val="left"/>
            </w:pPr>
          </w:p>
        </w:tc>
        <w:tc>
          <w:tcPr>
            <w:tcW w:type="dxa" w:w="3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6"/>
                <w:szCs w:val="16"/>
              </w:rPr>
              <w:t xml:space="preserve">/opt/oracle/middleware/jrockit-jdk_1.6.0/bin/java -jrockit -Xms＜メモリ値＞m -Xmx＜メモリ値＞m -Dweblogic.Name=icapq-qa-ap01</w:t>
            </w:r>
          </w:p>
        </w:tc>
        <w:tc>
          <w:tcPr>
            <w:tcW w:type="dxa" w:w="65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6"/>
                <w:szCs w:val="16"/>
              </w:rPr>
              <w:t xml:space="preserve">監視</w:t>
            </w:r>
          </w:p>
        </w:tc>
        <w:tc>
          <w:tcPr>
            <w:tcW w:type="dxa" w:w="7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6"/>
                <w:szCs w:val="16"/>
              </w:rPr>
              <w:t xml:space="preserve">常駐</w:t>
            </w:r>
          </w:p>
        </w:tc>
        <w:tc>
          <w:tcPr>
            <w:tcW w:type="dxa" w:w="13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6"/>
                <w:szCs w:val="16"/>
              </w:rPr>
              <w:t xml:space="preserve">管理対象サーバプロセス</w:t>
            </w:r>
          </w:p>
        </w:tc>
      </w:tr>
      <w:tr>
        <w:trPr>
          <w:cantSplit/>
        </w:trPr>
        <w:tc>
          <w:tcPr>
            <w:tcW w:type="dxa" w:w="900"/>
            <w:vMerge w:val="continue"/>
            <w:tcMar>
              <w:top w:type="dxa" w:w="20"/>
              <w:left w:type="dxa" w:w="60"/>
              <w:bottom w:type="dxa" w:w="20"/>
              <w:right w:type="dxa" w:w="60"/>
            </w:tcMar>
            <w:vAlign w:val="top"/>
          </w:tcPr>
          <w:p>
            <w:pPr>
              <w:keepNext/>
              <w:spacing w:after="0" w:line="240" w:lineRule="auto"/>
              <w:jc w:val="left"/>
            </w:pPr>
          </w:p>
        </w:tc>
        <w:tc>
          <w:tcPr>
            <w:tcW w:type="dxa" w:w="1000"/>
            <w:vMerge w:val="continue"/>
            <w:tcMar>
              <w:top w:type="dxa" w:w="20"/>
              <w:left w:type="dxa" w:w="60"/>
              <w:bottom w:type="dxa" w:w="20"/>
              <w:right w:type="dxa" w:w="60"/>
            </w:tcMar>
            <w:vAlign w:val="top"/>
          </w:tcPr>
          <w:p>
            <w:pPr>
              <w:keepNext/>
              <w:spacing w:after="0" w:line="240" w:lineRule="auto"/>
              <w:jc w:val="left"/>
            </w:pPr>
          </w:p>
        </w:tc>
        <w:tc>
          <w:tcPr>
            <w:tcW w:type="dxa" w:w="3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6"/>
                <w:szCs w:val="16"/>
              </w:rPr>
              <w:t xml:space="preserve">/opt/oracle/middleware/jrockit-jdk_1.6.0/bin/java -jrockit -Xms＜メモリ値＞m -Xmx＜メモリ値＞m -Dweblogic.Name=icapq-qa-ap02</w:t>
            </w:r>
          </w:p>
        </w:tc>
        <w:tc>
          <w:tcPr>
            <w:tcW w:type="dxa" w:w="65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6"/>
                <w:szCs w:val="16"/>
              </w:rPr>
              <w:t xml:space="preserve">監視</w:t>
            </w:r>
          </w:p>
        </w:tc>
        <w:tc>
          <w:tcPr>
            <w:tcW w:type="dxa" w:w="7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6"/>
                <w:szCs w:val="16"/>
              </w:rPr>
              <w:t xml:space="preserve">常駐</w:t>
            </w:r>
          </w:p>
        </w:tc>
        <w:tc>
          <w:tcPr>
            <w:tcW w:type="dxa" w:w="13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6"/>
                <w:szCs w:val="16"/>
              </w:rPr>
              <w:t xml:space="preserve">管理対象サーバプロセス</w:t>
            </w:r>
          </w:p>
        </w:tc>
      </w:tr>
      <w:tr>
        <w:trPr>
          <w:cantSplit/>
        </w:trPr>
        <w:tc>
          <w:tcPr>
            <w:tcW w:type="dxa" w:w="900"/>
            <w:vMerge w:val="restart"/>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6"/>
                <w:szCs w:val="16"/>
              </w:rPr>
              <w:t xml:space="preserve">API サーバ</w:t>
            </w:r>
          </w:p>
        </w:tc>
        <w:tc>
          <w:tcPr>
            <w:tcW w:type="dxa" w:w="10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6"/>
                <w:szCs w:val="16"/>
              </w:rPr>
              <w:t xml:space="preserve">Apache</w:t>
            </w:r>
          </w:p>
        </w:tc>
        <w:tc>
          <w:tcPr>
            <w:tcW w:type="dxa" w:w="3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6"/>
                <w:szCs w:val="16"/>
              </w:rPr>
              <w:t xml:space="preserve">/usr/sbin/httpd -f /etc/httpd/conf/httpd.conf_for_qa -k start</w:t>
            </w:r>
          </w:p>
        </w:tc>
        <w:tc>
          <w:tcPr>
            <w:tcW w:type="dxa" w:w="65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6"/>
                <w:szCs w:val="16"/>
              </w:rPr>
              <w:t xml:space="preserve">監視</w:t>
            </w:r>
          </w:p>
        </w:tc>
        <w:tc>
          <w:tcPr>
            <w:tcW w:type="dxa" w:w="7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6"/>
                <w:szCs w:val="16"/>
              </w:rPr>
              <w:t xml:space="preserve">常駐</w:t>
            </w:r>
          </w:p>
        </w:tc>
        <w:tc>
          <w:tcPr>
            <w:tcW w:type="dxa" w:w="13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6"/>
                <w:szCs w:val="16"/>
              </w:rPr>
              <w:t xml:space="preserve">(*1)</w:t>
            </w:r>
          </w:p>
        </w:tc>
      </w:tr>
      <w:tr>
        <w:trPr>
          <w:cantSplit/>
        </w:trPr>
        <w:tc>
          <w:tcPr>
            <w:tcW w:type="dxa" w:w="900"/>
            <w:vMerge w:val="continue"/>
            <w:tcMar>
              <w:top w:type="dxa" w:w="20"/>
              <w:left w:type="dxa" w:w="60"/>
              <w:bottom w:type="dxa" w:w="20"/>
              <w:right w:type="dxa" w:w="60"/>
            </w:tcMar>
            <w:vAlign w:val="top"/>
          </w:tcPr>
          <w:p>
            <w:pPr>
              <w:keepNext/>
              <w:spacing w:after="0" w:line="240" w:lineRule="auto"/>
              <w:jc w:val="left"/>
            </w:pPr>
          </w:p>
        </w:tc>
        <w:tc>
          <w:tcPr>
            <w:tcW w:type="dxa" w:w="1000"/>
            <w:vMerge w:val="restart"/>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6"/>
                <w:szCs w:val="16"/>
              </w:rPr>
              <w:t xml:space="preserve">WebLogic</w:t>
            </w:r>
          </w:p>
        </w:tc>
        <w:tc>
          <w:tcPr>
            <w:tcW w:type="dxa" w:w="3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6"/>
                <w:szCs w:val="16"/>
              </w:rPr>
              <w:t xml:space="preserve">/opt/oracle/middleware/jrockit-jdk_1.6.0/bin/java -jrockit -Xms＜メモリ値＞m -Xmx＜メモリ値＞m -Dweblogic.Name=icwaq-qa-kanri</w:t>
            </w:r>
          </w:p>
        </w:tc>
        <w:tc>
          <w:tcPr>
            <w:tcW w:type="dxa" w:w="65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6"/>
                <w:szCs w:val="16"/>
              </w:rPr>
              <w:t xml:space="preserve">監視</w:t>
            </w:r>
          </w:p>
        </w:tc>
        <w:tc>
          <w:tcPr>
            <w:tcW w:type="dxa" w:w="7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6"/>
                <w:szCs w:val="16"/>
              </w:rPr>
              <w:t xml:space="preserve">常駐</w:t>
            </w:r>
          </w:p>
        </w:tc>
        <w:tc>
          <w:tcPr>
            <w:tcW w:type="dxa" w:w="13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6"/>
                <w:szCs w:val="16"/>
              </w:rPr>
              <w:t xml:space="preserve">管理サーバプロセス</w:t>
            </w:r>
          </w:p>
        </w:tc>
      </w:tr>
      <w:tr>
        <w:trPr>
          <w:cantSplit/>
        </w:trPr>
        <w:tc>
          <w:tcPr>
            <w:tcW w:type="dxa" w:w="900"/>
            <w:vMerge w:val="continue"/>
            <w:tcMar>
              <w:top w:type="dxa" w:w="20"/>
              <w:left w:type="dxa" w:w="60"/>
              <w:bottom w:type="dxa" w:w="20"/>
              <w:right w:type="dxa" w:w="60"/>
            </w:tcMar>
            <w:vAlign w:val="top"/>
          </w:tcPr>
          <w:p>
            <w:pPr>
              <w:keepNext/>
              <w:spacing w:after="0" w:line="240" w:lineRule="auto"/>
              <w:jc w:val="left"/>
            </w:pPr>
          </w:p>
        </w:tc>
        <w:tc>
          <w:tcPr>
            <w:tcW w:type="dxa" w:w="1000"/>
            <w:vMerge w:val="continue"/>
            <w:tcMar>
              <w:top w:type="dxa" w:w="20"/>
              <w:left w:type="dxa" w:w="60"/>
              <w:bottom w:type="dxa" w:w="20"/>
              <w:right w:type="dxa" w:w="60"/>
            </w:tcMar>
            <w:vAlign w:val="top"/>
          </w:tcPr>
          <w:p>
            <w:pPr>
              <w:keepNext/>
              <w:spacing w:after="0" w:line="240" w:lineRule="auto"/>
              <w:jc w:val="left"/>
            </w:pPr>
          </w:p>
        </w:tc>
        <w:tc>
          <w:tcPr>
            <w:tcW w:type="dxa" w:w="3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6"/>
                <w:szCs w:val="16"/>
              </w:rPr>
              <w:t xml:space="preserve">/opt/oracle/middleware/jrockit-jdk_1.6.0/bin/java -jrockit -Xms＜メモリ値＞m -Xmx＜メモリ値＞m -Dweblogic.Name=icwaq-qa-api01</w:t>
            </w:r>
          </w:p>
        </w:tc>
        <w:tc>
          <w:tcPr>
            <w:tcW w:type="dxa" w:w="65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6"/>
                <w:szCs w:val="16"/>
              </w:rPr>
              <w:t xml:space="preserve">監視</w:t>
            </w:r>
          </w:p>
        </w:tc>
        <w:tc>
          <w:tcPr>
            <w:tcW w:type="dxa" w:w="7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6"/>
                <w:szCs w:val="16"/>
              </w:rPr>
              <w:t xml:space="preserve">常駐</w:t>
            </w:r>
          </w:p>
        </w:tc>
        <w:tc>
          <w:tcPr>
            <w:tcW w:type="dxa" w:w="13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6"/>
                <w:szCs w:val="16"/>
              </w:rPr>
              <w:t xml:space="preserve">管理対象サーバプロセス</w:t>
            </w:r>
          </w:p>
        </w:tc>
      </w:tr>
      <w:tr>
        <w:trPr>
          <w:cantSplit/>
        </w:trPr>
        <w:tc>
          <w:tcPr>
            <w:tcW w:type="dxa" w:w="900"/>
            <w:vMerge w:val="continue"/>
            <w:tcMar>
              <w:top w:type="dxa" w:w="20"/>
              <w:left w:type="dxa" w:w="60"/>
              <w:bottom w:type="dxa" w:w="20"/>
              <w:right w:type="dxa" w:w="60"/>
            </w:tcMar>
            <w:vAlign w:val="top"/>
          </w:tcPr>
          <w:p>
            <w:pPr>
              <w:keepNext w:val="false"/>
              <w:spacing w:after="0" w:line="240" w:lineRule="auto"/>
              <w:jc w:val="left"/>
            </w:pPr>
          </w:p>
        </w:tc>
        <w:tc>
          <w:tcPr>
            <w:tcW w:type="dxa" w:w="1000"/>
            <w:vMerge w:val="continue"/>
            <w:tcMar>
              <w:top w:type="dxa" w:w="20"/>
              <w:left w:type="dxa" w:w="60"/>
              <w:bottom w:type="dxa" w:w="20"/>
              <w:right w:type="dxa" w:w="60"/>
            </w:tcMar>
            <w:vAlign w:val="top"/>
          </w:tcPr>
          <w:p>
            <w:pPr>
              <w:keepNext w:val="false"/>
              <w:spacing w:after="0" w:line="240" w:lineRule="auto"/>
              <w:jc w:val="left"/>
            </w:pPr>
          </w:p>
        </w:tc>
        <w:tc>
          <w:tcPr>
            <w:tcW w:type="dxa" w:w="3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/opt/oracle/middleware/jrockit-jdk_1.6.0/bin/java -jrockit -Xms＜メモリ値＞m -Xmx＜メモリ値＞m -Dweblogic.Name=icwaq-qa-api02</w:t>
            </w:r>
          </w:p>
        </w:tc>
        <w:tc>
          <w:tcPr>
            <w:tcW w:type="dxa" w:w="65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監視</w:t>
            </w:r>
          </w:p>
        </w:tc>
        <w:tc>
          <w:tcPr>
            <w:tcW w:type="dxa" w:w="7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常駐</w:t>
            </w:r>
          </w:p>
        </w:tc>
        <w:tc>
          <w:tcPr>
            <w:tcW w:type="dxa" w:w="13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管理対象サーバプロセス</w:t>
            </w:r>
          </w:p>
        </w:tc>
      </w:tr>
    </w:tbl>
    <w:p>
      <w:pPr>
        <w:spacing w:after="0" w:before="0" w:line="300" w:lineRule="auto"/>
        <w:ind w:left="720"/>
      </w:pPr>
      <w:r>
        <w:rPr>
          <w:rFonts w:ascii="MS Gothic" w:cs="MS Gothic" w:eastAsia="ＭＳ ゴシック" w:hAnsi="MS Gothic"/>
          <w:sz w:val="21"/>
          <w:szCs w:val="21"/>
        </w:rPr>
        <w:t xml:space="preserve">※＜メモリ値＞は可変値</w:t>
      </w:r>
    </w:p>
    <w:p>
      <w:pPr>
        <w:pStyle w:val="ListParagraph"/>
        <w:numPr>
          <w:ilvl w:val="0"/>
          <w:numId w:val="4"/>
        </w:numPr>
        <w:spacing w:line="300" w:lineRule="auto"/>
      </w:pPr>
      <w:r>
        <w:rPr>
          <w:rFonts w:ascii="MS Gothic" w:cs="MS Gothic" w:eastAsia="ＭＳ ゴシック" w:hAnsi="MS Gothic"/>
          <w:sz w:val="21"/>
          <w:szCs w:val="21"/>
        </w:rPr>
        <w:t xml:space="preserve">(*1)「httpd」プロセスは、多数起動される。また、その中で常駐するhttpd プロセスは、親プロセス1 つのみとなる。親プロセスのOS 上のプロセスID の内容を基に親プロセスを特定できる。</w:t>
      </w:r>
    </w:p>
    <w:p>
      <w:pPr>
        <w:pStyle w:val="ListParagraph"/>
        <w:numPr>
          <w:ilvl w:val="0"/>
          <w:numId w:val="4"/>
        </w:numPr>
        <w:spacing w:line="300" w:lineRule="auto"/>
      </w:pPr>
      <w:r>
        <w:rPr>
          <w:rFonts w:ascii="MS Gothic" w:cs="MS Gothic" w:eastAsia="ＭＳ ゴシック" w:hAnsi="MS Gothic"/>
          <w:sz w:val="21"/>
          <w:szCs w:val="21"/>
        </w:rPr>
        <w:t xml:space="preserve">表 5-20 httpd プロセスファイル 本番環境</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5000"/>
        <w:gridCol w:w="3000"/>
      </w:tblGrid>
      <w:tr>
        <w:trPr>
          <w:cantSplit/>
          <w:tblHeader/>
        </w:trPr>
        <w:tc>
          <w:tcPr>
            <w:tcW w:type="dxa" w:w="50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ファイル名</w:t>
            </w:r>
          </w:p>
        </w:tc>
        <w:tc>
          <w:tcPr>
            <w:tcW w:type="dxa" w:w="30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備考</w:t>
            </w:r>
          </w:p>
        </w:tc>
      </w:tr>
      <w:tr>
        <w:trPr>
          <w:cantSplit/>
        </w:trPr>
        <w:tc>
          <w:tcPr>
            <w:tcW w:type="dxa" w:w="50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/var/run/httpd.pid</w:t>
            </w:r>
          </w:p>
        </w:tc>
        <w:tc>
          <w:tcPr>
            <w:tcW w:type="dxa" w:w="3000"/>
            <w:tcMar>
              <w:top w:type="dxa" w:w="20"/>
              <w:left w:type="dxa" w:w="60"/>
              <w:bottom w:type="dxa" w:w="20"/>
              <w:right w:type="dxa" w:w="60"/>
            </w:tcMar>
            <w:vAlign w:val="top"/>
          </w:tcPr>
          <w:p>
            <w:pPr>
              <w:keepNext w:val="false"/>
              <w:spacing w:after="0" w:line="240" w:lineRule="auto"/>
              <w:jc w:val="left"/>
            </w:pPr>
          </w:p>
        </w:tc>
      </w:tr>
    </w:tbl>
    <w:p>
      <w:pPr>
        <w:spacing w:after="0" w:line="240" w:lineRule="auto"/>
      </w:pPr>
      <w:r>
        <w:rPr>
          <w:rFonts w:ascii="MS Gothic" w:cs="MS Gothic" w:eastAsia="ＭＳ ゴシック" w:hAnsi="MS Gothic"/>
          <w:sz w:val="21"/>
          <w:szCs w:val="21"/>
        </w:rPr>
        <w:t xml:space="preserve"/>
      </w:r>
    </w:p>
    <w:p>
      <w:pPr>
        <w:pStyle w:val="ListParagraph"/>
        <w:numPr>
          <w:ilvl w:val="0"/>
          <w:numId w:val="4"/>
        </w:numPr>
        <w:spacing w:line="300" w:lineRule="auto"/>
      </w:pPr>
      <w:r>
        <w:rPr>
          <w:rFonts w:ascii="MS Gothic" w:cs="MS Gothic" w:eastAsia="ＭＳ ゴシック" w:hAnsi="MS Gothic"/>
          <w:sz w:val="21"/>
          <w:szCs w:val="21"/>
        </w:rPr>
        <w:t xml:space="preserve">表 5-21 httpd プロセスファイル QA 環境</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5000"/>
        <w:gridCol w:w="3000"/>
      </w:tblGrid>
      <w:tr>
        <w:trPr>
          <w:cantSplit/>
          <w:tblHeader/>
        </w:trPr>
        <w:tc>
          <w:tcPr>
            <w:tcW w:type="dxa" w:w="50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ファイル名</w:t>
            </w:r>
          </w:p>
        </w:tc>
        <w:tc>
          <w:tcPr>
            <w:tcW w:type="dxa" w:w="30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備考</w:t>
            </w:r>
          </w:p>
        </w:tc>
      </w:tr>
      <w:tr>
        <w:trPr>
          <w:cantSplit/>
        </w:trPr>
        <w:tc>
          <w:tcPr>
            <w:tcW w:type="dxa" w:w="50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/var/run/httpd.pid_for_qa</w:t>
            </w:r>
          </w:p>
        </w:tc>
        <w:tc>
          <w:tcPr>
            <w:tcW w:type="dxa" w:w="3000"/>
            <w:tcMar>
              <w:top w:type="dxa" w:w="20"/>
              <w:left w:type="dxa" w:w="60"/>
              <w:bottom w:type="dxa" w:w="20"/>
              <w:right w:type="dxa" w:w="60"/>
            </w:tcMar>
            <w:vAlign w:val="top"/>
          </w:tcPr>
          <w:p>
            <w:pPr>
              <w:keepNext w:val="false"/>
              <w:spacing w:after="0" w:line="240" w:lineRule="auto"/>
              <w:jc w:val="left"/>
            </w:pPr>
          </w:p>
        </w:tc>
      </w:tr>
    </w:tbl>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5.4.1. 接続先 URL</w:t>
      </w:r>
    </w:p>
    <w:p>
      <w:pPr>
        <w:spacing w:after="0" w:before="0" w:line="300" w:lineRule="auto"/>
        <w:ind w:left="720"/>
      </w:pPr>
      <w:r>
        <w:rPr>
          <w:rFonts w:ascii="MS Gothic" w:cs="MS Gothic" w:eastAsia="ＭＳ ゴシック" w:hAnsi="MS Gothic"/>
          <w:sz w:val="21"/>
          <w:szCs w:val="21"/>
        </w:rPr>
        <w:t xml:space="preserve">WebLogic 管理コンソールを利用する際の接続先URL を記述する。</w:t>
      </w:r>
    </w:p>
    <w:p>
      <w:pPr>
        <w:spacing w:after="0" w:line="240" w:lineRule="auto"/>
      </w:pPr>
      <w:r>
        <w:rPr>
          <w:rFonts w:ascii="MS Gothic" w:cs="MS Gothic" w:eastAsia="ＭＳ ゴシック" w:hAnsi="MS Gothic"/>
          <w:sz w:val="21"/>
          <w:szCs w:val="21"/>
        </w:rPr>
        <w:t xml:space="preserve"/>
      </w:r>
    </w:p>
    <w:p>
      <w:pPr>
        <w:spacing w:after="0" w:before="0" w:line="300" w:lineRule="auto"/>
        <w:ind w:left="720"/>
      </w:pPr>
      <w:r>
        <w:rPr>
          <w:rFonts w:ascii="MS Gothic" w:cs="MS Gothic" w:eastAsia="ＭＳ ゴシック" w:hAnsi="MS Gothic"/>
          <w:sz w:val="21"/>
          <w:szCs w:val="21"/>
        </w:rPr>
        <w:t xml:space="preserve">参照文書【WebLogic デザインシート_QA 環境】の “コンソールログイン” を参照とする。</w:t>
      </w:r>
    </w:p>
    <w:p>
      <w:pPr>
        <w:spacing w:after="0" w:before="0" w:line="300" w:lineRule="auto"/>
        <w:ind w:left="720"/>
      </w:pPr>
      <w:r>
        <w:rPr>
          <w:rFonts w:ascii="MS Gothic" w:cs="MS Gothic" w:eastAsia="ＭＳ ゴシック" w:hAnsi="MS Gothic"/>
          <w:sz w:val="21"/>
          <w:szCs w:val="21"/>
        </w:rPr>
        <w:t xml:space="preserve">参照文書【WebLogic デザインシート_本番環境】の “コンソールログイン” を参照とする。</w:t>
      </w:r>
    </w:p>
    <w:p>
      <w:r>
        <w:br w:type="page"/>
      </w:r>
    </w:p>
    <w:p>
      <w:pPr>
        <w:pStyle w:val="Heading2"/>
        <w:keepNext/>
        <w:pBdr>
          <w:bottom w:val="single" w:color="000000" w:sz="12" w:space="2"/>
        </w:pBdr>
        <w:spacing w:after="200" w:before="360"/>
      </w:pPr>
      <w:r>
        <w:rPr>
          <w:rFonts w:ascii="MS Gothic" w:cs="MS Gothic" w:eastAsia="ＭＳ ゴシック" w:hAnsi="MS Gothic"/>
          <w:b/>
          <w:bCs/>
          <w:sz w:val="32"/>
          <w:szCs w:val="32"/>
        </w:rPr>
        <w:t xml:space="preserve">5.5. 未完了の課題</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500"/>
        <w:gridCol w:w="2500"/>
        <w:gridCol w:w="2500"/>
        <w:gridCol w:w="900"/>
        <w:gridCol w:w="900"/>
        <w:gridCol w:w="700"/>
      </w:tblGrid>
      <w:tr>
        <w:trPr>
          <w:cantSplit/>
          <w:tblHeader/>
        </w:trPr>
        <w:tc>
          <w:tcPr>
            <w:tcW w:type="dxa" w:w="5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No</w:t>
            </w:r>
          </w:p>
        </w:tc>
        <w:tc>
          <w:tcPr>
            <w:tcW w:type="dxa" w:w="25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課題</w:t>
            </w:r>
          </w:p>
        </w:tc>
        <w:tc>
          <w:tcPr>
            <w:tcW w:type="dxa" w:w="25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暫定策</w:t>
            </w:r>
          </w:p>
        </w:tc>
        <w:tc>
          <w:tcPr>
            <w:tcW w:type="dxa" w:w="9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担当</w:t>
            </w:r>
          </w:p>
        </w:tc>
        <w:tc>
          <w:tcPr>
            <w:tcW w:type="dxa" w:w="9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目標日付</w:t>
            </w:r>
          </w:p>
        </w:tc>
        <w:tc>
          <w:tcPr>
            <w:tcW w:type="dxa" w:w="7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期限</w:t>
            </w:r>
          </w:p>
        </w:tc>
      </w:tr>
      <w:tr>
        <w:trPr>
          <w:cantSplit/>
        </w:trPr>
        <w:tc>
          <w:tcPr>
            <w:tcW w:type="dxa" w:w="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1</w:t>
            </w:r>
          </w:p>
        </w:tc>
        <w:tc>
          <w:tcPr>
            <w:tcW w:type="dxa" w:w="2500"/>
            <w:tcMar>
              <w:top w:type="dxa" w:w="20"/>
              <w:left w:type="dxa" w:w="60"/>
              <w:bottom w:type="dxa" w:w="20"/>
              <w:right w:type="dxa" w:w="60"/>
            </w:tcMar>
            <w:vAlign w:val="top"/>
          </w:tcPr>
          <w:p>
            <w:pPr>
              <w:keepNext w:val="false"/>
              <w:spacing w:after="0" w:line="240" w:lineRule="auto"/>
              <w:jc w:val="left"/>
            </w:pPr>
          </w:p>
        </w:tc>
        <w:tc>
          <w:tcPr>
            <w:tcW w:type="dxa" w:w="2500"/>
            <w:tcMar>
              <w:top w:type="dxa" w:w="20"/>
              <w:left w:type="dxa" w:w="60"/>
              <w:bottom w:type="dxa" w:w="20"/>
              <w:right w:type="dxa" w:w="60"/>
            </w:tcMar>
            <w:vAlign w:val="top"/>
          </w:tcPr>
          <w:p>
            <w:pPr>
              <w:keepNext w:val="false"/>
              <w:spacing w:after="0" w:line="240" w:lineRule="auto"/>
              <w:jc w:val="left"/>
            </w:pPr>
          </w:p>
        </w:tc>
        <w:tc>
          <w:tcPr>
            <w:tcW w:type="dxa" w:w="900"/>
            <w:tcMar>
              <w:top w:type="dxa" w:w="20"/>
              <w:left w:type="dxa" w:w="60"/>
              <w:bottom w:type="dxa" w:w="20"/>
              <w:right w:type="dxa" w:w="60"/>
            </w:tcMar>
            <w:vAlign w:val="top"/>
          </w:tcPr>
          <w:p>
            <w:pPr>
              <w:keepNext w:val="false"/>
              <w:spacing w:after="0" w:line="240" w:lineRule="auto"/>
              <w:jc w:val="left"/>
            </w:pPr>
          </w:p>
        </w:tc>
        <w:tc>
          <w:tcPr>
            <w:tcW w:type="dxa" w:w="900"/>
            <w:tcMar>
              <w:top w:type="dxa" w:w="20"/>
              <w:left w:type="dxa" w:w="60"/>
              <w:bottom w:type="dxa" w:w="20"/>
              <w:right w:type="dxa" w:w="60"/>
            </w:tcMar>
            <w:vAlign w:val="top"/>
          </w:tcPr>
          <w:p>
            <w:pPr>
              <w:keepNext w:val="false"/>
              <w:spacing w:after="0" w:line="240" w:lineRule="auto"/>
              <w:jc w:val="left"/>
            </w:pPr>
          </w:p>
        </w:tc>
        <w:tc>
          <w:tcPr>
            <w:tcW w:type="dxa" w:w="700"/>
            <w:tcMar>
              <w:top w:type="dxa" w:w="20"/>
              <w:left w:type="dxa" w:w="60"/>
              <w:bottom w:type="dxa" w:w="20"/>
              <w:right w:type="dxa" w:w="60"/>
            </w:tcMar>
            <w:vAlign w:val="top"/>
          </w:tcPr>
          <w:p>
            <w:pPr>
              <w:keepNext w:val="false"/>
              <w:spacing w:after="0" w:line="240" w:lineRule="auto"/>
              <w:jc w:val="left"/>
            </w:pPr>
          </w:p>
        </w:tc>
      </w:tr>
    </w:tbl>
    <w:p>
      <w:pPr>
        <w:spacing w:after="0" w:line="240" w:lineRule="auto"/>
      </w:pPr>
      <w:r>
        <w:rPr>
          <w:rFonts w:ascii="MS Gothic" w:cs="MS Gothic" w:eastAsia="ＭＳ ゴシック" w:hAnsi="MS Gothic"/>
          <w:sz w:val="21"/>
          <w:szCs w:val="21"/>
        </w:rPr>
        <w:t xml:space="preserve"/>
      </w:r>
    </w:p>
    <w:p>
      <w:pPr>
        <w:spacing w:after="0" w:line="240" w:lineRule="auto"/>
      </w:pPr>
      <w:r>
        <w:rPr>
          <w:rFonts w:ascii="MS Gothic" w:cs="MS Gothic" w:eastAsia="ＭＳ ゴシック" w:hAnsi="MS Gothic"/>
          <w:sz w:val="21"/>
          <w:szCs w:val="21"/>
        </w:rPr>
        <w:t xml:space="preserve"/>
      </w:r>
    </w:p>
    <w:p>
      <w:pPr>
        <w:pStyle w:val="Heading2"/>
        <w:keepNext/>
        <w:pBdr>
          <w:bottom w:val="single" w:color="000000" w:sz="12" w:space="2"/>
        </w:pBdr>
        <w:spacing w:after="200" w:before="360"/>
      </w:pPr>
      <w:r>
        <w:rPr>
          <w:rFonts w:ascii="MS Gothic" w:cs="MS Gothic" w:eastAsia="ＭＳ ゴシック" w:hAnsi="MS Gothic"/>
          <w:b/>
          <w:bCs/>
          <w:sz w:val="32"/>
          <w:szCs w:val="32"/>
        </w:rPr>
        <w:t xml:space="preserve">5.6. 完了済みの課題</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500"/>
        <w:gridCol w:w="2500"/>
        <w:gridCol w:w="3200"/>
        <w:gridCol w:w="900"/>
        <w:gridCol w:w="900"/>
      </w:tblGrid>
      <w:tr>
        <w:trPr>
          <w:cantSplit/>
          <w:tblHeader/>
        </w:trPr>
        <w:tc>
          <w:tcPr>
            <w:tcW w:type="dxa" w:w="5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No</w:t>
            </w:r>
          </w:p>
        </w:tc>
        <w:tc>
          <w:tcPr>
            <w:tcW w:type="dxa" w:w="25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課題</w:t>
            </w:r>
          </w:p>
        </w:tc>
        <w:tc>
          <w:tcPr>
            <w:tcW w:type="dxa" w:w="32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対応策</w:t>
            </w:r>
          </w:p>
        </w:tc>
        <w:tc>
          <w:tcPr>
            <w:tcW w:type="dxa" w:w="9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担当</w:t>
            </w:r>
          </w:p>
        </w:tc>
        <w:tc>
          <w:tcPr>
            <w:tcW w:type="dxa" w:w="9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完了日</w:t>
            </w:r>
          </w:p>
        </w:tc>
      </w:tr>
      <w:tr>
        <w:trPr>
          <w:cantSplit/>
        </w:trPr>
        <w:tc>
          <w:tcPr>
            <w:tcW w:type="dxa" w:w="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1</w:t>
            </w:r>
          </w:p>
        </w:tc>
        <w:tc>
          <w:tcPr>
            <w:tcW w:type="dxa" w:w="2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性能チーム要件にて、性能情報取得設定を行っているが、初期流動期間が完了したら設定戻し作業を実施すること。</w:t>
            </w:r>
          </w:p>
        </w:tc>
        <w:tc>
          <w:tcPr>
            <w:tcW w:type="dxa" w:w="32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対象：本番、QA 機環境</w:t>
            </w:r>
          </w:p>
          <w:p>
            <w:pPr>
              <w:keepNext w:val="false"/>
              <w:spacing w:after="0" w:line="240" w:lineRule="auto"/>
              <w:jc w:val="left"/>
            </w:pPr>
            <w:r>
              <w:rPr>
                <w:rFonts w:ascii="MS Gothic" w:cs="MS Gothic" w:eastAsia="ＭＳ ゴシック" w:hAnsi="MS Gothic"/>
                <w:sz w:val="18"/>
                <w:szCs w:val="18"/>
              </w:rPr>
              <w:t xml:space="preserve">修正箇所：</w:t>
            </w:r>
          </w:p>
          <w:p>
            <w:pPr>
              <w:keepNext w:val="false"/>
              <w:spacing w:after="0" w:line="240" w:lineRule="auto"/>
              <w:jc w:val="left"/>
            </w:pPr>
            <w:r>
              <w:rPr>
                <w:rFonts w:ascii="MS Gothic" w:cs="MS Gothic" w:eastAsia="ＭＳ ゴシック" w:hAnsi="MS Gothic"/>
                <w:sz w:val="18"/>
                <w:szCs w:val="18"/>
              </w:rPr>
              <w:t xml:space="preserve">Apache</w:t>
            </w:r>
          </w:p>
          <w:p>
            <w:pPr>
              <w:keepNext w:val="false"/>
              <w:spacing w:after="0" w:line="240" w:lineRule="auto"/>
              <w:jc w:val="left"/>
            </w:pPr>
            <w:r>
              <w:rPr>
                <w:rFonts w:ascii="MS Gothic" w:cs="MS Gothic" w:eastAsia="ＭＳ ゴシック" w:hAnsi="MS Gothic"/>
                <w:sz w:val="18"/>
                <w:szCs w:val="18"/>
              </w:rPr>
              <w:t xml:space="preserve">・httpd.conf,</w:t>
            </w:r>
          </w:p>
          <w:p>
            <w:pPr>
              <w:keepNext w:val="false"/>
              <w:spacing w:after="0" w:line="240" w:lineRule="auto"/>
              <w:jc w:val="left"/>
            </w:pPr>
            <w:r>
              <w:rPr>
                <w:rFonts w:ascii="MS Gothic" w:cs="MS Gothic" w:eastAsia="ＭＳ ゴシック" w:hAnsi="MS Gothic"/>
                <w:sz w:val="18"/>
                <w:szCs w:val="18"/>
              </w:rPr>
              <w:t xml:space="preserve">→&lt;Location /server-status&gt;をコメント化</w:t>
            </w:r>
          </w:p>
          <w:p>
            <w:pPr>
              <w:keepNext w:val="false"/>
              <w:spacing w:after="0" w:line="240" w:lineRule="auto"/>
              <w:jc w:val="left"/>
            </w:pPr>
            <w:r>
              <w:rPr>
                <w:rFonts w:ascii="MS Gothic" w:cs="MS Gothic" w:eastAsia="ＭＳ ゴシック" w:hAnsi="MS Gothic"/>
                <w:sz w:val="18"/>
                <w:szCs w:val="18"/>
              </w:rPr>
              <w:t xml:space="preserve">→ExtendedStatus を“Off”に変更</w:t>
            </w:r>
          </w:p>
          <w:p>
            <w:pPr>
              <w:keepNext w:val="false"/>
              <w:spacing w:after="0" w:line="240" w:lineRule="auto"/>
              <w:jc w:val="left"/>
            </w:pPr>
            <w:r>
              <w:rPr>
                <w:rFonts w:ascii="MS Gothic" w:cs="MS Gothic" w:eastAsia="ＭＳ ゴシック" w:hAnsi="MS Gothic"/>
                <w:sz w:val="18"/>
                <w:szCs w:val="18"/>
              </w:rPr>
              <w:t xml:space="preserve">・mod_wl_22.conf</w:t>
            </w:r>
          </w:p>
          <w:p>
            <w:pPr>
              <w:keepNext w:val="false"/>
              <w:spacing w:after="0" w:line="240" w:lineRule="auto"/>
              <w:jc w:val="left"/>
            </w:pPr>
            <w:r>
              <w:rPr>
                <w:rFonts w:ascii="MS Gothic" w:cs="MS Gothic" w:eastAsia="ＭＳ ゴシック" w:hAnsi="MS Gothic"/>
                <w:sz w:val="18"/>
                <w:szCs w:val="18"/>
              </w:rPr>
              <w:t xml:space="preserve">→DEBUG を “OFF” に変更</w:t>
            </w:r>
          </w:p>
          <w:p>
            <w:pPr>
              <w:keepNext w:val="false"/>
              <w:spacing w:after="0" w:line="240" w:lineRule="auto"/>
              <w:jc w:val="left"/>
            </w:pPr>
          </w:p>
          <w:p>
            <w:pPr>
              <w:keepNext w:val="false"/>
              <w:spacing w:after="0" w:line="240" w:lineRule="auto"/>
              <w:jc w:val="left"/>
            </w:pPr>
            <w:r>
              <w:rPr>
                <w:rFonts w:ascii="MS Gothic" w:cs="MS Gothic" w:eastAsia="ＭＳ ゴシック" w:hAnsi="MS Gothic"/>
                <w:sz w:val="18"/>
                <w:szCs w:val="18"/>
              </w:rPr>
              <w:t xml:space="preserve">WebLogic</w:t>
            </w:r>
          </w:p>
          <w:p>
            <w:pPr>
              <w:keepNext w:val="false"/>
              <w:spacing w:after="0" w:line="240" w:lineRule="auto"/>
              <w:jc w:val="left"/>
            </w:pPr>
            <w:r>
              <w:rPr>
                <w:rFonts w:ascii="MS Gothic" w:cs="MS Gothic" w:eastAsia="ＭＳ ゴシック" w:hAnsi="MS Gothic"/>
                <w:sz w:val="18"/>
                <w:szCs w:val="18"/>
              </w:rPr>
              <w:t xml:space="preserve">・管理コンソール</w:t>
            </w:r>
          </w:p>
          <w:p>
            <w:pPr>
              <w:keepNext w:val="false"/>
              <w:spacing w:after="0" w:line="240" w:lineRule="auto"/>
              <w:jc w:val="left"/>
            </w:pPr>
            <w:r>
              <w:rPr>
                <w:rFonts w:ascii="MS Gothic" w:cs="MS Gothic" w:eastAsia="ＭＳ ゴシック" w:hAnsi="MS Gothic"/>
                <w:sz w:val="18"/>
                <w:szCs w:val="18"/>
              </w:rPr>
              <w:t xml:space="preserve">→診断ボリュームを “低” に変更</w:t>
            </w:r>
          </w:p>
          <w:p>
            <w:pPr>
              <w:keepNext w:val="false"/>
              <w:spacing w:after="0" w:line="240" w:lineRule="auto"/>
              <w:jc w:val="left"/>
            </w:pPr>
          </w:p>
          <w:p>
            <w:pPr>
              <w:keepNext w:val="false"/>
              <w:spacing w:after="0" w:line="240" w:lineRule="auto"/>
              <w:jc w:val="left"/>
            </w:pPr>
            <w:r>
              <w:rPr>
                <w:rFonts w:ascii="MS Gothic" w:cs="MS Gothic" w:eastAsia="ＭＳ ゴシック" w:hAnsi="MS Gothic"/>
                <w:sz w:val="18"/>
                <w:szCs w:val="18"/>
              </w:rPr>
              <w:t xml:space="preserve">起動シェル</w:t>
            </w:r>
          </w:p>
          <w:p>
            <w:pPr>
              <w:keepNext w:val="false"/>
              <w:spacing w:after="0" w:line="240" w:lineRule="auto"/>
              <w:jc w:val="left"/>
            </w:pPr>
            <w:r>
              <w:rPr>
                <w:rFonts w:ascii="MS Gothic" w:cs="MS Gothic" w:eastAsia="ＭＳ ゴシック" w:hAnsi="MS Gothic"/>
                <w:sz w:val="18"/>
                <w:szCs w:val="18"/>
              </w:rPr>
              <w:t xml:space="preserve">・wl_mged_start.sh</w:t>
            </w:r>
          </w:p>
          <w:p>
            <w:pPr>
              <w:keepNext w:val="false"/>
              <w:spacing w:after="0" w:line="240" w:lineRule="auto"/>
              <w:jc w:val="left"/>
            </w:pPr>
            <w:r>
              <w:rPr>
                <w:rFonts w:ascii="MS Gothic" w:cs="MS Gothic" w:eastAsia="ＭＳ ゴシック" w:hAnsi="MS Gothic"/>
                <w:sz w:val="18"/>
                <w:szCs w:val="18"/>
              </w:rPr>
              <w:t xml:space="preserve">→SVR_JAVA_OPTIONS 変数を削除</w:t>
            </w:r>
          </w:p>
        </w:tc>
        <w:tc>
          <w:tcPr>
            <w:tcW w:type="dxa" w:w="9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基盤T</w:t>
            </w:r>
          </w:p>
        </w:tc>
        <w:tc>
          <w:tcPr>
            <w:tcW w:type="dxa" w:w="900"/>
            <w:tcMar>
              <w:top w:type="dxa" w:w="20"/>
              <w:left w:type="dxa" w:w="60"/>
              <w:bottom w:type="dxa" w:w="20"/>
              <w:right w:type="dxa" w:w="60"/>
            </w:tcMar>
            <w:vAlign w:val="top"/>
          </w:tcPr>
          <w:p>
            <w:pPr>
              <w:keepNext w:val="false"/>
              <w:spacing w:after="0" w:line="240" w:lineRule="auto"/>
              <w:jc w:val="left"/>
            </w:pPr>
          </w:p>
        </w:tc>
      </w:tr>
    </w:tbl>
    <w:p>
      <w:r>
        <w:br w:type="page"/>
      </w:r>
    </w:p>
    <w:p>
      <w:pPr>
        <w:pStyle w:val="Heading1"/>
        <w:keepNext/>
        <w:pBdr>
          <w:bottom w:val="single" w:color="000000" w:sz="24" w:space="2"/>
        </w:pBdr>
        <w:spacing w:after="200" w:before="240"/>
      </w:pPr>
      <w:r>
        <w:rPr>
          <w:rFonts w:ascii="MS Gothic" w:cs="MS Gothic" w:eastAsia="ＭＳ ゴシック" w:hAnsi="MS Gothic"/>
          <w:b/>
          <w:bCs/>
          <w:sz w:val="40"/>
          <w:szCs w:val="40"/>
        </w:rPr>
        <w:t xml:space="preserve">6. 変更履歴</w:t>
      </w:r>
    </w:p>
    <w:tbl>
      <w:tblPr>
        <w:tblW w:type="dxa" w:w="8000"/>
        <w:tblInd w:type="dxa" w:w="0"/>
        <w:tblBorders>
          <w:top w:val="single" w:color="000000" w:sz="4"/>
          <w:left w:val="single" w:color="000000" w:sz="4"/>
          <w:bottom w:val="single" w:color="000000" w:sz="4"/>
          <w:right w:val="single" w:color="000000" w:sz="4"/>
          <w:insideH w:val="single" w:color="000000" w:sz="4"/>
          <w:insideV w:val="single" w:color="000000" w:sz="4"/>
        </w:tblBorders>
      </w:tblPr>
      <w:tblGrid>
        <w:gridCol w:w="1000"/>
        <w:gridCol w:w="1200"/>
        <w:gridCol w:w="1200"/>
        <w:gridCol w:w="2200"/>
        <w:gridCol w:w="1200"/>
        <w:gridCol w:w="1200"/>
      </w:tblGrid>
      <w:tr>
        <w:trPr>
          <w:cantSplit/>
          <w:tblHeader/>
        </w:trPr>
        <w:tc>
          <w:tcPr>
            <w:tcW w:type="dxa" w:w="10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バージョン</w:t>
            </w:r>
          </w:p>
        </w:tc>
        <w:tc>
          <w:tcPr>
            <w:tcW w:type="dxa" w:w="12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更新日</w:t>
            </w:r>
          </w:p>
        </w:tc>
        <w:tc>
          <w:tcPr>
            <w:tcW w:type="dxa" w:w="12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更新者</w:t>
            </w:r>
          </w:p>
        </w:tc>
        <w:tc>
          <w:tcPr>
            <w:tcW w:type="dxa" w:w="22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更新内容</w:t>
            </w:r>
          </w:p>
        </w:tc>
        <w:tc>
          <w:tcPr>
            <w:tcW w:type="dxa" w:w="12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レビューア</w:t>
            </w:r>
          </w:p>
        </w:tc>
        <w:tc>
          <w:tcPr>
            <w:tcW w:type="dxa" w:w="12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レビュー日</w:t>
            </w:r>
          </w:p>
        </w:tc>
      </w:tr>
      <w:tr>
        <w:trPr>
          <w:cantSplit/>
        </w:trPr>
        <w:tc>
          <w:tcPr>
            <w:tcW w:type="dxa" w:w="10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1.0.0</w:t>
            </w:r>
          </w:p>
        </w:tc>
        <w:tc>
          <w:tcPr>
            <w:tcW w:type="dxa" w:w="1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2011/06/10</w:t>
            </w:r>
          </w:p>
        </w:tc>
        <w:tc>
          <w:tcPr>
            <w:tcW w:type="dxa" w:w="1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山村　治久</w:t>
            </w:r>
          </w:p>
        </w:tc>
        <w:tc>
          <w:tcPr>
            <w:tcW w:type="dxa" w:w="2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初版作成</w:t>
            </w:r>
          </w:p>
        </w:tc>
        <w:tc>
          <w:tcPr>
            <w:tcW w:type="dxa" w:w="1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武田昭生</w:t>
            </w:r>
          </w:p>
        </w:tc>
        <w:tc>
          <w:tcPr>
            <w:tcW w:type="dxa" w:w="1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2011/06/15</w:t>
            </w:r>
          </w:p>
        </w:tc>
      </w:tr>
      <w:tr>
        <w:trPr>
          <w:cantSplit/>
        </w:trPr>
        <w:tc>
          <w:tcPr>
            <w:tcW w:type="dxa" w:w="10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1.0.1</w:t>
            </w:r>
          </w:p>
        </w:tc>
        <w:tc>
          <w:tcPr>
            <w:tcW w:type="dxa" w:w="1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2011/06/29</w:t>
            </w:r>
          </w:p>
        </w:tc>
        <w:tc>
          <w:tcPr>
            <w:tcW w:type="dxa" w:w="1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山村　治久</w:t>
            </w:r>
          </w:p>
        </w:tc>
        <w:tc>
          <w:tcPr>
            <w:tcW w:type="dxa" w:w="2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修正</w:t>
            </w:r>
          </w:p>
        </w:tc>
        <w:tc>
          <w:tcPr>
            <w:tcW w:type="dxa" w:w="1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武田昭生</w:t>
            </w:r>
          </w:p>
        </w:tc>
        <w:tc>
          <w:tcPr>
            <w:tcW w:type="dxa" w:w="1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2011/06/29</w:t>
            </w:r>
          </w:p>
        </w:tc>
      </w:tr>
      <w:tr>
        <w:trPr>
          <w:cantSplit/>
        </w:trPr>
        <w:tc>
          <w:tcPr>
            <w:tcW w:type="dxa" w:w="1000"/>
            <w:tcMar>
              <w:top w:type="dxa" w:w="20"/>
              <w:left w:type="dxa" w:w="60"/>
              <w:bottom w:type="dxa" w:w="20"/>
              <w:right w:type="dxa" w:w="60"/>
            </w:tcMar>
            <w:vAlign w:val="top"/>
          </w:tcPr>
          <w:p>
            <w:pPr>
              <w:keepNext/>
              <w:spacing w:after="0" w:line="240" w:lineRule="auto"/>
              <w:jc w:val="left"/>
            </w:pPr>
          </w:p>
        </w:tc>
        <w:tc>
          <w:tcPr>
            <w:tcW w:type="dxa" w:w="1200"/>
            <w:tcMar>
              <w:top w:type="dxa" w:w="20"/>
              <w:left w:type="dxa" w:w="60"/>
              <w:bottom w:type="dxa" w:w="20"/>
              <w:right w:type="dxa" w:w="60"/>
            </w:tcMar>
            <w:vAlign w:val="top"/>
          </w:tcPr>
          <w:p>
            <w:pPr>
              <w:keepNext/>
              <w:spacing w:after="0" w:line="240" w:lineRule="auto"/>
              <w:jc w:val="left"/>
            </w:pPr>
          </w:p>
        </w:tc>
        <w:tc>
          <w:tcPr>
            <w:tcW w:type="dxa" w:w="1200"/>
            <w:tcMar>
              <w:top w:type="dxa" w:w="20"/>
              <w:left w:type="dxa" w:w="60"/>
              <w:bottom w:type="dxa" w:w="20"/>
              <w:right w:type="dxa" w:w="60"/>
            </w:tcMar>
            <w:vAlign w:val="top"/>
          </w:tcPr>
          <w:p>
            <w:pPr>
              <w:keepNext/>
              <w:spacing w:after="0" w:line="240" w:lineRule="auto"/>
              <w:jc w:val="left"/>
            </w:pPr>
          </w:p>
        </w:tc>
        <w:tc>
          <w:tcPr>
            <w:tcW w:type="dxa" w:w="2200"/>
            <w:tcMar>
              <w:top w:type="dxa" w:w="20"/>
              <w:left w:type="dxa" w:w="60"/>
              <w:bottom w:type="dxa" w:w="20"/>
              <w:right w:type="dxa" w:w="60"/>
            </w:tcMar>
            <w:vAlign w:val="top"/>
          </w:tcPr>
          <w:p>
            <w:pPr>
              <w:keepNext/>
              <w:spacing w:after="0" w:line="240" w:lineRule="auto"/>
              <w:jc w:val="left"/>
            </w:pPr>
          </w:p>
        </w:tc>
        <w:tc>
          <w:tcPr>
            <w:tcW w:type="dxa" w:w="1200"/>
            <w:tcMar>
              <w:top w:type="dxa" w:w="20"/>
              <w:left w:type="dxa" w:w="60"/>
              <w:bottom w:type="dxa" w:w="20"/>
              <w:right w:type="dxa" w:w="60"/>
            </w:tcMar>
            <w:vAlign w:val="top"/>
          </w:tcPr>
          <w:p>
            <w:pPr>
              <w:keepNext/>
              <w:spacing w:after="0" w:line="240" w:lineRule="auto"/>
              <w:jc w:val="left"/>
            </w:pPr>
          </w:p>
        </w:tc>
        <w:tc>
          <w:tcPr>
            <w:tcW w:type="dxa" w:w="1200"/>
            <w:tcMar>
              <w:top w:type="dxa" w:w="20"/>
              <w:left w:type="dxa" w:w="60"/>
              <w:bottom w:type="dxa" w:w="20"/>
              <w:right w:type="dxa" w:w="60"/>
            </w:tcMar>
            <w:vAlign w:val="top"/>
          </w:tcPr>
          <w:p>
            <w:pPr>
              <w:keepNext/>
              <w:spacing w:after="0" w:line="240" w:lineRule="auto"/>
              <w:jc w:val="left"/>
            </w:pPr>
          </w:p>
        </w:tc>
      </w:tr>
      <w:tr>
        <w:trPr>
          <w:cantSplit/>
        </w:trPr>
        <w:tc>
          <w:tcPr>
            <w:tcW w:type="dxa" w:w="1000"/>
            <w:tcMar>
              <w:top w:type="dxa" w:w="20"/>
              <w:left w:type="dxa" w:w="60"/>
              <w:bottom w:type="dxa" w:w="20"/>
              <w:right w:type="dxa" w:w="60"/>
            </w:tcMar>
            <w:vAlign w:val="top"/>
          </w:tcPr>
          <w:p>
            <w:pPr>
              <w:keepNext/>
              <w:spacing w:after="0" w:line="240" w:lineRule="auto"/>
              <w:jc w:val="left"/>
            </w:pPr>
          </w:p>
        </w:tc>
        <w:tc>
          <w:tcPr>
            <w:tcW w:type="dxa" w:w="1200"/>
            <w:tcMar>
              <w:top w:type="dxa" w:w="20"/>
              <w:left w:type="dxa" w:w="60"/>
              <w:bottom w:type="dxa" w:w="20"/>
              <w:right w:type="dxa" w:w="60"/>
            </w:tcMar>
            <w:vAlign w:val="top"/>
          </w:tcPr>
          <w:p>
            <w:pPr>
              <w:keepNext/>
              <w:spacing w:after="0" w:line="240" w:lineRule="auto"/>
              <w:jc w:val="left"/>
            </w:pPr>
          </w:p>
        </w:tc>
        <w:tc>
          <w:tcPr>
            <w:tcW w:type="dxa" w:w="1200"/>
            <w:tcMar>
              <w:top w:type="dxa" w:w="20"/>
              <w:left w:type="dxa" w:w="60"/>
              <w:bottom w:type="dxa" w:w="20"/>
              <w:right w:type="dxa" w:w="60"/>
            </w:tcMar>
            <w:vAlign w:val="top"/>
          </w:tcPr>
          <w:p>
            <w:pPr>
              <w:keepNext/>
              <w:spacing w:after="0" w:line="240" w:lineRule="auto"/>
              <w:jc w:val="left"/>
            </w:pPr>
          </w:p>
        </w:tc>
        <w:tc>
          <w:tcPr>
            <w:tcW w:type="dxa" w:w="2200"/>
            <w:tcMar>
              <w:top w:type="dxa" w:w="20"/>
              <w:left w:type="dxa" w:w="60"/>
              <w:bottom w:type="dxa" w:w="20"/>
              <w:right w:type="dxa" w:w="60"/>
            </w:tcMar>
            <w:vAlign w:val="top"/>
          </w:tcPr>
          <w:p>
            <w:pPr>
              <w:keepNext/>
              <w:spacing w:after="0" w:line="240" w:lineRule="auto"/>
              <w:jc w:val="left"/>
            </w:pPr>
          </w:p>
        </w:tc>
        <w:tc>
          <w:tcPr>
            <w:tcW w:type="dxa" w:w="1200"/>
            <w:tcMar>
              <w:top w:type="dxa" w:w="20"/>
              <w:left w:type="dxa" w:w="60"/>
              <w:bottom w:type="dxa" w:w="20"/>
              <w:right w:type="dxa" w:w="60"/>
            </w:tcMar>
            <w:vAlign w:val="top"/>
          </w:tcPr>
          <w:p>
            <w:pPr>
              <w:keepNext/>
              <w:spacing w:after="0" w:line="240" w:lineRule="auto"/>
              <w:jc w:val="left"/>
            </w:pPr>
          </w:p>
        </w:tc>
        <w:tc>
          <w:tcPr>
            <w:tcW w:type="dxa" w:w="1200"/>
            <w:tcMar>
              <w:top w:type="dxa" w:w="20"/>
              <w:left w:type="dxa" w:w="60"/>
              <w:bottom w:type="dxa" w:w="20"/>
              <w:right w:type="dxa" w:w="60"/>
            </w:tcMar>
            <w:vAlign w:val="top"/>
          </w:tcPr>
          <w:p>
            <w:pPr>
              <w:keepNext/>
              <w:spacing w:after="0" w:line="240" w:lineRule="auto"/>
              <w:jc w:val="left"/>
            </w:pPr>
          </w:p>
        </w:tc>
      </w:tr>
      <w:tr>
        <w:trPr>
          <w:cantSplit/>
        </w:trPr>
        <w:tc>
          <w:tcPr>
            <w:tcW w:type="dxa" w:w="1000"/>
            <w:tcMar>
              <w:top w:type="dxa" w:w="20"/>
              <w:left w:type="dxa" w:w="60"/>
              <w:bottom w:type="dxa" w:w="20"/>
              <w:right w:type="dxa" w:w="60"/>
            </w:tcMar>
            <w:vAlign w:val="top"/>
          </w:tcPr>
          <w:p>
            <w:pPr>
              <w:keepNext w:val="false"/>
              <w:spacing w:after="0" w:line="240" w:lineRule="auto"/>
              <w:jc w:val="left"/>
            </w:pPr>
          </w:p>
        </w:tc>
        <w:tc>
          <w:tcPr>
            <w:tcW w:type="dxa" w:w="1200"/>
            <w:tcMar>
              <w:top w:type="dxa" w:w="20"/>
              <w:left w:type="dxa" w:w="60"/>
              <w:bottom w:type="dxa" w:w="20"/>
              <w:right w:type="dxa" w:w="60"/>
            </w:tcMar>
            <w:vAlign w:val="top"/>
          </w:tcPr>
          <w:p>
            <w:pPr>
              <w:keepNext w:val="false"/>
              <w:spacing w:after="0" w:line="240" w:lineRule="auto"/>
              <w:jc w:val="left"/>
            </w:pPr>
          </w:p>
        </w:tc>
        <w:tc>
          <w:tcPr>
            <w:tcW w:type="dxa" w:w="1200"/>
            <w:tcMar>
              <w:top w:type="dxa" w:w="20"/>
              <w:left w:type="dxa" w:w="60"/>
              <w:bottom w:type="dxa" w:w="20"/>
              <w:right w:type="dxa" w:w="60"/>
            </w:tcMar>
            <w:vAlign w:val="top"/>
          </w:tcPr>
          <w:p>
            <w:pPr>
              <w:keepNext w:val="false"/>
              <w:spacing w:after="0" w:line="240" w:lineRule="auto"/>
              <w:jc w:val="left"/>
            </w:pPr>
          </w:p>
        </w:tc>
        <w:tc>
          <w:tcPr>
            <w:tcW w:type="dxa" w:w="2200"/>
            <w:tcMar>
              <w:top w:type="dxa" w:w="20"/>
              <w:left w:type="dxa" w:w="60"/>
              <w:bottom w:type="dxa" w:w="20"/>
              <w:right w:type="dxa" w:w="60"/>
            </w:tcMar>
            <w:vAlign w:val="top"/>
          </w:tcPr>
          <w:p>
            <w:pPr>
              <w:keepNext w:val="false"/>
              <w:spacing w:after="0" w:line="240" w:lineRule="auto"/>
              <w:jc w:val="left"/>
            </w:pPr>
          </w:p>
        </w:tc>
        <w:tc>
          <w:tcPr>
            <w:tcW w:type="dxa" w:w="1200"/>
            <w:tcMar>
              <w:top w:type="dxa" w:w="20"/>
              <w:left w:type="dxa" w:w="60"/>
              <w:bottom w:type="dxa" w:w="20"/>
              <w:right w:type="dxa" w:w="60"/>
            </w:tcMar>
            <w:vAlign w:val="top"/>
          </w:tcPr>
          <w:p>
            <w:pPr>
              <w:keepNext w:val="false"/>
              <w:spacing w:after="0" w:line="240" w:lineRule="auto"/>
              <w:jc w:val="left"/>
            </w:pPr>
          </w:p>
        </w:tc>
        <w:tc>
          <w:tcPr>
            <w:tcW w:type="dxa" w:w="1200"/>
            <w:tcMar>
              <w:top w:type="dxa" w:w="20"/>
              <w:left w:type="dxa" w:w="60"/>
              <w:bottom w:type="dxa" w:w="20"/>
              <w:right w:type="dxa" w:w="60"/>
            </w:tcMar>
            <w:vAlign w:val="top"/>
          </w:tcPr>
          <w:p>
            <w:pPr>
              <w:keepNext w:val="false"/>
              <w:spacing w:after="0" w:line="240" w:lineRule="auto"/>
              <w:jc w:val="left"/>
            </w:pPr>
          </w:p>
        </w:tc>
      </w:tr>
    </w:tbl>
    <w:sectPr>
      <w:headerReference w:type="default" r:id="rId9"/>
      <w:footerReference w:type="default" r:id="rId10"/>
      <w:pgSz w:w="11906" w:h="16838" w:orient="portrait"/>
      <w:pgMar w:top="1985" w:right="1418" w:bottom="1701" w:left="1418" w:header="700" w:footer="700"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12" w:space="1"/>
      </w:pBdr>
      <w:tabs>
        <w:tab w:val="right" w:pos="9070"/>
      </w:tabs>
    </w:pPr>
    <w:r>
      <w:rPr>
        <w:rFonts w:ascii="MS Gothic" w:cs="MS Gothic" w:eastAsia="ＭＳ ゴシック" w:hAnsi="MS Gothic"/>
        <w:sz w:val="16"/>
        <w:szCs w:val="16"/>
      </w:rPr>
      <w:t xml:space="preserve">ファイル名：統合顧客DB システム WebLogic 設計書 Ver1.0.0.doc</w:t>
    </w:r>
    <w:r>
      <w:rPr>
        <w:rFonts w:ascii="MS Gothic" w:cs="MS Gothic" w:eastAsia="ＭＳ ゴシック" w:hAnsi="MS Gothic"/>
        <w:sz w:val="18"/>
        <w:szCs w:val="18"/>
      </w:rPr>
      <w:tab/>
      <w:t xml:space="preserve">目次 -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12" w:space="1"/>
      </w:pBdr>
      <w:tabs>
        <w:tab w:val="right" w:pos="9070"/>
      </w:tabs>
    </w:pPr>
    <w:r>
      <w:rPr>
        <w:rFonts w:ascii="MS Gothic" w:cs="MS Gothic" w:eastAsia="ＭＳ ゴシック" w:hAnsi="MS Gothic"/>
        <w:sz w:val="16"/>
        <w:szCs w:val="16"/>
      </w:rPr>
      <w:t xml:space="preserve">ファイル名：統合顧客DB システム WebLogic 設計書 Ver1.0.0.doc</w:t>
    </w:r>
    <w:r>
      <w:rPr>
        <w:rFonts w:ascii="MS Gothic" w:cs="MS Gothic" w:eastAsia="ＭＳ ゴシック" w:hAnsi="MS Gothic"/>
        <w:sz w:val="18"/>
        <w:szCs w:val="18"/>
      </w:rPr>
      <w:tab/>
      <w:fldChar w:fldCharType="begin"/>
      <w:instrText xml:space="preserve">PAGE</w:instrText>
      <w:fldChar w:fldCharType="separate"/>
      <w:fldChar w:fldCharType="end"/>
      <w:t xml:space="preserve"> / </w:t>
    </w:r>
    <w:fldSimple w:instr="SECTIONPAGES">
      <w:r>
        <w:t xml:space="preserve">29</w: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0"/>
      <w:jc w:val="right"/>
    </w:pPr>
    <w:r>
      <w:rPr>
        <w:rFonts w:ascii="MS Gothic" w:cs="MS Gothic" w:eastAsia="ＭＳ ゴシック" w:hAnsi="MS Gothic"/>
        <w:color w:val="808080"/>
        <w:sz w:val="18"/>
        <w:szCs w:val="18"/>
      </w:rPr>
      <w:t xml:space="preserve">［FUJI Xerox ロゴ］</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jc w:val="right"/>
    </w:pPr>
    <w:r>
      <w:rPr>
        <w:rFonts w:ascii="MS Gothic" w:cs="MS Gothic" w:eastAsia="ＭＳ ゴシック" w:hAnsi="MS Gothic"/>
        <w:color w:val="808080"/>
        <w:sz w:val="18"/>
        <w:szCs w:val="18"/>
      </w:rPr>
      <w:t xml:space="preserve">［FUJI Xerox ロゴ］</w:t>
    </w:r>
  </w:p>
  <w:p>
    <w:pPr>
      <w:pBdr>
        <w:bottom w:val="single" w:color="000000" w:sz="6" w:space="1"/>
      </w:pBdr>
      <w:tabs>
        <w:tab w:val="right" w:pos="9070"/>
      </w:tabs>
      <w:spacing w:after="200"/>
    </w:pPr>
    <w:r>
      <w:rPr>
        <w:rFonts w:ascii="MS Gothic" w:cs="MS Gothic" w:eastAsia="ＭＳ ゴシック" w:hAnsi="MS Gothic"/>
        <w:sz w:val="21"/>
        <w:szCs w:val="21"/>
      </w:rPr>
      <w:t xml:space="preserve">営プロ Oracle 設計書</w:t>
    </w:r>
    <w:r>
      <w:rPr>
        <w:rFonts w:ascii="MS Gothic" w:cs="MS Gothic" w:eastAsia="ＭＳ ゴシック" w:hAnsi="MS Gothic"/>
        <w:sz w:val="21"/>
        <w:szCs w:val="21"/>
      </w:rPr>
      <w:tab/>
      <w:t xml:space="preserve">最終更新日：</w:t>
    </w:r>
    <w:fldSimple w:instr="DATE \@ &quot;yyyy.MM.dd&quot;">
      <w:r>
        <w:t xml:space="preserve">2026.09.14</w:t>
      </w:r>
    </w:fldSimple>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200" w:hanging="480"/>
      </w:pPr>
      <w:rPr>
        <w:rFonts w:ascii="MS Gothic" w:cs="MS Gothic" w:eastAsia="ＭＳ ゴシック" w:hAnsi="MS Gothic"/>
      </w:rPr>
    </w:lvl>
  </w:abstractNum>
  <w:abstractNum w:abstractNumId="3" w15:restartNumberingAfterBreak="0">
    <w:multiLevelType w:val="hybridMultilevel"/>
    <w:lvl w:ilvl="0" w15:tentative="1">
      <w:start w:val="1"/>
      <w:numFmt w:val="bullet"/>
      <w:lvlText w:val="◆"/>
      <w:lvlJc w:val="left"/>
      <w:pPr>
        <w:ind w:left="1440" w:hanging="480"/>
      </w:pPr>
      <w:rPr>
        <w:rFonts w:ascii="MS Gothic" w:cs="MS Gothic" w:eastAsia="ＭＳ ゴシック" w:hAnsi="MS Gothic"/>
      </w:rPr>
    </w:lvl>
  </w:abstractNum>
  <w:abstractNum w:abstractNumId="4" w15:restartNumberingAfterBreak="0">
    <w:multiLevelType w:val="hybridMultilevel"/>
    <w:lvl w:ilvl="0" w15:tentative="1">
      <w:start w:val="1"/>
      <w:numFmt w:val="decimal"/>
      <w:lvlText w:val="%1."/>
      <w:lvlJc w:val="left"/>
      <w:pPr>
        <w:ind w:left="1440" w:hanging="600"/>
      </w:pPr>
      <w:rPr>
        <w:rFonts w:ascii="MS Gothic" w:cs="MS Gothic" w:eastAsia="ＭＳ ゴシック" w:hAnsi="MS Gothic"/>
      </w:r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S Gothic" w:cs="MS Gothic" w:eastAsia="ＭＳ ゴシック" w:hAnsi="MS Gothic"/>
        <w:sz w:val="21"/>
        <w:szCs w:val="21"/>
      </w:rPr>
    </w:rPrDefault>
    <w:pPrDefault>
      <w:pPr>
        <w:spacing w:line="30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MS Gothic" w:cs="MS Gothic" w:eastAsia="ＭＳ ゴシック" w:hAnsi="MS Gothic"/>
      <w:b/>
      <w:bCs/>
      <w:color w:val="000000"/>
      <w:sz w:val="40"/>
      <w:szCs w:val="40"/>
    </w:rPr>
  </w:style>
  <w:style w:type="paragraph" w:styleId="Heading2">
    <w:name w:val="Heading 2"/>
    <w:basedOn w:val="Normal"/>
    <w:next w:val="Normal"/>
    <w:qFormat/>
    <w:pPr>
      <w:spacing w:after="200" w:before="360"/>
      <w:outlineLvl w:val="1"/>
    </w:pPr>
    <w:rPr>
      <w:rFonts w:ascii="MS Gothic" w:cs="MS Gothic" w:eastAsia="ＭＳ ゴシック" w:hAnsi="MS Gothic"/>
      <w:b/>
      <w:bCs/>
      <w:color w:val="000000"/>
      <w:sz w:val="32"/>
      <w:szCs w:val="32"/>
    </w:rPr>
  </w:style>
  <w:style w:type="paragraph" w:styleId="Heading3">
    <w:name w:val="Heading 3"/>
    <w:basedOn w:val="Normal"/>
    <w:next w:val="Normal"/>
    <w:qFormat/>
    <w:pPr>
      <w:spacing w:after="160" w:before="300"/>
      <w:outlineLvl w:val="2"/>
    </w:pPr>
    <w:rPr>
      <w:rFonts w:ascii="MS Gothic" w:cs="MS Gothic" w:eastAsia="ＭＳ ゴシック" w:hAnsi="MS Gothic"/>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5476424505b09ffb3d9d8b71c93002953b19293e.png"/><Relationship Id="rId12" Type="http://schemas.openxmlformats.org/officeDocument/2006/relationships/image" Target="media/966c52aaa6044e12a15e8daf4be8be7912f9bb1a.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統合顧客DB システム WebLogic 設計書（復元 ver1）</dc:title>
  <dc:creator>tangzh1983</dc:creator>
  <cp:lastModifiedBy>Un-named</cp:lastModifiedBy>
  <cp:revision>1</cp:revision>
  <dcterms:created xsi:type="dcterms:W3CDTF">2026-09-14T09:02:31.894Z</dcterms:created>
  <dcterms:modified xsi:type="dcterms:W3CDTF">2026-09-14T09:02:31.894Z</dcterms:modified>
</cp:coreProperties>
</file>

<file path=docProps/custom.xml><?xml version="1.0" encoding="utf-8"?>
<Properties xmlns="http://schemas.openxmlformats.org/officeDocument/2006/custom-properties" xmlns:vt="http://schemas.openxmlformats.org/officeDocument/2006/docPropsVTypes"/>
</file>