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0845A" w14:textId="2DD229BF" w:rsidR="00014DC4" w:rsidRDefault="004363F7">
      <w:r>
        <w:t>* Phân tích các yếu tố ảnh hưởng đến việc hài lòng của khách hàng</w:t>
      </w:r>
    </w:p>
    <w:p w14:paraId="03740816" w14:textId="3D00BCD5" w:rsidR="00787B0F" w:rsidRDefault="00787B0F">
      <w:pPr>
        <w:rPr>
          <w:lang w:val="en-US"/>
        </w:rPr>
      </w:pPr>
      <w:r>
        <w:t>** Đổi kiểu dữ liệu của các biến phân loại thành integer trước khi đưa vào mô hình hồi quy</w:t>
      </w:r>
    </w:p>
    <w:p w14:paraId="43FF431D" w14:textId="77777777" w:rsidR="00944FB7" w:rsidRPr="00FA3E2B" w:rsidRDefault="00944FB7" w:rsidP="00944FB7">
      <w:r w:rsidRPr="00FA3E2B">
        <w:t>&gt; new_data_2$nearest_warehouse = factor((new_data_2$nearest_warehouse), levels = c("Bakers","Nickolson","Thompson"))</w:t>
      </w:r>
    </w:p>
    <w:p w14:paraId="51BC686F" w14:textId="680E45ED" w:rsidR="00944FB7" w:rsidRPr="00944FB7" w:rsidRDefault="00944FB7">
      <w:pPr>
        <w:rPr>
          <w:lang w:val="en-US"/>
        </w:rPr>
      </w:pPr>
      <w:r w:rsidRPr="0076120C">
        <w:t>&gt; new_data_2$season = factor((new_data_2$season), levels = c("Spring", "Summer", "Autumn","Winter"))</w:t>
      </w:r>
    </w:p>
    <w:p w14:paraId="5961BE64" w14:textId="5599D61E" w:rsidR="00D8461D" w:rsidRDefault="00D8461D" w:rsidP="00D8461D">
      <w:pPr>
        <w:rPr>
          <w:lang w:val="en-US"/>
        </w:rPr>
      </w:pPr>
      <w:r w:rsidRPr="00D8461D">
        <w:t>&gt; new_data_3 = new_data</w:t>
      </w:r>
      <w:r w:rsidR="00992AAE">
        <w:rPr>
          <w:lang w:val="en-US"/>
        </w:rPr>
        <w:t>_2</w:t>
      </w:r>
      <w:r w:rsidRPr="00D8461D">
        <w:t>[,c("nearest_warehouse","delivery_charges","customer_lat","customer_long","coupon_discount", "season", "order_total", "distance_to_nearest_warehouse", "is_expedited_delivery", "is_happy_customer")]</w:t>
      </w:r>
    </w:p>
    <w:p w14:paraId="498173AE" w14:textId="54589A74" w:rsidR="00A53962" w:rsidRDefault="00A53962" w:rsidP="00D8461D">
      <w:pPr>
        <w:rPr>
          <w:lang w:val="en-US"/>
        </w:rPr>
      </w:pPr>
      <w:r>
        <w:rPr>
          <w:lang w:val="en-US"/>
        </w:rPr>
        <w:t xml:space="preserve">&gt; </w:t>
      </w:r>
      <w:r w:rsidRPr="00A53962">
        <w:t>new_data_</w:t>
      </w:r>
      <w:r>
        <w:rPr>
          <w:lang w:val="en-US"/>
        </w:rPr>
        <w:t>3</w:t>
      </w:r>
      <w:r w:rsidRPr="00A53962">
        <w:t xml:space="preserve">$season </w:t>
      </w:r>
      <w:r>
        <w:rPr>
          <w:lang w:val="en-US"/>
        </w:rPr>
        <w:t>=</w:t>
      </w:r>
      <w:r w:rsidRPr="00A53962">
        <w:t xml:space="preserve"> as.integer(new_data_</w:t>
      </w:r>
      <w:r>
        <w:rPr>
          <w:lang w:val="en-US"/>
        </w:rPr>
        <w:t>3</w:t>
      </w:r>
      <w:r w:rsidRPr="00A53962">
        <w:t>$season)</w:t>
      </w:r>
    </w:p>
    <w:p w14:paraId="0967DB31" w14:textId="7EED377F" w:rsidR="00A53962" w:rsidRPr="00D8461D" w:rsidRDefault="00A53962" w:rsidP="00D8461D">
      <w:pPr>
        <w:rPr>
          <w:lang w:val="en-US"/>
        </w:rPr>
      </w:pPr>
      <w:r>
        <w:rPr>
          <w:lang w:val="en-US"/>
        </w:rPr>
        <w:t xml:space="preserve">&gt; </w:t>
      </w:r>
      <w:r w:rsidRPr="00A53962">
        <w:t>new_data_</w:t>
      </w:r>
      <w:r>
        <w:rPr>
          <w:lang w:val="en-US"/>
        </w:rPr>
        <w:t>3</w:t>
      </w:r>
      <w:r w:rsidRPr="00A53962">
        <w:t xml:space="preserve">$nearest_warehouse </w:t>
      </w:r>
      <w:r>
        <w:rPr>
          <w:lang w:val="en-US"/>
        </w:rPr>
        <w:t>=</w:t>
      </w:r>
      <w:r w:rsidRPr="00A53962">
        <w:t xml:space="preserve"> as.integer(new_data_</w:t>
      </w:r>
      <w:r>
        <w:rPr>
          <w:lang w:val="en-US"/>
        </w:rPr>
        <w:t>3</w:t>
      </w:r>
      <w:r w:rsidRPr="00A53962">
        <w:t>$nearest_warehouse)</w:t>
      </w:r>
    </w:p>
    <w:p w14:paraId="5C4993CE" w14:textId="2EFDBA80" w:rsidR="002747FA" w:rsidRPr="0042003D" w:rsidRDefault="00A54BCE">
      <w:r w:rsidRPr="00A54BCE">
        <w:t xml:space="preserve">** </w:t>
      </w:r>
      <w:r>
        <w:t>Xét mô hình hồi quy logistic gồm biến is_happy_customer là biến phụ thuộc và các biến còn lại là biến độc lập</w:t>
      </w:r>
    </w:p>
    <w:p w14:paraId="11662708" w14:textId="5BFDD893" w:rsidR="00316E3D" w:rsidRDefault="00D52628">
      <w:r>
        <w:rPr>
          <w:lang w:val="en-US"/>
        </w:rPr>
        <w:t xml:space="preserve">&gt; </w:t>
      </w:r>
      <w:r w:rsidR="00412D90" w:rsidRPr="00412D90">
        <w:t>mohinh1 = glm(is_happy_customer~., family = "binomial", data = new_data_3)</w:t>
      </w:r>
    </w:p>
    <w:p w14:paraId="3E02C529" w14:textId="77777777" w:rsidR="005D608D" w:rsidRPr="005D608D" w:rsidRDefault="005D608D" w:rsidP="005D608D">
      <w:r w:rsidRPr="005D608D">
        <w:t>&gt; summary(mohinh1)</w:t>
      </w:r>
    </w:p>
    <w:p w14:paraId="728EE76C" w14:textId="40628320" w:rsidR="005D608D" w:rsidRDefault="00547246">
      <w:r w:rsidRPr="00547246">
        <w:lastRenderedPageBreak/>
        <w:drawing>
          <wp:inline distT="0" distB="0" distL="0" distR="0" wp14:anchorId="1E4D4190" wp14:editId="2E5018D0">
            <wp:extent cx="4477375" cy="5753903"/>
            <wp:effectExtent l="0" t="0" r="0" b="0"/>
            <wp:docPr id="506669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690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D7DF" w14:textId="6FBCA66D" w:rsidR="00D46697" w:rsidRPr="00586372" w:rsidRDefault="00D46697" w:rsidP="00D46697">
      <w:r>
        <w:t xml:space="preserve">-&gt; Các biến như </w:t>
      </w:r>
      <w:r w:rsidRPr="00D46697">
        <w:t>nearest_warehouse,</w:t>
      </w:r>
      <w:r>
        <w:t xml:space="preserve"> </w:t>
      </w:r>
      <w:r w:rsidRPr="00D46697">
        <w:t>customer_</w:t>
      </w:r>
      <w:r>
        <w:t xml:space="preserve">long, </w:t>
      </w:r>
      <w:r w:rsidRPr="00D46697">
        <w:t>coupon_</w:t>
      </w:r>
      <w:r>
        <w:t xml:space="preserve">discount, </w:t>
      </w:r>
      <w:r w:rsidR="00820B84" w:rsidRPr="00820B84">
        <w:t>order_total</w:t>
      </w:r>
      <w:r w:rsidR="00820B84">
        <w:t xml:space="preserve"> có p-value &gt; mức ý nghĩa 5% nên không có giá trị thống kê, còn biến </w:t>
      </w:r>
      <w:r w:rsidR="00820B84" w:rsidRPr="00820B84">
        <w:t xml:space="preserve">customer_lat </w:t>
      </w:r>
      <w:r w:rsidR="00820B84">
        <w:t xml:space="preserve">cũng không có giá trị thống kê vì chỉ mỗi 1 trị số trong tọa độ vị trí của khách </w:t>
      </w:r>
      <w:r w:rsidR="00335A3C">
        <w:t>hàng.</w:t>
      </w:r>
    </w:p>
    <w:p w14:paraId="2C871A9C" w14:textId="778584AC" w:rsidR="00335A3C" w:rsidRDefault="00335A3C" w:rsidP="00D46697">
      <w:r w:rsidRPr="00335A3C">
        <w:t>Xét mô hình hồi quy mới sau khi loại bỏ các biến không có giá trị thống kê trên</w:t>
      </w:r>
    </w:p>
    <w:p w14:paraId="7CB5615D" w14:textId="77777777" w:rsidR="006A036B" w:rsidRPr="006A036B" w:rsidRDefault="006A036B" w:rsidP="006A036B">
      <w:r w:rsidRPr="006A036B">
        <w:t>&gt; new_data_4 = new_data_3[,c("delivery_charges", "season", "distance_to_nearest_warehouse", "is_expedited_delivery", "is_happy_customer")]</w:t>
      </w:r>
    </w:p>
    <w:p w14:paraId="556536F4" w14:textId="77777777" w:rsidR="006A036B" w:rsidRPr="006A036B" w:rsidRDefault="006A036B" w:rsidP="006A036B">
      <w:r w:rsidRPr="006A036B">
        <w:t>&gt; mohinh2 = glm(is_happy_customer~., family = "binomial", data = new_data_4)</w:t>
      </w:r>
    </w:p>
    <w:p w14:paraId="26FA0662" w14:textId="77777777" w:rsidR="006A036B" w:rsidRPr="006A036B" w:rsidRDefault="006A036B" w:rsidP="006A036B">
      <w:r w:rsidRPr="006A036B">
        <w:t>&gt; summary(mohinh2)</w:t>
      </w:r>
    </w:p>
    <w:p w14:paraId="28C20786" w14:textId="14B1ADC3" w:rsidR="007B17C8" w:rsidRDefault="000F1A0A" w:rsidP="00D46697">
      <w:r w:rsidRPr="000F1A0A">
        <w:lastRenderedPageBreak/>
        <w:drawing>
          <wp:inline distT="0" distB="0" distL="0" distR="0" wp14:anchorId="7F63C6A9" wp14:editId="63707FCE">
            <wp:extent cx="5400040" cy="3688715"/>
            <wp:effectExtent l="0" t="0" r="0" b="6985"/>
            <wp:docPr id="56640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096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CEE" w14:textId="2CBADE08" w:rsidR="000F1A0A" w:rsidRDefault="000F1A0A" w:rsidP="00D46697">
      <w:r>
        <w:t>-&gt; loại bỏ những biến không có giá trị thống kê trong mô hình 1 cho mô hình 2 chỉ gồm các biến có giá trị thống kê. Giá trị AIC của 2 mô hình gần như tương đương nhau</w:t>
      </w:r>
    </w:p>
    <w:p w14:paraId="030596AC" w14:textId="2317ED38" w:rsidR="00A6408A" w:rsidRDefault="00A6408A" w:rsidP="00D46697">
      <w:r>
        <w:t>* Kiểm định mô hình bằng ANOVA</w:t>
      </w:r>
    </w:p>
    <w:p w14:paraId="717534CD" w14:textId="77777777" w:rsidR="0091209D" w:rsidRDefault="009B30FF" w:rsidP="00D46697">
      <w:r w:rsidRPr="009B30FF">
        <w:t>Giả thuyết H0: 2 mô hình có hiệu quả như nhau.</w:t>
      </w:r>
    </w:p>
    <w:p w14:paraId="223D6935" w14:textId="63C0829B" w:rsidR="00A6408A" w:rsidRDefault="009B30FF" w:rsidP="00D46697">
      <w:r w:rsidRPr="009B30FF">
        <w:t xml:space="preserve">Giả thuyết H1: 2 mô hình có hiệu quả khác </w:t>
      </w:r>
      <w:r w:rsidR="00232A56">
        <w:t>nhau.</w:t>
      </w:r>
    </w:p>
    <w:p w14:paraId="60E739FA" w14:textId="119B21F7" w:rsidR="005A3FF1" w:rsidRDefault="00BE6E37" w:rsidP="00D46697">
      <w:pPr>
        <w:rPr>
          <w:lang w:val="en-US"/>
        </w:rPr>
      </w:pPr>
      <w:r w:rsidRPr="00BE6E37">
        <w:t>&gt; anova(mohinh1, mohinh2, test = "LRT")</w:t>
      </w:r>
      <w:r w:rsidR="008853B7">
        <w:rPr>
          <w:lang w:val="en-US"/>
        </w:rPr>
        <w:t xml:space="preserve"> </w:t>
      </w:r>
      <w:r w:rsidR="00182B82">
        <w:rPr>
          <w:lang w:val="en-US"/>
        </w:rPr>
        <w:t xml:space="preserve">(LRT = </w:t>
      </w:r>
      <w:r w:rsidR="008853B7" w:rsidRPr="008853B7">
        <w:t>Likelihood Ratio Test</w:t>
      </w:r>
      <w:r w:rsidR="00182B82">
        <w:rPr>
          <w:lang w:val="en-US"/>
        </w:rPr>
        <w:t>)</w:t>
      </w:r>
    </w:p>
    <w:p w14:paraId="5E2EA888" w14:textId="0538873D" w:rsidR="00E25119" w:rsidRDefault="006A408B" w:rsidP="00D46697">
      <w:pPr>
        <w:rPr>
          <w:lang w:val="en-US"/>
        </w:rPr>
      </w:pPr>
      <w:r w:rsidRPr="006A408B">
        <w:rPr>
          <w:lang w:val="en-US"/>
        </w:rPr>
        <w:drawing>
          <wp:inline distT="0" distB="0" distL="0" distR="0" wp14:anchorId="64A8DD04" wp14:editId="4BF9DFEC">
            <wp:extent cx="4601217" cy="2457793"/>
            <wp:effectExtent l="0" t="0" r="8890" b="0"/>
            <wp:docPr id="4088078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07835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92A8" w14:textId="1B97FF0F" w:rsidR="005B4837" w:rsidRDefault="00CB4648" w:rsidP="00D46697">
      <w:r>
        <w:rPr>
          <w:lang w:val="en-US"/>
        </w:rPr>
        <w:lastRenderedPageBreak/>
        <w:t xml:space="preserve">-&gt; </w:t>
      </w:r>
      <w:r>
        <w:t xml:space="preserve">Từ kết quả phân tích trên ta thấy p-value = </w:t>
      </w:r>
      <w:r w:rsidR="000F28A3">
        <w:rPr>
          <w:lang w:val="en-US"/>
        </w:rPr>
        <w:t>0.06775</w:t>
      </w:r>
      <w:r w:rsidR="00DD7DA3">
        <w:t xml:space="preserve"> </w:t>
      </w:r>
      <w:r w:rsidR="00E40D2D">
        <w:rPr>
          <w:lang w:val="en-US"/>
        </w:rPr>
        <w:t>&gt;</w:t>
      </w:r>
      <w:r>
        <w:t xml:space="preserve"> </w:t>
      </w:r>
      <w:r w:rsidR="006A408B">
        <w:t xml:space="preserve">0.05 nên ta </w:t>
      </w:r>
      <w:r w:rsidR="00BC71B4">
        <w:t>không có cơ sở để bác bỏ</w:t>
      </w:r>
      <w:r w:rsidR="006A408B">
        <w:t xml:space="preserve"> H0. Ở mức ý nghĩa 5%, chúng ta có thể kết luận rằng</w:t>
      </w:r>
      <w:r w:rsidR="00BC71B4">
        <w:t xml:space="preserve"> cả 2 mô hình là tương tự nhau nhưng ta chọn mô hình 2 vì mô hình này có chứa các biến có ý nghĩa thống kê.</w:t>
      </w:r>
    </w:p>
    <w:p w14:paraId="42A86533" w14:textId="03AB558F" w:rsidR="003115FB" w:rsidRDefault="0072666E" w:rsidP="00D46697">
      <w:pPr>
        <w:rPr>
          <w:lang w:val="en-US"/>
        </w:rPr>
      </w:pPr>
      <w:r w:rsidRPr="0072666E">
        <w:t>Ta tính được logit(P) (với P là xác suất khách hàng hài lòng):</w:t>
      </w:r>
    </w:p>
    <w:p w14:paraId="690B676D" w14:textId="323CA93E" w:rsidR="002529A8" w:rsidRDefault="00522D53" w:rsidP="00D46697">
      <w:pPr>
        <w:rPr>
          <w:lang w:val="en-US"/>
        </w:rPr>
      </w:pPr>
      <w:r>
        <w:rPr>
          <w:lang w:val="en-US"/>
        </w:rPr>
        <w:t xml:space="preserve">Logit(P) = -12.36417 + </w:t>
      </w:r>
      <w:r w:rsidR="00625792">
        <w:rPr>
          <w:lang w:val="en-US"/>
        </w:rPr>
        <w:t>0.25483.delivery_charges – 0.54349.season – 1.48004.distance_to_nearest_warehouse -4.16165.is_expedited_delivery.</w:t>
      </w:r>
    </w:p>
    <w:p w14:paraId="3825C9A3" w14:textId="777E7A11" w:rsidR="007C7D37" w:rsidRDefault="007C7D37" w:rsidP="00D46697">
      <w:r>
        <w:t>Ý nghĩa các tham số trong mô hình hồi quy:</w:t>
      </w:r>
    </w:p>
    <w:p w14:paraId="7702DFBE" w14:textId="016F2B60" w:rsidR="007C7D37" w:rsidRDefault="007C7D37" w:rsidP="00D46697">
      <w:r w:rsidRPr="007C7D37">
        <w:t>Hệ số chặn</w:t>
      </w:r>
      <w:r w:rsidR="00E969DC">
        <w:t xml:space="preserve"> </w:t>
      </w:r>
      <w:r w:rsidRPr="007C7D37">
        <w:t>(intercept)=</w:t>
      </w:r>
      <w:r w:rsidR="006A108B">
        <w:t xml:space="preserve"> </w:t>
      </w:r>
      <w:r w:rsidR="00A033BD">
        <w:t>-12.36417</w:t>
      </w:r>
      <w:r w:rsidR="00563297">
        <w:t xml:space="preserve"> </w:t>
      </w:r>
      <w:r w:rsidRPr="007C7D37">
        <w:t>là giá trị logit(P) khi các biến độc lập còn lại bằng 0. Trong</w:t>
      </w:r>
      <w:r w:rsidR="00084D15">
        <w:t xml:space="preserve"> </w:t>
      </w:r>
      <w:r w:rsidRPr="007C7D37">
        <w:t>trường</w:t>
      </w:r>
      <w:r w:rsidR="00084D15">
        <w:t xml:space="preserve"> </w:t>
      </w:r>
      <w:r w:rsidRPr="007C7D37">
        <w:t xml:space="preserve">hợp này logit(P)= </w:t>
      </w:r>
      <w:r w:rsidR="006A108B">
        <w:t>-12.36417</w:t>
      </w:r>
      <w:r w:rsidRPr="007C7D37">
        <w:t>.</w:t>
      </w:r>
    </w:p>
    <w:p w14:paraId="30422B3C" w14:textId="728C3ACC" w:rsidR="00084D15" w:rsidRDefault="00B42FF2" w:rsidP="00D46697">
      <w:r w:rsidRPr="00B42FF2">
        <w:t>Null deviance: Độ lệch khi không có biến độc lập trong mô hình.</w:t>
      </w:r>
    </w:p>
    <w:p w14:paraId="7A98B67D" w14:textId="4A1A2ECE" w:rsidR="005F362F" w:rsidRDefault="009F1426" w:rsidP="00D46697">
      <w:r w:rsidRPr="009F1426">
        <w:t>Residual deviance: Độ lệch khi có biến độc lập trong mô hình</w:t>
      </w:r>
    </w:p>
    <w:p w14:paraId="6F6431A0" w14:textId="391324E8" w:rsidR="00D206A7" w:rsidRDefault="000E28C2" w:rsidP="00D46697">
      <w:r w:rsidRPr="000E28C2">
        <w:t>Hệ số hồi quy của biến độc lập vừa phản ánh mức độ tác động đồng thời cũng thể hiện</w:t>
      </w:r>
      <w:r w:rsidR="00F256DE">
        <w:t xml:space="preserve"> </w:t>
      </w:r>
      <w:r w:rsidRPr="000E28C2">
        <w:t>chiều</w:t>
      </w:r>
      <w:r w:rsidR="00F256DE">
        <w:t xml:space="preserve"> </w:t>
      </w:r>
      <w:r w:rsidRPr="000E28C2">
        <w:t>tác</w:t>
      </w:r>
      <w:r w:rsidR="00F256DE">
        <w:t xml:space="preserve"> </w:t>
      </w:r>
      <w:r w:rsidRPr="000E28C2">
        <w:t>động của biến độc lập lên biến phụ thuộc. Ví dụ: đối với chi phí giao hàng (delivery_charges), nếu</w:t>
      </w:r>
      <w:r w:rsidR="0049313C">
        <w:t xml:space="preserve"> </w:t>
      </w:r>
      <w:r w:rsidRPr="000E28C2">
        <w:t xml:space="preserve">tăng chi phí lên 1 đơn vị thì giá trị của logit(P) tăng lên </w:t>
      </w:r>
      <w:r w:rsidR="00226A13" w:rsidRPr="006241C0">
        <w:t>0.25483</w:t>
      </w:r>
      <w:r w:rsidRPr="000E28C2">
        <w:t>, điều này ảnh hưởng đến</w:t>
      </w:r>
      <w:r w:rsidR="00F256DE">
        <w:t xml:space="preserve"> </w:t>
      </w:r>
      <w:r w:rsidRPr="000E28C2">
        <w:t>mức</w:t>
      </w:r>
      <w:r w:rsidR="00F256DE">
        <w:t xml:space="preserve"> </w:t>
      </w:r>
      <w:r w:rsidRPr="000E28C2">
        <w:t>độ</w:t>
      </w:r>
      <w:r w:rsidR="00F256DE">
        <w:t xml:space="preserve"> </w:t>
      </w:r>
      <w:r w:rsidRPr="000E28C2">
        <w:t>hài</w:t>
      </w:r>
      <w:r w:rsidR="00F256DE">
        <w:t xml:space="preserve"> </w:t>
      </w:r>
      <w:r w:rsidRPr="000E28C2">
        <w:t>lòng của khách hàng.</w:t>
      </w:r>
    </w:p>
    <w:p w14:paraId="55423598" w14:textId="77777777" w:rsidR="00FA6070" w:rsidRPr="007C7D37" w:rsidRDefault="00FA6070" w:rsidP="00D46697"/>
    <w:sectPr w:rsidR="00FA6070" w:rsidRPr="007C7D3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C4"/>
    <w:rsid w:val="00014DC4"/>
    <w:rsid w:val="00084D15"/>
    <w:rsid w:val="000E28C2"/>
    <w:rsid w:val="000F1A0A"/>
    <w:rsid w:val="000F28A3"/>
    <w:rsid w:val="00182B82"/>
    <w:rsid w:val="00226A13"/>
    <w:rsid w:val="00232A56"/>
    <w:rsid w:val="002529A8"/>
    <w:rsid w:val="002747FA"/>
    <w:rsid w:val="003115FB"/>
    <w:rsid w:val="00316E3D"/>
    <w:rsid w:val="00335A3C"/>
    <w:rsid w:val="0038475C"/>
    <w:rsid w:val="00394340"/>
    <w:rsid w:val="00412D90"/>
    <w:rsid w:val="0042003D"/>
    <w:rsid w:val="004363F7"/>
    <w:rsid w:val="0049313C"/>
    <w:rsid w:val="004B69B6"/>
    <w:rsid w:val="00522D53"/>
    <w:rsid w:val="00547246"/>
    <w:rsid w:val="00563297"/>
    <w:rsid w:val="00586372"/>
    <w:rsid w:val="00590223"/>
    <w:rsid w:val="005A3FF1"/>
    <w:rsid w:val="005B4837"/>
    <w:rsid w:val="005C7EF0"/>
    <w:rsid w:val="005D608D"/>
    <w:rsid w:val="005F362F"/>
    <w:rsid w:val="006241C0"/>
    <w:rsid w:val="00625792"/>
    <w:rsid w:val="006A036B"/>
    <w:rsid w:val="006A108B"/>
    <w:rsid w:val="006A408B"/>
    <w:rsid w:val="0072666E"/>
    <w:rsid w:val="007551F5"/>
    <w:rsid w:val="0076120C"/>
    <w:rsid w:val="00787B0F"/>
    <w:rsid w:val="007B17C8"/>
    <w:rsid w:val="007C7D37"/>
    <w:rsid w:val="007D338F"/>
    <w:rsid w:val="00820B84"/>
    <w:rsid w:val="008851EC"/>
    <w:rsid w:val="008853B7"/>
    <w:rsid w:val="008C524C"/>
    <w:rsid w:val="008D38C3"/>
    <w:rsid w:val="0091209D"/>
    <w:rsid w:val="00936A17"/>
    <w:rsid w:val="00944FB7"/>
    <w:rsid w:val="00992AAE"/>
    <w:rsid w:val="009B30FF"/>
    <w:rsid w:val="009F1426"/>
    <w:rsid w:val="00A033BD"/>
    <w:rsid w:val="00A15493"/>
    <w:rsid w:val="00A53962"/>
    <w:rsid w:val="00A54BCE"/>
    <w:rsid w:val="00A6408A"/>
    <w:rsid w:val="00AB374D"/>
    <w:rsid w:val="00B05DD1"/>
    <w:rsid w:val="00B42FF2"/>
    <w:rsid w:val="00B568BC"/>
    <w:rsid w:val="00B80B5D"/>
    <w:rsid w:val="00B870B2"/>
    <w:rsid w:val="00BC71B4"/>
    <w:rsid w:val="00BE6E37"/>
    <w:rsid w:val="00C51371"/>
    <w:rsid w:val="00CB4648"/>
    <w:rsid w:val="00D206A7"/>
    <w:rsid w:val="00D46697"/>
    <w:rsid w:val="00D52628"/>
    <w:rsid w:val="00D8461D"/>
    <w:rsid w:val="00DD7DA3"/>
    <w:rsid w:val="00E25119"/>
    <w:rsid w:val="00E40D2D"/>
    <w:rsid w:val="00E969DC"/>
    <w:rsid w:val="00F256DE"/>
    <w:rsid w:val="00FA3E2B"/>
    <w:rsid w:val="00FA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988A"/>
  <w15:chartTrackingRefBased/>
  <w15:docId w15:val="{37B4E21B-3EFF-4353-A225-DF34FEF6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DC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6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6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Tomoya Akutagawa</dc:creator>
  <cp:keywords/>
  <dc:description/>
  <cp:lastModifiedBy>Tomoya Akutagawa</cp:lastModifiedBy>
  <cp:revision>301</cp:revision>
  <dcterms:created xsi:type="dcterms:W3CDTF">2024-11-26T06:19:00Z</dcterms:created>
  <dcterms:modified xsi:type="dcterms:W3CDTF">2024-11-26T12:46:00Z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2024-11-26T06:19:51Z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8f59e7f1-3ebf-4baa-9df7-a018e55945ad</vt:lpwstr>
  </property>
  <property fmtid="{D5CDD505-2E9C-101B-9397-08002B2CF9AE}" pid="7" name="MSIP_Label_defa4170-0d19-0005-0004-bc88714345d2_ActionId">
    <vt:lpwstr>9b1683c2-b587-4c2a-9f72-cc1a8f98cc59</vt:lpwstr>
  </property>
  <property fmtid="{D5CDD505-2E9C-101B-9397-08002B2CF9AE}" pid="8" name="MSIP_Label_defa4170-0d19-0005-0004-bc88714345d2_ContentBits">
    <vt:lpwstr>0</vt:lpwstr>
  </property>
</Properties>
</file>