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E4AED" w14:textId="77777777" w:rsidR="002750B2" w:rsidRPr="0071520C" w:rsidRDefault="002750B2" w:rsidP="002750B2">
      <w:pPr>
        <w:widowControl/>
        <w:numPr>
          <w:ilvl w:val="0"/>
          <w:numId w:val="11"/>
        </w:numPr>
        <w:spacing w:before="360" w:after="300"/>
        <w:jc w:val="left"/>
        <w:outlineLvl w:val="0"/>
        <w:rPr>
          <w:rFonts w:ascii="Segoe UI" w:hAnsi="Segoe UI" w:cs="Segoe UI"/>
          <w:color w:val="282828"/>
          <w:kern w:val="36"/>
          <w:sz w:val="48"/>
          <w:szCs w:val="48"/>
        </w:rPr>
      </w:pPr>
      <w:r w:rsidRPr="0071520C">
        <w:rPr>
          <w:rFonts w:ascii="Segoe UI" w:hAnsi="Segoe UI" w:cs="Segoe UI"/>
          <w:color w:val="282828"/>
          <w:kern w:val="36"/>
          <w:sz w:val="48"/>
          <w:szCs w:val="48"/>
        </w:rPr>
        <w:t>从硬件配置到框架选择，请以这种姿势入坑深度学习</w:t>
      </w:r>
    </w:p>
    <w:p w14:paraId="11FD24E4" w14:textId="77777777" w:rsidR="002750B2" w:rsidRDefault="002750B2" w:rsidP="002750B2">
      <w:hyperlink r:id="rId7" w:history="1">
        <w:r>
          <w:rPr>
            <w:rStyle w:val="a8"/>
          </w:rPr>
          <w:t>https://www.jiqizhixin.com/articles/2017-11-17-3</w:t>
        </w:r>
      </w:hyperlink>
    </w:p>
    <w:p w14:paraId="377CFA8C" w14:textId="77777777" w:rsidR="002750B2" w:rsidRDefault="002750B2" w:rsidP="002750B2"/>
    <w:p w14:paraId="50A49DC8" w14:textId="77777777" w:rsidR="002750B2" w:rsidRPr="0071520C" w:rsidRDefault="002750B2" w:rsidP="002750B2">
      <w:pPr>
        <w:widowControl/>
        <w:numPr>
          <w:ilvl w:val="0"/>
          <w:numId w:val="11"/>
        </w:numPr>
        <w:spacing w:before="100" w:beforeAutospacing="1" w:after="100" w:afterAutospacing="1" w:line="480" w:lineRule="auto"/>
        <w:jc w:val="left"/>
        <w:outlineLvl w:val="2"/>
        <w:rPr>
          <w:rFonts w:ascii="Segoe UI" w:hAnsi="Segoe UI" w:cs="Segoe UI"/>
          <w:b/>
          <w:bCs/>
          <w:color w:val="414141"/>
          <w:kern w:val="0"/>
          <w:sz w:val="27"/>
          <w:szCs w:val="27"/>
        </w:rPr>
      </w:pPr>
      <w:r w:rsidRPr="0071520C">
        <w:rPr>
          <w:rFonts w:ascii="Segoe UI" w:hAnsi="Segoe UI" w:cs="Segoe UI"/>
          <w:b/>
          <w:bCs/>
          <w:color w:val="414141"/>
          <w:kern w:val="0"/>
          <w:sz w:val="27"/>
          <w:szCs w:val="27"/>
        </w:rPr>
        <w:t>学习资源</w:t>
      </w:r>
    </w:p>
    <w:p w14:paraId="5645E217" w14:textId="77777777" w:rsidR="002750B2" w:rsidRDefault="002750B2" w:rsidP="002750B2">
      <w:pPr>
        <w:rPr>
          <w:rFonts w:cs="Segoe UI"/>
          <w:color w:val="414141"/>
        </w:rPr>
      </w:pPr>
      <w:r w:rsidRPr="0071520C">
        <w:rPr>
          <w:rFonts w:cs="Segoe UI"/>
          <w:color w:val="414141"/>
        </w:rPr>
        <w:t>一般来说，学习资源可分为四部分，首先是如</w:t>
      </w:r>
      <w:proofErr w:type="gramStart"/>
      <w:r w:rsidRPr="0071520C">
        <w:rPr>
          <w:rFonts w:cs="Segoe UI"/>
          <w:color w:val="414141"/>
        </w:rPr>
        <w:t>吴恩达</w:t>
      </w:r>
      <w:proofErr w:type="gramEnd"/>
      <w:r w:rsidRPr="0071520C">
        <w:rPr>
          <w:rFonts w:cs="Segoe UI"/>
          <w:color w:val="414141"/>
        </w:rPr>
        <w:t xml:space="preserve"> </w:t>
      </w:r>
      <w:r w:rsidRPr="0071520C">
        <w:rPr>
          <w:rFonts w:cs="Segoe UI"/>
        </w:rPr>
        <w:t xml:space="preserve">Machine Learning </w:t>
      </w:r>
      <w:r w:rsidRPr="0071520C">
        <w:rPr>
          <w:rFonts w:cs="Segoe UI"/>
        </w:rPr>
        <w:t>或</w:t>
      </w:r>
      <w:r w:rsidRPr="0071520C">
        <w:rPr>
          <w:rFonts w:cs="Segoe UI"/>
        </w:rPr>
        <w:t xml:space="preserve"> Deep Learning Specialization</w:t>
      </w:r>
      <w:r w:rsidRPr="0071520C">
        <w:rPr>
          <w:rFonts w:cs="Segoe UI"/>
          <w:color w:val="414141"/>
        </w:rPr>
        <w:t xml:space="preserve"> </w:t>
      </w:r>
      <w:r w:rsidRPr="0071520C">
        <w:rPr>
          <w:rFonts w:cs="Segoe UI"/>
          <w:color w:val="414141"/>
        </w:rPr>
        <w:t>等课程视频，随后</w:t>
      </w:r>
      <w:proofErr w:type="gramStart"/>
      <w:r w:rsidRPr="0071520C">
        <w:rPr>
          <w:rFonts w:cs="Segoe UI"/>
          <w:color w:val="414141"/>
        </w:rPr>
        <w:t>还有李航的</w:t>
      </w:r>
      <w:proofErr w:type="gramEnd"/>
      <w:r w:rsidRPr="0071520C">
        <w:rPr>
          <w:rFonts w:cs="Segoe UI"/>
          <w:color w:val="414141"/>
        </w:rPr>
        <w:t>统计学习方法或</w:t>
      </w:r>
      <w:r w:rsidRPr="0071520C">
        <w:rPr>
          <w:rFonts w:cs="Segoe UI"/>
          <w:color w:val="414141"/>
        </w:rPr>
        <w:t> </w:t>
      </w:r>
      <w:hyperlink r:id="rId8" w:anchor="wechat_redirect" w:tgtFrame="_blank" w:history="1">
        <w:r w:rsidRPr="0071520C">
          <w:rPr>
            <w:rStyle w:val="a8"/>
            <w:rFonts w:ascii="宋体" w:hAnsi="宋体" w:cs="Segoe UI"/>
            <w:color w:val="0070C0"/>
            <w:szCs w:val="21"/>
          </w:rPr>
          <w:t>Ian Goodfellow 的 DeepLearning 书籍</w:t>
        </w:r>
      </w:hyperlink>
      <w:r w:rsidRPr="0071520C">
        <w:rPr>
          <w:rFonts w:cs="Segoe UI"/>
          <w:color w:val="414141"/>
        </w:rPr>
        <w:t>，后面的机器学习或深度学习</w:t>
      </w:r>
      <w:proofErr w:type="gramStart"/>
      <w:r w:rsidRPr="0071520C">
        <w:rPr>
          <w:rFonts w:cs="Segoe UI"/>
          <w:color w:val="414141"/>
        </w:rPr>
        <w:t>技术博客也</w:t>
      </w:r>
      <w:proofErr w:type="gramEnd"/>
      <w:r w:rsidRPr="0071520C">
        <w:rPr>
          <w:rFonts w:cs="Segoe UI"/>
          <w:color w:val="414141"/>
        </w:rPr>
        <w:t>不能错过。当然，最后部分的学习资源应该来自研究论文，因为我们要是希望了解一个算法或一个技术，没有什么是</w:t>
      </w:r>
      <w:proofErr w:type="gramStart"/>
      <w:r w:rsidRPr="0071520C">
        <w:rPr>
          <w:rFonts w:cs="Segoe UI"/>
          <w:color w:val="414141"/>
        </w:rPr>
        <w:t>比专门</w:t>
      </w:r>
      <w:proofErr w:type="gramEnd"/>
      <w:r w:rsidRPr="0071520C">
        <w:rPr>
          <w:rFonts w:cs="Segoe UI"/>
          <w:color w:val="414141"/>
        </w:rPr>
        <w:t>描述该技术的论文讲述地更加清晰。（若需要了解目前各方向业内最佳性能的工作，请查看：</w:t>
      </w:r>
      <w:hyperlink r:id="rId9" w:anchor="wechat_redirect" w:tgtFrame="_blank" w:history="1">
        <w:r w:rsidRPr="0071520C">
          <w:rPr>
            <w:rStyle w:val="a8"/>
            <w:rFonts w:ascii="宋体" w:hAnsi="宋体" w:cs="Segoe UI"/>
            <w:color w:val="0070C0"/>
            <w:szCs w:val="21"/>
          </w:rPr>
          <w:t>良心GitHub项目：各种机器学习任务的顶级结果（论文）汇总</w:t>
        </w:r>
      </w:hyperlink>
      <w:r w:rsidRPr="0071520C">
        <w:rPr>
          <w:rFonts w:cs="Segoe UI"/>
          <w:color w:val="414141"/>
        </w:rPr>
        <w:t>）</w:t>
      </w:r>
    </w:p>
    <w:p w14:paraId="51FF5D6D" w14:textId="77777777" w:rsidR="002750B2" w:rsidRDefault="002750B2" w:rsidP="002750B2">
      <w:r>
        <w:t>以上这四部分的资源又可以从两个方面理解，即实践和理论。对于实践来说，我们只需要理解深度学习的基本概念，然后再详细了解各深度学习框架的库函数就能学着实现简单的深度学习模型。而对于理论来说，数学基础是十分重要的，先不说基本的概率论、微积分、线性代数，那些深度学习概念背后的数学推导我们同样需要理解。此外，深度学习非常核心的最优化方法也是一个大坑，需要非常多的理论知识来做出改进。</w:t>
      </w:r>
    </w:p>
    <w:p w14:paraId="4CB00CF7" w14:textId="77777777" w:rsidR="002750B2" w:rsidRPr="0071520C" w:rsidRDefault="002750B2" w:rsidP="002750B2">
      <w:pPr>
        <w:jc w:val="left"/>
      </w:pPr>
      <w:r w:rsidRPr="0071520C">
        <w:t>课程建议：</w:t>
      </w:r>
    </w:p>
    <w:p w14:paraId="18EE4EED" w14:textId="77777777" w:rsidR="002750B2" w:rsidRPr="0071520C" w:rsidRDefault="002750B2" w:rsidP="002750B2">
      <w:pPr>
        <w:jc w:val="left"/>
      </w:pPr>
      <w:r w:rsidRPr="0071520C">
        <w:t>斯坦福大学</w:t>
      </w:r>
      <w:r w:rsidRPr="0071520C">
        <w:t xml:space="preserve"> CS231n </w:t>
      </w:r>
      <w:r w:rsidRPr="0071520C">
        <w:t>卷积神经网络与图像识别：</w:t>
      </w:r>
      <w:r w:rsidRPr="0071520C">
        <w:t>http://cs231n.stanford.edu/</w:t>
      </w:r>
    </w:p>
    <w:p w14:paraId="0956A2DB" w14:textId="77777777" w:rsidR="002750B2" w:rsidRPr="0071520C" w:rsidRDefault="002750B2" w:rsidP="002750B2">
      <w:pPr>
        <w:jc w:val="left"/>
      </w:pPr>
      <w:proofErr w:type="gramStart"/>
      <w:r w:rsidRPr="0071520C">
        <w:t>吴恩达</w:t>
      </w:r>
      <w:proofErr w:type="gramEnd"/>
      <w:r w:rsidRPr="0071520C">
        <w:t xml:space="preserve"> Deep Learning Specialization</w:t>
      </w:r>
      <w:r w:rsidRPr="0071520C">
        <w:t>：</w:t>
      </w:r>
      <w:r w:rsidRPr="0071520C">
        <w:t>https://www.coursera.org/specializations/deep-learning</w:t>
      </w:r>
    </w:p>
    <w:p w14:paraId="5BB26D58" w14:textId="77777777" w:rsidR="002750B2" w:rsidRPr="0071520C" w:rsidRDefault="002750B2" w:rsidP="002750B2">
      <w:pPr>
        <w:jc w:val="left"/>
      </w:pPr>
      <w:r w:rsidRPr="0071520C">
        <w:t xml:space="preserve">Udacity </w:t>
      </w:r>
      <w:r w:rsidRPr="0071520C">
        <w:t>免费深度学习课程：</w:t>
      </w:r>
      <w:r w:rsidRPr="0071520C">
        <w:t>https://www.udacity.com/course/deep-learning—ud730</w:t>
      </w:r>
    </w:p>
    <w:p w14:paraId="6719B53D" w14:textId="77777777" w:rsidR="002750B2" w:rsidRPr="0071520C" w:rsidRDefault="002750B2" w:rsidP="002750B2">
      <w:pPr>
        <w:jc w:val="left"/>
      </w:pPr>
      <w:r w:rsidRPr="0071520C">
        <w:t xml:space="preserve">Geoffrey Hinton </w:t>
      </w:r>
      <w:r w:rsidRPr="0071520C">
        <w:t>的</w:t>
      </w:r>
      <w:r w:rsidRPr="0071520C">
        <w:t xml:space="preserve"> Neural Networks For Machine Learning</w:t>
      </w:r>
      <w:r w:rsidRPr="0071520C">
        <w:t>：</w:t>
      </w:r>
      <w:r w:rsidRPr="0071520C">
        <w:t>https://www.coursera.org/learn/neural-networks</w:t>
      </w:r>
    </w:p>
    <w:p w14:paraId="604AD10E" w14:textId="77777777" w:rsidR="002750B2" w:rsidRPr="0071520C" w:rsidRDefault="002750B2" w:rsidP="002750B2">
      <w:r w:rsidRPr="0071520C">
        <w:t>斯坦福大学</w:t>
      </w:r>
      <w:r w:rsidRPr="0071520C">
        <w:t xml:space="preserve"> CS224d </w:t>
      </w:r>
      <w:r w:rsidRPr="0071520C">
        <w:t>自然语言处理深度学习：</w:t>
      </w:r>
      <w:r w:rsidRPr="0071520C">
        <w:t>http://cs224d.stanford.edu/</w:t>
      </w:r>
    </w:p>
    <w:p w14:paraId="3142F581" w14:textId="77777777" w:rsidR="002750B2" w:rsidRPr="0071520C" w:rsidRDefault="002750B2" w:rsidP="002750B2"/>
    <w:p w14:paraId="5FAE0CCF" w14:textId="77777777" w:rsidR="002750B2" w:rsidRPr="002750B2" w:rsidRDefault="002750B2" w:rsidP="00BE4A3F">
      <w:bookmarkStart w:id="0" w:name="_GoBack"/>
      <w:bookmarkEnd w:id="0"/>
    </w:p>
    <w:p w14:paraId="6845BE81" w14:textId="51845CB1" w:rsidR="00BE4A3F" w:rsidRDefault="00BE4A3F" w:rsidP="00BE4A3F">
      <w:pPr>
        <w:pStyle w:val="3"/>
        <w:rPr>
          <w:shd w:val="clear" w:color="auto" w:fill="FFFFFF"/>
        </w:rPr>
      </w:pPr>
      <w:r>
        <w:rPr>
          <w:rFonts w:hint="eastAsia"/>
          <w:shd w:val="clear" w:color="auto" w:fill="FFFFFF"/>
        </w:rPr>
        <w:t>激活函数</w:t>
      </w:r>
    </w:p>
    <w:p w14:paraId="7FA36DDA" w14:textId="6C2BD2E0" w:rsidR="00BE4A3F" w:rsidRDefault="00BE4A3F" w:rsidP="00BE4A3F">
      <w:r>
        <w:rPr>
          <w:rFonts w:ascii="Helvetica" w:hAnsi="Helvetica" w:cs="Helvetica"/>
          <w:color w:val="000000"/>
          <w:szCs w:val="21"/>
          <w:shd w:val="clear" w:color="auto" w:fill="FFFFFF"/>
        </w:rPr>
        <w:t>早期研究神经网络主要采用</w:t>
      </w:r>
      <w:r>
        <w:rPr>
          <w:rFonts w:ascii="Helvetica" w:hAnsi="Helvetica" w:cs="Helvetica"/>
          <w:color w:val="000000"/>
          <w:szCs w:val="21"/>
          <w:shd w:val="clear" w:color="auto" w:fill="FFFFFF"/>
        </w:rPr>
        <w:t>sigmoid</w:t>
      </w:r>
      <w:r>
        <w:rPr>
          <w:rFonts w:ascii="Helvetica" w:hAnsi="Helvetica" w:cs="Helvetica"/>
          <w:color w:val="000000"/>
          <w:szCs w:val="21"/>
          <w:shd w:val="clear" w:color="auto" w:fill="FFFFFF"/>
        </w:rPr>
        <w:t>函数或者</w:t>
      </w:r>
      <w:r>
        <w:rPr>
          <w:rFonts w:ascii="Helvetica" w:hAnsi="Helvetica" w:cs="Helvetica"/>
          <w:color w:val="000000"/>
          <w:szCs w:val="21"/>
          <w:shd w:val="clear" w:color="auto" w:fill="FFFFFF"/>
        </w:rPr>
        <w:t>tanh</w:t>
      </w:r>
      <w:r>
        <w:rPr>
          <w:rFonts w:ascii="Helvetica" w:hAnsi="Helvetica" w:cs="Helvetica"/>
          <w:color w:val="000000"/>
          <w:szCs w:val="21"/>
          <w:shd w:val="clear" w:color="auto" w:fill="FFFFFF"/>
        </w:rPr>
        <w:t>函数，输出有界，很容易充当下一层的输入。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近些年</w:t>
      </w:r>
      <w:proofErr w:type="spellStart"/>
      <w:r>
        <w:rPr>
          <w:rFonts w:ascii="Helvetica" w:hAnsi="Helvetica" w:cs="Helvetica"/>
          <w:color w:val="000000"/>
          <w:szCs w:val="21"/>
          <w:shd w:val="clear" w:color="auto" w:fill="FFFFFF"/>
        </w:rPr>
        <w:t>Relu</w:t>
      </w:r>
      <w:proofErr w:type="spellEnd"/>
      <w:r>
        <w:rPr>
          <w:rFonts w:ascii="Helvetica" w:hAnsi="Helvetica" w:cs="Helvetica"/>
          <w:color w:val="000000"/>
          <w:szCs w:val="21"/>
          <w:shd w:val="clear" w:color="auto" w:fill="FFFFFF"/>
        </w:rPr>
        <w:t>函数及其改进型（如</w:t>
      </w:r>
      <w:r>
        <w:rPr>
          <w:rFonts w:ascii="Helvetica" w:hAnsi="Helvetica" w:cs="Helvetica"/>
          <w:color w:val="000000"/>
          <w:szCs w:val="21"/>
          <w:shd w:val="clear" w:color="auto" w:fill="FFFFFF"/>
        </w:rPr>
        <w:t>Leaky-</w:t>
      </w:r>
      <w:proofErr w:type="spellStart"/>
      <w:r>
        <w:rPr>
          <w:rFonts w:ascii="Helvetica" w:hAnsi="Helvetica" w:cs="Helvetica"/>
          <w:color w:val="000000"/>
          <w:szCs w:val="21"/>
          <w:shd w:val="clear" w:color="auto" w:fill="FFFFFF"/>
        </w:rPr>
        <w:t>ReLU</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P-</w:t>
      </w:r>
      <w:proofErr w:type="spellStart"/>
      <w:r>
        <w:rPr>
          <w:rFonts w:ascii="Helvetica" w:hAnsi="Helvetica" w:cs="Helvetica"/>
          <w:color w:val="000000"/>
          <w:szCs w:val="21"/>
          <w:shd w:val="clear" w:color="auto" w:fill="FFFFFF"/>
        </w:rPr>
        <w:t>ReLU</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R-</w:t>
      </w:r>
      <w:proofErr w:type="spellStart"/>
      <w:r>
        <w:rPr>
          <w:rFonts w:ascii="Helvetica" w:hAnsi="Helvetica" w:cs="Helvetica"/>
          <w:color w:val="000000"/>
          <w:szCs w:val="21"/>
          <w:shd w:val="clear" w:color="auto" w:fill="FFFFFF"/>
        </w:rPr>
        <w:t>ReLU</w:t>
      </w:r>
      <w:proofErr w:type="spellEnd"/>
      <w:r>
        <w:rPr>
          <w:rFonts w:ascii="Helvetica" w:hAnsi="Helvetica" w:cs="Helvetica"/>
          <w:color w:val="000000"/>
          <w:szCs w:val="21"/>
          <w:shd w:val="clear" w:color="auto" w:fill="FFFFFF"/>
        </w:rPr>
        <w:t>等），由于计算简单、效果</w:t>
      </w:r>
      <w:proofErr w:type="gramStart"/>
      <w:r>
        <w:rPr>
          <w:rFonts w:ascii="Helvetica" w:hAnsi="Helvetica" w:cs="Helvetica"/>
          <w:color w:val="000000"/>
          <w:szCs w:val="21"/>
          <w:shd w:val="clear" w:color="auto" w:fill="FFFFFF"/>
        </w:rPr>
        <w:t>好所以</w:t>
      </w:r>
      <w:proofErr w:type="gramEnd"/>
      <w:r>
        <w:rPr>
          <w:rFonts w:ascii="Helvetica" w:hAnsi="Helvetica" w:cs="Helvetica"/>
          <w:color w:val="000000"/>
          <w:szCs w:val="21"/>
          <w:shd w:val="clear" w:color="auto" w:fill="FFFFFF"/>
        </w:rPr>
        <w:t>在多层神经网络中应用比较多。</w:t>
      </w:r>
    </w:p>
    <w:p w14:paraId="34198EDF" w14:textId="77777777" w:rsidR="000E1675" w:rsidRPr="000E1675" w:rsidRDefault="000E1675" w:rsidP="00BE4A3F">
      <w:pPr>
        <w:pStyle w:val="4"/>
      </w:pPr>
      <w:proofErr w:type="spellStart"/>
      <w:r w:rsidRPr="000E1675">
        <w:t>sigmod</w:t>
      </w:r>
      <w:proofErr w:type="spellEnd"/>
      <w:r w:rsidRPr="000E1675">
        <w:t xml:space="preserve"> </w:t>
      </w:r>
      <w:r w:rsidRPr="000E1675">
        <w:t>函数</w:t>
      </w:r>
    </w:p>
    <w:p w14:paraId="23251B48" w14:textId="216585AB" w:rsidR="000E1675" w:rsidRDefault="000E1675" w:rsidP="00BE4A3F">
      <w:pPr>
        <w:pStyle w:val="4"/>
      </w:pPr>
    </w:p>
    <w:p w14:paraId="5FC74BC4" w14:textId="77777777" w:rsidR="000E1675" w:rsidRDefault="000E1675" w:rsidP="00BE4A3F">
      <w:pPr>
        <w:pStyle w:val="4"/>
        <w:rPr>
          <w:rFonts w:ascii="Helvetica" w:hAnsi="Helvetica" w:cs="Helvetica"/>
          <w:color w:val="000000"/>
        </w:rPr>
      </w:pPr>
      <w:r>
        <w:rPr>
          <w:rFonts w:ascii="Helvetica" w:hAnsi="Helvetica" w:cs="Helvetica"/>
          <w:color w:val="000000"/>
        </w:rPr>
        <w:t xml:space="preserve">tanh </w:t>
      </w:r>
      <w:r>
        <w:rPr>
          <w:rFonts w:ascii="Helvetica" w:hAnsi="Helvetica" w:cs="Helvetica"/>
          <w:color w:val="000000"/>
        </w:rPr>
        <w:t>函数</w:t>
      </w:r>
    </w:p>
    <w:p w14:paraId="38387291" w14:textId="77777777" w:rsidR="00BE4A3F" w:rsidRDefault="00BE4A3F" w:rsidP="00BE4A3F">
      <w:pPr>
        <w:pStyle w:val="4"/>
        <w:rPr>
          <w:rFonts w:ascii="Helvetica" w:hAnsi="Helvetica" w:cs="Helvetica"/>
          <w:color w:val="000000"/>
        </w:rPr>
      </w:pPr>
      <w:proofErr w:type="spellStart"/>
      <w:r>
        <w:rPr>
          <w:rFonts w:ascii="Helvetica" w:hAnsi="Helvetica" w:cs="Helvetica"/>
          <w:color w:val="000000"/>
        </w:rPr>
        <w:t>ReLU</w:t>
      </w:r>
      <w:proofErr w:type="spellEnd"/>
      <w:r>
        <w:rPr>
          <w:rFonts w:ascii="Helvetica" w:hAnsi="Helvetica" w:cs="Helvetica"/>
          <w:color w:val="000000"/>
        </w:rPr>
        <w:t xml:space="preserve"> </w:t>
      </w:r>
      <w:r>
        <w:rPr>
          <w:rFonts w:ascii="Helvetica" w:hAnsi="Helvetica" w:cs="Helvetica"/>
          <w:color w:val="000000"/>
        </w:rPr>
        <w:t>函数</w:t>
      </w:r>
    </w:p>
    <w:p w14:paraId="2B308678" w14:textId="77777777" w:rsidR="00BE4A3F" w:rsidRDefault="00BE4A3F" w:rsidP="00BE4A3F">
      <w:pPr>
        <w:pStyle w:val="4"/>
        <w:rPr>
          <w:rFonts w:ascii="Helvetica" w:hAnsi="Helvetica" w:cs="Helvetica"/>
          <w:color w:val="000000"/>
        </w:rPr>
      </w:pPr>
      <w:r>
        <w:rPr>
          <w:rFonts w:ascii="Helvetica" w:hAnsi="Helvetica" w:cs="Helvetica"/>
          <w:color w:val="000000"/>
        </w:rPr>
        <w:t xml:space="preserve">Leaky </w:t>
      </w:r>
      <w:proofErr w:type="spellStart"/>
      <w:r>
        <w:rPr>
          <w:rFonts w:ascii="Helvetica" w:hAnsi="Helvetica" w:cs="Helvetica"/>
          <w:color w:val="000000"/>
        </w:rPr>
        <w:t>Relu</w:t>
      </w:r>
      <w:proofErr w:type="spellEnd"/>
      <w:r>
        <w:rPr>
          <w:rFonts w:ascii="Helvetica" w:hAnsi="Helvetica" w:cs="Helvetica"/>
          <w:color w:val="000000"/>
        </w:rPr>
        <w:t xml:space="preserve"> </w:t>
      </w:r>
      <w:r>
        <w:rPr>
          <w:rFonts w:ascii="Helvetica" w:hAnsi="Helvetica" w:cs="Helvetica"/>
          <w:color w:val="000000"/>
        </w:rPr>
        <w:t>函数</w:t>
      </w:r>
    </w:p>
    <w:p w14:paraId="57C6E93F" w14:textId="77777777" w:rsidR="000E1675" w:rsidRDefault="000E1675"/>
    <w:sectPr w:rsidR="000E1675" w:rsidSect="000E1675">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12DF" w14:textId="77777777" w:rsidR="001E7E0F" w:rsidRDefault="001E7E0F" w:rsidP="002750B2">
      <w:r>
        <w:separator/>
      </w:r>
    </w:p>
  </w:endnote>
  <w:endnote w:type="continuationSeparator" w:id="0">
    <w:p w14:paraId="7DDB941A" w14:textId="77777777" w:rsidR="001E7E0F" w:rsidRDefault="001E7E0F" w:rsidP="0027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1011" w14:textId="77777777" w:rsidR="001E7E0F" w:rsidRDefault="001E7E0F" w:rsidP="002750B2">
      <w:r>
        <w:separator/>
      </w:r>
    </w:p>
  </w:footnote>
  <w:footnote w:type="continuationSeparator" w:id="0">
    <w:p w14:paraId="19070C6B" w14:textId="77777777" w:rsidR="001E7E0F" w:rsidRDefault="001E7E0F" w:rsidP="00275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37B10"/>
    <w:multiLevelType w:val="multilevel"/>
    <w:tmpl w:val="FECC881A"/>
    <w:lvl w:ilvl="0">
      <w:start w:val="1"/>
      <w:numFmt w:val="decimal"/>
      <w:lvlText w:val="%1"/>
      <w:lvlJc w:val="left"/>
      <w:pPr>
        <w:ind w:left="0" w:firstLine="0"/>
      </w:pPr>
      <w:rPr>
        <w:rFonts w:ascii="Times New Roman" w:eastAsia="宋体" w:hAnsi="Times New Roman" w:hint="default"/>
        <w:b w:val="0"/>
        <w:i w:val="0"/>
        <w:color w:val="000000" w:themeColor="text1"/>
        <w:sz w:val="32"/>
      </w:rPr>
    </w:lvl>
    <w:lvl w:ilvl="1">
      <w:start w:val="1"/>
      <w:numFmt w:val="decimal"/>
      <w:lvlText w:val="%1.%2"/>
      <w:lvlJc w:val="left"/>
      <w:pPr>
        <w:tabs>
          <w:tab w:val="num" w:pos="1843"/>
        </w:tabs>
        <w:ind w:left="709" w:firstLine="0"/>
      </w:pPr>
      <w:rPr>
        <w:rFonts w:ascii="Times New Roman" w:eastAsia="宋体" w:hAnsi="Times New Roman" w:hint="default"/>
        <w:b w:val="0"/>
        <w:i w:val="0"/>
        <w:color w:val="000000" w:themeColor="text1"/>
        <w:sz w:val="30"/>
      </w:rPr>
    </w:lvl>
    <w:lvl w:ilvl="2">
      <w:start w:val="1"/>
      <w:numFmt w:val="decimal"/>
      <w:lvlText w:val="%1.%2.%3"/>
      <w:lvlJc w:val="left"/>
      <w:pPr>
        <w:ind w:left="0" w:firstLine="0"/>
      </w:pPr>
      <w:rPr>
        <w:rFonts w:ascii="Times New Roman" w:eastAsia="宋体" w:hAnsi="Times New Roman" w:hint="default"/>
        <w:b w:val="0"/>
        <w:i w:val="0"/>
        <w:color w:val="auto"/>
        <w:sz w:val="28"/>
      </w:rPr>
    </w:lvl>
    <w:lvl w:ilvl="3">
      <w:start w:val="1"/>
      <w:numFmt w:val="decimal"/>
      <w:lvlText w:val="%1.%2.%3.%4"/>
      <w:lvlJc w:val="left"/>
      <w:pPr>
        <w:ind w:left="0" w:firstLine="0"/>
      </w:pPr>
      <w:rPr>
        <w:rFonts w:ascii="Times New Roman" w:eastAsia="宋体" w:hAnsi="Times New Roman" w:hint="default"/>
        <w:b w:val="0"/>
        <w:i w:val="0"/>
        <w:color w:val="000000" w:themeColor="text1"/>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A625117"/>
    <w:multiLevelType w:val="multilevel"/>
    <w:tmpl w:val="594AC2D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73"/>
    <w:rsid w:val="000E1675"/>
    <w:rsid w:val="001E7E0F"/>
    <w:rsid w:val="002750B2"/>
    <w:rsid w:val="003C677C"/>
    <w:rsid w:val="005E3073"/>
    <w:rsid w:val="00BE220A"/>
    <w:rsid w:val="00BE4A3F"/>
    <w:rsid w:val="00D86964"/>
    <w:rsid w:val="00E4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8383F"/>
  <w15:chartTrackingRefBased/>
  <w15:docId w15:val="{E6C30153-55DA-42BD-AC50-B92D5B42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675"/>
    <w:pPr>
      <w:widowControl w:val="0"/>
      <w:jc w:val="both"/>
    </w:pPr>
    <w:rPr>
      <w:rFonts w:eastAsia="宋体"/>
    </w:rPr>
  </w:style>
  <w:style w:type="paragraph" w:styleId="1">
    <w:name w:val="heading 1"/>
    <w:basedOn w:val="a"/>
    <w:next w:val="a"/>
    <w:link w:val="10"/>
    <w:autoRedefine/>
    <w:uiPriority w:val="9"/>
    <w:qFormat/>
    <w:rsid w:val="000E1675"/>
    <w:pPr>
      <w:keepNext/>
      <w:keepLines/>
      <w:numPr>
        <w:numId w:val="11"/>
      </w:numPr>
      <w:jc w:val="left"/>
      <w:outlineLvl w:val="0"/>
    </w:pPr>
    <w:rPr>
      <w:rFonts w:eastAsia="黑体"/>
      <w:b/>
      <w:bCs/>
      <w:kern w:val="44"/>
      <w:sz w:val="28"/>
      <w:szCs w:val="44"/>
    </w:rPr>
  </w:style>
  <w:style w:type="paragraph" w:styleId="2">
    <w:name w:val="heading 2"/>
    <w:basedOn w:val="a"/>
    <w:next w:val="a"/>
    <w:link w:val="20"/>
    <w:autoRedefine/>
    <w:uiPriority w:val="9"/>
    <w:unhideWhenUsed/>
    <w:qFormat/>
    <w:rsid w:val="000E1675"/>
    <w:pPr>
      <w:keepNext/>
      <w:keepLines/>
      <w:numPr>
        <w:ilvl w:val="1"/>
        <w:numId w:val="11"/>
      </w:numPr>
      <w:jc w:val="left"/>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0E1675"/>
    <w:pPr>
      <w:keepNext/>
      <w:keepLines/>
      <w:numPr>
        <w:ilvl w:val="2"/>
        <w:numId w:val="11"/>
      </w:numPr>
      <w:jc w:val="left"/>
      <w:outlineLvl w:val="2"/>
    </w:pPr>
    <w:rPr>
      <w:b/>
      <w:bCs/>
      <w:szCs w:val="32"/>
    </w:rPr>
  </w:style>
  <w:style w:type="paragraph" w:styleId="4">
    <w:name w:val="heading 4"/>
    <w:basedOn w:val="a"/>
    <w:next w:val="a"/>
    <w:link w:val="40"/>
    <w:autoRedefine/>
    <w:uiPriority w:val="9"/>
    <w:unhideWhenUsed/>
    <w:qFormat/>
    <w:rsid w:val="000E1675"/>
    <w:pPr>
      <w:keepNext/>
      <w:keepLines/>
      <w:numPr>
        <w:ilvl w:val="3"/>
        <w:numId w:val="11"/>
      </w:numPr>
      <w:jc w:val="left"/>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E1675"/>
    <w:rPr>
      <w:rFonts w:asciiTheme="majorHAnsi" w:eastAsia="宋体" w:hAnsiTheme="majorHAnsi" w:cstheme="majorBidi"/>
      <w:bCs/>
      <w:szCs w:val="28"/>
    </w:rPr>
  </w:style>
  <w:style w:type="character" w:customStyle="1" w:styleId="20">
    <w:name w:val="标题 2 字符"/>
    <w:basedOn w:val="a0"/>
    <w:link w:val="2"/>
    <w:uiPriority w:val="9"/>
    <w:rsid w:val="000E1675"/>
    <w:rPr>
      <w:rFonts w:asciiTheme="majorHAnsi" w:eastAsia="黑体" w:hAnsiTheme="majorHAnsi" w:cstheme="majorBidi"/>
      <w:b/>
      <w:bCs/>
      <w:szCs w:val="32"/>
    </w:rPr>
  </w:style>
  <w:style w:type="character" w:customStyle="1" w:styleId="30">
    <w:name w:val="标题 3 字符"/>
    <w:basedOn w:val="a0"/>
    <w:link w:val="3"/>
    <w:uiPriority w:val="9"/>
    <w:rsid w:val="000E1675"/>
    <w:rPr>
      <w:rFonts w:eastAsia="宋体"/>
      <w:b/>
      <w:bCs/>
      <w:sz w:val="24"/>
      <w:szCs w:val="32"/>
    </w:rPr>
  </w:style>
  <w:style w:type="character" w:customStyle="1" w:styleId="10">
    <w:name w:val="标题 1 字符"/>
    <w:basedOn w:val="a0"/>
    <w:link w:val="1"/>
    <w:uiPriority w:val="9"/>
    <w:rsid w:val="000E1675"/>
    <w:rPr>
      <w:rFonts w:eastAsia="黑体"/>
      <w:b/>
      <w:bCs/>
      <w:kern w:val="44"/>
      <w:sz w:val="28"/>
      <w:szCs w:val="44"/>
    </w:rPr>
  </w:style>
  <w:style w:type="paragraph" w:styleId="a3">
    <w:name w:val="Normal (Web)"/>
    <w:basedOn w:val="a"/>
    <w:uiPriority w:val="99"/>
    <w:semiHidden/>
    <w:unhideWhenUsed/>
    <w:rsid w:val="000E1675"/>
    <w:pPr>
      <w:widowControl/>
      <w:spacing w:before="100" w:beforeAutospacing="1" w:after="100" w:afterAutospacing="1"/>
      <w:jc w:val="left"/>
    </w:pPr>
    <w:rPr>
      <w:rFonts w:ascii="宋体" w:hAnsi="宋体" w:cs="宋体"/>
      <w:kern w:val="0"/>
      <w:szCs w:val="24"/>
    </w:rPr>
  </w:style>
  <w:style w:type="paragraph" w:styleId="a4">
    <w:name w:val="header"/>
    <w:basedOn w:val="a"/>
    <w:link w:val="a5"/>
    <w:uiPriority w:val="99"/>
    <w:unhideWhenUsed/>
    <w:rsid w:val="002750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50B2"/>
    <w:rPr>
      <w:rFonts w:eastAsia="宋体"/>
      <w:sz w:val="18"/>
      <w:szCs w:val="18"/>
    </w:rPr>
  </w:style>
  <w:style w:type="paragraph" w:styleId="a6">
    <w:name w:val="footer"/>
    <w:basedOn w:val="a"/>
    <w:link w:val="a7"/>
    <w:uiPriority w:val="99"/>
    <w:unhideWhenUsed/>
    <w:rsid w:val="002750B2"/>
    <w:pPr>
      <w:tabs>
        <w:tab w:val="center" w:pos="4153"/>
        <w:tab w:val="right" w:pos="8306"/>
      </w:tabs>
      <w:snapToGrid w:val="0"/>
      <w:jc w:val="left"/>
    </w:pPr>
    <w:rPr>
      <w:sz w:val="18"/>
      <w:szCs w:val="18"/>
    </w:rPr>
  </w:style>
  <w:style w:type="character" w:customStyle="1" w:styleId="a7">
    <w:name w:val="页脚 字符"/>
    <w:basedOn w:val="a0"/>
    <w:link w:val="a6"/>
    <w:uiPriority w:val="99"/>
    <w:rsid w:val="002750B2"/>
    <w:rPr>
      <w:rFonts w:eastAsia="宋体"/>
      <w:sz w:val="18"/>
      <w:szCs w:val="18"/>
    </w:rPr>
  </w:style>
  <w:style w:type="character" w:styleId="a8">
    <w:name w:val="Hyperlink"/>
    <w:basedOn w:val="a0"/>
    <w:uiPriority w:val="99"/>
    <w:semiHidden/>
    <w:unhideWhenUsed/>
    <w:rsid w:val="00275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9412">
      <w:bodyDiv w:val="1"/>
      <w:marLeft w:val="0"/>
      <w:marRight w:val="0"/>
      <w:marTop w:val="0"/>
      <w:marBottom w:val="0"/>
      <w:divBdr>
        <w:top w:val="none" w:sz="0" w:space="0" w:color="auto"/>
        <w:left w:val="none" w:sz="0" w:space="0" w:color="auto"/>
        <w:bottom w:val="none" w:sz="0" w:space="0" w:color="auto"/>
        <w:right w:val="none" w:sz="0" w:space="0" w:color="auto"/>
      </w:divBdr>
    </w:div>
    <w:div w:id="878665701">
      <w:bodyDiv w:val="1"/>
      <w:marLeft w:val="0"/>
      <w:marRight w:val="0"/>
      <w:marTop w:val="0"/>
      <w:marBottom w:val="0"/>
      <w:divBdr>
        <w:top w:val="none" w:sz="0" w:space="0" w:color="auto"/>
        <w:left w:val="none" w:sz="0" w:space="0" w:color="auto"/>
        <w:bottom w:val="none" w:sz="0" w:space="0" w:color="auto"/>
        <w:right w:val="none" w:sz="0" w:space="0" w:color="auto"/>
      </w:divBdr>
    </w:div>
    <w:div w:id="1071657405">
      <w:bodyDiv w:val="1"/>
      <w:marLeft w:val="0"/>
      <w:marRight w:val="0"/>
      <w:marTop w:val="0"/>
      <w:marBottom w:val="0"/>
      <w:divBdr>
        <w:top w:val="none" w:sz="0" w:space="0" w:color="auto"/>
        <w:left w:val="none" w:sz="0" w:space="0" w:color="auto"/>
        <w:bottom w:val="none" w:sz="0" w:space="0" w:color="auto"/>
        <w:right w:val="none" w:sz="0" w:space="0" w:color="auto"/>
      </w:divBdr>
    </w:div>
    <w:div w:id="1736932275">
      <w:bodyDiv w:val="1"/>
      <w:marLeft w:val="0"/>
      <w:marRight w:val="0"/>
      <w:marTop w:val="0"/>
      <w:marBottom w:val="0"/>
      <w:divBdr>
        <w:top w:val="none" w:sz="0" w:space="0" w:color="auto"/>
        <w:left w:val="none" w:sz="0" w:space="0" w:color="auto"/>
        <w:bottom w:val="none" w:sz="0" w:space="0" w:color="auto"/>
        <w:right w:val="none" w:sz="0" w:space="0" w:color="auto"/>
      </w:divBdr>
    </w:div>
    <w:div w:id="20122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A3MzI4MjgzMw==&amp;mid=2650725507&amp;idx=4&amp;sn=d836e690156c3f4e56516a30fd4ed19a&amp;chksm=871b18fdb06c91eb0118eb483704796066b7d967f5f9bb9900602476c70a031e88f8c9421234&amp;scene=21" TargetMode="External"/><Relationship Id="rId3" Type="http://schemas.openxmlformats.org/officeDocument/2006/relationships/settings" Target="settings.xml"/><Relationship Id="rId7" Type="http://schemas.openxmlformats.org/officeDocument/2006/relationships/hyperlink" Target="https://www.jiqizhixin.com/articles/2017-11-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p.weixin.qq.com/s?__biz=MzA3MzI4MjgzMw==&amp;mid=2650733038&amp;idx=1&amp;sn=3d73ee20747d60e9336800b514f3231f&amp;chksm=871b3d90b06cb4867c33267aed911300232d9aafe8e524b81cad78bfa5ad784f020b47e9334e&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周</dc:creator>
  <cp:keywords/>
  <dc:description/>
  <cp:lastModifiedBy>博 周</cp:lastModifiedBy>
  <cp:revision>3</cp:revision>
  <dcterms:created xsi:type="dcterms:W3CDTF">2019-07-07T07:56:00Z</dcterms:created>
  <dcterms:modified xsi:type="dcterms:W3CDTF">2019-08-15T08:07:00Z</dcterms:modified>
</cp:coreProperties>
</file>