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ШИНЖЛЭХ УХААН ТЕХНОЛОГИЙН ИХ СУРГУУЛЬ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Мэдээлэл, холбооны технологийн сургууль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object w:dxaOrig="992" w:dyaOrig="1842">
          <v:rect xmlns:o="urn:schemas-microsoft-com:office:office" xmlns:v="urn:schemas-microsoft-com:vml" id="rectole0000000000" style="width:49.6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  <w:t xml:space="preserve">ЛАБОРАТОРИЙН АЖЛЫН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  <w:t xml:space="preserve">ТАЙЛАН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Тоон электроник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01)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-202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оны хичээлийн жилийн хавар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Лабораторийн аж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л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Хичээл заасан багш: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Лабораторийн ажил г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үйцэтгэсэн: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</w:t>
        <w:tab/>
        <w:t xml:space="preserve">Оюутан : З.Цэрэнпунцаг </w:t>
        <w:tab/>
        <w:tab/>
        <w:tab/>
        <w:tab/>
        <w:tab/>
        <w:tab/>
        <w:tab/>
        <w:tab/>
        <w:tab/>
        <w:tab/>
        <w:t xml:space="preserve">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B180910060             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Энэх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үү лабортарын ажлаар өгөгдлийн сантай хэрхэн холбогдох талаар сурсан мөн багц үйлдлийн хэрхэн талаар судлав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.ENV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Өгөгдлийн сантай холбогдох замыг зааж өгнө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DB:table-&gt;condition-&gt;get();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Өгөгдлийн сангаас хайлт хийх нөхцөл хэдийгч оруулж болно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DB:name(function(){ DB:insert DB:update })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Өгөгдлийн санд багц үйлдэл хийнэ хэрэв аль нэг нь ажлаагүй тохиолдолд бүх үйлдлийг цуцлана</w:t>
      </w: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Линк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https://drive.google.com/drive/folders/1RM30L5Fm39tLyq1Ig3aeO7er6rWZg4an?usp=sharing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drive/folders/1RM30L5Fm39tLyq1Ig3aeO7er6rWZg4an?usp=sharing" Id="docRId2" Type="http://schemas.openxmlformats.org/officeDocument/2006/relationships/hyperlink" /><Relationship Target="styles.xml" Id="docRId4" Type="http://schemas.openxmlformats.org/officeDocument/2006/relationships/styles" /></Relationships>
</file>