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39A2" w:rsidRDefault="001139A2" w:rsidP="00DA5786">
      <w:pPr>
        <w:pStyle w:val="Heading2"/>
        <w:rPr>
          <w:rFonts w:ascii="Cambria" w:hAnsi="Cambria" w:cs="Cambria"/>
          <w:i/>
          <w:iCs/>
          <w:color w:val="808080" w:themeColor="background1" w:themeShade="80"/>
        </w:rPr>
      </w:pPr>
      <w:proofErr w:type="spellStart"/>
      <w:r>
        <w:rPr>
          <w:rFonts w:ascii="Cambria" w:hAnsi="Cambria" w:cs="Cambria"/>
          <w:i/>
          <w:iCs/>
          <w:color w:val="808080" w:themeColor="background1" w:themeShade="80"/>
        </w:rPr>
        <w:t>Github</w:t>
      </w:r>
      <w:proofErr w:type="spellEnd"/>
      <w:r>
        <w:rPr>
          <w:rFonts w:ascii="Cambria" w:hAnsi="Cambria" w:cs="Cambria"/>
          <w:i/>
          <w:iCs/>
          <w:color w:val="808080" w:themeColor="background1" w:themeShade="80"/>
        </w:rPr>
        <w:t xml:space="preserve"> repo: </w:t>
      </w:r>
      <w:hyperlink r:id="rId5" w:history="1">
        <w:r w:rsidR="009357BA" w:rsidRPr="00F268A9">
          <w:rPr>
            <w:rStyle w:val="Hyperlink"/>
            <w:rFonts w:ascii="Cambria" w:hAnsi="Cambria" w:cs="Cambria"/>
            <w:i/>
            <w:iCs/>
            <w:color w:val="023160" w:themeColor="hyperlink" w:themeShade="80"/>
          </w:rPr>
          <w:t>https://github.com/azmat-s/hospital-management-System</w:t>
        </w:r>
      </w:hyperlink>
      <w:r w:rsidR="009357BA">
        <w:rPr>
          <w:rFonts w:ascii="Cambria" w:hAnsi="Cambria" w:cs="Cambria"/>
          <w:i/>
          <w:iCs/>
          <w:color w:val="808080" w:themeColor="background1" w:themeShade="80"/>
        </w:rPr>
        <w:t xml:space="preserve"> </w:t>
      </w:r>
    </w:p>
    <w:p w:rsidR="00DA5786" w:rsidRPr="00DA5786" w:rsidRDefault="00DA5786" w:rsidP="00DA5786">
      <w:pPr>
        <w:pStyle w:val="Heading2"/>
        <w:rPr>
          <w:rFonts w:ascii="Cambria" w:hAnsi="Cambria" w:cs="Cambria"/>
          <w:i/>
          <w:iCs/>
          <w:color w:val="808080" w:themeColor="background1" w:themeShade="80"/>
        </w:rPr>
      </w:pPr>
      <w:r w:rsidRPr="00DA5786">
        <w:rPr>
          <w:rFonts w:ascii="Cambria" w:hAnsi="Cambria" w:cs="Cambria"/>
          <w:i/>
          <w:iCs/>
          <w:color w:val="808080" w:themeColor="background1" w:themeShade="80"/>
        </w:rPr>
        <w:t>A</w:t>
      </w:r>
      <w:r w:rsidRPr="00DA5786">
        <w:rPr>
          <w:rFonts w:ascii="Cambria" w:hAnsi="Cambria" w:cs="Cambria" w:hint="eastAsia"/>
          <w:i/>
          <w:iCs/>
          <w:color w:val="808080" w:themeColor="background1" w:themeShade="80"/>
        </w:rPr>
        <w:t>fter</w:t>
      </w:r>
      <w:r w:rsidRPr="00DA5786">
        <w:rPr>
          <w:rFonts w:ascii="Cambria" w:hAnsi="Cambria" w:cs="Cambria"/>
          <w:i/>
          <w:iCs/>
          <w:color w:val="808080" w:themeColor="background1" w:themeShade="80"/>
        </w:rPr>
        <w:t xml:space="preserve"> narrowing down, we updated the objective</w:t>
      </w:r>
      <w:r w:rsidR="008B3C1F">
        <w:rPr>
          <w:rFonts w:ascii="Cambria" w:hAnsi="Cambria" w:cs="Cambria"/>
          <w:i/>
          <w:iCs/>
          <w:color w:val="808080" w:themeColor="background1" w:themeShade="80"/>
        </w:rPr>
        <w:t xml:space="preserve"> </w:t>
      </w:r>
      <w:r>
        <w:rPr>
          <w:rFonts w:ascii="Cambria" w:hAnsi="Cambria" w:cs="Cambria"/>
          <w:i/>
          <w:iCs/>
          <w:color w:val="808080" w:themeColor="background1" w:themeShade="80"/>
        </w:rPr>
        <w:t xml:space="preserve">(see </w:t>
      </w:r>
      <w:r w:rsidR="007A403B">
        <w:rPr>
          <w:rFonts w:ascii="Cambria" w:hAnsi="Cambria" w:cs="Cambria" w:hint="eastAsia"/>
          <w:i/>
          <w:iCs/>
          <w:color w:val="808080" w:themeColor="background1" w:themeShade="80"/>
        </w:rPr>
        <w:t>GitH</w:t>
      </w:r>
      <w:r>
        <w:rPr>
          <w:rFonts w:ascii="Cambria" w:hAnsi="Cambria" w:cs="Cambria"/>
          <w:i/>
          <w:iCs/>
          <w:color w:val="808080" w:themeColor="background1" w:themeShade="80"/>
        </w:rPr>
        <w:t>ub)</w:t>
      </w:r>
      <w:r w:rsidRPr="00DA5786">
        <w:rPr>
          <w:rFonts w:ascii="Cambria" w:hAnsi="Cambria" w:cs="Cambria"/>
          <w:i/>
          <w:iCs/>
          <w:color w:val="808080" w:themeColor="background1" w:themeShade="80"/>
        </w:rPr>
        <w:t xml:space="preserve"> and focused on: </w:t>
      </w:r>
    </w:p>
    <w:p w:rsidR="00DA5786" w:rsidRPr="00DA5786" w:rsidRDefault="00DA5786" w:rsidP="00DA5786"/>
    <w:p w:rsidR="00DA5786" w:rsidRPr="00DA5786" w:rsidRDefault="00DA5786" w:rsidP="00DA5786">
      <w:pPr>
        <w:pStyle w:val="Heading2"/>
        <w:rPr>
          <w:b/>
          <w:bCs/>
          <w:sz w:val="28"/>
          <w:szCs w:val="28"/>
        </w:rPr>
      </w:pPr>
      <w:r w:rsidRPr="00DA5786">
        <w:rPr>
          <w:rStyle w:val="Strong"/>
          <w:b w:val="0"/>
          <w:bCs w:val="0"/>
          <w:sz w:val="28"/>
          <w:szCs w:val="28"/>
        </w:rPr>
        <w:t>Hospital Clinical Orders &amp; Billing Database Design Document</w:t>
      </w:r>
    </w:p>
    <w:p w:rsidR="00DA5786" w:rsidRDefault="00DA5786" w:rsidP="00DA5786">
      <w:pPr>
        <w:pStyle w:val="Heading3"/>
      </w:pPr>
      <w:r>
        <w:rPr>
          <w:rStyle w:val="Strong"/>
          <w:b/>
          <w:bCs/>
        </w:rPr>
        <w:t>1. Business Problems Being Addressed</w:t>
      </w:r>
    </w:p>
    <w:p w:rsidR="00DA5786" w:rsidRDefault="00DA5786" w:rsidP="00DA5786">
      <w:pPr>
        <w:pStyle w:val="NormalWeb"/>
      </w:pPr>
      <w:r>
        <w:t xml:space="preserve">Modern hospitals face increasing complexity in linking </w:t>
      </w:r>
      <w:r>
        <w:rPr>
          <w:rStyle w:val="Strong"/>
        </w:rPr>
        <w:t>clinical operations</w:t>
      </w:r>
      <w:r>
        <w:t xml:space="preserve"> (prescriptions, lab tests, procedures) with </w:t>
      </w:r>
      <w:r>
        <w:rPr>
          <w:rStyle w:val="Strong"/>
        </w:rPr>
        <w:t>financial workflows</w:t>
      </w:r>
      <w:r>
        <w:t xml:space="preserve"> (billing, insurance claims, and payments).</w:t>
      </w:r>
      <w:r>
        <w:br/>
        <w:t>Many existing systems either:</w:t>
      </w:r>
    </w:p>
    <w:p w:rsidR="00DA5786" w:rsidRDefault="00DA5786" w:rsidP="00DA5786">
      <w:pPr>
        <w:pStyle w:val="NormalWeb"/>
        <w:numPr>
          <w:ilvl w:val="0"/>
          <w:numId w:val="18"/>
        </w:numPr>
      </w:pPr>
      <w:r>
        <w:t xml:space="preserve">Lack integration between clinical and billing </w:t>
      </w:r>
      <w:proofErr w:type="gramStart"/>
      <w:r>
        <w:t>modules</w:t>
      </w:r>
      <w:proofErr w:type="gramEnd"/>
    </w:p>
    <w:p w:rsidR="00DA5786" w:rsidRDefault="00DA5786" w:rsidP="00DA5786">
      <w:pPr>
        <w:pStyle w:val="NormalWeb"/>
        <w:numPr>
          <w:ilvl w:val="0"/>
          <w:numId w:val="18"/>
        </w:numPr>
      </w:pPr>
      <w:r>
        <w:t xml:space="preserve">Cannot easily track the financial impact of each medical </w:t>
      </w:r>
      <w:proofErr w:type="gramStart"/>
      <w:r>
        <w:t>order</w:t>
      </w:r>
      <w:proofErr w:type="gramEnd"/>
    </w:p>
    <w:p w:rsidR="00DA5786" w:rsidRDefault="00DA5786" w:rsidP="00DA5786">
      <w:pPr>
        <w:pStyle w:val="NormalWeb"/>
        <w:numPr>
          <w:ilvl w:val="0"/>
          <w:numId w:val="18"/>
        </w:numPr>
      </w:pPr>
      <w:r>
        <w:t xml:space="preserve">Require manual reconciliation between clinical orders and insurance </w:t>
      </w:r>
      <w:proofErr w:type="gramStart"/>
      <w:r>
        <w:t>claims</w:t>
      </w:r>
      <w:proofErr w:type="gramEnd"/>
    </w:p>
    <w:p w:rsidR="00DA5786" w:rsidRDefault="00DA5786" w:rsidP="00DA5786">
      <w:pPr>
        <w:pStyle w:val="NormalWeb"/>
      </w:pPr>
      <w:r>
        <w:rPr>
          <w:rStyle w:val="Strong"/>
        </w:rPr>
        <w:t>This database aims to solve these issues</w:t>
      </w:r>
      <w:r>
        <w:t xml:space="preserve"> by integrating </w:t>
      </w:r>
      <w:r>
        <w:rPr>
          <w:rStyle w:val="Strong"/>
        </w:rPr>
        <w:t>Clinical Orders</w:t>
      </w:r>
      <w:r>
        <w:t xml:space="preserve"> and </w:t>
      </w:r>
      <w:r>
        <w:rPr>
          <w:rStyle w:val="Strong"/>
        </w:rPr>
        <w:t>Billing/Insurance</w:t>
      </w:r>
      <w:r>
        <w:t xml:space="preserve"> processes within a unified relational structure.</w:t>
      </w:r>
    </w:p>
    <w:p w:rsidR="00DA5786" w:rsidRDefault="00DA5786" w:rsidP="00DA5786">
      <w:pPr>
        <w:pStyle w:val="NormalWeb"/>
      </w:pPr>
      <w:r>
        <w:t>It supports:</w:t>
      </w:r>
    </w:p>
    <w:p w:rsidR="00DA5786" w:rsidRDefault="00DA5786" w:rsidP="00DA5786">
      <w:pPr>
        <w:pStyle w:val="NormalWeb"/>
        <w:numPr>
          <w:ilvl w:val="0"/>
          <w:numId w:val="19"/>
        </w:numPr>
      </w:pPr>
      <w:r>
        <w:t>Tracking all orders (medication, lab tests, procedures) per encounter</w:t>
      </w:r>
    </w:p>
    <w:p w:rsidR="00DA5786" w:rsidRDefault="00DA5786" w:rsidP="00DA5786">
      <w:pPr>
        <w:pStyle w:val="NormalWeb"/>
        <w:numPr>
          <w:ilvl w:val="0"/>
          <w:numId w:val="19"/>
        </w:numPr>
      </w:pPr>
      <w:r>
        <w:t xml:space="preserve">Automatically generating billing charges based on </w:t>
      </w:r>
      <w:proofErr w:type="gramStart"/>
      <w:r>
        <w:t>orders</w:t>
      </w:r>
      <w:proofErr w:type="gramEnd"/>
    </w:p>
    <w:p w:rsidR="00DA5786" w:rsidRDefault="00DA5786" w:rsidP="00DA5786">
      <w:pPr>
        <w:pStyle w:val="NormalWeb"/>
        <w:numPr>
          <w:ilvl w:val="0"/>
          <w:numId w:val="19"/>
        </w:numPr>
      </w:pPr>
      <w:r>
        <w:t xml:space="preserve">Managing insurance policies and claims linked to </w:t>
      </w:r>
      <w:proofErr w:type="gramStart"/>
      <w:r>
        <w:t>patients</w:t>
      </w:r>
      <w:proofErr w:type="gramEnd"/>
    </w:p>
    <w:p w:rsidR="00DA5786" w:rsidRDefault="00DA5786" w:rsidP="00DA5786">
      <w:pPr>
        <w:pStyle w:val="NormalWeb"/>
        <w:numPr>
          <w:ilvl w:val="0"/>
          <w:numId w:val="19"/>
        </w:numPr>
      </w:pPr>
      <w:r>
        <w:t>Recording payments and monitoring outstanding balances</w:t>
      </w:r>
    </w:p>
    <w:p w:rsidR="00DA5786" w:rsidRDefault="00DA5786" w:rsidP="00DA5786">
      <w:pPr>
        <w:pStyle w:val="NormalWeb"/>
        <w:numPr>
          <w:ilvl w:val="0"/>
          <w:numId w:val="19"/>
        </w:numPr>
      </w:pPr>
      <w:r>
        <w:t>Enabling reporting on order utilization, revenue, and claim performance</w:t>
      </w:r>
    </w:p>
    <w:p w:rsidR="00DA5786" w:rsidRPr="009366EA" w:rsidRDefault="009366EA" w:rsidP="00DA5786">
      <w:pPr>
        <w:rPr>
          <w:rFonts w:asciiTheme="majorBidi" w:hAnsiTheme="majorBidi" w:cstheme="majorBidi"/>
          <w:b/>
          <w:bCs/>
          <w:sz w:val="27"/>
          <w:szCs w:val="27"/>
        </w:rPr>
      </w:pPr>
      <w:r w:rsidRPr="009366EA">
        <w:rPr>
          <w:rFonts w:asciiTheme="majorBidi" w:hAnsiTheme="majorBidi" w:cstheme="majorBidi"/>
          <w:b/>
          <w:bCs/>
          <w:sz w:val="27"/>
          <w:szCs w:val="27"/>
        </w:rPr>
        <w:t>2. ERD</w:t>
      </w:r>
    </w:p>
    <w:p w:rsidR="009366EA" w:rsidRDefault="009366EA" w:rsidP="00DA5786">
      <w:r>
        <w:rPr>
          <w:noProof/>
        </w:rPr>
        <w:lastRenderedPageBreak/>
        <w:drawing>
          <wp:inline distT="0" distB="0" distL="0" distR="0">
            <wp:extent cx="5860948" cy="5471410"/>
            <wp:effectExtent l="0" t="0" r="0" b="0"/>
            <wp:docPr id="777241741" name="Picture 1" descr="A black screen with white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41741" name="Picture 1" descr="A black screen with white rectangl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072" cy="554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1836" w:rsidRDefault="00851836" w:rsidP="00DA5786">
      <w:pPr>
        <w:pStyle w:val="Heading3"/>
        <w:rPr>
          <w:rStyle w:val="Strong"/>
          <w:b/>
          <w:bCs/>
        </w:rPr>
      </w:pPr>
    </w:p>
    <w:p w:rsidR="00DA5786" w:rsidRDefault="009366EA" w:rsidP="00DA5786">
      <w:pPr>
        <w:pStyle w:val="Heading3"/>
      </w:pPr>
      <w:r>
        <w:rPr>
          <w:rStyle w:val="Strong"/>
          <w:b/>
          <w:bCs/>
        </w:rPr>
        <w:t>3</w:t>
      </w:r>
      <w:r w:rsidR="00DA5786">
        <w:rPr>
          <w:rStyle w:val="Strong"/>
          <w:b/>
          <w:bCs/>
        </w:rPr>
        <w:t>. Entities, Key Attributes, and Descriptions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4244"/>
        <w:gridCol w:w="3059"/>
      </w:tblGrid>
      <w:tr w:rsidR="00E12C2D" w:rsidTr="00DA57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Key Attributes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 / Role</w:t>
            </w:r>
          </w:p>
        </w:tc>
      </w:tr>
      <w:tr w:rsidR="00E12C2D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r>
              <w:rPr>
                <w:rStyle w:val="Strong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rPr>
                <w:rStyle w:val="HTMLCode"/>
                <w:rFonts w:eastAsiaTheme="minorEastAsia"/>
              </w:rPr>
              <w:t>patient_id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(PK)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first_name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last_name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EastAsia"/>
              </w:rPr>
              <w:t>dob</w:t>
            </w:r>
            <w:r>
              <w:t xml:space="preserve">, </w:t>
            </w:r>
            <w:r>
              <w:rPr>
                <w:rStyle w:val="HTMLCode"/>
                <w:rFonts w:eastAsiaTheme="minorEastAsia"/>
              </w:rPr>
              <w:t>gender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emergency_contact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Stores demographic and contact information for each patient.</w:t>
            </w:r>
          </w:p>
        </w:tc>
      </w:tr>
      <w:tr w:rsidR="00E12C2D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r>
              <w:rPr>
                <w:rStyle w:val="Strong"/>
              </w:rPr>
              <w:t>Encounter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rPr>
                <w:rStyle w:val="HTMLCode"/>
                <w:rFonts w:eastAsiaTheme="minorEastAsia"/>
              </w:rPr>
              <w:t>encounter_id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(PK)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patient_id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(FK)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encounter_date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encounter_type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location_id</w:t>
            </w:r>
            <w:proofErr w:type="spellEnd"/>
            <w:r w:rsidR="00B41D8D">
              <w:rPr>
                <w:rStyle w:val="HTMLCode"/>
                <w:rFonts w:eastAsiaTheme="minorEastAsia"/>
              </w:rPr>
              <w:t xml:space="preserve">, </w:t>
            </w:r>
            <w:proofErr w:type="spellStart"/>
            <w:r w:rsidR="00B41D8D">
              <w:rPr>
                <w:rStyle w:val="HTMLCode"/>
                <w:rFonts w:eastAsiaTheme="minorEastAsia"/>
              </w:rPr>
              <w:t>chief_complaint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Represents a single visit, admission, or treatment event for a patient.</w:t>
            </w:r>
          </w:p>
        </w:tc>
      </w:tr>
      <w:tr w:rsidR="00E12C2D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r>
              <w:rPr>
                <w:rStyle w:val="Strong"/>
              </w:rPr>
              <w:lastRenderedPageBreak/>
              <w:t>Provider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rPr>
                <w:rStyle w:val="HTMLCode"/>
                <w:rFonts w:eastAsiaTheme="minorEastAsia"/>
              </w:rPr>
              <w:t>provider_id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(PK)</w:t>
            </w:r>
            <w:r>
              <w:t xml:space="preserve">, </w:t>
            </w:r>
            <w:r>
              <w:rPr>
                <w:rStyle w:val="HTMLCode"/>
                <w:rFonts w:eastAsiaTheme="min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inorEastAsia"/>
              </w:rPr>
              <w:t>specialty</w:t>
            </w:r>
            <w:r w:rsidR="00B41D8D">
              <w:rPr>
                <w:rStyle w:val="HTMLCode"/>
                <w:rFonts w:eastAsiaTheme="minorEastAsia"/>
              </w:rPr>
              <w:t xml:space="preserve">, </w:t>
            </w:r>
            <w:proofErr w:type="spellStart"/>
            <w:r w:rsidR="00B41D8D">
              <w:rPr>
                <w:rStyle w:val="HTMLCode"/>
                <w:rFonts w:eastAsiaTheme="minorEastAsia"/>
              </w:rPr>
              <w:t>provider_type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Holds details for clinicians who issue or fulfill clinical orders.</w:t>
            </w:r>
          </w:p>
        </w:tc>
      </w:tr>
      <w:tr w:rsidR="00E12C2D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rPr>
                <w:rStyle w:val="Strong"/>
              </w:rPr>
              <w:t>Encounter_Provider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rPr>
                <w:rStyle w:val="HTMLCode"/>
                <w:rFonts w:eastAsiaTheme="minorEastAsia"/>
              </w:rPr>
              <w:t>encounter_id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(FK)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provider_id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(FK)</w:t>
            </w:r>
            <w:r>
              <w:t xml:space="preserve">, </w:t>
            </w:r>
            <w:r>
              <w:rPr>
                <w:rStyle w:val="HTMLCode"/>
                <w:rFonts w:eastAsiaTheme="minorEastAsia"/>
              </w:rPr>
              <w:t>role</w:t>
            </w:r>
            <w:r w:rsidR="00B41D8D">
              <w:rPr>
                <w:rStyle w:val="HTMLCode"/>
                <w:rFonts w:eastAsiaTheme="minorEastAsia"/>
              </w:rPr>
              <w:t xml:space="preserve">, </w:t>
            </w:r>
            <w:proofErr w:type="spellStart"/>
            <w:r w:rsidR="00B41D8D">
              <w:rPr>
                <w:rStyle w:val="HTMLCode"/>
                <w:rFonts w:eastAsiaTheme="minorEastAsia"/>
              </w:rPr>
              <w:t>is_billing_provider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Resolves the many-to-many relationship between encounters and providers (e.g., primary vs. consulting doctor).</w:t>
            </w:r>
          </w:p>
        </w:tc>
      </w:tr>
      <w:tr w:rsidR="00E12C2D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r>
              <w:rPr>
                <w:rStyle w:val="Strong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rPr>
                <w:rStyle w:val="HTMLCode"/>
                <w:rFonts w:eastAsiaTheme="minorEastAsia"/>
              </w:rPr>
              <w:t>location_id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(PK)</w:t>
            </w:r>
            <w:r>
              <w:t xml:space="preserve">, </w:t>
            </w:r>
            <w:r>
              <w:rPr>
                <w:rStyle w:val="HTMLCode"/>
                <w:rFonts w:eastAsiaTheme="min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inorEastAsia"/>
              </w:rPr>
              <w:t>type</w:t>
            </w:r>
            <w:r>
              <w:t xml:space="preserve">, </w:t>
            </w:r>
            <w:r>
              <w:rPr>
                <w:rStyle w:val="HTMLCode"/>
                <w:rFonts w:eastAsiaTheme="minorEastAsia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Represents the physical or organizational unit where an encounter or order occurs.</w:t>
            </w:r>
          </w:p>
        </w:tc>
      </w:tr>
      <w:tr w:rsidR="00E12C2D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rPr>
                <w:rStyle w:val="Strong"/>
              </w:rPr>
              <w:t>Clinical_Order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rPr>
                <w:rStyle w:val="HTMLCode"/>
                <w:rFonts w:eastAsiaTheme="minorEastAsia"/>
              </w:rPr>
              <w:t>order_id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(PK)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encounter_id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(FK)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order_date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EastAsia"/>
              </w:rPr>
              <w:t>status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order_type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Captures each set of medical orders made during an encounter (e.g., lab test, medication, imaging).</w:t>
            </w:r>
          </w:p>
        </w:tc>
      </w:tr>
      <w:tr w:rsidR="00E12C2D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rPr>
                <w:rStyle w:val="Strong"/>
              </w:rPr>
              <w:t>Order_Item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rPr>
                <w:rStyle w:val="HTMLCode"/>
                <w:rFonts w:eastAsiaTheme="minorEastAsia"/>
              </w:rPr>
              <w:t>order_item_id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(PK)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order_id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(FK)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dictionary_id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(FK)</w:t>
            </w:r>
            <w:r>
              <w:t xml:space="preserve">, </w:t>
            </w:r>
            <w:r>
              <w:rPr>
                <w:rStyle w:val="HTMLCode"/>
                <w:rFonts w:eastAsiaTheme="minorEastAsia"/>
              </w:rPr>
              <w:t>quantity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scheduled_date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Stores specific order details; links to standard procedure/test codes.</w:t>
            </w:r>
          </w:p>
        </w:tc>
      </w:tr>
      <w:tr w:rsidR="00E12C2D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r>
              <w:rPr>
                <w:rStyle w:val="Strong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rPr>
                <w:rStyle w:val="HTMLCode"/>
                <w:rFonts w:eastAsiaTheme="minorEastAsia"/>
              </w:rPr>
              <w:t>dictionary_id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(PK)</w:t>
            </w:r>
            <w:r>
              <w:t xml:space="preserve">, </w:t>
            </w:r>
            <w:r>
              <w:rPr>
                <w:rStyle w:val="HTMLCode"/>
                <w:rFonts w:eastAsiaTheme="minorEastAsia"/>
              </w:rPr>
              <w:t>code</w:t>
            </w:r>
            <w:r>
              <w:t xml:space="preserve">, </w:t>
            </w:r>
            <w:r>
              <w:rPr>
                <w:rStyle w:val="HTMLCode"/>
                <w:rFonts w:eastAsiaTheme="minorEastAsia"/>
              </w:rPr>
              <w:t>description</w:t>
            </w:r>
            <w:r>
              <w:t xml:space="preserve">, </w:t>
            </w:r>
            <w:r>
              <w:rPr>
                <w:rStyle w:val="HTMLCode"/>
                <w:rFonts w:eastAsiaTheme="minorEastAsia"/>
              </w:rPr>
              <w:t>category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Serves as a standardized catalog for all billable items—lab tests, drugs, or procedures.</w:t>
            </w:r>
          </w:p>
        </w:tc>
      </w:tr>
      <w:tr w:rsidR="00E12C2D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rPr>
                <w:rStyle w:val="Strong"/>
              </w:rPr>
              <w:t>Billing_Charge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rPr>
                <w:rStyle w:val="HTMLCode"/>
                <w:rFonts w:eastAsiaTheme="minorEastAsia"/>
              </w:rPr>
              <w:t>billing_id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(PK)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order_item_id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(FK)</w:t>
            </w:r>
            <w:r>
              <w:t xml:space="preserve">, </w:t>
            </w:r>
            <w:r>
              <w:rPr>
                <w:rStyle w:val="HTMLCode"/>
                <w:rFonts w:eastAsiaTheme="minorEastAsia"/>
              </w:rPr>
              <w:t>amount</w:t>
            </w:r>
            <w:r>
              <w:t xml:space="preserve">, </w:t>
            </w:r>
            <w:r>
              <w:rPr>
                <w:rStyle w:val="HTMLCode"/>
                <w:rFonts w:eastAsiaTheme="minorEastAsia"/>
              </w:rPr>
              <w:t>status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charge_dat</w:t>
            </w:r>
            <w:r w:rsidR="00E12C2D">
              <w:rPr>
                <w:rStyle w:val="HTMLCode"/>
                <w:rFonts w:eastAsiaTheme="minorEastAsia"/>
              </w:rPr>
              <w:t>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Represents the financial record created from each order item for billing purposes.</w:t>
            </w:r>
          </w:p>
        </w:tc>
      </w:tr>
      <w:tr w:rsidR="00E12C2D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rPr>
                <w:rStyle w:val="Strong"/>
              </w:rPr>
              <w:t>Insurance_Policy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rPr>
                <w:rStyle w:val="HTMLCode"/>
                <w:rFonts w:eastAsiaTheme="minorEastAsia"/>
              </w:rPr>
              <w:t>policy_id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(PK)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patient_id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(FK)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insurer_</w:t>
            </w:r>
            <w:r w:rsidR="00E12C2D">
              <w:rPr>
                <w:rStyle w:val="HTMLCode"/>
                <w:rFonts w:eastAsiaTheme="minorEastAsia"/>
              </w:rPr>
              <w:t>company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policy_number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coverage_percent</w:t>
            </w:r>
            <w:proofErr w:type="spellEnd"/>
            <w:r>
              <w:t>,</w:t>
            </w:r>
            <w:r w:rsidR="00E12C2D">
              <w:t xml:space="preserve"> </w:t>
            </w:r>
            <w:proofErr w:type="spellStart"/>
            <w:r>
              <w:rPr>
                <w:rStyle w:val="HTMLCode"/>
                <w:rFonts w:eastAsiaTheme="minorEastAsia"/>
              </w:rPr>
              <w:t>expiry_date</w:t>
            </w:r>
            <w:proofErr w:type="spellEnd"/>
            <w:r w:rsidR="00E12C2D">
              <w:rPr>
                <w:rStyle w:val="HTMLCode"/>
                <w:rFonts w:eastAsiaTheme="minorEastAsia"/>
              </w:rPr>
              <w:t xml:space="preserve">, </w:t>
            </w:r>
            <w:proofErr w:type="spellStart"/>
            <w:r w:rsidR="00E12C2D">
              <w:rPr>
                <w:rStyle w:val="HTMLCode"/>
                <w:rFonts w:eastAsiaTheme="minorEastAsia"/>
              </w:rPr>
              <w:t>effective_date</w:t>
            </w:r>
            <w:proofErr w:type="spellEnd"/>
            <w:r w:rsidR="00E12C2D">
              <w:rPr>
                <w:rStyle w:val="HTMLCode"/>
                <w:rFonts w:eastAsiaTheme="minorEastAsia"/>
              </w:rPr>
              <w:t xml:space="preserve">, </w:t>
            </w:r>
            <w:proofErr w:type="spellStart"/>
            <w:r w:rsidR="00E12C2D">
              <w:rPr>
                <w:rStyle w:val="HTMLCode"/>
                <w:rFonts w:eastAsiaTheme="minorEastAsia"/>
              </w:rPr>
              <w:t>policy_type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Defines a patient’s insurance coverage.</w:t>
            </w:r>
          </w:p>
        </w:tc>
      </w:tr>
      <w:tr w:rsidR="00E12C2D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r>
              <w:rPr>
                <w:rStyle w:val="Strong"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rPr>
                <w:rStyle w:val="HTMLCode"/>
                <w:rFonts w:eastAsiaTheme="minorEastAsia"/>
              </w:rPr>
              <w:t>claim_id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(PK)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policy_id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(FK)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submission_date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EastAsia"/>
              </w:rPr>
              <w:t>status</w:t>
            </w:r>
            <w:r w:rsidRPr="00E12C2D">
              <w:rPr>
                <w:rStyle w:val="HTMLCode"/>
                <w:rFonts w:eastAsiaTheme="minorEastAsia"/>
              </w:rPr>
              <w:t xml:space="preserve">, </w:t>
            </w:r>
            <w:proofErr w:type="spellStart"/>
            <w:r w:rsidR="00E12C2D" w:rsidRPr="00E12C2D">
              <w:rPr>
                <w:rStyle w:val="HTMLCode"/>
                <w:rFonts w:eastAsiaTheme="minorEastAsia"/>
              </w:rPr>
              <w:t>claim</w:t>
            </w:r>
            <w:r>
              <w:rPr>
                <w:rStyle w:val="HTMLCode"/>
                <w:rFonts w:eastAsiaTheme="minorEastAsia"/>
              </w:rPr>
              <w:t>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Represents an insurance claim submitted for one or more charges.</w:t>
            </w:r>
          </w:p>
        </w:tc>
      </w:tr>
      <w:tr w:rsidR="00E12C2D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rPr>
                <w:rStyle w:val="Strong"/>
              </w:rPr>
              <w:t>Claim_Charge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rPr>
                <w:rStyle w:val="HTMLCode"/>
                <w:rFonts w:eastAsiaTheme="minorEastAsia"/>
              </w:rPr>
              <w:t>claim_charge_id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(PK)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claim_id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(FK)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billing_id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(FK)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approved_amount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Breaks down each claim into individual billed items.</w:t>
            </w:r>
          </w:p>
        </w:tc>
      </w:tr>
      <w:tr w:rsidR="00E12C2D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r>
              <w:rPr>
                <w:rStyle w:val="Strong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rPr>
                <w:rStyle w:val="HTMLCode"/>
                <w:rFonts w:eastAsiaTheme="minorEastAsia"/>
              </w:rPr>
              <w:t>payment_id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(PK)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claim_id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(FK)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amount_paid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payment_date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EastAsia"/>
              </w:rPr>
              <w:t>payer_type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Records actual payments received from insurer or patient.</w:t>
            </w:r>
          </w:p>
        </w:tc>
      </w:tr>
    </w:tbl>
    <w:p w:rsidR="00DA5786" w:rsidRDefault="00DA5786" w:rsidP="00DA5786"/>
    <w:p w:rsidR="00DA5786" w:rsidRDefault="009366EA" w:rsidP="00DA5786">
      <w:pPr>
        <w:pStyle w:val="Heading3"/>
      </w:pPr>
      <w:r>
        <w:rPr>
          <w:rStyle w:val="Strong"/>
          <w:b/>
          <w:bCs/>
        </w:rPr>
        <w:lastRenderedPageBreak/>
        <w:t>4</w:t>
      </w:r>
      <w:r w:rsidR="00DA5786">
        <w:rPr>
          <w:rStyle w:val="Strong"/>
          <w:b/>
          <w:bCs/>
        </w:rPr>
        <w:t>. Relationships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535"/>
        <w:gridCol w:w="5333"/>
      </w:tblGrid>
      <w:tr w:rsidR="00DA5786" w:rsidTr="00DA57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DA5786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r>
              <w:t>Patient → Encounter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1:M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A patient can have multiple encounters (visits).</w:t>
            </w:r>
          </w:p>
        </w:tc>
      </w:tr>
      <w:tr w:rsidR="00DA5786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r>
              <w:t xml:space="preserve">Encounter ↔ Provider (via </w:t>
            </w:r>
            <w:proofErr w:type="spellStart"/>
            <w:r>
              <w:t>Encounter_Provider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proofErr w:type="gramStart"/>
            <w:r>
              <w:t>M:N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Multiple providers can participate in a single encounter.</w:t>
            </w:r>
          </w:p>
        </w:tc>
      </w:tr>
      <w:tr w:rsidR="00DA5786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r>
              <w:t xml:space="preserve">Encounter → </w:t>
            </w:r>
            <w:proofErr w:type="spellStart"/>
            <w:r>
              <w:t>Clinical_Order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1:M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Each encounter can generate multiple clinical orders.</w:t>
            </w:r>
          </w:p>
        </w:tc>
      </w:tr>
      <w:tr w:rsidR="00DA5786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t>Clinical_Order</w:t>
            </w:r>
            <w:proofErr w:type="spellEnd"/>
            <w:r>
              <w:t xml:space="preserve"> → </w:t>
            </w:r>
            <w:proofErr w:type="spellStart"/>
            <w:r>
              <w:t>Order_Item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1:M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A clinical order contains multiple order items.</w:t>
            </w:r>
          </w:p>
        </w:tc>
      </w:tr>
      <w:tr w:rsidR="00DA5786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t>Order_Item</w:t>
            </w:r>
            <w:proofErr w:type="spellEnd"/>
            <w:r>
              <w:t xml:space="preserve"> → Dictionary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M:1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Each order item corresponds to a standardized entry in the hospital catalog.</w:t>
            </w:r>
          </w:p>
        </w:tc>
      </w:tr>
      <w:tr w:rsidR="00DA5786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t>Order_Item</w:t>
            </w:r>
            <w:proofErr w:type="spellEnd"/>
            <w:r>
              <w:t xml:space="preserve"> → </w:t>
            </w:r>
            <w:proofErr w:type="spellStart"/>
            <w:r>
              <w:t>Billing_Charge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1:1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Each order item results in one billing charge.</w:t>
            </w:r>
          </w:p>
        </w:tc>
      </w:tr>
      <w:tr w:rsidR="00DA5786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t>Billing_Charge</w:t>
            </w:r>
            <w:proofErr w:type="spellEnd"/>
            <w:r>
              <w:t xml:space="preserve"> → </w:t>
            </w:r>
            <w:proofErr w:type="spellStart"/>
            <w:r>
              <w:t>Claim_Charge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1:M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Each billing charge can be part of one or more claim charges (in rare cases of reprocessing).</w:t>
            </w:r>
          </w:p>
        </w:tc>
      </w:tr>
      <w:tr w:rsidR="00DA5786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t>Claim_Charge</w:t>
            </w:r>
            <w:proofErr w:type="spellEnd"/>
            <w:r>
              <w:t xml:space="preserve"> → Claim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M:1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Each claim groups multiple billing charges.</w:t>
            </w:r>
          </w:p>
        </w:tc>
      </w:tr>
      <w:tr w:rsidR="00DA5786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r>
              <w:t>Claim → Payment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1:M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A claim can receive multiple payments (partial, adjustment, etc.).</w:t>
            </w:r>
          </w:p>
        </w:tc>
      </w:tr>
      <w:tr w:rsidR="00DA5786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r>
              <w:t xml:space="preserve">Patient → </w:t>
            </w:r>
            <w:proofErr w:type="spellStart"/>
            <w:r>
              <w:t>Insurance_Policy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1:M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A patient may hold multiple active or expired insurance policies.</w:t>
            </w:r>
          </w:p>
        </w:tc>
      </w:tr>
      <w:tr w:rsidR="00DA5786" w:rsidTr="00DA5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5786" w:rsidRDefault="00DA5786">
            <w:proofErr w:type="spellStart"/>
            <w:r>
              <w:t>Insurance_Policy</w:t>
            </w:r>
            <w:proofErr w:type="spellEnd"/>
            <w:r>
              <w:t xml:space="preserve"> → Claim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1:M</w:t>
            </w:r>
          </w:p>
        </w:tc>
        <w:tc>
          <w:tcPr>
            <w:tcW w:w="0" w:type="auto"/>
            <w:vAlign w:val="center"/>
            <w:hideMark/>
          </w:tcPr>
          <w:p w:rsidR="00DA5786" w:rsidRDefault="00DA5786">
            <w:r>
              <w:t>Each claim is submitted under a specific policy.</w:t>
            </w:r>
          </w:p>
        </w:tc>
      </w:tr>
    </w:tbl>
    <w:p w:rsidR="00DA5786" w:rsidRDefault="00DA5786" w:rsidP="00DA5786"/>
    <w:p w:rsidR="00DA5786" w:rsidRDefault="009366EA" w:rsidP="00DA5786">
      <w:pPr>
        <w:pStyle w:val="Heading3"/>
      </w:pPr>
      <w:r>
        <w:rPr>
          <w:rStyle w:val="Strong"/>
          <w:b/>
          <w:bCs/>
        </w:rPr>
        <w:t>5</w:t>
      </w:r>
      <w:r w:rsidR="00DA5786">
        <w:rPr>
          <w:rStyle w:val="Strong"/>
          <w:b/>
          <w:bCs/>
        </w:rPr>
        <w:t>. Key Design Decisions</w:t>
      </w:r>
    </w:p>
    <w:p w:rsidR="00DA5786" w:rsidRDefault="00DA5786" w:rsidP="00DA5786">
      <w:pPr>
        <w:pStyle w:val="NormalWeb"/>
        <w:numPr>
          <w:ilvl w:val="0"/>
          <w:numId w:val="20"/>
        </w:numPr>
      </w:pPr>
      <w:r>
        <w:rPr>
          <w:rStyle w:val="Strong"/>
        </w:rPr>
        <w:t>Use of “Dictionary” as a master catalog:</w:t>
      </w:r>
      <w:r>
        <w:br/>
        <w:t>Instead of separate tables for lab tests, drugs, and procedures, a single standardized catalog simplifies reporting, pricing, and maintenance.</w:t>
      </w:r>
    </w:p>
    <w:p w:rsidR="00DA5786" w:rsidRDefault="00DA5786" w:rsidP="00DA5786">
      <w:pPr>
        <w:pStyle w:val="NormalWeb"/>
        <w:numPr>
          <w:ilvl w:val="0"/>
          <w:numId w:val="20"/>
        </w:numPr>
      </w:pPr>
      <w:proofErr w:type="spellStart"/>
      <w:r>
        <w:rPr>
          <w:rStyle w:val="Strong"/>
        </w:rPr>
        <w:t>Order_Item</w:t>
      </w:r>
      <w:proofErr w:type="spellEnd"/>
      <w:r>
        <w:rPr>
          <w:rStyle w:val="Strong"/>
        </w:rPr>
        <w:t xml:space="preserve"> granularity:</w:t>
      </w:r>
      <w:r>
        <w:br/>
        <w:t>Clinical orders (like “Blood Panel”) may include multiple items (“CBC,” “Glucose Test”). Storing them separately supports accurate billing and result tracking.</w:t>
      </w:r>
    </w:p>
    <w:p w:rsidR="00DA5786" w:rsidRDefault="00DA5786" w:rsidP="00DA5786">
      <w:pPr>
        <w:pStyle w:val="NormalWeb"/>
        <w:numPr>
          <w:ilvl w:val="0"/>
          <w:numId w:val="20"/>
        </w:numPr>
      </w:pPr>
      <w:r>
        <w:rPr>
          <w:rStyle w:val="Strong"/>
        </w:rPr>
        <w:t>Separate Billing and Claim layers:</w:t>
      </w:r>
      <w:r>
        <w:br/>
        <w:t xml:space="preserve">Not all charges are insured. By distinguishing </w:t>
      </w:r>
      <w:proofErr w:type="spellStart"/>
      <w:r>
        <w:t>Billing_Charge</w:t>
      </w:r>
      <w:proofErr w:type="spellEnd"/>
      <w:r>
        <w:t xml:space="preserve"> (hospital-side record) from Claim (insurance submission), the system supports both </w:t>
      </w:r>
      <w:r>
        <w:rPr>
          <w:rStyle w:val="Strong"/>
        </w:rPr>
        <w:t>self-pay</w:t>
      </w:r>
      <w:r>
        <w:t xml:space="preserve"> and </w:t>
      </w:r>
      <w:r>
        <w:rPr>
          <w:rStyle w:val="Strong"/>
        </w:rPr>
        <w:t>insurance-covered</w:t>
      </w:r>
      <w:r>
        <w:t xml:space="preserve"> workflows.</w:t>
      </w:r>
    </w:p>
    <w:p w:rsidR="00DA5786" w:rsidRDefault="00DA5786" w:rsidP="00DA5786">
      <w:pPr>
        <w:pStyle w:val="NormalWeb"/>
        <w:numPr>
          <w:ilvl w:val="0"/>
          <w:numId w:val="20"/>
        </w:numPr>
      </w:pPr>
      <w:r>
        <w:rPr>
          <w:rStyle w:val="Strong"/>
        </w:rPr>
        <w:t>Insurance abstraction:</w:t>
      </w:r>
      <w:r>
        <w:br/>
        <w:t xml:space="preserve">The </w:t>
      </w:r>
      <w:proofErr w:type="spellStart"/>
      <w:r>
        <w:rPr>
          <w:rStyle w:val="HTMLCode"/>
        </w:rPr>
        <w:t>Insurance_Policy</w:t>
      </w:r>
      <w:proofErr w:type="spellEnd"/>
      <w:r>
        <w:t xml:space="preserve"> and </w:t>
      </w:r>
      <w:r>
        <w:rPr>
          <w:rStyle w:val="HTMLCode"/>
        </w:rPr>
        <w:t>Claim</w:t>
      </w:r>
      <w:r>
        <w:t xml:space="preserve"> entities allow tracking of coverage levels and rejection/reprocessing cycles, supporting real-world hospital billing.</w:t>
      </w:r>
    </w:p>
    <w:p w:rsidR="00DA5786" w:rsidRDefault="00DA5786" w:rsidP="00DA5786">
      <w:pPr>
        <w:pStyle w:val="NormalWeb"/>
        <w:numPr>
          <w:ilvl w:val="0"/>
          <w:numId w:val="20"/>
        </w:numPr>
      </w:pPr>
      <w:r>
        <w:rPr>
          <w:rStyle w:val="Strong"/>
        </w:rPr>
        <w:t>Payment flexibility:</w:t>
      </w:r>
      <w:r>
        <w:br/>
        <w:t xml:space="preserve">Payments may come from different sources (insurer, patient, or government subsidy), which is reflected in the </w:t>
      </w:r>
      <w:proofErr w:type="spellStart"/>
      <w:r>
        <w:rPr>
          <w:rStyle w:val="HTMLCode"/>
        </w:rPr>
        <w:t>payer_type</w:t>
      </w:r>
      <w:proofErr w:type="spellEnd"/>
      <w:r>
        <w:t xml:space="preserve"> attribute.</w:t>
      </w:r>
    </w:p>
    <w:p w:rsidR="00DC44BF" w:rsidRPr="00DA5786" w:rsidRDefault="00DA5786" w:rsidP="00DA5786">
      <w:pPr>
        <w:pStyle w:val="NormalWeb"/>
        <w:numPr>
          <w:ilvl w:val="0"/>
          <w:numId w:val="20"/>
        </w:numPr>
      </w:pPr>
      <w:r>
        <w:rPr>
          <w:rStyle w:val="Strong"/>
        </w:rPr>
        <w:t>Normalization and scalability:</w:t>
      </w:r>
      <w:r>
        <w:br/>
        <w:t xml:space="preserve">The design follows </w:t>
      </w:r>
      <w:r>
        <w:rPr>
          <w:rStyle w:val="Strong"/>
        </w:rPr>
        <w:t>3rd Normal Form (3NF)</w:t>
      </w:r>
      <w:r>
        <w:t xml:space="preserve"> to eliminate redundancy while allowing flexible extensions (e.g., adding “Pharmacy Fulfillment” or “Lab Result” tables later).</w:t>
      </w:r>
    </w:p>
    <w:sectPr w:rsidR="00DC44BF" w:rsidRPr="00DA5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0768"/>
    <w:multiLevelType w:val="multilevel"/>
    <w:tmpl w:val="9E803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30A12"/>
    <w:multiLevelType w:val="multilevel"/>
    <w:tmpl w:val="1FC2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D7A92"/>
    <w:multiLevelType w:val="multilevel"/>
    <w:tmpl w:val="129E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01DF5"/>
    <w:multiLevelType w:val="multilevel"/>
    <w:tmpl w:val="F734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1265A"/>
    <w:multiLevelType w:val="multilevel"/>
    <w:tmpl w:val="F7C01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BE62B8"/>
    <w:multiLevelType w:val="multilevel"/>
    <w:tmpl w:val="D66C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539E8"/>
    <w:multiLevelType w:val="multilevel"/>
    <w:tmpl w:val="5670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2102A"/>
    <w:multiLevelType w:val="multilevel"/>
    <w:tmpl w:val="AC20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1557A"/>
    <w:multiLevelType w:val="multilevel"/>
    <w:tmpl w:val="DBB6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E2050"/>
    <w:multiLevelType w:val="multilevel"/>
    <w:tmpl w:val="C312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FA0E0E"/>
    <w:multiLevelType w:val="multilevel"/>
    <w:tmpl w:val="D57E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749E8"/>
    <w:multiLevelType w:val="multilevel"/>
    <w:tmpl w:val="010E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F595A"/>
    <w:multiLevelType w:val="multilevel"/>
    <w:tmpl w:val="31FC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748AD"/>
    <w:multiLevelType w:val="multilevel"/>
    <w:tmpl w:val="96303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583283"/>
    <w:multiLevelType w:val="multilevel"/>
    <w:tmpl w:val="298A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8012D"/>
    <w:multiLevelType w:val="multilevel"/>
    <w:tmpl w:val="AC4C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86816"/>
    <w:multiLevelType w:val="multilevel"/>
    <w:tmpl w:val="DCF4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8418F"/>
    <w:multiLevelType w:val="multilevel"/>
    <w:tmpl w:val="A53A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C1D09"/>
    <w:multiLevelType w:val="multilevel"/>
    <w:tmpl w:val="3A00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42F1C"/>
    <w:multiLevelType w:val="multilevel"/>
    <w:tmpl w:val="E36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6E6997"/>
    <w:multiLevelType w:val="multilevel"/>
    <w:tmpl w:val="3A86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406402">
    <w:abstractNumId w:val="3"/>
  </w:num>
  <w:num w:numId="2" w16cid:durableId="708839250">
    <w:abstractNumId w:val="13"/>
  </w:num>
  <w:num w:numId="3" w16cid:durableId="2113358382">
    <w:abstractNumId w:val="6"/>
  </w:num>
  <w:num w:numId="4" w16cid:durableId="249776200">
    <w:abstractNumId w:val="2"/>
  </w:num>
  <w:num w:numId="5" w16cid:durableId="588780512">
    <w:abstractNumId w:val="15"/>
  </w:num>
  <w:num w:numId="6" w16cid:durableId="494340133">
    <w:abstractNumId w:val="10"/>
  </w:num>
  <w:num w:numId="7" w16cid:durableId="330761520">
    <w:abstractNumId w:val="19"/>
  </w:num>
  <w:num w:numId="8" w16cid:durableId="937296419">
    <w:abstractNumId w:val="11"/>
  </w:num>
  <w:num w:numId="9" w16cid:durableId="777023598">
    <w:abstractNumId w:val="5"/>
  </w:num>
  <w:num w:numId="10" w16cid:durableId="2127500344">
    <w:abstractNumId w:val="1"/>
  </w:num>
  <w:num w:numId="11" w16cid:durableId="1808007401">
    <w:abstractNumId w:val="8"/>
  </w:num>
  <w:num w:numId="12" w16cid:durableId="685712667">
    <w:abstractNumId w:val="18"/>
  </w:num>
  <w:num w:numId="13" w16cid:durableId="1036273398">
    <w:abstractNumId w:val="14"/>
  </w:num>
  <w:num w:numId="14" w16cid:durableId="220949352">
    <w:abstractNumId w:val="7"/>
  </w:num>
  <w:num w:numId="15" w16cid:durableId="1418550846">
    <w:abstractNumId w:val="16"/>
  </w:num>
  <w:num w:numId="16" w16cid:durableId="873230354">
    <w:abstractNumId w:val="12"/>
  </w:num>
  <w:num w:numId="17" w16cid:durableId="491723913">
    <w:abstractNumId w:val="0"/>
  </w:num>
  <w:num w:numId="18" w16cid:durableId="431973094">
    <w:abstractNumId w:val="20"/>
  </w:num>
  <w:num w:numId="19" w16cid:durableId="1323004933">
    <w:abstractNumId w:val="17"/>
  </w:num>
  <w:num w:numId="20" w16cid:durableId="697194750">
    <w:abstractNumId w:val="4"/>
  </w:num>
  <w:num w:numId="21" w16cid:durableId="13361551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hideSpellingError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4BF"/>
    <w:rsid w:val="001139A2"/>
    <w:rsid w:val="00271078"/>
    <w:rsid w:val="003A7EB2"/>
    <w:rsid w:val="00502621"/>
    <w:rsid w:val="007A403B"/>
    <w:rsid w:val="00851836"/>
    <w:rsid w:val="008B3C1F"/>
    <w:rsid w:val="009357BA"/>
    <w:rsid w:val="009366EA"/>
    <w:rsid w:val="00AF32E1"/>
    <w:rsid w:val="00B41D8D"/>
    <w:rsid w:val="00DA5786"/>
    <w:rsid w:val="00DC44BF"/>
    <w:rsid w:val="00DE7F97"/>
    <w:rsid w:val="00E1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B6B96"/>
  <w15:chartTrackingRefBased/>
  <w15:docId w15:val="{A5119797-BE69-414F-A787-AEB7C3A5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44B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7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C44B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EB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4B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C44B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DC44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C44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44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4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44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E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7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357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7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7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zmat-s/hospital-management-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An</dc:creator>
  <cp:keywords/>
  <dc:description/>
  <cp:lastModifiedBy>Qi An</cp:lastModifiedBy>
  <cp:revision>5</cp:revision>
  <cp:lastPrinted>2025-10-06T15:35:00Z</cp:lastPrinted>
  <dcterms:created xsi:type="dcterms:W3CDTF">2025-10-06T15:35:00Z</dcterms:created>
  <dcterms:modified xsi:type="dcterms:W3CDTF">2025-10-06T15:45:00Z</dcterms:modified>
</cp:coreProperties>
</file>