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98D14" w14:textId="77777777" w:rsidR="005E7D9D" w:rsidRPr="005E7D9D" w:rsidRDefault="005E7D9D" w:rsidP="005E7D9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shd w:val="clear" w:color="auto" w:fill="FFFFFF"/>
          <w:lang w:eastAsia="fr-FR"/>
        </w:rPr>
        <w:t>1.</w:t>
      </w:r>
      <w:r w:rsidRPr="005E7D9D">
        <w:rPr>
          <w:rFonts w:ascii="Times New Roman" w:eastAsia="Times New Roman" w:hAnsi="Times New Roman" w:cs="Times New Roman"/>
          <w:color w:val="FF0000"/>
          <w:sz w:val="14"/>
          <w:szCs w:val="14"/>
          <w:bdr w:val="none" w:sz="0" w:space="0" w:color="auto" w:frame="1"/>
          <w:shd w:val="clear" w:color="auto" w:fill="FFFFFF"/>
          <w:lang w:eastAsia="fr-FR"/>
        </w:rPr>
        <w:t>   </w:t>
      </w: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shd w:val="clear" w:color="auto" w:fill="FFFFFF"/>
          <w:lang w:eastAsia="fr-FR"/>
        </w:rPr>
        <w:t>Activités Data Visualisation Cours professeur Marco WINCKLER</w:t>
      </w:r>
    </w:p>
    <w:p w14:paraId="4B261CAB" w14:textId="36CF4EA8" w:rsidR="005E7D9D" w:rsidRDefault="005E7D9D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</w:pP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*</w:t>
      </w:r>
      <w:r w:rsidRPr="005E7D9D">
        <w:rPr>
          <w:rFonts w:ascii="Times New Roman" w:eastAsia="Times New Roman" w:hAnsi="Times New Roman" w:cs="Times New Roman"/>
          <w:color w:val="FF0000"/>
          <w:sz w:val="14"/>
          <w:szCs w:val="14"/>
          <w:bdr w:val="none" w:sz="0" w:space="0" w:color="auto" w:frame="1"/>
          <w:lang w:eastAsia="fr-FR"/>
        </w:rPr>
        <w:t>   </w:t>
      </w: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Analyser les données du domaine d’application et le catégoriser ;</w:t>
      </w:r>
    </w:p>
    <w:p w14:paraId="4A0964AA" w14:textId="52859A30" w:rsidR="005E7D9D" w:rsidRDefault="00786D8E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</w:pPr>
      <w:r w:rsidRPr="00786D8E">
        <w:rPr>
          <w:rFonts w:ascii="Segoe UI" w:eastAsia="Times New Roman" w:hAnsi="Segoe UI" w:cs="Segoe UI"/>
          <w:color w:val="FF0000"/>
          <w:sz w:val="23"/>
          <w:szCs w:val="23"/>
          <w:highlight w:val="yellow"/>
          <w:bdr w:val="none" w:sz="0" w:space="0" w:color="auto" w:frame="1"/>
          <w:lang w:eastAsia="fr-FR"/>
        </w:rPr>
        <w:t>___</w:t>
      </w:r>
      <w:r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spellStart"/>
      <w:r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static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E7D9D" w14:paraId="179B1A06" w14:textId="77777777" w:rsidTr="005E7D9D">
        <w:tc>
          <w:tcPr>
            <w:tcW w:w="2265" w:type="dxa"/>
          </w:tcPr>
          <w:p w14:paraId="4380E30A" w14:textId="4478A0B8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 xml:space="preserve">Type </w:t>
            </w:r>
            <w:proofErr w:type="spellStart"/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donnees</w:t>
            </w:r>
            <w:proofErr w:type="spellEnd"/>
          </w:p>
        </w:tc>
        <w:tc>
          <w:tcPr>
            <w:tcW w:w="2265" w:type="dxa"/>
          </w:tcPr>
          <w:p w14:paraId="4292D1F8" w14:textId="61B905BA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Ordonnées (quantitatives)</w:t>
            </w:r>
          </w:p>
        </w:tc>
        <w:tc>
          <w:tcPr>
            <w:tcW w:w="2266" w:type="dxa"/>
          </w:tcPr>
          <w:p w14:paraId="158E010C" w14:textId="43389BED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Ordonnées (Qualitatives)</w:t>
            </w:r>
          </w:p>
        </w:tc>
        <w:tc>
          <w:tcPr>
            <w:tcW w:w="2266" w:type="dxa"/>
          </w:tcPr>
          <w:p w14:paraId="03CAD6B2" w14:textId="1FE119C5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proofErr w:type="gramStart"/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catégories</w:t>
            </w:r>
            <w:proofErr w:type="gramEnd"/>
          </w:p>
        </w:tc>
      </w:tr>
      <w:tr w:rsidR="005E7D9D" w:rsidRPr="00786D8E" w14:paraId="3498EC7B" w14:textId="77777777" w:rsidTr="005E7D9D">
        <w:tc>
          <w:tcPr>
            <w:tcW w:w="2265" w:type="dxa"/>
          </w:tcPr>
          <w:p w14:paraId="344203DD" w14:textId="21421C43" w:rsidR="005E7D9D" w:rsidRPr="00786D8E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</w:pPr>
            <w:r w:rsidRPr="00786D8E"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  <w:t>Marque</w:t>
            </w:r>
          </w:p>
        </w:tc>
        <w:tc>
          <w:tcPr>
            <w:tcW w:w="2265" w:type="dxa"/>
          </w:tcPr>
          <w:p w14:paraId="639B0B27" w14:textId="77777777" w:rsidR="005E7D9D" w:rsidRPr="00786D8E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4E07B727" w14:textId="34A5E63F" w:rsidR="005E7D9D" w:rsidRPr="00786D8E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</w:pPr>
            <w:proofErr w:type="gramStart"/>
            <w:r w:rsidRPr="00786D8E"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  <w:t>x</w:t>
            </w:r>
            <w:proofErr w:type="gramEnd"/>
          </w:p>
        </w:tc>
        <w:tc>
          <w:tcPr>
            <w:tcW w:w="2266" w:type="dxa"/>
          </w:tcPr>
          <w:p w14:paraId="190A20CC" w14:textId="77777777" w:rsidR="005E7D9D" w:rsidRPr="00786D8E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</w:pPr>
          </w:p>
        </w:tc>
      </w:tr>
      <w:tr w:rsidR="005E7D9D" w14:paraId="7E36B443" w14:textId="77777777" w:rsidTr="005E7D9D">
        <w:tc>
          <w:tcPr>
            <w:tcW w:w="2265" w:type="dxa"/>
          </w:tcPr>
          <w:p w14:paraId="69B4F144" w14:textId="44BD5E99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 w:rsidRPr="00786D8E"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  <w:t>Nom</w:t>
            </w:r>
          </w:p>
        </w:tc>
        <w:tc>
          <w:tcPr>
            <w:tcW w:w="2265" w:type="dxa"/>
          </w:tcPr>
          <w:p w14:paraId="5D989B96" w14:textId="77777777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4295BA2F" w14:textId="77777777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05147E1C" w14:textId="77777777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</w:tr>
      <w:tr w:rsidR="005E7D9D" w14:paraId="36172421" w14:textId="77777777" w:rsidTr="005E7D9D">
        <w:tc>
          <w:tcPr>
            <w:tcW w:w="2265" w:type="dxa"/>
          </w:tcPr>
          <w:p w14:paraId="13AE621B" w14:textId="62461596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Puissance</w:t>
            </w:r>
          </w:p>
        </w:tc>
        <w:tc>
          <w:tcPr>
            <w:tcW w:w="2265" w:type="dxa"/>
          </w:tcPr>
          <w:p w14:paraId="23F671B7" w14:textId="5B7EC5B1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proofErr w:type="gramStart"/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x</w:t>
            </w:r>
            <w:proofErr w:type="gramEnd"/>
          </w:p>
        </w:tc>
        <w:tc>
          <w:tcPr>
            <w:tcW w:w="2266" w:type="dxa"/>
          </w:tcPr>
          <w:p w14:paraId="40752D08" w14:textId="77777777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6A4D648B" w14:textId="77777777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</w:tr>
      <w:tr w:rsidR="005E7D9D" w14:paraId="4EFF054C" w14:textId="77777777" w:rsidTr="005E7D9D">
        <w:tc>
          <w:tcPr>
            <w:tcW w:w="2265" w:type="dxa"/>
          </w:tcPr>
          <w:p w14:paraId="30D1D497" w14:textId="2B3A1EE6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Longueur</w:t>
            </w:r>
          </w:p>
        </w:tc>
        <w:tc>
          <w:tcPr>
            <w:tcW w:w="2265" w:type="dxa"/>
          </w:tcPr>
          <w:p w14:paraId="7CD56D15" w14:textId="29730A18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proofErr w:type="gramStart"/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x</w:t>
            </w:r>
            <w:proofErr w:type="gramEnd"/>
          </w:p>
        </w:tc>
        <w:tc>
          <w:tcPr>
            <w:tcW w:w="2266" w:type="dxa"/>
          </w:tcPr>
          <w:p w14:paraId="22C6C2BB" w14:textId="77777777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3E293C67" w14:textId="77777777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</w:tr>
      <w:tr w:rsidR="005E7D9D" w14:paraId="4AE57009" w14:textId="77777777" w:rsidTr="005E7D9D">
        <w:tc>
          <w:tcPr>
            <w:tcW w:w="2265" w:type="dxa"/>
          </w:tcPr>
          <w:p w14:paraId="287B1232" w14:textId="515C8492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nbPlaces</w:t>
            </w:r>
            <w:proofErr w:type="spellEnd"/>
            <w:proofErr w:type="gramEnd"/>
          </w:p>
        </w:tc>
        <w:tc>
          <w:tcPr>
            <w:tcW w:w="2265" w:type="dxa"/>
          </w:tcPr>
          <w:p w14:paraId="1475DCFC" w14:textId="3D56F8AF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proofErr w:type="gramStart"/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x</w:t>
            </w:r>
            <w:proofErr w:type="gramEnd"/>
          </w:p>
        </w:tc>
        <w:tc>
          <w:tcPr>
            <w:tcW w:w="2266" w:type="dxa"/>
          </w:tcPr>
          <w:p w14:paraId="08AB7AB4" w14:textId="77777777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358F05FC" w14:textId="77777777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</w:tr>
      <w:tr w:rsidR="005E7D9D" w14:paraId="13E79AAD" w14:textId="77777777" w:rsidTr="005E7D9D">
        <w:tc>
          <w:tcPr>
            <w:tcW w:w="2265" w:type="dxa"/>
          </w:tcPr>
          <w:p w14:paraId="5F07DACA" w14:textId="30A5F612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nbPortes</w:t>
            </w:r>
            <w:proofErr w:type="spellEnd"/>
            <w:proofErr w:type="gramEnd"/>
          </w:p>
        </w:tc>
        <w:tc>
          <w:tcPr>
            <w:tcW w:w="2265" w:type="dxa"/>
          </w:tcPr>
          <w:p w14:paraId="4B616933" w14:textId="4C8F33BB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proofErr w:type="gramStart"/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x</w:t>
            </w:r>
            <w:proofErr w:type="gramEnd"/>
          </w:p>
        </w:tc>
        <w:tc>
          <w:tcPr>
            <w:tcW w:w="2266" w:type="dxa"/>
          </w:tcPr>
          <w:p w14:paraId="730D9FFE" w14:textId="77777777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6CBFC4A3" w14:textId="77777777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</w:tr>
      <w:tr w:rsidR="005E7D9D" w:rsidRPr="00786D8E" w14:paraId="59BE4ADA" w14:textId="77777777" w:rsidTr="005E7D9D">
        <w:tc>
          <w:tcPr>
            <w:tcW w:w="2265" w:type="dxa"/>
          </w:tcPr>
          <w:p w14:paraId="3725A342" w14:textId="08BC3833" w:rsidR="005E7D9D" w:rsidRPr="00786D8E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</w:pPr>
            <w:r w:rsidRPr="00786D8E"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  <w:t>Couleur</w:t>
            </w:r>
          </w:p>
        </w:tc>
        <w:tc>
          <w:tcPr>
            <w:tcW w:w="2265" w:type="dxa"/>
          </w:tcPr>
          <w:p w14:paraId="39F4EE99" w14:textId="77777777" w:rsidR="005E7D9D" w:rsidRPr="00786D8E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04723256" w14:textId="2CC064D3" w:rsidR="005E7D9D" w:rsidRPr="00786D8E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</w:pPr>
            <w:proofErr w:type="gramStart"/>
            <w:r w:rsidRPr="00786D8E"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  <w:t>x</w:t>
            </w:r>
            <w:proofErr w:type="gramEnd"/>
          </w:p>
        </w:tc>
        <w:tc>
          <w:tcPr>
            <w:tcW w:w="2266" w:type="dxa"/>
          </w:tcPr>
          <w:p w14:paraId="2C01BD0C" w14:textId="77777777" w:rsidR="005E7D9D" w:rsidRPr="00786D8E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</w:pPr>
          </w:p>
        </w:tc>
      </w:tr>
      <w:tr w:rsidR="005E7D9D" w14:paraId="29918D42" w14:textId="77777777" w:rsidTr="005E7D9D">
        <w:tc>
          <w:tcPr>
            <w:tcW w:w="2265" w:type="dxa"/>
          </w:tcPr>
          <w:p w14:paraId="4C6D4636" w14:textId="576D5012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 w:rsidRPr="00786D8E"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  <w:t>Occasion</w:t>
            </w:r>
          </w:p>
        </w:tc>
        <w:tc>
          <w:tcPr>
            <w:tcW w:w="2265" w:type="dxa"/>
          </w:tcPr>
          <w:p w14:paraId="172B75B6" w14:textId="77777777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794F96C3" w14:textId="77777777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7D57BA43" w14:textId="77777777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</w:tr>
      <w:tr w:rsidR="005E7D9D" w14:paraId="2AE905DB" w14:textId="77777777" w:rsidTr="005E7D9D">
        <w:tc>
          <w:tcPr>
            <w:tcW w:w="2265" w:type="dxa"/>
          </w:tcPr>
          <w:p w14:paraId="6584CC4A" w14:textId="53D5302C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proofErr w:type="gramStart"/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prix</w:t>
            </w:r>
            <w:proofErr w:type="gramEnd"/>
          </w:p>
        </w:tc>
        <w:tc>
          <w:tcPr>
            <w:tcW w:w="2265" w:type="dxa"/>
          </w:tcPr>
          <w:p w14:paraId="329E1F61" w14:textId="6BE8CEF6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proofErr w:type="gramStart"/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x</w:t>
            </w:r>
            <w:proofErr w:type="gramEnd"/>
          </w:p>
        </w:tc>
        <w:tc>
          <w:tcPr>
            <w:tcW w:w="2266" w:type="dxa"/>
          </w:tcPr>
          <w:p w14:paraId="7726A6AC" w14:textId="77777777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20D51DE8" w14:textId="77777777" w:rsidR="005E7D9D" w:rsidRDefault="005E7D9D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</w:tr>
      <w:tr w:rsidR="00786D8E" w14:paraId="136B8869" w14:textId="77777777" w:rsidTr="00786D8E">
        <w:tc>
          <w:tcPr>
            <w:tcW w:w="2265" w:type="dxa"/>
          </w:tcPr>
          <w:p w14:paraId="46D134A8" w14:textId="77777777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 xml:space="preserve">Type </w:t>
            </w:r>
            <w:proofErr w:type="spellStart"/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donnees</w:t>
            </w:r>
            <w:proofErr w:type="spellEnd"/>
          </w:p>
        </w:tc>
        <w:tc>
          <w:tcPr>
            <w:tcW w:w="2265" w:type="dxa"/>
          </w:tcPr>
          <w:p w14:paraId="62DDEA45" w14:textId="77777777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Ordonnées (quantitatives)</w:t>
            </w:r>
          </w:p>
        </w:tc>
        <w:tc>
          <w:tcPr>
            <w:tcW w:w="2266" w:type="dxa"/>
          </w:tcPr>
          <w:p w14:paraId="76713FB7" w14:textId="77777777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Ordonnées (Qualitatives)</w:t>
            </w:r>
          </w:p>
        </w:tc>
        <w:tc>
          <w:tcPr>
            <w:tcW w:w="2266" w:type="dxa"/>
          </w:tcPr>
          <w:p w14:paraId="71A649D6" w14:textId="77777777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proofErr w:type="gramStart"/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catégories</w:t>
            </w:r>
            <w:proofErr w:type="gramEnd"/>
          </w:p>
        </w:tc>
      </w:tr>
      <w:tr w:rsidR="00786D8E" w:rsidRPr="00786D8E" w14:paraId="0E6E8EB7" w14:textId="77777777" w:rsidTr="00786D8E">
        <w:tc>
          <w:tcPr>
            <w:tcW w:w="2265" w:type="dxa"/>
          </w:tcPr>
          <w:p w14:paraId="1F5CECC1" w14:textId="1FCF2852" w:rsidR="00786D8E" w:rsidRP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proofErr w:type="spellStart"/>
            <w:proofErr w:type="gramStart"/>
            <w:r w:rsidRPr="00786D8E"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age</w:t>
            </w:r>
            <w:proofErr w:type="spellEnd"/>
            <w:proofErr w:type="gramEnd"/>
          </w:p>
        </w:tc>
        <w:tc>
          <w:tcPr>
            <w:tcW w:w="2265" w:type="dxa"/>
          </w:tcPr>
          <w:p w14:paraId="4AF35BF7" w14:textId="47312B87" w:rsidR="00786D8E" w:rsidRP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 w:rsidRPr="00786D8E"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X</w:t>
            </w:r>
          </w:p>
        </w:tc>
        <w:tc>
          <w:tcPr>
            <w:tcW w:w="2266" w:type="dxa"/>
          </w:tcPr>
          <w:p w14:paraId="751BE0E1" w14:textId="445FA545" w:rsidR="00786D8E" w:rsidRP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498F02E3" w14:textId="77777777" w:rsidR="00786D8E" w:rsidRP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</w:tr>
      <w:tr w:rsidR="00786D8E" w14:paraId="117AC932" w14:textId="77777777" w:rsidTr="00786D8E">
        <w:tc>
          <w:tcPr>
            <w:tcW w:w="2265" w:type="dxa"/>
          </w:tcPr>
          <w:p w14:paraId="4265CA90" w14:textId="745BF516" w:rsidR="00786D8E" w:rsidRP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</w:pPr>
            <w:proofErr w:type="gramStart"/>
            <w:r w:rsidRPr="00786D8E"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  <w:t>sexe</w:t>
            </w:r>
            <w:proofErr w:type="gramEnd"/>
          </w:p>
        </w:tc>
        <w:tc>
          <w:tcPr>
            <w:tcW w:w="2265" w:type="dxa"/>
          </w:tcPr>
          <w:p w14:paraId="5618C61C" w14:textId="77777777" w:rsidR="00786D8E" w:rsidRP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0F750B2C" w14:textId="46552C7B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 w:rsidRPr="00786D8E"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  <w:t>X</w:t>
            </w:r>
          </w:p>
        </w:tc>
        <w:tc>
          <w:tcPr>
            <w:tcW w:w="2266" w:type="dxa"/>
          </w:tcPr>
          <w:p w14:paraId="183A5926" w14:textId="77777777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</w:tr>
      <w:tr w:rsidR="00786D8E" w14:paraId="59354C0B" w14:textId="77777777" w:rsidTr="00786D8E">
        <w:tc>
          <w:tcPr>
            <w:tcW w:w="2265" w:type="dxa"/>
          </w:tcPr>
          <w:p w14:paraId="2E853418" w14:textId="3860C519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proofErr w:type="gramStart"/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taux</w:t>
            </w:r>
            <w:proofErr w:type="gramEnd"/>
          </w:p>
        </w:tc>
        <w:tc>
          <w:tcPr>
            <w:tcW w:w="2265" w:type="dxa"/>
          </w:tcPr>
          <w:p w14:paraId="472C47A6" w14:textId="13929E2E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X</w:t>
            </w:r>
          </w:p>
        </w:tc>
        <w:tc>
          <w:tcPr>
            <w:tcW w:w="2266" w:type="dxa"/>
          </w:tcPr>
          <w:p w14:paraId="08C5775C" w14:textId="77777777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1A80C5E9" w14:textId="77777777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</w:tr>
      <w:tr w:rsidR="00786D8E" w14:paraId="00BCA47C" w14:textId="77777777" w:rsidTr="00786D8E">
        <w:tc>
          <w:tcPr>
            <w:tcW w:w="2265" w:type="dxa"/>
          </w:tcPr>
          <w:p w14:paraId="6CB31803" w14:textId="651A98DA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Situation familiale</w:t>
            </w:r>
          </w:p>
        </w:tc>
        <w:tc>
          <w:tcPr>
            <w:tcW w:w="2265" w:type="dxa"/>
          </w:tcPr>
          <w:p w14:paraId="2DAD1903" w14:textId="4866DD41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64A54D8C" w14:textId="4877ABF7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X</w:t>
            </w:r>
          </w:p>
        </w:tc>
        <w:tc>
          <w:tcPr>
            <w:tcW w:w="2266" w:type="dxa"/>
          </w:tcPr>
          <w:p w14:paraId="349CDC4F" w14:textId="77777777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</w:tr>
      <w:tr w:rsidR="00786D8E" w14:paraId="6127361D" w14:textId="77777777" w:rsidTr="00786D8E">
        <w:tc>
          <w:tcPr>
            <w:tcW w:w="2265" w:type="dxa"/>
          </w:tcPr>
          <w:p w14:paraId="5FFEDE18" w14:textId="56A04424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nb</w:t>
            </w:r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Enfants</w:t>
            </w:r>
            <w:proofErr w:type="spellEnd"/>
            <w:proofErr w:type="gramEnd"/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 xml:space="preserve"> à charge</w:t>
            </w:r>
          </w:p>
        </w:tc>
        <w:tc>
          <w:tcPr>
            <w:tcW w:w="2265" w:type="dxa"/>
          </w:tcPr>
          <w:p w14:paraId="4F9B2FA3" w14:textId="5A7B7609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X</w:t>
            </w:r>
          </w:p>
        </w:tc>
        <w:tc>
          <w:tcPr>
            <w:tcW w:w="2266" w:type="dxa"/>
          </w:tcPr>
          <w:p w14:paraId="0F7F5B42" w14:textId="77777777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23DC9AB1" w14:textId="77777777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</w:tr>
      <w:tr w:rsidR="00786D8E" w14:paraId="6227B152" w14:textId="77777777" w:rsidTr="00786D8E">
        <w:tc>
          <w:tcPr>
            <w:tcW w:w="2265" w:type="dxa"/>
          </w:tcPr>
          <w:p w14:paraId="3853F11E" w14:textId="3D672D11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  <w:t>2eme voiture ?</w:t>
            </w:r>
          </w:p>
        </w:tc>
        <w:tc>
          <w:tcPr>
            <w:tcW w:w="2265" w:type="dxa"/>
          </w:tcPr>
          <w:p w14:paraId="0755EC09" w14:textId="4D6C130E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064CCA79" w14:textId="77777777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4B003615" w14:textId="77777777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</w:tr>
      <w:tr w:rsidR="00786D8E" w14:paraId="73DB8234" w14:textId="77777777" w:rsidTr="00786D8E">
        <w:tc>
          <w:tcPr>
            <w:tcW w:w="2265" w:type="dxa"/>
          </w:tcPr>
          <w:p w14:paraId="288792DE" w14:textId="0D9CFF24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  <w:r w:rsidRPr="00786D8E">
              <w:rPr>
                <w:rFonts w:ascii="Segoe UI" w:eastAsia="Times New Roman" w:hAnsi="Segoe UI" w:cs="Segoe UI"/>
                <w:sz w:val="23"/>
                <w:szCs w:val="23"/>
                <w:highlight w:val="yellow"/>
                <w:bdr w:val="none" w:sz="0" w:space="0" w:color="auto" w:frame="1"/>
                <w:lang w:eastAsia="fr-FR"/>
              </w:rPr>
              <w:t>Immatriculation</w:t>
            </w:r>
          </w:p>
        </w:tc>
        <w:tc>
          <w:tcPr>
            <w:tcW w:w="2265" w:type="dxa"/>
          </w:tcPr>
          <w:p w14:paraId="741A0C76" w14:textId="77777777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265D0574" w14:textId="77777777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  <w:tc>
          <w:tcPr>
            <w:tcW w:w="2266" w:type="dxa"/>
          </w:tcPr>
          <w:p w14:paraId="59A6ECE9" w14:textId="77777777" w:rsidR="00786D8E" w:rsidRDefault="00786D8E" w:rsidP="001812F9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bdr w:val="none" w:sz="0" w:space="0" w:color="auto" w:frame="1"/>
                <w:lang w:eastAsia="fr-FR"/>
              </w:rPr>
            </w:pPr>
          </w:p>
        </w:tc>
      </w:tr>
    </w:tbl>
    <w:p w14:paraId="767E3A07" w14:textId="7B77D017" w:rsidR="005E7D9D" w:rsidRDefault="005E7D9D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4905" w14:paraId="1B3C0370" w14:textId="77777777" w:rsidTr="00424905">
        <w:tc>
          <w:tcPr>
            <w:tcW w:w="3020" w:type="dxa"/>
          </w:tcPr>
          <w:p w14:paraId="10A6ED80" w14:textId="5ADE1946" w:rsidR="00424905" w:rsidRPr="004D0E91" w:rsidRDefault="00424905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lang w:eastAsia="fr-FR"/>
              </w:rPr>
            </w:pPr>
            <w:r w:rsidRPr="004D0E91">
              <w:rPr>
                <w:rFonts w:ascii="Segoe UI" w:eastAsia="Times New Roman" w:hAnsi="Segoe UI" w:cs="Segoe UI"/>
                <w:sz w:val="23"/>
                <w:szCs w:val="23"/>
                <w:lang w:eastAsia="fr-FR"/>
              </w:rPr>
              <w:t>Nouvelles données à créer</w:t>
            </w:r>
          </w:p>
        </w:tc>
        <w:tc>
          <w:tcPr>
            <w:tcW w:w="3021" w:type="dxa"/>
          </w:tcPr>
          <w:p w14:paraId="6EF1F6C7" w14:textId="7647C974" w:rsidR="00424905" w:rsidRPr="004D0E91" w:rsidRDefault="004D0E91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lang w:eastAsia="fr-FR"/>
              </w:rPr>
            </w:pPr>
            <w:r w:rsidRPr="004D0E91">
              <w:rPr>
                <w:rFonts w:ascii="Segoe UI" w:eastAsia="Times New Roman" w:hAnsi="Segoe UI" w:cs="Segoe UI"/>
                <w:sz w:val="23"/>
                <w:szCs w:val="23"/>
                <w:lang w:eastAsia="fr-FR"/>
              </w:rPr>
              <w:t>Donnée(s) à utiliser</w:t>
            </w:r>
          </w:p>
        </w:tc>
        <w:tc>
          <w:tcPr>
            <w:tcW w:w="3021" w:type="dxa"/>
          </w:tcPr>
          <w:p w14:paraId="539521BC" w14:textId="17BFE382" w:rsidR="00424905" w:rsidRPr="004D0E91" w:rsidRDefault="004D0E91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lang w:eastAsia="fr-FR"/>
              </w:rPr>
            </w:pPr>
            <w:r w:rsidRPr="004D0E91">
              <w:rPr>
                <w:rFonts w:ascii="Segoe UI" w:eastAsia="Times New Roman" w:hAnsi="Segoe UI" w:cs="Segoe UI"/>
                <w:sz w:val="23"/>
                <w:szCs w:val="23"/>
                <w:lang w:eastAsia="fr-FR"/>
              </w:rPr>
              <w:t>Calcul de la nouvelle donnée</w:t>
            </w:r>
          </w:p>
        </w:tc>
      </w:tr>
      <w:tr w:rsidR="00424905" w14:paraId="59F950BF" w14:textId="77777777" w:rsidTr="00424905">
        <w:tc>
          <w:tcPr>
            <w:tcW w:w="3020" w:type="dxa"/>
          </w:tcPr>
          <w:p w14:paraId="685CA6DE" w14:textId="59764DDD" w:rsidR="00424905" w:rsidRPr="004D0E91" w:rsidRDefault="00424905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lang w:eastAsia="fr-FR"/>
              </w:rPr>
            </w:pPr>
            <w:r w:rsidRPr="004D0E91">
              <w:rPr>
                <w:rFonts w:ascii="Segoe UI" w:eastAsia="Times New Roman" w:hAnsi="Segoe UI" w:cs="Segoe UI"/>
                <w:sz w:val="23"/>
                <w:szCs w:val="23"/>
                <w:lang w:eastAsia="fr-FR"/>
              </w:rPr>
              <w:t>Salaire</w:t>
            </w:r>
          </w:p>
        </w:tc>
        <w:tc>
          <w:tcPr>
            <w:tcW w:w="3021" w:type="dxa"/>
          </w:tcPr>
          <w:p w14:paraId="457A81EB" w14:textId="7451E851" w:rsidR="00E75A71" w:rsidRPr="004D0E91" w:rsidRDefault="004D0E91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lang w:eastAsia="fr-FR"/>
              </w:rPr>
            </w:pPr>
            <w:r w:rsidRPr="004D0E91">
              <w:rPr>
                <w:rFonts w:ascii="Segoe UI" w:eastAsia="Times New Roman" w:hAnsi="Segoe UI" w:cs="Segoe UI"/>
                <w:sz w:val="23"/>
                <w:szCs w:val="23"/>
                <w:lang w:eastAsia="fr-FR"/>
              </w:rPr>
              <w:t>Taux</w:t>
            </w:r>
          </w:p>
        </w:tc>
        <w:tc>
          <w:tcPr>
            <w:tcW w:w="3021" w:type="dxa"/>
          </w:tcPr>
          <w:p w14:paraId="07D6E419" w14:textId="0DD0B59D" w:rsidR="00424905" w:rsidRPr="004D0E91" w:rsidRDefault="004D0E91" w:rsidP="005E7D9D">
            <w:pPr>
              <w:spacing w:beforeAutospacing="1" w:afterAutospacing="1"/>
              <w:rPr>
                <w:rFonts w:ascii="Segoe UI" w:eastAsia="Times New Roman" w:hAnsi="Segoe UI" w:cs="Segoe UI"/>
                <w:sz w:val="23"/>
                <w:szCs w:val="23"/>
                <w:lang w:eastAsia="fr-FR"/>
              </w:rPr>
            </w:pPr>
            <w:r w:rsidRPr="004D0E91">
              <w:rPr>
                <w:rFonts w:ascii="Segoe UI" w:eastAsia="Times New Roman" w:hAnsi="Segoe UI" w:cs="Segoe UI"/>
                <w:sz w:val="23"/>
                <w:szCs w:val="23"/>
                <w:lang w:eastAsia="fr-FR"/>
              </w:rPr>
              <w:t>Salaire = Taux / 0.3</w:t>
            </w:r>
          </w:p>
        </w:tc>
      </w:tr>
    </w:tbl>
    <w:p w14:paraId="3E770D93" w14:textId="785086C2" w:rsidR="00424905" w:rsidRDefault="00424905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</w:p>
    <w:p w14:paraId="444EAFD2" w14:textId="77777777" w:rsidR="00424905" w:rsidRPr="005E7D9D" w:rsidRDefault="00424905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</w:p>
    <w:p w14:paraId="1026B540" w14:textId="5AF4B7CE" w:rsidR="005E7D9D" w:rsidRDefault="005E7D9D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</w:pP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*</w:t>
      </w:r>
      <w:r w:rsidRPr="005E7D9D">
        <w:rPr>
          <w:rFonts w:ascii="Times New Roman" w:eastAsia="Times New Roman" w:hAnsi="Times New Roman" w:cs="Times New Roman"/>
          <w:color w:val="FF0000"/>
          <w:sz w:val="14"/>
          <w:szCs w:val="14"/>
          <w:bdr w:val="none" w:sz="0" w:space="0" w:color="auto" w:frame="1"/>
          <w:lang w:eastAsia="fr-FR"/>
        </w:rPr>
        <w:t>   </w:t>
      </w: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Décrire la chaîne de traitement (« visualisation pipeline ») que, à partir de donnés bruts, permet de créer une représentation graphique et interactive avec l’ensemble de données.</w:t>
      </w:r>
    </w:p>
    <w:p w14:paraId="793C4EB9" w14:textId="04B4D313" w:rsidR="00786D8E" w:rsidRDefault="000F5432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Une marque = concessionnaire (</w:t>
      </w:r>
      <w:proofErr w:type="gramStart"/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on parle pas</w:t>
      </w:r>
      <w:proofErr w:type="gramEnd"/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 d’occasion)</w:t>
      </w:r>
    </w:p>
    <w:p w14:paraId="38757345" w14:textId="01218682" w:rsidR="00786D8E" w:rsidRDefault="00786D8E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Data of </w:t>
      </w:r>
      <w:proofErr w:type="spellStart"/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interests</w:t>
      </w:r>
      <w:proofErr w:type="spellEnd"/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 : </w:t>
      </w:r>
    </w:p>
    <w:p w14:paraId="7E31E2EB" w14:textId="61245C0C" w:rsidR="00786D8E" w:rsidRDefault="006A721C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lastRenderedPageBreak/>
        <w:t xml:space="preserve">1* </w:t>
      </w:r>
      <w:r w:rsidR="00ED3959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tranche de salaires </w:t>
      </w: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des propriétaires de véhicule en fonction de la marque du véhicule (Grosses bouboules </w:t>
      </w:r>
      <w:r w:rsidR="004D0E91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s’il</w:t>
      </w: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 y a beaucoup de BMW par exemple)</w:t>
      </w:r>
      <w:r w:rsidR="00ED3959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 </w:t>
      </w:r>
    </w:p>
    <w:p w14:paraId="275D70BB" w14:textId="3C907D6E" w:rsidR="006A721C" w:rsidRPr="006A721C" w:rsidRDefault="006A721C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i/>
          <w:sz w:val="23"/>
          <w:szCs w:val="23"/>
          <w:bdr w:val="none" w:sz="0" w:space="0" w:color="auto" w:frame="1"/>
          <w:lang w:eastAsia="fr-FR"/>
        </w:rPr>
      </w:pPr>
      <w:r w:rsidRPr="006A721C">
        <w:rPr>
          <w:rFonts w:ascii="Segoe UI" w:eastAsia="Times New Roman" w:hAnsi="Segoe UI" w:cs="Segoe UI"/>
          <w:i/>
          <w:noProof/>
          <w:sz w:val="23"/>
          <w:szCs w:val="23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AB9E6" wp14:editId="2979E82E">
                <wp:simplePos x="0" y="0"/>
                <wp:positionH relativeFrom="column">
                  <wp:posOffset>113665</wp:posOffset>
                </wp:positionH>
                <wp:positionV relativeFrom="paragraph">
                  <wp:posOffset>222250</wp:posOffset>
                </wp:positionV>
                <wp:extent cx="2021840" cy="1986915"/>
                <wp:effectExtent l="0" t="0" r="16510" b="1333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1986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42435" w14:textId="4BC29DC6" w:rsidR="006A721C" w:rsidRDefault="006A721C" w:rsidP="006A721C">
                            <w:pPr>
                              <w:jc w:val="center"/>
                            </w:pPr>
                            <w:r>
                              <w:t>BMW = 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AB9E6" id="Ellipse 1" o:spid="_x0000_s1026" style="position:absolute;margin-left:8.95pt;margin-top:17.5pt;width:159.2pt;height:15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0E42435" w14:textId="4BC29DC6" w:rsidR="006A721C" w:rsidRDefault="006A721C" w:rsidP="006A721C">
                      <w:pPr>
                        <w:jc w:val="center"/>
                      </w:pPr>
                      <w:r>
                        <w:t>BMW = 75%</w:t>
                      </w:r>
                    </w:p>
                  </w:txbxContent>
                </v:textbox>
              </v:oval>
            </w:pict>
          </mc:Fallback>
        </mc:AlternateContent>
      </w:r>
      <w:r w:rsidR="000D7FA5">
        <w:rPr>
          <w:rFonts w:ascii="Segoe UI" w:eastAsia="Times New Roman" w:hAnsi="Segoe UI" w:cs="Segoe UI"/>
          <w:i/>
          <w:noProof/>
          <w:sz w:val="23"/>
          <w:szCs w:val="23"/>
          <w:lang w:eastAsia="fr-FR"/>
        </w:rPr>
        <w:t>Tranche de salaires</w:t>
      </w:r>
      <w:r w:rsidRPr="006A721C">
        <w:rPr>
          <w:rFonts w:ascii="Segoe UI" w:eastAsia="Times New Roman" w:hAnsi="Segoe UI" w:cs="Segoe UI"/>
          <w:i/>
          <w:sz w:val="23"/>
          <w:szCs w:val="23"/>
          <w:bdr w:val="none" w:sz="0" w:space="0" w:color="auto" w:frame="1"/>
          <w:lang w:eastAsia="fr-FR"/>
        </w:rPr>
        <w:t> = 25000 - 30000</w:t>
      </w:r>
    </w:p>
    <w:p w14:paraId="52ED7D97" w14:textId="32093279" w:rsidR="006A721C" w:rsidRDefault="006A721C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</w:p>
    <w:p w14:paraId="6E90E4B9" w14:textId="05842129" w:rsidR="006A721C" w:rsidRDefault="006A721C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  <w:r>
        <w:rPr>
          <w:rFonts w:ascii="Segoe UI" w:eastAsia="Times New Roman" w:hAnsi="Segoe UI" w:cs="Segoe UI"/>
          <w:noProof/>
          <w:sz w:val="23"/>
          <w:szCs w:val="23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441A6" wp14:editId="6F01D4B2">
                <wp:simplePos x="0" y="0"/>
                <wp:positionH relativeFrom="column">
                  <wp:posOffset>2516993</wp:posOffset>
                </wp:positionH>
                <wp:positionV relativeFrom="paragraph">
                  <wp:posOffset>4249</wp:posOffset>
                </wp:positionV>
                <wp:extent cx="949570" cy="949569"/>
                <wp:effectExtent l="0" t="0" r="22225" b="2222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70" cy="9495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A5EB4" w14:textId="4B113A4A" w:rsidR="006A721C" w:rsidRDefault="006A721C" w:rsidP="006A721C">
                            <w:pPr>
                              <w:jc w:val="center"/>
                            </w:pPr>
                            <w:r>
                              <w:t>Peugeot =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441A6" id="Ellipse 2" o:spid="_x0000_s1027" style="position:absolute;margin-left:198.2pt;margin-top:.35pt;width:74.75pt;height:7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3FA5EB4" w14:textId="4B113A4A" w:rsidR="006A721C" w:rsidRDefault="006A721C" w:rsidP="006A721C">
                      <w:pPr>
                        <w:jc w:val="center"/>
                      </w:pPr>
                      <w:r>
                        <w:t>Peugeot = 10%</w:t>
                      </w:r>
                    </w:p>
                  </w:txbxContent>
                </v:textbox>
              </v:oval>
            </w:pict>
          </mc:Fallback>
        </mc:AlternateContent>
      </w:r>
    </w:p>
    <w:p w14:paraId="672755E4" w14:textId="3787A3E8" w:rsidR="006A721C" w:rsidRDefault="006A721C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</w:p>
    <w:p w14:paraId="69A7BF2A" w14:textId="635D9DD3" w:rsidR="004D0E91" w:rsidRDefault="004D0E91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</w:p>
    <w:p w14:paraId="197C9341" w14:textId="5B29D1CB" w:rsidR="004D0E91" w:rsidRDefault="004D0E91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</w:p>
    <w:p w14:paraId="6E6246E3" w14:textId="77777777" w:rsidR="004D0E91" w:rsidRDefault="004D0E91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</w:p>
    <w:p w14:paraId="1E0233E2" w14:textId="221AB659" w:rsidR="009B584B" w:rsidRPr="009B584B" w:rsidRDefault="005F2305" w:rsidP="009B584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2</w:t>
      </w:r>
      <w:r w:rsidR="009B584B" w:rsidRPr="009B584B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* Proportion des ventes en fonction des marques (marque == concessionnaire</w:t>
      </w:r>
      <w:r w:rsidR="009B584B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)</w:t>
      </w:r>
    </w:p>
    <w:p w14:paraId="558D2AA2" w14:textId="4AEC15CB" w:rsidR="009B584B" w:rsidRDefault="009B584B" w:rsidP="009B584B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  <w:r>
        <w:rPr>
          <w:rFonts w:ascii="Segoe UI" w:eastAsia="Times New Roman" w:hAnsi="Segoe UI" w:cs="Segoe UI"/>
          <w:noProof/>
          <w:sz w:val="23"/>
          <w:szCs w:val="23"/>
          <w:bdr w:val="none" w:sz="0" w:space="0" w:color="auto" w:frame="1"/>
          <w:lang w:eastAsia="fr-FR"/>
        </w:rPr>
        <w:drawing>
          <wp:inline distT="0" distB="0" distL="0" distR="0" wp14:anchorId="23A97846" wp14:editId="451248A2">
            <wp:extent cx="3686908" cy="1858108"/>
            <wp:effectExtent l="0" t="0" r="8890" b="889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0D7FA5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 </w:t>
      </w:r>
      <w:proofErr w:type="gramStart"/>
      <w:r w:rsidR="000D7FA5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( Données</w:t>
      </w:r>
      <w:proofErr w:type="gramEnd"/>
      <w:r w:rsidR="000D7FA5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 fictives)</w:t>
      </w:r>
    </w:p>
    <w:p w14:paraId="1B30C1DC" w14:textId="4CE92AAF" w:rsidR="00BA54F5" w:rsidRPr="002F2997" w:rsidRDefault="005F2305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3</w:t>
      </w:r>
      <w:r w:rsidR="00BA54F5" w:rsidRPr="002F2997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* Pour chaque marque, la répartition du parc de véhicule en fonction de leur prix.</w:t>
      </w:r>
    </w:p>
    <w:p w14:paraId="557AC796" w14:textId="5A2DBF87" w:rsidR="00BA54F5" w:rsidRPr="002F2997" w:rsidRDefault="00BA54F5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  <w:r w:rsidRPr="002F2997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Et le modèle le plus vendu en fonction de la tranche de prix.</w:t>
      </w:r>
    </w:p>
    <w:p w14:paraId="28198047" w14:textId="7E1E2818" w:rsidR="00BA54F5" w:rsidRPr="005F2305" w:rsidRDefault="005F2305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  <w:r w:rsidRPr="005F2305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4*</w:t>
      </w: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 </w:t>
      </w:r>
      <w:bookmarkStart w:id="0" w:name="_GoBack"/>
      <w:bookmarkEnd w:id="0"/>
    </w:p>
    <w:p w14:paraId="39C1DB13" w14:textId="77777777" w:rsidR="00BA54F5" w:rsidRPr="005F2305" w:rsidRDefault="00BA54F5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</w:p>
    <w:p w14:paraId="5EFEACE5" w14:textId="6B3BB3B1" w:rsidR="00BA54F5" w:rsidRDefault="00BA54F5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</w:pPr>
    </w:p>
    <w:p w14:paraId="1E7B3809" w14:textId="14CE58D4" w:rsidR="00786D8E" w:rsidRDefault="00786D8E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</w:p>
    <w:p w14:paraId="380405A8" w14:textId="59F0F811" w:rsidR="005E7D9D" w:rsidRDefault="005E7D9D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</w:pP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*</w:t>
      </w:r>
      <w:r w:rsidRPr="005E7D9D">
        <w:rPr>
          <w:rFonts w:ascii="Times New Roman" w:eastAsia="Times New Roman" w:hAnsi="Times New Roman" w:cs="Times New Roman"/>
          <w:color w:val="FF0000"/>
          <w:sz w:val="14"/>
          <w:szCs w:val="14"/>
          <w:bdr w:val="none" w:sz="0" w:space="0" w:color="auto" w:frame="1"/>
          <w:lang w:eastAsia="fr-FR"/>
        </w:rPr>
        <w:t>   </w:t>
      </w: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Décrire les utilisateurs visés ;</w:t>
      </w:r>
    </w:p>
    <w:p w14:paraId="6BD5D621" w14:textId="77777777" w:rsidR="00A32805" w:rsidRDefault="00A32805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</w:p>
    <w:p w14:paraId="25910B90" w14:textId="12FF2F1E" w:rsidR="007F6EEA" w:rsidRPr="00A32805" w:rsidRDefault="007F6EEA" w:rsidP="00A32805">
      <w:pPr>
        <w:pStyle w:val="Paragraphedeliste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  <w:r w:rsidRPr="00A32805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Concessionnaire automobile en cours de liquidation (ou en perte de vitesse </w:t>
      </w:r>
      <w:proofErr w:type="gramStart"/>
      <w:r w:rsidRPr="007F6E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dr w:val="none" w:sz="0" w:space="0" w:color="auto" w:frame="1"/>
          <w:lang w:eastAsia="fr-FR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A32805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 )</w:t>
      </w:r>
      <w:proofErr w:type="gramEnd"/>
    </w:p>
    <w:p w14:paraId="1040D4DE" w14:textId="7219E7AC" w:rsidR="007F6EEA" w:rsidRDefault="007F6EEA" w:rsidP="007F6EEA">
      <w:pPr>
        <w:shd w:val="clear" w:color="auto" w:fill="FFFFFF"/>
        <w:spacing w:beforeAutospacing="1" w:after="0" w:afterAutospacing="1" w:line="240" w:lineRule="auto"/>
        <w:ind w:firstLine="708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  <w:r w:rsidRPr="007F6EEA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lastRenderedPageBreak/>
        <w:sym w:font="Wingdings" w:char="F0E0"/>
      </w: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 Orientation de son type de vente </w:t>
      </w:r>
      <w:r w:rsidR="000729C7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(s’il doit se focaliser sur du neuf / occasion, </w:t>
      </w:r>
      <w:r w:rsidR="0037285D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quelle tranche</w:t>
      </w:r>
      <w:r w:rsidR="000729C7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 d’âge de clients son</w:t>
      </w:r>
      <w:r w:rsidR="0037285D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t</w:t>
      </w:r>
      <w:r w:rsidR="000729C7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 à cibler)</w:t>
      </w:r>
    </w:p>
    <w:p w14:paraId="699FB0C3" w14:textId="5A6D0213" w:rsidR="00A32805" w:rsidRDefault="00A32805" w:rsidP="00A3280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</w:p>
    <w:p w14:paraId="22F58B50" w14:textId="65AA0578" w:rsidR="00A32805" w:rsidRPr="00A32805" w:rsidRDefault="00A32805" w:rsidP="00A32805">
      <w:pPr>
        <w:pStyle w:val="Paragraphedeliste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Concessionnaire automobile cherchant à accroitre son nombre de vente</w:t>
      </w:r>
    </w:p>
    <w:p w14:paraId="504F6B70" w14:textId="62BB0B84" w:rsidR="00A93CEC" w:rsidRPr="00685A02" w:rsidRDefault="00685A02" w:rsidP="00685A0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ab/>
      </w:r>
      <w:r w:rsidRPr="00685A02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sym w:font="Wingdings" w:char="F0E0"/>
      </w:r>
      <w:r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Conseil sur d’éventuelles promotions en fonction de la capacité de financement des clients susceptibles d’acheter un type de véhicule vendu par le concessionnaire </w:t>
      </w:r>
      <w:r w:rsidR="00A93CEC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(Exemple : 70% des ventes du concessionnaire sont des Renault, on pourrait faire une </w:t>
      </w:r>
      <w:proofErr w:type="gramStart"/>
      <w:r w:rsidR="00A93CEC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>promotion</w:t>
      </w:r>
      <w:proofErr w:type="gramEnd"/>
      <w:r w:rsidR="00A93CEC"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  <w:t xml:space="preserve"> sur cette marque afin d’attirer plus de clients)</w:t>
      </w:r>
    </w:p>
    <w:p w14:paraId="260BE96D" w14:textId="1A789BE0" w:rsidR="00685A02" w:rsidRPr="005E7D9D" w:rsidRDefault="00685A02" w:rsidP="00685A0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bdr w:val="none" w:sz="0" w:space="0" w:color="auto" w:frame="1"/>
          <w:lang w:eastAsia="fr-FR"/>
        </w:rPr>
      </w:pPr>
    </w:p>
    <w:p w14:paraId="0D59DAB9" w14:textId="77777777" w:rsidR="005E7D9D" w:rsidRPr="005E7D9D" w:rsidRDefault="005E7D9D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*</w:t>
      </w:r>
      <w:r w:rsidRPr="005E7D9D">
        <w:rPr>
          <w:rFonts w:ascii="Times New Roman" w:eastAsia="Times New Roman" w:hAnsi="Times New Roman" w:cs="Times New Roman"/>
          <w:color w:val="FF0000"/>
          <w:sz w:val="14"/>
          <w:szCs w:val="14"/>
          <w:bdr w:val="none" w:sz="0" w:space="0" w:color="auto" w:frame="1"/>
          <w:lang w:eastAsia="fr-FR"/>
        </w:rPr>
        <w:t>   </w:t>
      </w: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Décrire les objectifs de visualisation et le tâches utilisateurs ;</w:t>
      </w:r>
    </w:p>
    <w:p w14:paraId="4B2892C5" w14:textId="193AD3CC" w:rsidR="005E7D9D" w:rsidRPr="005E7D9D" w:rsidRDefault="005E7D9D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*</w:t>
      </w:r>
      <w:r w:rsidRPr="005E7D9D">
        <w:rPr>
          <w:rFonts w:ascii="Times New Roman" w:eastAsia="Times New Roman" w:hAnsi="Times New Roman" w:cs="Times New Roman"/>
          <w:color w:val="FF0000"/>
          <w:sz w:val="14"/>
          <w:szCs w:val="14"/>
          <w:bdr w:val="none" w:sz="0" w:space="0" w:color="auto" w:frame="1"/>
          <w:lang w:eastAsia="fr-FR"/>
        </w:rPr>
        <w:t>   </w:t>
      </w: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 xml:space="preserve">Développent de (au moins) </w:t>
      </w:r>
      <w:r w:rsidR="007C45A0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4</w:t>
      </w: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 xml:space="preserve"> techniques de visualisations avec l’API D3JS selon les contraintes suivantes :</w:t>
      </w:r>
    </w:p>
    <w:p w14:paraId="6E9365CE" w14:textId="77777777" w:rsidR="005E7D9D" w:rsidRPr="005E7D9D" w:rsidRDefault="005E7D9D" w:rsidP="005E7D9D">
      <w:pPr>
        <w:shd w:val="clear" w:color="auto" w:fill="FFFFFF"/>
        <w:spacing w:beforeAutospacing="1" w:after="0" w:afterAutospacing="1" w:line="240" w:lineRule="auto"/>
        <w:ind w:left="720" w:hanging="360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-</w:t>
      </w:r>
      <w:r w:rsidRPr="005E7D9D">
        <w:rPr>
          <w:rFonts w:ascii="Times New Roman" w:eastAsia="Times New Roman" w:hAnsi="Times New Roman" w:cs="Times New Roman"/>
          <w:color w:val="FF0000"/>
          <w:sz w:val="14"/>
          <w:szCs w:val="14"/>
          <w:bdr w:val="none" w:sz="0" w:space="0" w:color="auto" w:frame="1"/>
          <w:lang w:eastAsia="fr-FR"/>
        </w:rPr>
        <w:t>        </w:t>
      </w: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Utiliser une base de données multidimensionnelles (minimum 5 attributs différents) ;</w:t>
      </w:r>
    </w:p>
    <w:p w14:paraId="27B592AA" w14:textId="77777777" w:rsidR="005E7D9D" w:rsidRPr="005E7D9D" w:rsidRDefault="005E7D9D" w:rsidP="005E7D9D">
      <w:pPr>
        <w:shd w:val="clear" w:color="auto" w:fill="FFFFFF"/>
        <w:spacing w:beforeAutospacing="1" w:after="0" w:afterAutospacing="1" w:line="240" w:lineRule="auto"/>
        <w:ind w:left="720" w:hanging="360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-</w:t>
      </w:r>
      <w:r w:rsidRPr="005E7D9D">
        <w:rPr>
          <w:rFonts w:ascii="Times New Roman" w:eastAsia="Times New Roman" w:hAnsi="Times New Roman" w:cs="Times New Roman"/>
          <w:color w:val="FF0000"/>
          <w:sz w:val="14"/>
          <w:szCs w:val="14"/>
          <w:bdr w:val="none" w:sz="0" w:space="0" w:color="auto" w:frame="1"/>
          <w:lang w:eastAsia="fr-FR"/>
        </w:rPr>
        <w:t>        </w:t>
      </w: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Prévoir de l’interaction avec l’ensemble de données (ex. navigation, sélection, filtres, etc.</w:t>
      </w:r>
      <w:proofErr w:type="gramStart"/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);</w:t>
      </w:r>
      <w:proofErr w:type="gramEnd"/>
    </w:p>
    <w:p w14:paraId="7BC83CED" w14:textId="77777777" w:rsidR="005E7D9D" w:rsidRPr="005E7D9D" w:rsidRDefault="005E7D9D" w:rsidP="005E7D9D">
      <w:pPr>
        <w:shd w:val="clear" w:color="auto" w:fill="FFFFFF"/>
        <w:spacing w:beforeAutospacing="1" w:after="0" w:afterAutospacing="1" w:line="240" w:lineRule="auto"/>
        <w:ind w:left="720" w:hanging="360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-</w:t>
      </w:r>
      <w:r w:rsidRPr="005E7D9D">
        <w:rPr>
          <w:rFonts w:ascii="Times New Roman" w:eastAsia="Times New Roman" w:hAnsi="Times New Roman" w:cs="Times New Roman"/>
          <w:color w:val="FF0000"/>
          <w:sz w:val="14"/>
          <w:szCs w:val="14"/>
          <w:bdr w:val="none" w:sz="0" w:space="0" w:color="auto" w:frame="1"/>
          <w:lang w:eastAsia="fr-FR"/>
        </w:rPr>
        <w:t>        </w:t>
      </w: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Deux niveau de visualisation, c’est-à-dire une vision globale (« </w:t>
      </w:r>
      <w:proofErr w:type="spellStart"/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overview</w:t>
      </w:r>
      <w:proofErr w:type="spellEnd"/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 ») plus contexte ;</w:t>
      </w:r>
    </w:p>
    <w:p w14:paraId="4BD640A4" w14:textId="77777777" w:rsidR="005E7D9D" w:rsidRPr="005E7D9D" w:rsidRDefault="005E7D9D" w:rsidP="005E7D9D">
      <w:pPr>
        <w:shd w:val="clear" w:color="auto" w:fill="FFFFFF"/>
        <w:spacing w:beforeAutospacing="1" w:after="0" w:afterAutospacing="1" w:line="240" w:lineRule="auto"/>
        <w:ind w:left="720" w:hanging="360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-</w:t>
      </w:r>
      <w:r w:rsidRPr="005E7D9D">
        <w:rPr>
          <w:rFonts w:ascii="Times New Roman" w:eastAsia="Times New Roman" w:hAnsi="Times New Roman" w:cs="Times New Roman"/>
          <w:color w:val="FF0000"/>
          <w:sz w:val="14"/>
          <w:szCs w:val="14"/>
          <w:bdr w:val="none" w:sz="0" w:space="0" w:color="auto" w:frame="1"/>
          <w:lang w:eastAsia="fr-FR"/>
        </w:rPr>
        <w:t>        </w:t>
      </w: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 xml:space="preserve">Donner la possibilité de charger </w:t>
      </w:r>
      <w:proofErr w:type="gramStart"/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des ensemble</w:t>
      </w:r>
      <w:proofErr w:type="gramEnd"/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 xml:space="preserve"> de données indépendant de l’application ;</w:t>
      </w:r>
    </w:p>
    <w:p w14:paraId="757AA6D2" w14:textId="77777777" w:rsidR="005E7D9D" w:rsidRPr="005E7D9D" w:rsidRDefault="005E7D9D" w:rsidP="005E7D9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sz w:val="23"/>
          <w:szCs w:val="23"/>
          <w:lang w:eastAsia="fr-FR"/>
        </w:rPr>
      </w:pP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*</w:t>
      </w:r>
      <w:r w:rsidRPr="005E7D9D">
        <w:rPr>
          <w:rFonts w:ascii="Times New Roman" w:eastAsia="Times New Roman" w:hAnsi="Times New Roman" w:cs="Times New Roman"/>
          <w:color w:val="FF0000"/>
          <w:sz w:val="14"/>
          <w:szCs w:val="14"/>
          <w:bdr w:val="none" w:sz="0" w:space="0" w:color="auto" w:frame="1"/>
          <w:lang w:eastAsia="fr-FR"/>
        </w:rPr>
        <w:t>   </w:t>
      </w:r>
      <w:r w:rsidRPr="005E7D9D">
        <w:rPr>
          <w:rFonts w:ascii="Segoe UI" w:eastAsia="Times New Roman" w:hAnsi="Segoe UI" w:cs="Segoe UI"/>
          <w:color w:val="FF0000"/>
          <w:sz w:val="23"/>
          <w:szCs w:val="23"/>
          <w:bdr w:val="none" w:sz="0" w:space="0" w:color="auto" w:frame="1"/>
          <w:lang w:eastAsia="fr-FR"/>
        </w:rPr>
        <w:t>Faire un prototype exécutable avec D3JS qui démontrer que l’utilisateur peut explorer l’ensemble de données pour attendre les buts fixés.</w:t>
      </w:r>
    </w:p>
    <w:p w14:paraId="6E26A99A" w14:textId="77777777" w:rsidR="008767C1" w:rsidRPr="005E7D9D" w:rsidRDefault="008767C1">
      <w:pPr>
        <w:rPr>
          <w:color w:val="FF0000"/>
        </w:rPr>
      </w:pPr>
    </w:p>
    <w:sectPr w:rsidR="008767C1" w:rsidRPr="005E7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9008B"/>
    <w:multiLevelType w:val="hybridMultilevel"/>
    <w:tmpl w:val="4AC85FB4"/>
    <w:lvl w:ilvl="0" w:tplc="4480526C">
      <w:start w:val="5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104EB"/>
    <w:multiLevelType w:val="hybridMultilevel"/>
    <w:tmpl w:val="1550F048"/>
    <w:lvl w:ilvl="0" w:tplc="BDA4AD84">
      <w:start w:val="55"/>
      <w:numFmt w:val="bullet"/>
      <w:lvlText w:val=""/>
      <w:lvlJc w:val="left"/>
      <w:pPr>
        <w:ind w:left="1068" w:hanging="360"/>
      </w:pPr>
      <w:rPr>
        <w:rFonts w:ascii="Wingdings" w:eastAsia="Times New Roman" w:hAnsi="Wingdings" w:cs="Segoe U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2BE5FE8"/>
    <w:multiLevelType w:val="hybridMultilevel"/>
    <w:tmpl w:val="D70C5FD2"/>
    <w:lvl w:ilvl="0" w:tplc="176CD9F2">
      <w:start w:val="5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1393D"/>
    <w:multiLevelType w:val="hybridMultilevel"/>
    <w:tmpl w:val="8E06E2B2"/>
    <w:lvl w:ilvl="0" w:tplc="D8D857E6">
      <w:start w:val="55"/>
      <w:numFmt w:val="bullet"/>
      <w:lvlText w:val=""/>
      <w:lvlJc w:val="left"/>
      <w:pPr>
        <w:ind w:left="1068" w:hanging="360"/>
      </w:pPr>
      <w:rPr>
        <w:rFonts w:ascii="Wingdings" w:eastAsia="Times New Roman" w:hAnsi="Wingdings" w:cs="Segoe U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6E2EFD"/>
    <w:multiLevelType w:val="hybridMultilevel"/>
    <w:tmpl w:val="22CE999E"/>
    <w:lvl w:ilvl="0" w:tplc="BE680CBE">
      <w:start w:val="55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9701DF"/>
    <w:multiLevelType w:val="hybridMultilevel"/>
    <w:tmpl w:val="C5144A52"/>
    <w:lvl w:ilvl="0" w:tplc="B8482C10">
      <w:start w:val="55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A9"/>
    <w:rsid w:val="000729C7"/>
    <w:rsid w:val="000D7FA5"/>
    <w:rsid w:val="000F5432"/>
    <w:rsid w:val="00143AD1"/>
    <w:rsid w:val="00174FD5"/>
    <w:rsid w:val="00217DC4"/>
    <w:rsid w:val="002315FC"/>
    <w:rsid w:val="002F2997"/>
    <w:rsid w:val="0037285D"/>
    <w:rsid w:val="00424905"/>
    <w:rsid w:val="00446DA9"/>
    <w:rsid w:val="004D0E91"/>
    <w:rsid w:val="005959B2"/>
    <w:rsid w:val="005E7D9D"/>
    <w:rsid w:val="005F2305"/>
    <w:rsid w:val="00685A02"/>
    <w:rsid w:val="006A721C"/>
    <w:rsid w:val="00786967"/>
    <w:rsid w:val="00786D8E"/>
    <w:rsid w:val="007C45A0"/>
    <w:rsid w:val="007F6EEA"/>
    <w:rsid w:val="008767C1"/>
    <w:rsid w:val="008F3629"/>
    <w:rsid w:val="008F5436"/>
    <w:rsid w:val="009B584B"/>
    <w:rsid w:val="009D6E1A"/>
    <w:rsid w:val="009F1272"/>
    <w:rsid w:val="00A32805"/>
    <w:rsid w:val="00A93CEC"/>
    <w:rsid w:val="00B353E3"/>
    <w:rsid w:val="00BA54F5"/>
    <w:rsid w:val="00C859B3"/>
    <w:rsid w:val="00E75A71"/>
    <w:rsid w:val="00ED3959"/>
    <w:rsid w:val="00F1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EBEEC"/>
  <w15:chartTrackingRefBased/>
  <w15:docId w15:val="{3A804785-068A-4C4B-8C86-90A5D449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listbullet">
    <w:name w:val="x_msolistbullet"/>
    <w:basedOn w:val="Normal"/>
    <w:rsid w:val="005E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5E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74F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D6E1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6E1A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6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6E1A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85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4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Proportion</a:t>
            </a:r>
            <a:r>
              <a:rPr lang="fr-FR" baseline="0"/>
              <a:t> des ventes 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% des ventes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Feuil1!$A$2:$A$6</c:f>
              <c:strCache>
                <c:ptCount val="5"/>
                <c:pt idx="0">
                  <c:v>BMW</c:v>
                </c:pt>
                <c:pt idx="1">
                  <c:v>Peugeot</c:v>
                </c:pt>
                <c:pt idx="2">
                  <c:v>Renault</c:v>
                </c:pt>
                <c:pt idx="3">
                  <c:v>Dacia</c:v>
                </c:pt>
                <c:pt idx="4">
                  <c:v>Autres</c:v>
                </c:pt>
              </c:strCache>
            </c:strRef>
          </c:cat>
          <c:val>
            <c:numRef>
              <c:f>Feuil1!$B$2:$B$6</c:f>
              <c:numCache>
                <c:formatCode>General</c:formatCode>
                <c:ptCount val="5"/>
                <c:pt idx="0">
                  <c:v>20</c:v>
                </c:pt>
                <c:pt idx="1">
                  <c:v>18</c:v>
                </c:pt>
                <c:pt idx="2">
                  <c:v>11</c:v>
                </c:pt>
                <c:pt idx="3">
                  <c:v>25</c:v>
                </c:pt>
                <c:pt idx="4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B2-4553-8982-DA87569465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7407992"/>
        <c:axId val="427408320"/>
      </c:barChart>
      <c:catAx>
        <c:axId val="427407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7408320"/>
        <c:crosses val="autoZero"/>
        <c:auto val="1"/>
        <c:lblAlgn val="ctr"/>
        <c:lblOffset val="100"/>
        <c:noMultiLvlLbl val="0"/>
      </c:catAx>
      <c:valAx>
        <c:axId val="42740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7407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415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Maccarinelli</dc:creator>
  <cp:keywords/>
  <dc:description/>
  <cp:lastModifiedBy>Chloe Maccarinelli</cp:lastModifiedBy>
  <cp:revision>27</cp:revision>
  <dcterms:created xsi:type="dcterms:W3CDTF">2019-11-19T07:48:00Z</dcterms:created>
  <dcterms:modified xsi:type="dcterms:W3CDTF">2019-11-19T10:28:00Z</dcterms:modified>
</cp:coreProperties>
</file>