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11306" w:rsidR="00390C18" w:rsidP="00247405" w:rsidRDefault="3900D917" w14:paraId="6C6DCBD6" w14:textId="1CE934FF">
      <w:pPr>
        <w:spacing w:line="360" w:lineRule="auto"/>
        <w:jc w:val="center"/>
        <w:rPr>
          <w:rFonts w:ascii="Arial" w:hAnsi="Arial" w:eastAsia="Arial" w:cs="Arial"/>
          <w:b w:val="1"/>
          <w:bCs w:val="1"/>
          <w:sz w:val="24"/>
          <w:szCs w:val="24"/>
          <w:lang w:val="en-GB"/>
        </w:rPr>
      </w:pPr>
      <w:r w:rsidRPr="5400D880" w:rsidR="7E7958D4">
        <w:rPr>
          <w:rFonts w:ascii="Arial" w:hAnsi="Arial" w:eastAsia="Arial" w:cs="Arial"/>
          <w:b w:val="1"/>
          <w:bCs w:val="1"/>
          <w:sz w:val="24"/>
          <w:szCs w:val="24"/>
          <w:lang w:val="en-GB"/>
        </w:rPr>
        <w:t>Coursework 2: Artificial Neural Networks</w:t>
      </w:r>
    </w:p>
    <w:p w:rsidR="4602AE94" w:rsidP="5400D880" w:rsidRDefault="4602AE94" w14:paraId="7413F7D8" w14:textId="69E5B4CE">
      <w:pPr>
        <w:pStyle w:val="Normal"/>
        <w:spacing w:line="360" w:lineRule="auto"/>
        <w:jc w:val="center"/>
        <w:rPr>
          <w:rFonts w:ascii="Arial" w:hAnsi="Arial" w:eastAsia="Arial" w:cs="Arial"/>
          <w:b w:val="1"/>
          <w:bCs w:val="1"/>
          <w:sz w:val="24"/>
          <w:szCs w:val="24"/>
          <w:lang w:val="en-GB"/>
        </w:rPr>
      </w:pPr>
      <w:r w:rsidRPr="5400D880" w:rsidR="4602AE94">
        <w:rPr>
          <w:rFonts w:ascii="Arial" w:hAnsi="Arial" w:eastAsia="Arial" w:cs="Arial"/>
          <w:b w:val="1"/>
          <w:bCs w:val="1"/>
          <w:sz w:val="24"/>
          <w:szCs w:val="24"/>
          <w:lang w:val="en-GB"/>
        </w:rPr>
        <w:t xml:space="preserve">Group 12 Report </w:t>
      </w:r>
    </w:p>
    <w:p w:rsidRPr="00E11306" w:rsidR="00390C18" w:rsidP="297A8ECE" w:rsidRDefault="3900D917" w14:paraId="110D1173" w14:textId="0D67530A">
      <w:pPr>
        <w:rPr>
          <w:rFonts w:ascii="Arial" w:hAnsi="Arial" w:eastAsia="Arial" w:cs="Arial"/>
          <w:b/>
          <w:bCs/>
          <w:lang w:val="en-GB"/>
        </w:rPr>
      </w:pPr>
      <w:r w:rsidRPr="00E11306">
        <w:rPr>
          <w:rFonts w:ascii="Arial" w:hAnsi="Arial" w:eastAsia="Arial" w:cs="Arial"/>
          <w:b/>
          <w:bCs/>
          <w:lang w:val="en-GB"/>
        </w:rPr>
        <w:t>Model Structure</w:t>
      </w:r>
    </w:p>
    <w:p w:rsidRPr="00E11306" w:rsidR="00390C18" w:rsidP="001077EE" w:rsidRDefault="001077EE" w14:paraId="7AC6664F" w14:textId="581BE57F">
      <w:pPr>
        <w:pStyle w:val="ListParagraph"/>
        <w:numPr>
          <w:ilvl w:val="0"/>
          <w:numId w:val="2"/>
        </w:numPr>
        <w:ind w:firstLineChars="0"/>
        <w:rPr>
          <w:rFonts w:ascii="Arial" w:hAnsi="Arial" w:cs="Arial"/>
          <w:lang w:val="en-GB" w:eastAsia="zh-CN"/>
        </w:rPr>
      </w:pPr>
      <w:r w:rsidRPr="00E11306">
        <w:rPr>
          <w:rFonts w:ascii="Arial" w:hAnsi="Arial" w:cs="Arial"/>
          <w:lang w:val="en-GB" w:eastAsia="zh-CN"/>
        </w:rPr>
        <w:t xml:space="preserve">Data </w:t>
      </w:r>
      <w:r w:rsidRPr="00E11306" w:rsidR="00076ED6">
        <w:rPr>
          <w:rFonts w:ascii="Arial" w:hAnsi="Arial" w:cs="Arial"/>
          <w:lang w:val="en-GB" w:eastAsia="zh-CN"/>
        </w:rPr>
        <w:t>Pre-processing</w:t>
      </w:r>
    </w:p>
    <w:p w:rsidRPr="00E11306" w:rsidR="001077EE" w:rsidP="001077EE" w:rsidRDefault="007E4735" w14:paraId="1871F53F" w14:textId="371A9DDA">
      <w:pPr>
        <w:pStyle w:val="ListParagraph"/>
        <w:numPr>
          <w:ilvl w:val="0"/>
          <w:numId w:val="3"/>
        </w:numPr>
        <w:ind w:firstLineChars="0"/>
        <w:rPr>
          <w:rFonts w:ascii="Arial" w:hAnsi="Arial" w:cs="Arial"/>
          <w:lang w:val="en-GB" w:eastAsia="zh-CN"/>
        </w:rPr>
      </w:pPr>
      <w:r>
        <w:rPr>
          <w:rFonts w:ascii="Arial" w:hAnsi="Arial" w:cs="Arial"/>
          <w:lang w:val="en-GB" w:eastAsia="zh-CN"/>
        </w:rPr>
        <w:t xml:space="preserve">Given neural network requires inputs of numeric type, we start with processing </w:t>
      </w:r>
      <w:r w:rsidR="002F7E58">
        <w:rPr>
          <w:rFonts w:ascii="Arial" w:hAnsi="Arial" w:cs="Arial"/>
          <w:lang w:val="en-GB" w:eastAsia="zh-CN"/>
        </w:rPr>
        <w:t xml:space="preserve">categorical features into numeric features; </w:t>
      </w:r>
      <w:r w:rsidRPr="00E11306" w:rsidR="0015039D">
        <w:rPr>
          <w:rFonts w:ascii="Arial" w:hAnsi="Arial" w:cs="Arial"/>
          <w:lang w:val="en-GB" w:eastAsia="zh-CN"/>
        </w:rPr>
        <w:t xml:space="preserve">for this data sample specifically, the only categorical feature is </w:t>
      </w:r>
      <w:r w:rsidRPr="5C34D5DC" w:rsidR="0015039D">
        <w:rPr>
          <w:rFonts w:ascii="Arial" w:hAnsi="Arial" w:cs="Arial"/>
          <w:i/>
          <w:lang w:val="en-GB" w:eastAsia="zh-CN"/>
        </w:rPr>
        <w:t>ocean_proximity</w:t>
      </w:r>
      <w:r w:rsidR="00FE0462">
        <w:rPr>
          <w:rFonts w:ascii="Arial" w:hAnsi="Arial" w:cs="Arial"/>
          <w:lang w:val="en-GB" w:eastAsia="zh-CN"/>
        </w:rPr>
        <w:t xml:space="preserve">, which is a nominal categorical variable, therefore this feature is </w:t>
      </w:r>
      <w:r w:rsidR="00AD0EA8">
        <w:rPr>
          <w:rFonts w:ascii="Arial" w:hAnsi="Arial" w:cs="Arial"/>
          <w:lang w:val="en-GB" w:eastAsia="zh-CN"/>
        </w:rPr>
        <w:t>passed through label binarizer and gets converted into 5 columns of dummy variable</w:t>
      </w:r>
      <w:r w:rsidR="002F7E58">
        <w:rPr>
          <w:rFonts w:ascii="Arial" w:hAnsi="Arial" w:cs="Arial"/>
          <w:lang w:val="en-GB" w:eastAsia="zh-CN"/>
        </w:rPr>
        <w:t>.</w:t>
      </w:r>
    </w:p>
    <w:p w:rsidR="4EEE7715" w:rsidP="5C34D5DC" w:rsidRDefault="4EEE7715" w14:paraId="7B49E5DE" w14:textId="1639B97F">
      <w:pPr>
        <w:pStyle w:val="ListParagraph"/>
        <w:numPr>
          <w:ilvl w:val="0"/>
          <w:numId w:val="3"/>
        </w:numPr>
        <w:ind w:firstLineChars="0"/>
        <w:rPr>
          <w:rFonts w:ascii="Arial" w:hAnsi="Arial" w:cs="Arial"/>
          <w:lang w:val="en-GB" w:eastAsia="zh-CN"/>
        </w:rPr>
      </w:pPr>
      <w:r w:rsidRPr="5C34D5DC">
        <w:rPr>
          <w:rFonts w:ascii="Arial" w:hAnsi="Arial" w:cs="Arial"/>
          <w:lang w:val="en-GB" w:eastAsia="zh-CN"/>
        </w:rPr>
        <w:t xml:space="preserve">We noted that </w:t>
      </w:r>
      <w:r w:rsidRPr="5C34D5DC">
        <w:rPr>
          <w:rFonts w:ascii="Arial" w:hAnsi="Arial" w:cs="Arial"/>
          <w:i/>
          <w:iCs/>
          <w:lang w:val="en-GB" w:eastAsia="zh-CN"/>
        </w:rPr>
        <w:t>total_bedroom</w:t>
      </w:r>
      <w:r w:rsidRPr="5C34D5DC">
        <w:rPr>
          <w:rFonts w:ascii="Arial" w:hAnsi="Arial" w:cs="Arial"/>
          <w:lang w:val="en-GB" w:eastAsia="zh-CN"/>
        </w:rPr>
        <w:t xml:space="preserve"> is the only feature with missing values</w:t>
      </w:r>
      <w:r w:rsidRPr="5C34D5DC" w:rsidR="04BB7AF3">
        <w:rPr>
          <w:rFonts w:ascii="Arial" w:hAnsi="Arial" w:cs="Arial"/>
          <w:lang w:val="en-GB" w:eastAsia="zh-CN"/>
        </w:rPr>
        <w:t xml:space="preserve"> for 1.02% of the total sample.</w:t>
      </w:r>
      <w:r w:rsidRPr="5C34D5DC" w:rsidR="75F801CB">
        <w:rPr>
          <w:rFonts w:ascii="Arial" w:hAnsi="Arial" w:cs="Arial"/>
          <w:lang w:val="en-GB" w:eastAsia="zh-CN"/>
        </w:rPr>
        <w:t xml:space="preserve"> Given the proportion of the missing value is not significant, the empty fields were filled with sample mean.</w:t>
      </w:r>
    </w:p>
    <w:p w:rsidRPr="00F66257" w:rsidR="000B29E0" w:rsidP="00F66257" w:rsidRDefault="00F66257" w14:paraId="00845F46" w14:textId="52374BBF">
      <w:pPr>
        <w:pStyle w:val="ListParagraph"/>
        <w:numPr>
          <w:ilvl w:val="0"/>
          <w:numId w:val="3"/>
        </w:numPr>
        <w:ind w:firstLineChars="0"/>
        <w:rPr>
          <w:rFonts w:ascii="Arial" w:hAnsi="Arial" w:cs="Arial"/>
          <w:lang w:val="en-GB" w:eastAsia="zh-CN"/>
        </w:rPr>
      </w:pPr>
      <w:r>
        <w:rPr>
          <w:rFonts w:ascii="Arial" w:hAnsi="Arial" w:cs="Arial"/>
          <w:lang w:val="en-GB" w:eastAsia="zh-CN"/>
        </w:rPr>
        <w:t>W</w:t>
      </w:r>
      <w:r w:rsidRPr="00F66257" w:rsidR="000B29E0">
        <w:rPr>
          <w:rFonts w:ascii="Arial" w:hAnsi="Arial" w:cs="Arial"/>
          <w:lang w:val="en-GB" w:eastAsia="zh-CN"/>
        </w:rPr>
        <w:t xml:space="preserve">e </w:t>
      </w:r>
      <w:r>
        <w:rPr>
          <w:rFonts w:ascii="Arial" w:hAnsi="Arial" w:cs="Arial"/>
          <w:lang w:val="en-GB" w:eastAsia="zh-CN"/>
        </w:rPr>
        <w:t xml:space="preserve">also </w:t>
      </w:r>
      <w:r w:rsidRPr="5C34D5DC" w:rsidR="000B29E0">
        <w:rPr>
          <w:rFonts w:ascii="Arial" w:hAnsi="Arial" w:cs="Arial"/>
          <w:lang w:val="en-GB" w:eastAsia="zh-CN"/>
        </w:rPr>
        <w:t>normalise</w:t>
      </w:r>
      <w:r w:rsidRPr="00F66257" w:rsidR="000B29E0">
        <w:rPr>
          <w:rFonts w:ascii="Arial" w:hAnsi="Arial" w:cs="Arial"/>
          <w:lang w:val="en-GB" w:eastAsia="zh-CN"/>
        </w:rPr>
        <w:t xml:space="preserve"> the features with a minmax scaler. This normalization method is chosen as the features have bounded intervals and the distribution of features do not follow normal distribution, as observed from the chart below. Note that they are plotted with log scale on y-axis.</w:t>
      </w:r>
    </w:p>
    <w:p w:rsidRPr="00F25584" w:rsidR="00F25584" w:rsidP="00F25584" w:rsidRDefault="00F25584" w14:paraId="7718C07B" w14:textId="46C8A7C2">
      <w:pPr>
        <w:rPr>
          <w:rFonts w:ascii="Arial" w:hAnsi="Arial" w:cs="Arial"/>
          <w:lang w:val="en-GB" w:eastAsia="zh-CN"/>
        </w:rPr>
      </w:pPr>
      <w:r w:rsidRPr="00E11306">
        <w:rPr>
          <w:noProof/>
          <w:lang w:val="en-GB"/>
        </w:rPr>
        <w:drawing>
          <wp:inline distT="0" distB="0" distL="0" distR="0" wp14:anchorId="1AD88855" wp14:editId="7FF2E9F6">
            <wp:extent cx="5897880" cy="2641758"/>
            <wp:effectExtent l="0" t="0" r="7620" b="6350"/>
            <wp:docPr id="1976885288" name="Picture 197688528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85288" name="Picture 1976885288" descr="Chart, bar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7342" cy="2650476"/>
                    </a:xfrm>
                    <a:prstGeom prst="rect">
                      <a:avLst/>
                    </a:prstGeom>
                  </pic:spPr>
                </pic:pic>
              </a:graphicData>
            </a:graphic>
          </wp:inline>
        </w:drawing>
      </w:r>
    </w:p>
    <w:p w:rsidR="00B010E3" w:rsidP="001077EE" w:rsidRDefault="00B010E3" w14:paraId="328F4322" w14:textId="77777777">
      <w:pPr>
        <w:pStyle w:val="ListParagraph"/>
        <w:numPr>
          <w:ilvl w:val="0"/>
          <w:numId w:val="2"/>
        </w:numPr>
        <w:ind w:firstLineChars="0"/>
        <w:rPr>
          <w:rFonts w:ascii="Arial" w:hAnsi="Arial" w:cs="Arial"/>
          <w:lang w:val="en-GB" w:eastAsia="zh-CN"/>
        </w:rPr>
      </w:pPr>
      <w:r>
        <w:rPr>
          <w:rFonts w:ascii="Arial" w:hAnsi="Arial" w:cs="Arial"/>
          <w:lang w:val="en-GB" w:eastAsia="zh-CN"/>
        </w:rPr>
        <w:t>Model Training</w:t>
      </w:r>
    </w:p>
    <w:p w:rsidR="00FD469D" w:rsidP="00FD469D" w:rsidRDefault="000954DF" w14:paraId="798C2D30" w14:textId="776E51FD">
      <w:pPr>
        <w:pStyle w:val="ListParagraph"/>
        <w:numPr>
          <w:ilvl w:val="1"/>
          <w:numId w:val="2"/>
        </w:numPr>
        <w:ind w:firstLineChars="0"/>
        <w:rPr>
          <w:rFonts w:ascii="Arial" w:hAnsi="Arial" w:cs="Arial"/>
          <w:lang w:val="en-GB" w:eastAsia="zh-CN"/>
        </w:rPr>
      </w:pPr>
      <w:r>
        <w:rPr>
          <w:rFonts w:ascii="Arial" w:hAnsi="Arial" w:cs="Arial"/>
          <w:lang w:val="en-GB" w:eastAsia="zh-CN"/>
        </w:rPr>
        <w:t xml:space="preserve">input layer + </w:t>
      </w:r>
      <w:r w:rsidR="0027218B">
        <w:rPr>
          <w:rFonts w:hint="eastAsia" w:ascii="Arial" w:hAnsi="Arial" w:cs="Arial"/>
          <w:lang w:val="en-GB" w:eastAsia="zh-CN"/>
        </w:rPr>
        <w:t>3</w:t>
      </w:r>
      <w:r w:rsidR="0027218B">
        <w:rPr>
          <w:rFonts w:ascii="Arial" w:hAnsi="Arial" w:cs="Arial"/>
          <w:lang w:val="en-GB" w:eastAsia="zh-CN"/>
        </w:rPr>
        <w:t xml:space="preserve"> hidden layers</w:t>
      </w:r>
      <w:r>
        <w:rPr>
          <w:rFonts w:ascii="Arial" w:hAnsi="Arial" w:cs="Arial"/>
          <w:lang w:val="en-GB" w:eastAsia="zh-CN"/>
        </w:rPr>
        <w:t xml:space="preserve"> + output layer</w:t>
      </w:r>
    </w:p>
    <w:p w:rsidRPr="00FD469D" w:rsidR="0027218B" w:rsidP="00FD469D" w:rsidRDefault="00A813A1" w14:paraId="78F5C0F9" w14:textId="724FDF57">
      <w:pPr>
        <w:pStyle w:val="ListParagraph"/>
        <w:ind w:left="780" w:firstLine="0" w:firstLineChars="0"/>
        <w:rPr>
          <w:rFonts w:ascii="Arial" w:hAnsi="Arial" w:cs="Arial"/>
          <w:lang w:val="en-GB" w:eastAsia="zh-CN"/>
        </w:rPr>
      </w:pPr>
      <w:r>
        <w:rPr>
          <w:rFonts w:ascii="Arial" w:hAnsi="Arial" w:cs="Arial"/>
          <w:lang w:val="en-GB" w:eastAsia="zh-CN"/>
        </w:rPr>
        <w:t>T</w:t>
      </w:r>
      <w:r w:rsidRPr="00FD469D" w:rsidR="00FD469D">
        <w:rPr>
          <w:rFonts w:ascii="Arial" w:hAnsi="Arial" w:cs="Arial"/>
          <w:lang w:val="en-GB" w:eastAsia="zh-CN"/>
        </w:rPr>
        <w:t xml:space="preserve">o </w:t>
      </w:r>
      <w:r w:rsidR="00FD469D">
        <w:rPr>
          <w:rFonts w:ascii="Arial" w:hAnsi="Arial" w:cs="Arial"/>
          <w:lang w:val="en-GB" w:eastAsia="zh-CN"/>
        </w:rPr>
        <w:t>obtain the optimal</w:t>
      </w:r>
      <w:r w:rsidRPr="00FD469D" w:rsidR="00FD469D">
        <w:rPr>
          <w:rFonts w:ascii="Arial" w:hAnsi="Arial" w:cs="Arial"/>
          <w:lang w:val="en-GB" w:eastAsia="zh-CN"/>
        </w:rPr>
        <w:t xml:space="preserve"> decision boundary, which is </w:t>
      </w:r>
      <w:r w:rsidRPr="00FD469D">
        <w:rPr>
          <w:rFonts w:ascii="Arial" w:hAnsi="Arial" w:cs="Arial"/>
          <w:lang w:val="en-GB" w:eastAsia="zh-CN"/>
        </w:rPr>
        <w:t>non-linear</w:t>
      </w:r>
      <w:r w:rsidR="009457C1">
        <w:rPr>
          <w:rFonts w:ascii="Arial" w:hAnsi="Arial" w:cs="Arial"/>
          <w:lang w:val="en-GB" w:eastAsia="zh-CN"/>
        </w:rPr>
        <w:t>, we decided to use hidden layers</w:t>
      </w:r>
      <w:r>
        <w:rPr>
          <w:rFonts w:ascii="Arial" w:hAnsi="Arial" w:cs="Arial"/>
          <w:lang w:val="en-GB" w:eastAsia="zh-CN"/>
        </w:rPr>
        <w:t>. Also, multiple</w:t>
      </w:r>
      <w:r w:rsidRPr="009F64A8" w:rsidR="009F64A8">
        <w:rPr>
          <w:rFonts w:ascii="Arial" w:hAnsi="Arial" w:cs="Arial"/>
          <w:lang w:val="en-GB" w:eastAsia="zh-CN"/>
        </w:rPr>
        <w:t xml:space="preserve"> layers are better at generalizing because they </w:t>
      </w:r>
      <w:r w:rsidR="002F6180">
        <w:rPr>
          <w:rFonts w:ascii="Arial" w:hAnsi="Arial" w:cs="Arial"/>
          <w:lang w:val="en-GB" w:eastAsia="zh-CN"/>
        </w:rPr>
        <w:t xml:space="preserve">could </w:t>
      </w:r>
      <w:r w:rsidRPr="009F64A8" w:rsidR="009F64A8">
        <w:rPr>
          <w:rFonts w:ascii="Arial" w:hAnsi="Arial" w:cs="Arial"/>
          <w:lang w:val="en-GB" w:eastAsia="zh-CN"/>
        </w:rPr>
        <w:t xml:space="preserve">learn the intermediate features between the raw data and the </w:t>
      </w:r>
      <w:r w:rsidR="002F6180">
        <w:rPr>
          <w:rFonts w:ascii="Arial" w:hAnsi="Arial" w:cs="Arial"/>
          <w:lang w:val="en-GB" w:eastAsia="zh-CN"/>
        </w:rPr>
        <w:t>final regression output</w:t>
      </w:r>
      <w:r w:rsidRPr="009F64A8" w:rsidR="009F64A8">
        <w:rPr>
          <w:rFonts w:ascii="Arial" w:hAnsi="Arial" w:cs="Arial"/>
          <w:lang w:val="en-GB" w:eastAsia="zh-CN"/>
        </w:rPr>
        <w:t>.</w:t>
      </w:r>
    </w:p>
    <w:p w:rsidR="00B010E3" w:rsidP="00E81BCC" w:rsidRDefault="00B010E3" w14:paraId="30CBE3A3" w14:textId="16981E64">
      <w:pPr>
        <w:pStyle w:val="ListParagraph"/>
        <w:numPr>
          <w:ilvl w:val="1"/>
          <w:numId w:val="2"/>
        </w:numPr>
        <w:ind w:firstLineChars="0"/>
        <w:rPr>
          <w:rFonts w:ascii="Arial" w:hAnsi="Arial" w:cs="Arial"/>
          <w:lang w:val="en-GB" w:eastAsia="zh-CN"/>
        </w:rPr>
      </w:pPr>
      <w:r w:rsidRPr="00B010E3">
        <w:rPr>
          <w:rFonts w:ascii="Arial" w:hAnsi="Arial" w:cs="Arial"/>
          <w:lang w:val="en-GB" w:eastAsia="zh-CN"/>
        </w:rPr>
        <w:t xml:space="preserve">activate </w:t>
      </w:r>
      <w:r w:rsidRPr="00B010E3" w:rsidR="00753878">
        <w:rPr>
          <w:rFonts w:ascii="Arial" w:hAnsi="Arial" w:cs="Arial"/>
          <w:lang w:val="en-GB" w:eastAsia="zh-CN"/>
        </w:rPr>
        <w:t>functions</w:t>
      </w:r>
    </w:p>
    <w:p w:rsidR="00201444" w:rsidP="00201444" w:rsidRDefault="00201444" w14:paraId="0E09DCDC" w14:textId="5B4E60B1">
      <w:pPr>
        <w:pStyle w:val="ListParagraph"/>
        <w:ind w:left="780" w:firstLine="0" w:firstLineChars="0"/>
        <w:rPr>
          <w:rFonts w:ascii="Arial" w:hAnsi="Arial" w:cs="Arial"/>
          <w:lang w:val="en-GB" w:eastAsia="zh-CN"/>
        </w:rPr>
      </w:pPr>
      <w:r w:rsidRPr="00201444">
        <w:rPr>
          <w:rFonts w:ascii="Arial" w:hAnsi="Arial" w:cs="Arial"/>
          <w:lang w:val="en-GB" w:eastAsia="zh-CN"/>
        </w:rPr>
        <w:t>The activate function chosen for the output layer is ReLU, as the model is to predict for the median value of the houses of the block group, which is expected to be a non-negative continuous variable.</w:t>
      </w:r>
    </w:p>
    <w:p w:rsidR="00B513DC" w:rsidP="00201444" w:rsidRDefault="00B513DC" w14:paraId="68E046F5" w14:textId="4194D123">
      <w:pPr>
        <w:pStyle w:val="ListParagraph"/>
        <w:ind w:left="780" w:firstLine="0" w:firstLineChars="0"/>
        <w:rPr>
          <w:rFonts w:ascii="Arial" w:hAnsi="Arial" w:cs="Arial"/>
          <w:lang w:val="en-GB" w:eastAsia="zh-CN"/>
        </w:rPr>
      </w:pPr>
      <w:r>
        <w:rPr>
          <w:rFonts w:ascii="Arial" w:hAnsi="Arial" w:cs="Arial"/>
          <w:lang w:val="en-GB" w:eastAsia="zh-CN"/>
        </w:rPr>
        <w:t>For activate functions in hidden layers,</w:t>
      </w:r>
      <w:r w:rsidR="00435081">
        <w:rPr>
          <w:rFonts w:ascii="Arial" w:hAnsi="Arial" w:cs="Arial"/>
          <w:lang w:val="en-GB" w:eastAsia="zh-CN"/>
        </w:rPr>
        <w:t xml:space="preserve"> to </w:t>
      </w:r>
      <w:r w:rsidR="005E79CE">
        <w:rPr>
          <w:rFonts w:ascii="Arial" w:hAnsi="Arial" w:cs="Arial"/>
          <w:lang w:val="en-GB" w:eastAsia="zh-CN"/>
        </w:rPr>
        <w:t xml:space="preserve">model the </w:t>
      </w:r>
      <w:r w:rsidR="00C44041">
        <w:rPr>
          <w:rFonts w:ascii="Arial" w:hAnsi="Arial" w:cs="Arial"/>
          <w:lang w:val="en-GB" w:eastAsia="zh-CN"/>
        </w:rPr>
        <w:t>non-linear</w:t>
      </w:r>
      <w:r w:rsidR="005E79CE">
        <w:rPr>
          <w:rFonts w:ascii="Arial" w:hAnsi="Arial" w:cs="Arial"/>
          <w:lang w:val="en-GB" w:eastAsia="zh-CN"/>
        </w:rPr>
        <w:t xml:space="preserve"> relationships between features and target output variable, we </w:t>
      </w:r>
      <w:r w:rsidR="008B7FEC">
        <w:rPr>
          <w:rFonts w:ascii="Arial" w:hAnsi="Arial" w:cs="Arial"/>
          <w:lang w:val="en-GB" w:eastAsia="zh-CN"/>
        </w:rPr>
        <w:t xml:space="preserve">chose </w:t>
      </w:r>
      <w:r w:rsidR="00744013">
        <w:rPr>
          <w:rFonts w:ascii="Arial" w:hAnsi="Arial" w:cs="Arial"/>
          <w:lang w:val="en-GB" w:eastAsia="zh-CN"/>
        </w:rPr>
        <w:t>among</w:t>
      </w:r>
      <w:r w:rsidR="008B7FEC">
        <w:rPr>
          <w:rFonts w:ascii="Arial" w:hAnsi="Arial" w:cs="Arial"/>
          <w:lang w:val="en-GB" w:eastAsia="zh-CN"/>
        </w:rPr>
        <w:t xml:space="preserve"> non-linear activate functions. T</w:t>
      </w:r>
      <w:r>
        <w:rPr>
          <w:rFonts w:ascii="Arial" w:hAnsi="Arial" w:cs="Arial"/>
          <w:lang w:val="en-GB" w:eastAsia="zh-CN"/>
        </w:rPr>
        <w:t xml:space="preserve">he chart below illustrates </w:t>
      </w:r>
      <w:r w:rsidR="00435081">
        <w:rPr>
          <w:rFonts w:ascii="Arial" w:hAnsi="Arial" w:cs="Arial"/>
          <w:lang w:val="en-GB" w:eastAsia="zh-CN"/>
        </w:rPr>
        <w:t xml:space="preserve">how the MSE will converge as the number of </w:t>
      </w:r>
      <w:r w:rsidR="008B7FEC">
        <w:rPr>
          <w:rFonts w:ascii="Arial" w:hAnsi="Arial" w:cs="Arial"/>
          <w:lang w:val="en-GB" w:eastAsia="zh-CN"/>
        </w:rPr>
        <w:t>epochs</w:t>
      </w:r>
      <w:r w:rsidR="00435081">
        <w:rPr>
          <w:rFonts w:ascii="Arial" w:hAnsi="Arial" w:cs="Arial"/>
          <w:lang w:val="en-GB" w:eastAsia="zh-CN"/>
        </w:rPr>
        <w:t xml:space="preserve"> increases</w:t>
      </w:r>
      <w:r w:rsidR="00997069">
        <w:rPr>
          <w:rFonts w:ascii="Arial" w:hAnsi="Arial" w:cs="Arial"/>
          <w:lang w:val="en-GB" w:eastAsia="zh-CN"/>
        </w:rPr>
        <w:t xml:space="preserve"> to 100</w:t>
      </w:r>
      <w:r w:rsidR="00435081">
        <w:rPr>
          <w:rFonts w:ascii="Arial" w:hAnsi="Arial" w:cs="Arial"/>
          <w:lang w:val="en-GB" w:eastAsia="zh-CN"/>
        </w:rPr>
        <w:t>. It shows that ReLU as the activation function allows the model to stabilise faster than Tanh or Sigmoid function.</w:t>
      </w:r>
      <w:r w:rsidR="008B7FEC">
        <w:rPr>
          <w:rFonts w:ascii="Arial" w:hAnsi="Arial" w:cs="Arial"/>
          <w:lang w:val="en-GB" w:eastAsia="zh-CN"/>
        </w:rPr>
        <w:t xml:space="preserve"> Therefore</w:t>
      </w:r>
      <w:r w:rsidR="00744013">
        <w:rPr>
          <w:rFonts w:ascii="Arial" w:hAnsi="Arial" w:cs="Arial"/>
          <w:lang w:val="en-GB" w:eastAsia="zh-CN"/>
        </w:rPr>
        <w:t>, we decided to use ReL</w:t>
      </w:r>
      <w:r w:rsidR="003D5715">
        <w:rPr>
          <w:rFonts w:ascii="Arial" w:hAnsi="Arial" w:cs="Arial"/>
          <w:lang w:val="en-GB" w:eastAsia="zh-CN"/>
        </w:rPr>
        <w:t>U as activation functions for hidden layers.</w:t>
      </w:r>
    </w:p>
    <w:p w:rsidR="003B0A60" w:rsidP="00201444" w:rsidRDefault="003B0A60" w14:paraId="2ED8D570" w14:textId="01218B23">
      <w:pPr>
        <w:pStyle w:val="ListParagraph"/>
        <w:ind w:left="780" w:firstLine="0" w:firstLineChars="0"/>
        <w:rPr>
          <w:rFonts w:ascii="Arial" w:hAnsi="Arial" w:cs="Arial"/>
          <w:lang w:val="en-GB" w:eastAsia="zh-CN"/>
        </w:rPr>
      </w:pPr>
      <w:r w:rsidRPr="003B0A60">
        <w:rPr>
          <w:rFonts w:ascii="Arial" w:hAnsi="Arial" w:cs="Arial"/>
          <w:noProof/>
          <w:lang w:val="en-GB" w:eastAsia="zh-CN"/>
        </w:rPr>
        <w:drawing>
          <wp:inline distT="0" distB="0" distL="0" distR="0" wp14:anchorId="4CBE0A0F" wp14:editId="11E1EF7F">
            <wp:extent cx="1736746" cy="1440000"/>
            <wp:effectExtent l="0" t="0" r="0" b="825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1736746" cy="1440000"/>
                    </a:xfrm>
                    <a:prstGeom prst="rect">
                      <a:avLst/>
                    </a:prstGeom>
                  </pic:spPr>
                </pic:pic>
              </a:graphicData>
            </a:graphic>
          </wp:inline>
        </w:drawing>
      </w:r>
      <w:r w:rsidRPr="00840EB7" w:rsidR="00840EB7">
        <w:rPr>
          <w:noProof/>
        </w:rPr>
        <w:t xml:space="preserve"> </w:t>
      </w:r>
      <w:r w:rsidRPr="00B513DC" w:rsidR="00B513DC">
        <w:rPr>
          <w:rFonts w:ascii="Arial" w:hAnsi="Arial" w:cs="Arial"/>
          <w:noProof/>
          <w:lang w:val="en-GB" w:eastAsia="zh-CN"/>
        </w:rPr>
        <w:drawing>
          <wp:inline distT="0" distB="0" distL="0" distR="0" wp14:anchorId="7EE366C6" wp14:editId="3C7E7B56">
            <wp:extent cx="1736746" cy="1440000"/>
            <wp:effectExtent l="0" t="0" r="0" b="825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1736746" cy="1440000"/>
                    </a:xfrm>
                    <a:prstGeom prst="rect">
                      <a:avLst/>
                    </a:prstGeom>
                  </pic:spPr>
                </pic:pic>
              </a:graphicData>
            </a:graphic>
          </wp:inline>
        </w:drawing>
      </w:r>
      <w:r w:rsidRPr="00840EB7" w:rsidR="00840EB7">
        <w:rPr>
          <w:rFonts w:ascii="Arial" w:hAnsi="Arial" w:cs="Arial"/>
          <w:noProof/>
          <w:lang w:val="en-GB" w:eastAsia="zh-CN"/>
        </w:rPr>
        <w:drawing>
          <wp:inline distT="0" distB="0" distL="0" distR="0" wp14:anchorId="4BD58CD2" wp14:editId="094C0799">
            <wp:extent cx="1736746" cy="1440000"/>
            <wp:effectExtent l="0" t="0" r="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1736746" cy="1440000"/>
                    </a:xfrm>
                    <a:prstGeom prst="rect">
                      <a:avLst/>
                    </a:prstGeom>
                  </pic:spPr>
                </pic:pic>
              </a:graphicData>
            </a:graphic>
          </wp:inline>
        </w:drawing>
      </w:r>
    </w:p>
    <w:p w:rsidR="00201444" w:rsidP="00E81BCC" w:rsidRDefault="00201444" w14:paraId="4343962D" w14:textId="3EA87B08">
      <w:pPr>
        <w:pStyle w:val="ListParagraph"/>
        <w:numPr>
          <w:ilvl w:val="1"/>
          <w:numId w:val="2"/>
        </w:numPr>
        <w:ind w:firstLineChars="0"/>
        <w:rPr>
          <w:rFonts w:ascii="Arial" w:hAnsi="Arial" w:cs="Arial"/>
          <w:lang w:val="en-GB" w:eastAsia="zh-CN"/>
        </w:rPr>
      </w:pPr>
      <w:r>
        <w:rPr>
          <w:rFonts w:hint="eastAsia" w:ascii="Arial" w:hAnsi="Arial" w:cs="Arial"/>
          <w:lang w:val="en-GB" w:eastAsia="zh-CN"/>
        </w:rPr>
        <w:t>d</w:t>
      </w:r>
      <w:r>
        <w:rPr>
          <w:rFonts w:ascii="Arial" w:hAnsi="Arial" w:cs="Arial"/>
          <w:lang w:val="en-GB" w:eastAsia="zh-CN"/>
        </w:rPr>
        <w:t>ropouts</w:t>
      </w:r>
    </w:p>
    <w:p w:rsidRPr="00B010E3" w:rsidR="00201444" w:rsidP="00B010E3" w:rsidRDefault="00287931" w14:paraId="2049A39F" w14:textId="45AE5F7E">
      <w:pPr>
        <w:pStyle w:val="ListParagraph"/>
        <w:ind w:left="780" w:firstLine="0" w:firstLineChars="0"/>
        <w:rPr>
          <w:rFonts w:ascii="Arial" w:hAnsi="Arial" w:cs="Arial"/>
          <w:lang w:val="en-GB" w:eastAsia="zh-CN"/>
        </w:rPr>
      </w:pPr>
      <w:r>
        <w:rPr>
          <w:rFonts w:ascii="Arial" w:hAnsi="Arial" w:cs="Arial"/>
          <w:lang w:val="en-GB" w:eastAsia="zh-CN"/>
        </w:rPr>
        <w:t>T</w:t>
      </w:r>
      <w:r w:rsidR="00F25584">
        <w:rPr>
          <w:rFonts w:ascii="Arial" w:hAnsi="Arial" w:cs="Arial"/>
          <w:lang w:val="en-GB" w:eastAsia="zh-CN"/>
        </w:rPr>
        <w:t xml:space="preserve">o </w:t>
      </w:r>
      <w:r>
        <w:rPr>
          <w:rFonts w:ascii="Arial" w:hAnsi="Arial" w:cs="Arial"/>
          <w:lang w:val="en-GB" w:eastAsia="zh-CN"/>
        </w:rPr>
        <w:t xml:space="preserve">mitigate possible </w:t>
      </w:r>
      <w:r w:rsidR="00F25584">
        <w:rPr>
          <w:rFonts w:ascii="Arial" w:hAnsi="Arial" w:cs="Arial"/>
          <w:lang w:val="en-GB" w:eastAsia="zh-CN"/>
        </w:rPr>
        <w:t>overfitting, we</w:t>
      </w:r>
      <w:r>
        <w:rPr>
          <w:rFonts w:ascii="Arial" w:hAnsi="Arial" w:cs="Arial"/>
          <w:lang w:val="en-GB" w:eastAsia="zh-CN"/>
        </w:rPr>
        <w:t xml:space="preserve"> also</w:t>
      </w:r>
      <w:r w:rsidR="00F25584">
        <w:rPr>
          <w:rFonts w:ascii="Arial" w:hAnsi="Arial" w:cs="Arial"/>
          <w:lang w:val="en-GB" w:eastAsia="zh-CN"/>
        </w:rPr>
        <w:t xml:space="preserve"> introduced dropouts</w:t>
      </w:r>
      <w:r>
        <w:rPr>
          <w:rFonts w:ascii="Arial" w:hAnsi="Arial" w:cs="Arial"/>
          <w:lang w:val="en-GB" w:eastAsia="zh-CN"/>
        </w:rPr>
        <w:t xml:space="preserve"> in hidden layers.</w:t>
      </w:r>
    </w:p>
    <w:p w:rsidRPr="00E11306" w:rsidR="00960849" w:rsidP="297A8ECE" w:rsidRDefault="00960849" w14:paraId="23A1AA2C" w14:textId="0C0A0E96">
      <w:pPr>
        <w:pBdr>
          <w:bottom w:val="single" w:color="auto" w:sz="12" w:space="1"/>
        </w:pBdr>
        <w:rPr>
          <w:rFonts w:ascii="Arial" w:hAnsi="Arial" w:eastAsia="Arial" w:cs="Arial"/>
          <w:b/>
          <w:bCs/>
          <w:lang w:val="en-GB"/>
        </w:rPr>
      </w:pPr>
    </w:p>
    <w:p w:rsidRPr="00E11306" w:rsidR="00390C18" w:rsidP="297A8ECE" w:rsidRDefault="3900D917" w14:paraId="0CF4F3E9" w14:textId="07ECE607">
      <w:pPr>
        <w:rPr>
          <w:rFonts w:ascii="Arial" w:hAnsi="Arial" w:eastAsia="Arial" w:cs="Arial"/>
          <w:b/>
          <w:bCs/>
          <w:lang w:val="en-GB"/>
        </w:rPr>
      </w:pPr>
      <w:r w:rsidRPr="00E11306">
        <w:rPr>
          <w:rFonts w:ascii="Arial" w:hAnsi="Arial" w:eastAsia="Arial" w:cs="Arial"/>
          <w:b/>
          <w:bCs/>
          <w:lang w:val="en-GB"/>
        </w:rPr>
        <w:t>Evaluation Setup</w:t>
      </w:r>
    </w:p>
    <w:p w:rsidR="00960849" w:rsidP="00960849" w:rsidRDefault="535C4F9A" w14:paraId="3673D969" w14:textId="461C8916">
      <w:pPr>
        <w:pBdr>
          <w:bottom w:val="single" w:color="auto" w:sz="12" w:space="1"/>
        </w:pBdr>
        <w:rPr>
          <w:rFonts w:ascii="Arial" w:hAnsi="Arial" w:eastAsia="Arial" w:cs="Arial"/>
          <w:lang w:val="en-GB"/>
        </w:rPr>
      </w:pPr>
      <w:r w:rsidRPr="00E11306">
        <w:rPr>
          <w:rFonts w:ascii="Arial" w:hAnsi="Arial" w:eastAsia="Arial" w:cs="Arial"/>
          <w:lang w:val="en-GB"/>
        </w:rPr>
        <w:t xml:space="preserve">Given the final output “median house value” is a </w:t>
      </w:r>
      <w:r w:rsidRPr="00E11306" w:rsidR="00CF2819">
        <w:rPr>
          <w:rFonts w:ascii="Arial" w:hAnsi="Arial" w:eastAsia="Arial" w:cs="Arial"/>
          <w:lang w:val="en-GB"/>
        </w:rPr>
        <w:t xml:space="preserve">continuous variable, </w:t>
      </w:r>
      <w:r w:rsidR="009457C1">
        <w:rPr>
          <w:rFonts w:ascii="Arial" w:hAnsi="Arial" w:eastAsia="Arial" w:cs="Arial"/>
          <w:lang w:val="en-GB"/>
        </w:rPr>
        <w:t>we</w:t>
      </w:r>
      <w:r w:rsidRPr="00E11306" w:rsidR="00CF2819">
        <w:rPr>
          <w:rFonts w:ascii="Arial" w:hAnsi="Arial" w:eastAsia="Arial" w:cs="Arial"/>
          <w:lang w:val="en-GB"/>
        </w:rPr>
        <w:t xml:space="preserve"> use </w:t>
      </w:r>
      <w:r w:rsidR="009457C1">
        <w:rPr>
          <w:rFonts w:ascii="Arial" w:hAnsi="Arial" w:eastAsia="Arial" w:cs="Arial"/>
          <w:lang w:val="en-GB"/>
        </w:rPr>
        <w:t>mean squared error (MSE)</w:t>
      </w:r>
      <w:r w:rsidRPr="00E11306" w:rsidR="00CF2819">
        <w:rPr>
          <w:rFonts w:ascii="Arial" w:hAnsi="Arial" w:eastAsia="Arial" w:cs="Arial"/>
          <w:lang w:val="en-GB"/>
        </w:rPr>
        <w:t xml:space="preserve"> as the evaluation metrics. </w:t>
      </w:r>
    </w:p>
    <w:p w:rsidRPr="00E11306" w:rsidR="00383421" w:rsidP="00960849" w:rsidRDefault="00383421" w14:paraId="4FC3E0DD" w14:textId="77777777">
      <w:pPr>
        <w:pBdr>
          <w:bottom w:val="single" w:color="auto" w:sz="12" w:space="1"/>
        </w:pBdr>
        <w:rPr>
          <w:rFonts w:ascii="Arial" w:hAnsi="Arial" w:eastAsia="Arial" w:cs="Arial"/>
          <w:lang w:val="en-GB"/>
        </w:rPr>
      </w:pPr>
    </w:p>
    <w:p w:rsidR="00390C18" w:rsidP="297A8ECE" w:rsidRDefault="3900D917" w14:paraId="13DC7981" w14:textId="0F013025">
      <w:pPr>
        <w:rPr>
          <w:rFonts w:ascii="Arial" w:hAnsi="Arial" w:eastAsia="Arial" w:cs="Arial"/>
          <w:b/>
          <w:bCs/>
          <w:lang w:val="en-GB"/>
        </w:rPr>
      </w:pPr>
      <w:r w:rsidRPr="00E11306">
        <w:rPr>
          <w:rFonts w:ascii="Arial" w:hAnsi="Arial" w:eastAsia="Arial" w:cs="Arial"/>
          <w:b/>
          <w:bCs/>
          <w:lang w:val="en-GB"/>
        </w:rPr>
        <w:t>Results</w:t>
      </w:r>
    </w:p>
    <w:p w:rsidR="00F877DB" w:rsidP="297A8ECE" w:rsidRDefault="00262BAC" w14:paraId="2777EF1A" w14:textId="45532E87">
      <w:pPr>
        <w:rPr>
          <w:rFonts w:ascii="Arial" w:hAnsi="Arial" w:cs="Arial"/>
          <w:lang w:val="en-GB" w:eastAsia="zh-CN"/>
        </w:rPr>
      </w:pPr>
      <w:r w:rsidRPr="00262BAC">
        <w:rPr>
          <w:rFonts w:ascii="Arial" w:hAnsi="Arial" w:cs="Arial"/>
          <w:lang w:val="en-GB" w:eastAsia="zh-CN"/>
        </w:rPr>
        <w:t>The entire dataset has been split into train : validate : test as 7 : 2 : 1;</w:t>
      </w:r>
      <w:r>
        <w:rPr>
          <w:rFonts w:ascii="Arial" w:hAnsi="Arial" w:cs="Arial"/>
          <w:lang w:val="en-GB" w:eastAsia="zh-CN"/>
        </w:rPr>
        <w:t xml:space="preserve"> the validation set is to be used</w:t>
      </w:r>
      <w:r w:rsidRPr="00262BAC">
        <w:rPr>
          <w:rFonts w:ascii="Arial" w:hAnsi="Arial" w:cs="Arial"/>
          <w:lang w:val="en-GB" w:eastAsia="zh-CN"/>
        </w:rPr>
        <w:t xml:space="preserve"> in the hyperparameter search</w:t>
      </w:r>
      <w:r>
        <w:rPr>
          <w:rFonts w:ascii="Arial" w:hAnsi="Arial" w:cs="Arial"/>
          <w:lang w:val="en-GB" w:eastAsia="zh-CN"/>
        </w:rPr>
        <w:t xml:space="preserve">. </w:t>
      </w:r>
    </w:p>
    <w:p w:rsidR="001F3D58" w:rsidP="297A8ECE" w:rsidRDefault="00262BAC" w14:paraId="3BA0BCDB" w14:textId="2C5BE73A">
      <w:pPr>
        <w:rPr>
          <w:rFonts w:ascii="Arial" w:hAnsi="Arial" w:cs="Arial"/>
          <w:lang w:val="en-GB" w:eastAsia="zh-CN"/>
        </w:rPr>
      </w:pPr>
      <w:r>
        <w:rPr>
          <w:rFonts w:hint="eastAsia" w:ascii="Arial" w:hAnsi="Arial" w:cs="Arial"/>
          <w:lang w:val="en-GB" w:eastAsia="zh-CN"/>
        </w:rPr>
        <w:t>W</w:t>
      </w:r>
      <w:r>
        <w:rPr>
          <w:rFonts w:ascii="Arial" w:hAnsi="Arial" w:cs="Arial"/>
          <w:lang w:val="en-GB" w:eastAsia="zh-CN"/>
        </w:rPr>
        <w:t xml:space="preserve">e trained the model with the training set and </w:t>
      </w:r>
      <w:r w:rsidR="00F877DB">
        <w:rPr>
          <w:rFonts w:ascii="Arial" w:hAnsi="Arial" w:cs="Arial"/>
          <w:lang w:val="en-GB" w:eastAsia="zh-CN"/>
        </w:rPr>
        <w:t>default hyperparameters</w:t>
      </w:r>
      <w:r>
        <w:rPr>
          <w:rFonts w:ascii="Arial" w:hAnsi="Arial" w:cs="Arial"/>
          <w:lang w:val="en-GB" w:eastAsia="zh-CN"/>
        </w:rPr>
        <w:t xml:space="preserve"> and noted the below performance:</w:t>
      </w:r>
      <w:r w:rsidR="06F8BDFE">
        <w:rPr>
          <w:rFonts w:ascii="Arial" w:hAnsi="Arial" w:cs="Arial"/>
          <w:lang w:val="en-GB" w:eastAsia="zh-CN"/>
        </w:rPr>
        <w:t xml:space="preserve">  </w:t>
      </w:r>
    </w:p>
    <w:p w:rsidR="00262BAC" w:rsidP="00262BAC" w:rsidRDefault="005F2EF9" w14:paraId="77C6D177" w14:textId="5CC264C0">
      <w:pPr>
        <w:pStyle w:val="ListParagraph"/>
        <w:numPr>
          <w:ilvl w:val="0"/>
          <w:numId w:val="5"/>
        </w:numPr>
        <w:ind w:firstLineChars="0"/>
        <w:rPr>
          <w:rFonts w:ascii="Arial" w:hAnsi="Arial" w:cs="Arial"/>
          <w:lang w:val="en-GB" w:eastAsia="zh-CN"/>
        </w:rPr>
      </w:pPr>
      <w:r>
        <w:rPr>
          <w:noProof/>
        </w:rPr>
        <w:drawing>
          <wp:anchor distT="0" distB="0" distL="114300" distR="114300" simplePos="0" relativeHeight="251658241" behindDoc="0" locked="0" layoutInCell="1" allowOverlap="1" wp14:anchorId="371EB3F9" wp14:editId="289FFAEF">
            <wp:simplePos x="0" y="0"/>
            <wp:positionH relativeFrom="margin">
              <wp:align>right</wp:align>
            </wp:positionH>
            <wp:positionV relativeFrom="paragraph">
              <wp:posOffset>6350</wp:posOffset>
            </wp:positionV>
            <wp:extent cx="2413635" cy="1933575"/>
            <wp:effectExtent l="0" t="0" r="5715" b="9525"/>
            <wp:wrapSquare wrapText="bothSides"/>
            <wp:docPr id="1378819591" name="Picture 137881959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413635" cy="1933575"/>
                    </a:xfrm>
                    <a:prstGeom prst="rect">
                      <a:avLst/>
                    </a:prstGeom>
                  </pic:spPr>
                </pic:pic>
              </a:graphicData>
            </a:graphic>
            <wp14:sizeRelH relativeFrom="margin">
              <wp14:pctWidth>0</wp14:pctWidth>
            </wp14:sizeRelH>
          </wp:anchor>
        </w:drawing>
      </w:r>
      <w:r w:rsidR="0031190D">
        <w:rPr>
          <w:rFonts w:ascii="Arial" w:hAnsi="Arial" w:cs="Arial"/>
          <w:lang w:val="en-GB" w:eastAsia="zh-CN"/>
        </w:rPr>
        <w:t xml:space="preserve">score on training set is </w:t>
      </w:r>
      <w:r w:rsidRPr="0031190D" w:rsidR="0031190D">
        <w:rPr>
          <w:rFonts w:ascii="Arial" w:hAnsi="Arial" w:cs="Arial"/>
          <w:lang w:val="en-GB" w:eastAsia="zh-CN"/>
        </w:rPr>
        <w:t>0.015376</w:t>
      </w:r>
    </w:p>
    <w:p w:rsidRPr="00BF7964" w:rsidR="00BF7964" w:rsidP="00BF7964" w:rsidRDefault="0031190D" w14:paraId="10752243" w14:textId="09F6D300">
      <w:pPr>
        <w:pStyle w:val="ListParagraph"/>
        <w:numPr>
          <w:ilvl w:val="0"/>
          <w:numId w:val="5"/>
        </w:numPr>
        <w:ind w:firstLineChars="0"/>
        <w:rPr>
          <w:rFonts w:ascii="Arial" w:hAnsi="Arial" w:cs="Arial"/>
          <w:lang w:val="en-GB" w:eastAsia="zh-CN"/>
        </w:rPr>
      </w:pPr>
      <w:r>
        <w:rPr>
          <w:rFonts w:ascii="Arial" w:hAnsi="Arial" w:cs="Arial"/>
          <w:lang w:val="en-GB" w:eastAsia="zh-CN"/>
        </w:rPr>
        <w:t xml:space="preserve">score on test set is </w:t>
      </w:r>
      <w:r w:rsidRPr="00113816" w:rsidR="00113816">
        <w:rPr>
          <w:rFonts w:ascii="Arial" w:hAnsi="Arial" w:cs="Arial"/>
          <w:lang w:val="en-GB" w:eastAsia="zh-CN"/>
        </w:rPr>
        <w:t>0.018059</w:t>
      </w:r>
    </w:p>
    <w:p w:rsidR="00BF7964" w:rsidP="00BF7964" w:rsidRDefault="00864434" w14:paraId="190F81C3" w14:textId="22CF95F4">
      <w:pPr>
        <w:pStyle w:val="ListParagraph"/>
        <w:ind w:firstLine="0" w:firstLineChars="0"/>
        <w:rPr>
          <w:rFonts w:ascii="Arial" w:hAnsi="Arial" w:cs="Arial"/>
          <w:lang w:val="en-GB" w:eastAsia="zh-CN"/>
        </w:rPr>
      </w:pPr>
      <w:r>
        <w:rPr>
          <w:rFonts w:ascii="Arial" w:hAnsi="Arial" w:cs="Arial"/>
          <w:lang w:val="en-GB" w:eastAsia="zh-CN"/>
        </w:rPr>
        <w:t xml:space="preserve">To better contextualise the score, we inverse the </w:t>
      </w:r>
      <w:r w:rsidR="00A64B30">
        <w:rPr>
          <w:rFonts w:ascii="Arial" w:hAnsi="Arial" w:cs="Arial"/>
          <w:lang w:val="en-GB" w:eastAsia="zh-CN"/>
        </w:rPr>
        <w:t xml:space="preserve">prediction with the minmax normaliser, and </w:t>
      </w:r>
      <w:r w:rsidR="0008035A">
        <w:rPr>
          <w:rFonts w:ascii="Arial" w:hAnsi="Arial" w:cs="Arial"/>
          <w:lang w:val="en-GB" w:eastAsia="zh-CN"/>
        </w:rPr>
        <w:t xml:space="preserve">visualise the difference between predicted median value and </w:t>
      </w:r>
      <w:r w:rsidR="00256CED">
        <w:rPr>
          <w:rFonts w:ascii="Arial" w:hAnsi="Arial" w:cs="Arial"/>
          <w:lang w:val="en-GB" w:eastAsia="zh-CN"/>
        </w:rPr>
        <w:t>actual median value of the test set.</w:t>
      </w:r>
    </w:p>
    <w:p w:rsidR="00CF77BA" w:rsidP="00BF7964" w:rsidRDefault="00770829" w14:paraId="0D8563BF" w14:textId="31F1E6A8">
      <w:pPr>
        <w:pStyle w:val="ListParagraph"/>
        <w:ind w:firstLine="0" w:firstLineChars="0"/>
        <w:rPr>
          <w:rFonts w:ascii="Arial" w:hAnsi="Arial" w:cs="Arial"/>
          <w:lang w:val="en-GB" w:eastAsia="zh-CN"/>
        </w:rPr>
      </w:pPr>
      <w:r w:rsidRPr="5400D880" w:rsidR="3B359D25">
        <w:rPr>
          <w:rFonts w:ascii="Arial" w:hAnsi="Arial" w:cs="Arial"/>
          <w:lang w:val="en-GB" w:eastAsia="zh-CN"/>
        </w:rPr>
        <w:t>W</w:t>
      </w:r>
      <w:r w:rsidRPr="5400D880" w:rsidR="3B359D25">
        <w:rPr>
          <w:rFonts w:ascii="Arial" w:hAnsi="Arial" w:cs="Arial"/>
          <w:lang w:val="en-GB" w:eastAsia="zh-CN"/>
        </w:rPr>
        <w:t xml:space="preserve">e noted the model performance suffers at </w:t>
      </w:r>
      <w:r w:rsidRPr="5400D880" w:rsidR="4CDC7494">
        <w:rPr>
          <w:rFonts w:ascii="Arial" w:hAnsi="Arial" w:cs="Arial"/>
          <w:lang w:val="en-GB" w:eastAsia="zh-CN"/>
        </w:rPr>
        <w:t xml:space="preserve">both ends. </w:t>
      </w:r>
      <w:r w:rsidRPr="5400D880" w:rsidR="42EA6795">
        <w:rPr>
          <w:rFonts w:ascii="Arial" w:hAnsi="Arial" w:cs="Arial"/>
          <w:lang w:val="en-GB" w:eastAsia="zh-CN"/>
        </w:rPr>
        <w:t>This could be</w:t>
      </w:r>
      <w:r w:rsidRPr="5400D880" w:rsidR="242D85F1">
        <w:rPr>
          <w:rFonts w:ascii="Arial" w:hAnsi="Arial" w:cs="Arial"/>
          <w:lang w:val="en-GB" w:eastAsia="zh-CN"/>
        </w:rPr>
        <w:t xml:space="preserve"> due to the fact that in the train, validate, test split used, the relative proportion </w:t>
      </w:r>
      <w:r w:rsidRPr="5400D880" w:rsidR="1C48D2D5">
        <w:rPr>
          <w:rFonts w:ascii="Arial" w:hAnsi="Arial" w:cs="Arial"/>
          <w:lang w:val="en-GB" w:eastAsia="zh-CN"/>
        </w:rPr>
        <w:t>of sample for cheaper houses is lower in training set than test set.</w:t>
      </w:r>
    </w:p>
    <w:p w:rsidRPr="00E11306" w:rsidR="001A42B7" w:rsidP="297A8ECE" w:rsidRDefault="001A42B7" w14:paraId="56AF9B67" w14:textId="0DAA7138">
      <w:pPr>
        <w:pBdr>
          <w:bottom w:val="single" w:color="auto" w:sz="12" w:space="1"/>
        </w:pBdr>
        <w:rPr>
          <w:rFonts w:ascii="Arial" w:hAnsi="Arial" w:cs="Arial"/>
          <w:lang w:val="en-GB" w:eastAsia="zh-CN"/>
        </w:rPr>
      </w:pPr>
    </w:p>
    <w:p w:rsidR="15FD104D" w:rsidP="5400D880" w:rsidRDefault="15FD104D" w14:paraId="773AA7D5" w14:textId="4AAD84E2">
      <w:pPr>
        <w:rPr>
          <w:rFonts w:ascii="Arial" w:hAnsi="Arial" w:cs="Arial"/>
          <w:b w:val="1"/>
          <w:bCs w:val="1"/>
          <w:lang w:val="en-GB" w:eastAsia="zh-CN"/>
        </w:rPr>
      </w:pPr>
      <w:r w:rsidRPr="5400D880" w:rsidR="15FD104D">
        <w:rPr>
          <w:rFonts w:ascii="Arial" w:hAnsi="Arial" w:cs="Arial"/>
          <w:b w:val="1"/>
          <w:bCs w:val="1"/>
          <w:lang w:val="en-GB" w:eastAsia="zh-CN"/>
        </w:rPr>
        <w:t>Hyperparameter Search</w:t>
      </w:r>
    </w:p>
    <w:p w:rsidR="15FD104D" w:rsidP="5400D880" w:rsidRDefault="15FD104D" w14:paraId="543823ED" w14:textId="65C2B8BA">
      <w:pPr>
        <w:rPr>
          <w:rFonts w:ascii="Arial" w:hAnsi="Arial" w:cs="Arial"/>
          <w:lang w:val="en-GB" w:eastAsia="zh-CN"/>
        </w:rPr>
      </w:pPr>
      <w:r w:rsidRPr="5400D880" w:rsidR="15FD104D">
        <w:rPr>
          <w:rFonts w:ascii="Arial" w:hAnsi="Arial" w:cs="Arial"/>
          <w:lang w:val="en-GB" w:eastAsia="zh-CN"/>
        </w:rPr>
        <w:t>The hyperparameter search includes a grid search of 7 parameters:</w:t>
      </w:r>
    </w:p>
    <w:p w:rsidR="15FD104D" w:rsidP="5400D880" w:rsidRDefault="15FD104D" w14:paraId="0F356FB3" w14:textId="0A5B2650">
      <w:pPr>
        <w:pStyle w:val="ListParagraph"/>
        <w:numPr>
          <w:ilvl w:val="0"/>
          <w:numId w:val="4"/>
        </w:numPr>
        <w:pBdr>
          <w:bottom w:val="single" w:color="FF000000" w:sz="12" w:space="1"/>
        </w:pBdr>
        <w:ind w:firstLineChars="0"/>
        <w:rPr>
          <w:rFonts w:ascii="Arial" w:hAnsi="Arial" w:cs="Arial"/>
          <w:lang w:val="en-GB" w:eastAsia="zh-CN"/>
        </w:rPr>
      </w:pPr>
      <w:r w:rsidRPr="5400D880" w:rsidR="15FD104D">
        <w:rPr>
          <w:rFonts w:ascii="Arial" w:hAnsi="Arial" w:cs="Arial"/>
          <w:i w:val="1"/>
          <w:iCs w:val="1"/>
          <w:lang w:val="en-GB" w:eastAsia="zh-CN"/>
        </w:rPr>
        <w:t>nb_epoch</w:t>
      </w:r>
      <w:r w:rsidRPr="5400D880" w:rsidR="15FD104D">
        <w:rPr>
          <w:rFonts w:ascii="Arial" w:hAnsi="Arial" w:cs="Arial"/>
          <w:lang w:val="en-GB" w:eastAsia="zh-CN"/>
        </w:rPr>
        <w:t>: number of epochs used to train a model</w:t>
      </w:r>
    </w:p>
    <w:p w:rsidR="15FD104D" w:rsidP="5400D880" w:rsidRDefault="15FD104D" w14:paraId="21A8AE74" w14:textId="5C6E6CBE">
      <w:pPr>
        <w:pStyle w:val="ListParagraph"/>
        <w:numPr>
          <w:ilvl w:val="0"/>
          <w:numId w:val="4"/>
        </w:numPr>
        <w:pBdr>
          <w:bottom w:val="single" w:color="FF000000" w:sz="12" w:space="1"/>
        </w:pBdr>
        <w:ind w:firstLineChars="0"/>
        <w:rPr>
          <w:rFonts w:ascii="Arial" w:hAnsi="Arial" w:cs="Arial"/>
          <w:lang w:val="en-GB" w:eastAsia="zh-CN"/>
        </w:rPr>
      </w:pPr>
      <w:r w:rsidRPr="5400D880" w:rsidR="15FD104D">
        <w:rPr>
          <w:rFonts w:ascii="Arial" w:hAnsi="Arial" w:cs="Arial"/>
          <w:i w:val="1"/>
          <w:iCs w:val="1"/>
          <w:lang w:val="en-GB" w:eastAsia="zh-CN"/>
        </w:rPr>
        <w:t>batch_size</w:t>
      </w:r>
      <w:r w:rsidRPr="5400D880" w:rsidR="15FD104D">
        <w:rPr>
          <w:rFonts w:ascii="Arial" w:hAnsi="Arial" w:cs="Arial"/>
          <w:lang w:val="en-GB" w:eastAsia="zh-CN"/>
        </w:rPr>
        <w:t>: number of training samples to work through before the model’s internal parameters are updated</w:t>
      </w:r>
    </w:p>
    <w:p w:rsidR="15FD104D" w:rsidP="5400D880" w:rsidRDefault="15FD104D" w14:paraId="7C728BBD" w14:textId="5A116EB7">
      <w:pPr>
        <w:pStyle w:val="ListParagraph"/>
        <w:numPr>
          <w:ilvl w:val="0"/>
          <w:numId w:val="4"/>
        </w:numPr>
        <w:pBdr>
          <w:bottom w:val="single" w:color="FF000000" w:sz="12" w:space="1"/>
        </w:pBdr>
        <w:ind w:firstLineChars="0"/>
        <w:rPr>
          <w:rFonts w:ascii="Arial" w:hAnsi="Arial" w:cs="Arial"/>
          <w:lang w:val="en-GB" w:eastAsia="zh-CN"/>
        </w:rPr>
      </w:pPr>
      <w:r w:rsidRPr="5400D880" w:rsidR="15FD104D">
        <w:rPr>
          <w:rFonts w:ascii="Arial" w:hAnsi="Arial" w:cs="Arial"/>
          <w:i w:val="1"/>
          <w:iCs w:val="1"/>
          <w:lang w:val="en-GB" w:eastAsia="zh-CN"/>
        </w:rPr>
        <w:t>layer1/2/3</w:t>
      </w:r>
      <w:r w:rsidRPr="5400D880" w:rsidR="15FD104D">
        <w:rPr>
          <w:rFonts w:ascii="Arial" w:hAnsi="Arial" w:cs="Arial"/>
          <w:lang w:val="en-GB" w:eastAsia="zh-CN"/>
        </w:rPr>
        <w:t>: number of neurons used in the 1</w:t>
      </w:r>
      <w:r w:rsidRPr="5400D880" w:rsidR="15FD104D">
        <w:rPr>
          <w:rFonts w:ascii="Arial" w:hAnsi="Arial" w:cs="Arial"/>
          <w:vertAlign w:val="superscript"/>
          <w:lang w:val="en-GB" w:eastAsia="zh-CN"/>
        </w:rPr>
        <w:t>st</w:t>
      </w:r>
      <w:r w:rsidRPr="5400D880" w:rsidR="15FD104D">
        <w:rPr>
          <w:rFonts w:ascii="Arial" w:hAnsi="Arial" w:cs="Arial"/>
          <w:lang w:val="en-GB" w:eastAsia="zh-CN"/>
        </w:rPr>
        <w:t xml:space="preserve"> / 2</w:t>
      </w:r>
      <w:r w:rsidRPr="5400D880" w:rsidR="15FD104D">
        <w:rPr>
          <w:rFonts w:ascii="Arial" w:hAnsi="Arial" w:cs="Arial"/>
          <w:vertAlign w:val="superscript"/>
          <w:lang w:val="en-GB" w:eastAsia="zh-CN"/>
        </w:rPr>
        <w:t>nd</w:t>
      </w:r>
      <w:r w:rsidRPr="5400D880" w:rsidR="15FD104D">
        <w:rPr>
          <w:rFonts w:ascii="Arial" w:hAnsi="Arial" w:cs="Arial"/>
          <w:lang w:val="en-GB" w:eastAsia="zh-CN"/>
        </w:rPr>
        <w:t xml:space="preserve"> / 3</w:t>
      </w:r>
      <w:r w:rsidRPr="5400D880" w:rsidR="15FD104D">
        <w:rPr>
          <w:rFonts w:ascii="Arial" w:hAnsi="Arial" w:cs="Arial"/>
          <w:vertAlign w:val="superscript"/>
          <w:lang w:val="en-GB" w:eastAsia="zh-CN"/>
        </w:rPr>
        <w:t>rd</w:t>
      </w:r>
      <w:r w:rsidRPr="5400D880" w:rsidR="15FD104D">
        <w:rPr>
          <w:rFonts w:ascii="Arial" w:hAnsi="Arial" w:cs="Arial"/>
          <w:lang w:val="en-GB" w:eastAsia="zh-CN"/>
        </w:rPr>
        <w:t xml:space="preserve"> hidden layer; as the number of neurons increases, the layer has more flexibility to capture non-linear relationship.</w:t>
      </w:r>
    </w:p>
    <w:p w:rsidR="15FD104D" w:rsidP="5400D880" w:rsidRDefault="15FD104D" w14:paraId="4328367D" w14:textId="714C40BC">
      <w:pPr>
        <w:pStyle w:val="ListParagraph"/>
        <w:numPr>
          <w:ilvl w:val="0"/>
          <w:numId w:val="4"/>
        </w:numPr>
        <w:pBdr>
          <w:bottom w:val="single" w:color="FF000000" w:sz="12" w:space="1"/>
        </w:pBdr>
        <w:ind w:firstLineChars="0"/>
        <w:rPr>
          <w:rFonts w:ascii="Arial" w:hAnsi="Arial" w:cs="Arial"/>
          <w:lang w:val="en-GB" w:eastAsia="zh-CN"/>
        </w:rPr>
      </w:pPr>
      <w:r w:rsidRPr="5400D880" w:rsidR="15FD104D">
        <w:rPr>
          <w:rFonts w:ascii="Arial" w:hAnsi="Arial" w:cs="Arial"/>
          <w:i w:val="1"/>
          <w:iCs w:val="1"/>
          <w:lang w:val="en-GB" w:eastAsia="zh-CN"/>
        </w:rPr>
        <w:t>prob</w:t>
      </w:r>
      <w:r w:rsidRPr="5400D880" w:rsidR="15FD104D">
        <w:rPr>
          <w:rFonts w:ascii="Arial" w:hAnsi="Arial" w:cs="Arial"/>
          <w:lang w:val="en-GB" w:eastAsia="zh-CN"/>
        </w:rPr>
        <w:t>: probability of dropout; while a higher probability is more effective in mitigating overfit, it increases the possibility of underfit.</w:t>
      </w:r>
    </w:p>
    <w:p w:rsidR="15FD104D" w:rsidP="5400D880" w:rsidRDefault="15FD104D" w14:paraId="43634E17" w14:textId="32E24750">
      <w:pPr>
        <w:pStyle w:val="ListParagraph"/>
        <w:numPr>
          <w:ilvl w:val="0"/>
          <w:numId w:val="4"/>
        </w:numPr>
        <w:pBdr>
          <w:bottom w:val="single" w:color="FF000000" w:sz="12" w:space="1"/>
        </w:pBdr>
        <w:ind w:firstLineChars="0"/>
        <w:rPr>
          <w:rFonts w:ascii="Arial" w:hAnsi="Arial" w:cs="Arial"/>
          <w:lang w:val="en-GB" w:eastAsia="zh-CN"/>
        </w:rPr>
      </w:pPr>
      <w:proofErr w:type="spellStart"/>
      <w:r w:rsidRPr="5400D880" w:rsidR="15FD104D">
        <w:rPr>
          <w:rFonts w:ascii="Arial" w:hAnsi="Arial" w:cs="Arial"/>
          <w:i w:val="1"/>
          <w:iCs w:val="1"/>
          <w:lang w:val="en-GB" w:eastAsia="zh-CN"/>
        </w:rPr>
        <w:t>learning_rate</w:t>
      </w:r>
      <w:proofErr w:type="spellEnd"/>
      <w:r w:rsidRPr="5400D880" w:rsidR="15FD104D">
        <w:rPr>
          <w:rFonts w:ascii="Arial" w:hAnsi="Arial" w:cs="Arial"/>
          <w:lang w:val="en-GB" w:eastAsia="zh-CN"/>
        </w:rPr>
        <w:t>: learning rate used in optimising for weights in the model</w:t>
      </w:r>
    </w:p>
    <w:p w:rsidR="15FD104D" w:rsidP="5400D880" w:rsidRDefault="15FD104D" w14:paraId="695174E9" w14:textId="641FDE2F">
      <w:pPr>
        <w:pStyle w:val="ListParagraph"/>
        <w:numPr>
          <w:ilvl w:val="0"/>
          <w:numId w:val="4"/>
        </w:numPr>
        <w:pBdr>
          <w:bottom w:val="single" w:color="FF000000" w:sz="12" w:space="1"/>
        </w:pBdr>
        <w:ind w:firstLineChars="0"/>
        <w:rPr>
          <w:rFonts w:ascii="Arial" w:hAnsi="Arial" w:cs="Arial"/>
          <w:lang w:val="en-GB" w:eastAsia="zh-CN"/>
        </w:rPr>
      </w:pPr>
      <w:r w:rsidRPr="5400D880" w:rsidR="15FD104D">
        <w:rPr>
          <w:rFonts w:ascii="Arial" w:hAnsi="Arial" w:cs="Arial"/>
          <w:lang w:val="en-GB" w:eastAsia="zh-CN"/>
        </w:rPr>
        <w:t xml:space="preserve">In the hyperparameter search, the model with different settings of hyperparameters are fitted with train data set, and gets ranked based on their score, </w:t>
      </w:r>
      <w:proofErr w:type="gramStart"/>
      <w:r w:rsidRPr="5400D880" w:rsidR="15FD104D">
        <w:rPr>
          <w:rFonts w:ascii="Arial" w:hAnsi="Arial" w:cs="Arial"/>
          <w:lang w:val="en-GB" w:eastAsia="zh-CN"/>
        </w:rPr>
        <w:t>i.e.</w:t>
      </w:r>
      <w:proofErr w:type="gramEnd"/>
      <w:r w:rsidRPr="5400D880" w:rsidR="15FD104D">
        <w:rPr>
          <w:rFonts w:ascii="Arial" w:hAnsi="Arial" w:cs="Arial"/>
          <w:lang w:val="en-GB" w:eastAsia="zh-CN"/>
        </w:rPr>
        <w:t xml:space="preserve"> MSE from validation set. See below for an excerpt of the models with top 20 </w:t>
      </w:r>
      <w:proofErr w:type="gramStart"/>
      <w:r w:rsidRPr="5400D880" w:rsidR="15FD104D">
        <w:rPr>
          <w:rFonts w:ascii="Arial" w:hAnsi="Arial" w:cs="Arial"/>
          <w:lang w:val="en-GB" w:eastAsia="zh-CN"/>
        </w:rPr>
        <w:t>performance(</w:t>
      </w:r>
      <w:proofErr w:type="gramEnd"/>
      <w:r w:rsidRPr="5400D880" w:rsidR="15FD104D">
        <w:rPr>
          <w:rFonts w:ascii="Arial" w:hAnsi="Arial" w:cs="Arial"/>
          <w:lang w:val="en-GB" w:eastAsia="zh-CN"/>
        </w:rPr>
        <w:t xml:space="preserve">as measured by </w:t>
      </w:r>
      <w:proofErr w:type="spellStart"/>
      <w:r w:rsidRPr="5400D880" w:rsidR="15FD104D">
        <w:rPr>
          <w:rFonts w:ascii="Arial" w:hAnsi="Arial" w:cs="Arial"/>
          <w:lang w:val="en-GB" w:eastAsia="zh-CN"/>
        </w:rPr>
        <w:t>mse</w:t>
      </w:r>
      <w:proofErr w:type="spellEnd"/>
      <w:r w:rsidRPr="5400D880" w:rsidR="15FD104D">
        <w:rPr>
          <w:rFonts w:ascii="Arial" w:hAnsi="Arial" w:cs="Arial"/>
          <w:lang w:val="en-GB" w:eastAsia="zh-CN"/>
        </w:rPr>
        <w:t xml:space="preserve"> from validation dataset.</w:t>
      </w:r>
    </w:p>
    <w:tbl>
      <w:tblPr>
        <w:tblStyle w:val="TableGrid"/>
        <w:tblW w:w="0" w:type="auto"/>
        <w:tblLook w:val="06A0" w:firstRow="1" w:lastRow="0" w:firstColumn="1" w:lastColumn="0" w:noHBand="1" w:noVBand="1"/>
      </w:tblPr>
      <w:tblGrid>
        <w:gridCol w:w="1305"/>
        <w:gridCol w:w="1605"/>
        <w:gridCol w:w="1020"/>
        <w:gridCol w:w="1020"/>
        <w:gridCol w:w="1020"/>
        <w:gridCol w:w="765"/>
        <w:gridCol w:w="900"/>
        <w:gridCol w:w="1545"/>
      </w:tblGrid>
      <w:tr w:rsidR="5400D880" w:rsidTr="5400D880" w14:paraId="5887AB04">
        <w:trPr>
          <w:trHeight w:val="270"/>
        </w:trPr>
        <w:tc>
          <w:tcPr>
            <w:tcW w:w="1305" w:type="dxa"/>
            <w:shd w:val="clear" w:color="auto" w:fill="000000" w:themeFill="text1"/>
            <w:tcMar/>
          </w:tcPr>
          <w:p w:rsidR="5400D880" w:rsidP="5400D880" w:rsidRDefault="5400D880" w14:paraId="5C298351" w14:textId="7922D53A">
            <w:pPr>
              <w:jc w:val="center"/>
              <w:rPr>
                <w:rFonts w:ascii="Arial" w:hAnsi="Arial" w:eastAsia="Arial" w:cs="Arial"/>
                <w:b w:val="1"/>
                <w:bCs w:val="1"/>
                <w:color w:val="FFFFFF" w:themeColor="background1" w:themeTint="FF" w:themeShade="FF"/>
                <w:sz w:val="18"/>
                <w:szCs w:val="18"/>
              </w:rPr>
            </w:pPr>
            <w:r w:rsidRPr="5400D880" w:rsidR="5400D880">
              <w:rPr>
                <w:rFonts w:ascii="Arial" w:hAnsi="Arial" w:eastAsia="Arial" w:cs="Arial"/>
                <w:b w:val="1"/>
                <w:bCs w:val="1"/>
                <w:color w:val="FFFFFF" w:themeColor="background1" w:themeTint="FF" w:themeShade="FF"/>
                <w:sz w:val="18"/>
                <w:szCs w:val="18"/>
              </w:rPr>
              <w:t>nb_epoch</w:t>
            </w:r>
          </w:p>
        </w:tc>
        <w:tc>
          <w:tcPr>
            <w:tcW w:w="1605" w:type="dxa"/>
            <w:shd w:val="clear" w:color="auto" w:fill="000000" w:themeFill="text1"/>
            <w:tcMar/>
          </w:tcPr>
          <w:p w:rsidR="5400D880" w:rsidP="5400D880" w:rsidRDefault="5400D880" w14:paraId="3C32388D" w14:textId="6112378F">
            <w:pPr>
              <w:jc w:val="center"/>
              <w:rPr>
                <w:rFonts w:ascii="Arial" w:hAnsi="Arial" w:eastAsia="Arial" w:cs="Arial"/>
                <w:b w:val="1"/>
                <w:bCs w:val="1"/>
                <w:color w:val="FFFFFF" w:themeColor="background1" w:themeTint="FF" w:themeShade="FF"/>
                <w:sz w:val="18"/>
                <w:szCs w:val="18"/>
              </w:rPr>
            </w:pPr>
            <w:r w:rsidRPr="5400D880" w:rsidR="5400D880">
              <w:rPr>
                <w:rFonts w:ascii="Arial" w:hAnsi="Arial" w:eastAsia="Arial" w:cs="Arial"/>
                <w:b w:val="1"/>
                <w:bCs w:val="1"/>
                <w:color w:val="FFFFFF" w:themeColor="background1" w:themeTint="FF" w:themeShade="FF"/>
                <w:sz w:val="18"/>
                <w:szCs w:val="18"/>
              </w:rPr>
              <w:t>batch_size</w:t>
            </w:r>
          </w:p>
        </w:tc>
        <w:tc>
          <w:tcPr>
            <w:tcW w:w="1020" w:type="dxa"/>
            <w:shd w:val="clear" w:color="auto" w:fill="000000" w:themeFill="text1"/>
            <w:tcMar/>
          </w:tcPr>
          <w:p w:rsidR="5400D880" w:rsidP="5400D880" w:rsidRDefault="5400D880" w14:paraId="089AD4AB" w14:textId="6DB96F66">
            <w:pPr>
              <w:jc w:val="center"/>
              <w:rPr>
                <w:rFonts w:ascii="Arial" w:hAnsi="Arial" w:eastAsia="Arial" w:cs="Arial"/>
                <w:b w:val="1"/>
                <w:bCs w:val="1"/>
                <w:color w:val="FFFFFF" w:themeColor="background1" w:themeTint="FF" w:themeShade="FF"/>
                <w:sz w:val="18"/>
                <w:szCs w:val="18"/>
              </w:rPr>
            </w:pPr>
            <w:r w:rsidRPr="5400D880" w:rsidR="5400D880">
              <w:rPr>
                <w:rFonts w:ascii="Arial" w:hAnsi="Arial" w:eastAsia="Arial" w:cs="Arial"/>
                <w:b w:val="1"/>
                <w:bCs w:val="1"/>
                <w:color w:val="FFFFFF" w:themeColor="background1" w:themeTint="FF" w:themeShade="FF"/>
                <w:sz w:val="18"/>
                <w:szCs w:val="18"/>
              </w:rPr>
              <w:t>layer1</w:t>
            </w:r>
          </w:p>
        </w:tc>
        <w:tc>
          <w:tcPr>
            <w:tcW w:w="1020" w:type="dxa"/>
            <w:shd w:val="clear" w:color="auto" w:fill="000000" w:themeFill="text1"/>
            <w:tcMar/>
          </w:tcPr>
          <w:p w:rsidR="5400D880" w:rsidP="5400D880" w:rsidRDefault="5400D880" w14:paraId="6C5A9E33" w14:textId="32D2B394">
            <w:pPr>
              <w:jc w:val="center"/>
              <w:rPr>
                <w:rFonts w:ascii="Arial" w:hAnsi="Arial" w:eastAsia="Arial" w:cs="Arial"/>
                <w:b w:val="1"/>
                <w:bCs w:val="1"/>
                <w:color w:val="FFFFFF" w:themeColor="background1" w:themeTint="FF" w:themeShade="FF"/>
                <w:sz w:val="18"/>
                <w:szCs w:val="18"/>
              </w:rPr>
            </w:pPr>
            <w:r w:rsidRPr="5400D880" w:rsidR="5400D880">
              <w:rPr>
                <w:rFonts w:ascii="Arial" w:hAnsi="Arial" w:eastAsia="Arial" w:cs="Arial"/>
                <w:b w:val="1"/>
                <w:bCs w:val="1"/>
                <w:color w:val="FFFFFF" w:themeColor="background1" w:themeTint="FF" w:themeShade="FF"/>
                <w:sz w:val="18"/>
                <w:szCs w:val="18"/>
              </w:rPr>
              <w:t>layer2</w:t>
            </w:r>
          </w:p>
        </w:tc>
        <w:tc>
          <w:tcPr>
            <w:tcW w:w="1020" w:type="dxa"/>
            <w:shd w:val="clear" w:color="auto" w:fill="000000" w:themeFill="text1"/>
            <w:tcMar/>
          </w:tcPr>
          <w:p w:rsidR="5400D880" w:rsidP="5400D880" w:rsidRDefault="5400D880" w14:paraId="613F98FD" w14:textId="581C0698">
            <w:pPr>
              <w:jc w:val="center"/>
              <w:rPr>
                <w:rFonts w:ascii="Arial" w:hAnsi="Arial" w:eastAsia="Arial" w:cs="Arial"/>
                <w:b w:val="1"/>
                <w:bCs w:val="1"/>
                <w:color w:val="FFFFFF" w:themeColor="background1" w:themeTint="FF" w:themeShade="FF"/>
                <w:sz w:val="18"/>
                <w:szCs w:val="18"/>
              </w:rPr>
            </w:pPr>
            <w:r w:rsidRPr="5400D880" w:rsidR="5400D880">
              <w:rPr>
                <w:rFonts w:ascii="Arial" w:hAnsi="Arial" w:eastAsia="Arial" w:cs="Arial"/>
                <w:b w:val="1"/>
                <w:bCs w:val="1"/>
                <w:color w:val="FFFFFF" w:themeColor="background1" w:themeTint="FF" w:themeShade="FF"/>
                <w:sz w:val="18"/>
                <w:szCs w:val="18"/>
              </w:rPr>
              <w:t>layer3</w:t>
            </w:r>
          </w:p>
        </w:tc>
        <w:tc>
          <w:tcPr>
            <w:tcW w:w="765" w:type="dxa"/>
            <w:shd w:val="clear" w:color="auto" w:fill="000000" w:themeFill="text1"/>
            <w:tcMar/>
          </w:tcPr>
          <w:p w:rsidR="5400D880" w:rsidP="5400D880" w:rsidRDefault="5400D880" w14:paraId="55B5DCCE" w14:textId="46A972EB">
            <w:pPr>
              <w:jc w:val="center"/>
              <w:rPr>
                <w:rFonts w:ascii="Arial" w:hAnsi="Arial" w:eastAsia="Arial" w:cs="Arial"/>
                <w:b w:val="1"/>
                <w:bCs w:val="1"/>
                <w:color w:val="FFFFFF" w:themeColor="background1" w:themeTint="FF" w:themeShade="FF"/>
                <w:sz w:val="18"/>
                <w:szCs w:val="18"/>
              </w:rPr>
            </w:pPr>
            <w:r w:rsidRPr="5400D880" w:rsidR="5400D880">
              <w:rPr>
                <w:rFonts w:ascii="Arial" w:hAnsi="Arial" w:eastAsia="Arial" w:cs="Arial"/>
                <w:b w:val="1"/>
                <w:bCs w:val="1"/>
                <w:color w:val="FFFFFF" w:themeColor="background1" w:themeTint="FF" w:themeShade="FF"/>
                <w:sz w:val="18"/>
                <w:szCs w:val="18"/>
              </w:rPr>
              <w:t>prob</w:t>
            </w:r>
          </w:p>
        </w:tc>
        <w:tc>
          <w:tcPr>
            <w:tcW w:w="900" w:type="dxa"/>
            <w:shd w:val="clear" w:color="auto" w:fill="000000" w:themeFill="text1"/>
            <w:tcMar/>
          </w:tcPr>
          <w:p w:rsidR="5400D880" w:rsidP="5400D880" w:rsidRDefault="5400D880" w14:paraId="7EFF893C" w14:textId="3600523D">
            <w:pPr>
              <w:jc w:val="center"/>
              <w:rPr>
                <w:rFonts w:ascii="Arial" w:hAnsi="Arial" w:eastAsia="Arial" w:cs="Arial"/>
                <w:b w:val="1"/>
                <w:bCs w:val="1"/>
                <w:color w:val="FFFFFF" w:themeColor="background1" w:themeTint="FF" w:themeShade="FF"/>
                <w:sz w:val="18"/>
                <w:szCs w:val="18"/>
              </w:rPr>
            </w:pPr>
            <w:r w:rsidRPr="5400D880" w:rsidR="5400D880">
              <w:rPr>
                <w:rFonts w:ascii="Arial" w:hAnsi="Arial" w:eastAsia="Arial" w:cs="Arial"/>
                <w:b w:val="1"/>
                <w:bCs w:val="1"/>
                <w:color w:val="FFFFFF" w:themeColor="background1" w:themeTint="FF" w:themeShade="FF"/>
                <w:sz w:val="18"/>
                <w:szCs w:val="18"/>
              </w:rPr>
              <w:t>lr</w:t>
            </w:r>
          </w:p>
        </w:tc>
        <w:tc>
          <w:tcPr>
            <w:tcW w:w="1545" w:type="dxa"/>
            <w:shd w:val="clear" w:color="auto" w:fill="000000" w:themeFill="text1"/>
            <w:tcMar/>
          </w:tcPr>
          <w:p w:rsidR="5400D880" w:rsidP="5400D880" w:rsidRDefault="5400D880" w14:paraId="0693A43D" w14:textId="7F08FAAF">
            <w:pPr>
              <w:jc w:val="center"/>
              <w:rPr>
                <w:rFonts w:ascii="Arial" w:hAnsi="Arial" w:eastAsia="Arial" w:cs="Arial"/>
                <w:b w:val="1"/>
                <w:bCs w:val="1"/>
                <w:color w:val="FFFFFF" w:themeColor="background1" w:themeTint="FF" w:themeShade="FF"/>
                <w:sz w:val="18"/>
                <w:szCs w:val="18"/>
              </w:rPr>
            </w:pPr>
            <w:r w:rsidRPr="5400D880" w:rsidR="5400D880">
              <w:rPr>
                <w:rFonts w:ascii="Arial" w:hAnsi="Arial" w:eastAsia="Arial" w:cs="Arial"/>
                <w:b w:val="1"/>
                <w:bCs w:val="1"/>
                <w:color w:val="FFFFFF" w:themeColor="background1" w:themeTint="FF" w:themeShade="FF"/>
                <w:sz w:val="18"/>
                <w:szCs w:val="18"/>
              </w:rPr>
              <w:t>mse</w:t>
            </w:r>
          </w:p>
        </w:tc>
      </w:tr>
      <w:tr w:rsidR="5400D880" w:rsidTr="5400D880" w14:paraId="6559A17C">
        <w:trPr>
          <w:trHeight w:val="270"/>
        </w:trPr>
        <w:tc>
          <w:tcPr>
            <w:tcW w:w="1305" w:type="dxa"/>
            <w:shd w:val="clear" w:color="auto" w:fill="C5E0B3" w:themeFill="accent6" w:themeFillTint="66"/>
            <w:tcMar/>
          </w:tcPr>
          <w:p w:rsidR="5400D880" w:rsidP="5400D880" w:rsidRDefault="5400D880" w14:paraId="7C9DD309" w14:textId="598F1AB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shd w:val="clear" w:color="auto" w:fill="C5E0B3" w:themeFill="accent6" w:themeFillTint="66"/>
            <w:tcMar/>
          </w:tcPr>
          <w:p w:rsidR="5400D880" w:rsidP="5400D880" w:rsidRDefault="5400D880" w14:paraId="1E2FC041" w14:textId="1DFB4BA4">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1000</w:t>
            </w:r>
          </w:p>
        </w:tc>
        <w:tc>
          <w:tcPr>
            <w:tcW w:w="1020" w:type="dxa"/>
            <w:shd w:val="clear" w:color="auto" w:fill="C5E0B3" w:themeFill="accent6" w:themeFillTint="66"/>
            <w:tcMar/>
          </w:tcPr>
          <w:p w:rsidR="5400D880" w:rsidP="5400D880" w:rsidRDefault="5400D880" w14:paraId="4B6928A9" w14:textId="09D5B93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shd w:val="clear" w:color="auto" w:fill="C5E0B3" w:themeFill="accent6" w:themeFillTint="66"/>
            <w:tcMar/>
          </w:tcPr>
          <w:p w:rsidR="5400D880" w:rsidP="5400D880" w:rsidRDefault="5400D880" w14:paraId="13D0D658" w14:textId="38633394">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shd w:val="clear" w:color="auto" w:fill="C5E0B3" w:themeFill="accent6" w:themeFillTint="66"/>
            <w:tcMar/>
          </w:tcPr>
          <w:p w:rsidR="5400D880" w:rsidP="5400D880" w:rsidRDefault="5400D880" w14:paraId="23936CF0" w14:textId="0A47542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765" w:type="dxa"/>
            <w:shd w:val="clear" w:color="auto" w:fill="C5E0B3" w:themeFill="accent6" w:themeFillTint="66"/>
            <w:tcMar/>
          </w:tcPr>
          <w:p w:rsidR="5400D880" w:rsidP="5400D880" w:rsidRDefault="5400D880" w14:paraId="137F178D" w14:textId="624F0D8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shd w:val="clear" w:color="auto" w:fill="C5E0B3" w:themeFill="accent6" w:themeFillTint="66"/>
            <w:tcMar/>
          </w:tcPr>
          <w:p w:rsidR="5400D880" w:rsidP="5400D880" w:rsidRDefault="5400D880" w14:paraId="7D11D40E" w14:textId="7D5CF4E8">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0.005</w:t>
            </w:r>
          </w:p>
        </w:tc>
        <w:tc>
          <w:tcPr>
            <w:tcW w:w="1545" w:type="dxa"/>
            <w:shd w:val="clear" w:color="auto" w:fill="C5E0B3" w:themeFill="accent6" w:themeFillTint="66"/>
            <w:tcMar/>
          </w:tcPr>
          <w:p w:rsidR="5400D880" w:rsidP="5400D880" w:rsidRDefault="5400D880" w14:paraId="1E15F55F" w14:textId="0D1A6805">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0.013201302</w:t>
            </w:r>
          </w:p>
        </w:tc>
      </w:tr>
      <w:tr w:rsidR="5400D880" w:rsidTr="5400D880" w14:paraId="4B985526">
        <w:trPr>
          <w:trHeight w:val="270"/>
        </w:trPr>
        <w:tc>
          <w:tcPr>
            <w:tcW w:w="1305" w:type="dxa"/>
            <w:tcMar/>
          </w:tcPr>
          <w:p w:rsidR="5400D880" w:rsidP="5400D880" w:rsidRDefault="5400D880" w14:paraId="03E5ACE8" w14:textId="0A56B798">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36C3A13B" w14:textId="012D918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1000</w:t>
            </w:r>
          </w:p>
        </w:tc>
        <w:tc>
          <w:tcPr>
            <w:tcW w:w="1020" w:type="dxa"/>
            <w:tcMar/>
          </w:tcPr>
          <w:p w:rsidR="5400D880" w:rsidP="5400D880" w:rsidRDefault="5400D880" w14:paraId="69CC3FE3" w14:textId="1821421B">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65196A50" w14:textId="3971B3F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5CE78821" w14:textId="3C5A0CB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765" w:type="dxa"/>
            <w:tcMar/>
          </w:tcPr>
          <w:p w:rsidR="5400D880" w:rsidP="5400D880" w:rsidRDefault="5400D880" w14:paraId="77E30A46" w14:textId="0D59052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50EE05AB" w14:textId="47168B85">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0.001</w:t>
            </w:r>
          </w:p>
        </w:tc>
        <w:tc>
          <w:tcPr>
            <w:tcW w:w="1545" w:type="dxa"/>
            <w:tcMar/>
          </w:tcPr>
          <w:p w:rsidR="5400D880" w:rsidP="5400D880" w:rsidRDefault="5400D880" w14:paraId="1555D39E" w14:textId="2838441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0.013439043</w:t>
            </w:r>
          </w:p>
        </w:tc>
      </w:tr>
      <w:tr w:rsidR="5400D880" w:rsidTr="5400D880" w14:paraId="3D21F5ED">
        <w:trPr>
          <w:trHeight w:val="270"/>
        </w:trPr>
        <w:tc>
          <w:tcPr>
            <w:tcW w:w="1305" w:type="dxa"/>
            <w:tcMar/>
          </w:tcPr>
          <w:p w:rsidR="5400D880" w:rsidP="5400D880" w:rsidRDefault="5400D880" w14:paraId="044C6AB3" w14:textId="25A8A5D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6DF9183C" w14:textId="392919B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020" w:type="dxa"/>
            <w:tcMar/>
          </w:tcPr>
          <w:p w:rsidR="5400D880" w:rsidP="5400D880" w:rsidRDefault="5400D880" w14:paraId="48E2F174" w14:textId="1EFBA92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55D970DB" w14:textId="5B89BDD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477922A7" w14:textId="0601887F">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765" w:type="dxa"/>
            <w:tcMar/>
          </w:tcPr>
          <w:p w:rsidR="5400D880" w:rsidP="5400D880" w:rsidRDefault="5400D880" w14:paraId="24C62B55" w14:textId="7B915DC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58CEB9EA" w14:textId="38EB8FAC">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0.005</w:t>
            </w:r>
          </w:p>
        </w:tc>
        <w:tc>
          <w:tcPr>
            <w:tcW w:w="1545" w:type="dxa"/>
            <w:tcMar/>
          </w:tcPr>
          <w:p w:rsidR="5400D880" w:rsidP="5400D880" w:rsidRDefault="5400D880" w14:paraId="34C6DCFE" w14:textId="3F5C7DA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0.01354664</w:t>
            </w:r>
          </w:p>
        </w:tc>
      </w:tr>
      <w:tr w:rsidR="5400D880" w:rsidTr="5400D880" w14:paraId="6DC9D25C">
        <w:trPr>
          <w:trHeight w:val="270"/>
        </w:trPr>
        <w:tc>
          <w:tcPr>
            <w:tcW w:w="1305" w:type="dxa"/>
            <w:tcMar/>
          </w:tcPr>
          <w:p w:rsidR="5400D880" w:rsidP="5400D880" w:rsidRDefault="5400D880" w14:paraId="692C557F" w14:textId="68DE42A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359201EA" w14:textId="5CDFD06C">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020" w:type="dxa"/>
            <w:tcMar/>
          </w:tcPr>
          <w:p w:rsidR="5400D880" w:rsidP="5400D880" w:rsidRDefault="5400D880" w14:paraId="5082EA4E" w14:textId="49E5D01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60F595EA" w14:textId="2746A95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1702D578" w14:textId="267DB5D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6</w:t>
            </w:r>
          </w:p>
        </w:tc>
        <w:tc>
          <w:tcPr>
            <w:tcW w:w="765" w:type="dxa"/>
            <w:tcMar/>
          </w:tcPr>
          <w:p w:rsidR="5400D880" w:rsidP="5400D880" w:rsidRDefault="5400D880" w14:paraId="237CE609" w14:textId="5EEE8BA8">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0B313EF7" w14:textId="39FEEF3D">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0.001</w:t>
            </w:r>
          </w:p>
        </w:tc>
        <w:tc>
          <w:tcPr>
            <w:tcW w:w="1545" w:type="dxa"/>
            <w:tcMar/>
          </w:tcPr>
          <w:p w:rsidR="5400D880" w:rsidP="5400D880" w:rsidRDefault="5400D880" w14:paraId="61AE7C62" w14:textId="48A306D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0.013720992</w:t>
            </w:r>
          </w:p>
        </w:tc>
      </w:tr>
      <w:tr w:rsidR="5400D880" w:rsidTr="5400D880" w14:paraId="0AFE5267">
        <w:trPr>
          <w:trHeight w:val="270"/>
        </w:trPr>
        <w:tc>
          <w:tcPr>
            <w:tcW w:w="1305" w:type="dxa"/>
            <w:tcMar/>
          </w:tcPr>
          <w:p w:rsidR="5400D880" w:rsidP="5400D880" w:rsidRDefault="5400D880" w14:paraId="1FEE6A39" w14:textId="36520EB3">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4D859F8D" w14:textId="6F1FA62B">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020" w:type="dxa"/>
            <w:tcMar/>
          </w:tcPr>
          <w:p w:rsidR="5400D880" w:rsidP="5400D880" w:rsidRDefault="5400D880" w14:paraId="08B2E9E6" w14:textId="7FA4D5AB">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33A99B7F" w14:textId="70BA16E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1020" w:type="dxa"/>
            <w:tcMar/>
          </w:tcPr>
          <w:p w:rsidR="5400D880" w:rsidP="5400D880" w:rsidRDefault="5400D880" w14:paraId="10A42DB0" w14:textId="538FD48D">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6</w:t>
            </w:r>
          </w:p>
        </w:tc>
        <w:tc>
          <w:tcPr>
            <w:tcW w:w="765" w:type="dxa"/>
            <w:tcMar/>
          </w:tcPr>
          <w:p w:rsidR="5400D880" w:rsidP="5400D880" w:rsidRDefault="5400D880" w14:paraId="10CCBB19" w14:textId="725C5F2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6C5BEC53" w14:textId="2153C3C0">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0.001</w:t>
            </w:r>
          </w:p>
        </w:tc>
        <w:tc>
          <w:tcPr>
            <w:tcW w:w="1545" w:type="dxa"/>
            <w:tcMar/>
          </w:tcPr>
          <w:p w:rsidR="5400D880" w:rsidP="5400D880" w:rsidRDefault="5400D880" w14:paraId="228A611F" w14:textId="7BCDCB50">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0.013823677</w:t>
            </w:r>
          </w:p>
        </w:tc>
      </w:tr>
      <w:tr w:rsidR="5400D880" w:rsidTr="5400D880" w14:paraId="1919C7B0">
        <w:trPr>
          <w:trHeight w:val="270"/>
        </w:trPr>
        <w:tc>
          <w:tcPr>
            <w:tcW w:w="1305" w:type="dxa"/>
            <w:tcMar/>
          </w:tcPr>
          <w:p w:rsidR="5400D880" w:rsidP="5400D880" w:rsidRDefault="5400D880" w14:paraId="0DC88AA5" w14:textId="008E66D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39095CFD" w14:textId="6E16D8C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1000</w:t>
            </w:r>
          </w:p>
        </w:tc>
        <w:tc>
          <w:tcPr>
            <w:tcW w:w="1020" w:type="dxa"/>
            <w:tcMar/>
          </w:tcPr>
          <w:p w:rsidR="5400D880" w:rsidP="5400D880" w:rsidRDefault="5400D880" w14:paraId="5D8B8008" w14:textId="34DEF38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33267228" w14:textId="1C1F413B">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4CDDCE0E" w14:textId="6E7ADBB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765" w:type="dxa"/>
            <w:tcMar/>
          </w:tcPr>
          <w:p w:rsidR="5400D880" w:rsidP="5400D880" w:rsidRDefault="5400D880" w14:paraId="4C1CDB73" w14:textId="313565D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683BF3C1" w14:textId="37A199C4">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0.005</w:t>
            </w:r>
          </w:p>
        </w:tc>
        <w:tc>
          <w:tcPr>
            <w:tcW w:w="1545" w:type="dxa"/>
            <w:tcMar/>
          </w:tcPr>
          <w:p w:rsidR="5400D880" w:rsidP="5400D880" w:rsidRDefault="5400D880" w14:paraId="3006B1BC" w14:textId="1AF896B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0.013827285</w:t>
            </w:r>
          </w:p>
        </w:tc>
      </w:tr>
      <w:tr w:rsidR="5400D880" w:rsidTr="5400D880" w14:paraId="5B85909C">
        <w:trPr>
          <w:trHeight w:val="270"/>
        </w:trPr>
        <w:tc>
          <w:tcPr>
            <w:tcW w:w="1305" w:type="dxa"/>
            <w:tcMar/>
          </w:tcPr>
          <w:p w:rsidR="5400D880" w:rsidP="5400D880" w:rsidRDefault="5400D880" w14:paraId="2045D6DA" w14:textId="3E9FBE0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2F21EBFC" w14:textId="5F8B97FF">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020" w:type="dxa"/>
            <w:tcMar/>
          </w:tcPr>
          <w:p w:rsidR="5400D880" w:rsidP="5400D880" w:rsidRDefault="5400D880" w14:paraId="0FD91499" w14:textId="7505D624">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32F899E0" w14:textId="5BBBBBB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1020" w:type="dxa"/>
            <w:tcMar/>
          </w:tcPr>
          <w:p w:rsidR="5400D880" w:rsidP="5400D880" w:rsidRDefault="5400D880" w14:paraId="16379457" w14:textId="18B69D1C">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765" w:type="dxa"/>
            <w:tcMar/>
          </w:tcPr>
          <w:p w:rsidR="5400D880" w:rsidP="5400D880" w:rsidRDefault="5400D880" w14:paraId="7B74E90C" w14:textId="587A13C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64ACF68D" w14:textId="3DCB3C9F">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0.005</w:t>
            </w:r>
          </w:p>
        </w:tc>
        <w:tc>
          <w:tcPr>
            <w:tcW w:w="1545" w:type="dxa"/>
            <w:tcMar/>
          </w:tcPr>
          <w:p w:rsidR="5400D880" w:rsidP="5400D880" w:rsidRDefault="5400D880" w14:paraId="51DD11D2" w14:textId="51AD79B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0.013832372</w:t>
            </w:r>
          </w:p>
        </w:tc>
      </w:tr>
      <w:tr w:rsidR="5400D880" w:rsidTr="5400D880" w14:paraId="2B83377E">
        <w:trPr>
          <w:trHeight w:val="270"/>
        </w:trPr>
        <w:tc>
          <w:tcPr>
            <w:tcW w:w="1305" w:type="dxa"/>
            <w:tcMar/>
          </w:tcPr>
          <w:p w:rsidR="5400D880" w:rsidP="5400D880" w:rsidRDefault="5400D880" w14:paraId="6478FB28" w14:textId="2A9521BF">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681E1946" w14:textId="275E75E0">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020" w:type="dxa"/>
            <w:tcMar/>
          </w:tcPr>
          <w:p w:rsidR="5400D880" w:rsidP="5400D880" w:rsidRDefault="5400D880" w14:paraId="6B349405" w14:textId="087B080C">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20568A88" w14:textId="4B6F66E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1020" w:type="dxa"/>
            <w:tcMar/>
          </w:tcPr>
          <w:p w:rsidR="5400D880" w:rsidP="5400D880" w:rsidRDefault="5400D880" w14:paraId="08C779E2" w14:textId="1539BF18">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765" w:type="dxa"/>
            <w:tcMar/>
          </w:tcPr>
          <w:p w:rsidR="5400D880" w:rsidP="5400D880" w:rsidRDefault="5400D880" w14:paraId="5F41A5A1" w14:textId="23934930">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284050E6" w14:textId="609EFFD4">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0.001</w:t>
            </w:r>
          </w:p>
        </w:tc>
        <w:tc>
          <w:tcPr>
            <w:tcW w:w="1545" w:type="dxa"/>
            <w:tcMar/>
          </w:tcPr>
          <w:p w:rsidR="5400D880" w:rsidP="5400D880" w:rsidRDefault="5400D880" w14:paraId="53D2C181" w14:textId="600567F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0.013927569</w:t>
            </w:r>
          </w:p>
        </w:tc>
      </w:tr>
      <w:tr w:rsidR="5400D880" w:rsidTr="5400D880" w14:paraId="5F50F9A5">
        <w:trPr>
          <w:trHeight w:val="270"/>
        </w:trPr>
        <w:tc>
          <w:tcPr>
            <w:tcW w:w="1305" w:type="dxa"/>
            <w:tcMar/>
          </w:tcPr>
          <w:p w:rsidR="5400D880" w:rsidP="5400D880" w:rsidRDefault="5400D880" w14:paraId="3F070EAA" w14:textId="54F6FB7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17F93D86" w14:textId="0C36BEE8">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2000</w:t>
            </w:r>
          </w:p>
        </w:tc>
        <w:tc>
          <w:tcPr>
            <w:tcW w:w="1020" w:type="dxa"/>
            <w:tcMar/>
          </w:tcPr>
          <w:p w:rsidR="5400D880" w:rsidP="5400D880" w:rsidRDefault="5400D880" w14:paraId="3522EB05" w14:textId="3E792DB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5F52A176" w14:textId="39D0783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2C431D89" w14:textId="7E309BE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6</w:t>
            </w:r>
          </w:p>
        </w:tc>
        <w:tc>
          <w:tcPr>
            <w:tcW w:w="765" w:type="dxa"/>
            <w:tcMar/>
          </w:tcPr>
          <w:p w:rsidR="5400D880" w:rsidP="5400D880" w:rsidRDefault="5400D880" w14:paraId="61474524" w14:textId="0DC25EA3">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4FA29755" w14:textId="52558F64">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w:t>
            </w:r>
          </w:p>
        </w:tc>
        <w:tc>
          <w:tcPr>
            <w:tcW w:w="1545" w:type="dxa"/>
            <w:tcMar/>
          </w:tcPr>
          <w:p w:rsidR="5400D880" w:rsidP="5400D880" w:rsidRDefault="5400D880" w14:paraId="6F5BEE5B" w14:textId="41F44F98">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0.013969643</w:t>
            </w:r>
          </w:p>
        </w:tc>
      </w:tr>
      <w:tr w:rsidR="5400D880" w:rsidTr="5400D880" w14:paraId="10CEE817">
        <w:trPr>
          <w:trHeight w:val="270"/>
        </w:trPr>
        <w:tc>
          <w:tcPr>
            <w:tcW w:w="1305" w:type="dxa"/>
            <w:tcMar/>
          </w:tcPr>
          <w:p w:rsidR="5400D880" w:rsidP="5400D880" w:rsidRDefault="5400D880" w14:paraId="503A55E7" w14:textId="667675D5">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0FDAF2B5" w14:textId="6CE6708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2000</w:t>
            </w:r>
          </w:p>
        </w:tc>
        <w:tc>
          <w:tcPr>
            <w:tcW w:w="1020" w:type="dxa"/>
            <w:tcMar/>
          </w:tcPr>
          <w:p w:rsidR="5400D880" w:rsidP="5400D880" w:rsidRDefault="5400D880" w14:paraId="439E2339" w14:textId="29017FFF">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513F5C0D" w14:textId="43BC11F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5243C835" w14:textId="66E4550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w:t>
            </w:r>
          </w:p>
        </w:tc>
        <w:tc>
          <w:tcPr>
            <w:tcW w:w="765" w:type="dxa"/>
            <w:tcMar/>
          </w:tcPr>
          <w:p w:rsidR="5400D880" w:rsidP="5400D880" w:rsidRDefault="5400D880" w14:paraId="09723A37" w14:textId="2DB0146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3E347A9F" w14:textId="6CF3DD2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w:t>
            </w:r>
          </w:p>
        </w:tc>
        <w:tc>
          <w:tcPr>
            <w:tcW w:w="1545" w:type="dxa"/>
            <w:tcMar/>
          </w:tcPr>
          <w:p w:rsidR="5400D880" w:rsidP="5400D880" w:rsidRDefault="5400D880" w14:paraId="4773D2F6" w14:textId="1FCE11D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0.013981701</w:t>
            </w:r>
          </w:p>
        </w:tc>
      </w:tr>
      <w:tr w:rsidR="5400D880" w:rsidTr="5400D880" w14:paraId="1BD2D93D">
        <w:trPr>
          <w:trHeight w:val="270"/>
        </w:trPr>
        <w:tc>
          <w:tcPr>
            <w:tcW w:w="1305" w:type="dxa"/>
            <w:tcMar/>
          </w:tcPr>
          <w:p w:rsidR="5400D880" w:rsidP="5400D880" w:rsidRDefault="5400D880" w14:paraId="4D7DF53D" w14:textId="653CE01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106FBB1B" w14:textId="1B3F2F69">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020" w:type="dxa"/>
            <w:tcMar/>
          </w:tcPr>
          <w:p w:rsidR="5400D880" w:rsidP="5400D880" w:rsidRDefault="5400D880" w14:paraId="37BEAC8E" w14:textId="12AE4D3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2CFBDB3B" w14:textId="2359733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02DEA963" w14:textId="630F616F">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765" w:type="dxa"/>
            <w:tcMar/>
          </w:tcPr>
          <w:p w:rsidR="5400D880" w:rsidP="5400D880" w:rsidRDefault="5400D880" w14:paraId="4B1D5F6D" w14:textId="1C085FB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7BB06F64" w14:textId="5FE09B0C">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0.001</w:t>
            </w:r>
          </w:p>
        </w:tc>
        <w:tc>
          <w:tcPr>
            <w:tcW w:w="1545" w:type="dxa"/>
            <w:tcMar/>
          </w:tcPr>
          <w:p w:rsidR="5400D880" w:rsidP="5400D880" w:rsidRDefault="5400D880" w14:paraId="1BCA96F7" w14:textId="1D3907C8">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0.014007616</w:t>
            </w:r>
          </w:p>
        </w:tc>
      </w:tr>
      <w:tr w:rsidR="5400D880" w:rsidTr="5400D880" w14:paraId="5D583616">
        <w:trPr>
          <w:trHeight w:val="270"/>
        </w:trPr>
        <w:tc>
          <w:tcPr>
            <w:tcW w:w="1305" w:type="dxa"/>
            <w:tcMar/>
          </w:tcPr>
          <w:p w:rsidR="5400D880" w:rsidP="5400D880" w:rsidRDefault="5400D880" w14:paraId="534C7E41" w14:textId="7298E4B0">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3E775862" w14:textId="6FD755A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020" w:type="dxa"/>
            <w:tcMar/>
          </w:tcPr>
          <w:p w:rsidR="5400D880" w:rsidP="5400D880" w:rsidRDefault="5400D880" w14:paraId="04A60B8B" w14:textId="0AE868C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6279D872" w14:textId="5166B400">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388AF5FA" w14:textId="4F67EB78">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765" w:type="dxa"/>
            <w:tcMar/>
          </w:tcPr>
          <w:p w:rsidR="5400D880" w:rsidP="5400D880" w:rsidRDefault="5400D880" w14:paraId="30052475" w14:textId="260BB409">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0F748054" w14:textId="2C1DCC65">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w:t>
            </w:r>
          </w:p>
        </w:tc>
        <w:tc>
          <w:tcPr>
            <w:tcW w:w="1545" w:type="dxa"/>
            <w:tcMar/>
          </w:tcPr>
          <w:p w:rsidR="5400D880" w:rsidP="5400D880" w:rsidRDefault="5400D880" w14:paraId="6C6F7DAA" w14:textId="2F181A0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0.014009827</w:t>
            </w:r>
          </w:p>
        </w:tc>
      </w:tr>
      <w:tr w:rsidR="5400D880" w:rsidTr="5400D880" w14:paraId="70E65641">
        <w:trPr>
          <w:trHeight w:val="270"/>
        </w:trPr>
        <w:tc>
          <w:tcPr>
            <w:tcW w:w="1305" w:type="dxa"/>
            <w:tcMar/>
          </w:tcPr>
          <w:p w:rsidR="5400D880" w:rsidP="5400D880" w:rsidRDefault="5400D880" w14:paraId="64770B15" w14:textId="5FC41629">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20079FA7" w14:textId="162FC533">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020" w:type="dxa"/>
            <w:tcMar/>
          </w:tcPr>
          <w:p w:rsidR="5400D880" w:rsidP="5400D880" w:rsidRDefault="5400D880" w14:paraId="1E5FA82E" w14:textId="5295A22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4420F703" w14:textId="7BC6E5CB">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793A78D1" w14:textId="08D5B4D4">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w:t>
            </w:r>
          </w:p>
        </w:tc>
        <w:tc>
          <w:tcPr>
            <w:tcW w:w="765" w:type="dxa"/>
            <w:tcMar/>
          </w:tcPr>
          <w:p w:rsidR="5400D880" w:rsidP="5400D880" w:rsidRDefault="5400D880" w14:paraId="4A288EEA" w14:textId="7F9CB835">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7074F9B8" w14:textId="12553E8C">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0.001</w:t>
            </w:r>
          </w:p>
        </w:tc>
        <w:tc>
          <w:tcPr>
            <w:tcW w:w="1545" w:type="dxa"/>
            <w:tcMar/>
          </w:tcPr>
          <w:p w:rsidR="5400D880" w:rsidP="5400D880" w:rsidRDefault="5400D880" w14:paraId="130F911C" w14:textId="50486E4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0.014044184</w:t>
            </w:r>
          </w:p>
        </w:tc>
      </w:tr>
      <w:tr w:rsidR="5400D880" w:rsidTr="5400D880" w14:paraId="60E7556B">
        <w:trPr>
          <w:trHeight w:val="270"/>
        </w:trPr>
        <w:tc>
          <w:tcPr>
            <w:tcW w:w="1305" w:type="dxa"/>
            <w:tcMar/>
          </w:tcPr>
          <w:p w:rsidR="5400D880" w:rsidP="5400D880" w:rsidRDefault="5400D880" w14:paraId="09B2D301" w14:textId="4A317CD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250</w:t>
            </w:r>
          </w:p>
        </w:tc>
        <w:tc>
          <w:tcPr>
            <w:tcW w:w="1605" w:type="dxa"/>
            <w:tcMar/>
          </w:tcPr>
          <w:p w:rsidR="5400D880" w:rsidP="5400D880" w:rsidRDefault="5400D880" w14:paraId="7693A695" w14:textId="408F245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1000</w:t>
            </w:r>
          </w:p>
        </w:tc>
        <w:tc>
          <w:tcPr>
            <w:tcW w:w="1020" w:type="dxa"/>
            <w:tcMar/>
          </w:tcPr>
          <w:p w:rsidR="5400D880" w:rsidP="5400D880" w:rsidRDefault="5400D880" w14:paraId="028D6FF4" w14:textId="750606C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409DA28E" w14:textId="69E2D19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1020" w:type="dxa"/>
            <w:tcMar/>
          </w:tcPr>
          <w:p w:rsidR="5400D880" w:rsidP="5400D880" w:rsidRDefault="5400D880" w14:paraId="345D137A" w14:textId="1F1FC97F">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6</w:t>
            </w:r>
          </w:p>
        </w:tc>
        <w:tc>
          <w:tcPr>
            <w:tcW w:w="765" w:type="dxa"/>
            <w:tcMar/>
          </w:tcPr>
          <w:p w:rsidR="5400D880" w:rsidP="5400D880" w:rsidRDefault="5400D880" w14:paraId="52BA0D1C" w14:textId="2C133AD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328E8112" w14:textId="28A515F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0.005</w:t>
            </w:r>
          </w:p>
        </w:tc>
        <w:tc>
          <w:tcPr>
            <w:tcW w:w="1545" w:type="dxa"/>
            <w:tcMar/>
          </w:tcPr>
          <w:p w:rsidR="5400D880" w:rsidP="5400D880" w:rsidRDefault="5400D880" w14:paraId="5141F91F" w14:textId="2C8D802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0.014045978</w:t>
            </w:r>
          </w:p>
        </w:tc>
      </w:tr>
      <w:tr w:rsidR="5400D880" w:rsidTr="5400D880" w14:paraId="40EB0C7A">
        <w:trPr>
          <w:trHeight w:val="270"/>
        </w:trPr>
        <w:tc>
          <w:tcPr>
            <w:tcW w:w="1305" w:type="dxa"/>
            <w:tcMar/>
          </w:tcPr>
          <w:p w:rsidR="5400D880" w:rsidP="5400D880" w:rsidRDefault="5400D880" w14:paraId="09305668" w14:textId="295C88C0">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1E547458" w14:textId="28CBBB0D">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1000</w:t>
            </w:r>
          </w:p>
        </w:tc>
        <w:tc>
          <w:tcPr>
            <w:tcW w:w="1020" w:type="dxa"/>
            <w:tcMar/>
          </w:tcPr>
          <w:p w:rsidR="5400D880" w:rsidP="5400D880" w:rsidRDefault="5400D880" w14:paraId="30E41D3C" w14:textId="40659CB3">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6A2CB3E8" w14:textId="34AAC879">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1EB93593" w14:textId="49D8BB8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765" w:type="dxa"/>
            <w:tcMar/>
          </w:tcPr>
          <w:p w:rsidR="5400D880" w:rsidP="5400D880" w:rsidRDefault="5400D880" w14:paraId="174BFDF8" w14:textId="6738288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7FD0A3F9" w14:textId="7E1DFE0B">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0.001</w:t>
            </w:r>
          </w:p>
        </w:tc>
        <w:tc>
          <w:tcPr>
            <w:tcW w:w="1545" w:type="dxa"/>
            <w:tcMar/>
          </w:tcPr>
          <w:p w:rsidR="5400D880" w:rsidP="5400D880" w:rsidRDefault="5400D880" w14:paraId="5F5AD622" w14:textId="3DB9879B">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0.014051472</w:t>
            </w:r>
          </w:p>
        </w:tc>
      </w:tr>
      <w:tr w:rsidR="5400D880" w:rsidTr="5400D880" w14:paraId="6594EBF3">
        <w:trPr>
          <w:trHeight w:val="270"/>
        </w:trPr>
        <w:tc>
          <w:tcPr>
            <w:tcW w:w="1305" w:type="dxa"/>
            <w:tcMar/>
          </w:tcPr>
          <w:p w:rsidR="5400D880" w:rsidP="5400D880" w:rsidRDefault="5400D880" w14:paraId="7A7B7B91" w14:textId="52A5BAFD">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250</w:t>
            </w:r>
          </w:p>
        </w:tc>
        <w:tc>
          <w:tcPr>
            <w:tcW w:w="1605" w:type="dxa"/>
            <w:tcMar/>
          </w:tcPr>
          <w:p w:rsidR="5400D880" w:rsidP="5400D880" w:rsidRDefault="5400D880" w14:paraId="6506FB82" w14:textId="360C066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2000</w:t>
            </w:r>
          </w:p>
        </w:tc>
        <w:tc>
          <w:tcPr>
            <w:tcW w:w="1020" w:type="dxa"/>
            <w:tcMar/>
          </w:tcPr>
          <w:p w:rsidR="5400D880" w:rsidP="5400D880" w:rsidRDefault="5400D880" w14:paraId="46668D34" w14:textId="05B2AD13">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2C462761" w14:textId="4CCEED6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1020" w:type="dxa"/>
            <w:tcMar/>
          </w:tcPr>
          <w:p w:rsidR="5400D880" w:rsidP="5400D880" w:rsidRDefault="5400D880" w14:paraId="35EB5B9B" w14:textId="4AD70DC5">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6</w:t>
            </w:r>
          </w:p>
        </w:tc>
        <w:tc>
          <w:tcPr>
            <w:tcW w:w="765" w:type="dxa"/>
            <w:tcMar/>
          </w:tcPr>
          <w:p w:rsidR="5400D880" w:rsidP="5400D880" w:rsidRDefault="5400D880" w14:paraId="16B0889F" w14:textId="7211ABBB">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4F0E8EC6" w14:textId="7451516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w:t>
            </w:r>
          </w:p>
        </w:tc>
        <w:tc>
          <w:tcPr>
            <w:tcW w:w="1545" w:type="dxa"/>
            <w:tcMar/>
          </w:tcPr>
          <w:p w:rsidR="5400D880" w:rsidP="5400D880" w:rsidRDefault="5400D880" w14:paraId="28CDCCD6" w14:textId="392B942C">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0.014060537</w:t>
            </w:r>
          </w:p>
        </w:tc>
      </w:tr>
      <w:tr w:rsidR="5400D880" w:rsidTr="5400D880" w14:paraId="44BA3E8E">
        <w:trPr>
          <w:trHeight w:val="270"/>
        </w:trPr>
        <w:tc>
          <w:tcPr>
            <w:tcW w:w="1305" w:type="dxa"/>
            <w:tcMar/>
          </w:tcPr>
          <w:p w:rsidR="5400D880" w:rsidP="5400D880" w:rsidRDefault="5400D880" w14:paraId="056AC8D5" w14:textId="7657E994">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11F58758" w14:textId="0E96D63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1000</w:t>
            </w:r>
          </w:p>
        </w:tc>
        <w:tc>
          <w:tcPr>
            <w:tcW w:w="1020" w:type="dxa"/>
            <w:tcMar/>
          </w:tcPr>
          <w:p w:rsidR="5400D880" w:rsidP="5400D880" w:rsidRDefault="5400D880" w14:paraId="0D5F3D4B" w14:textId="6E5481B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0F967378" w14:textId="280203D3">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1020" w:type="dxa"/>
            <w:tcMar/>
          </w:tcPr>
          <w:p w:rsidR="5400D880" w:rsidP="5400D880" w:rsidRDefault="5400D880" w14:paraId="1CF1E178" w14:textId="3223290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6</w:t>
            </w:r>
          </w:p>
        </w:tc>
        <w:tc>
          <w:tcPr>
            <w:tcW w:w="765" w:type="dxa"/>
            <w:tcMar/>
          </w:tcPr>
          <w:p w:rsidR="5400D880" w:rsidP="5400D880" w:rsidRDefault="5400D880" w14:paraId="6BEF621E" w14:textId="10774CB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1BAEF2E0" w14:textId="40EBABA4">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0.001</w:t>
            </w:r>
          </w:p>
        </w:tc>
        <w:tc>
          <w:tcPr>
            <w:tcW w:w="1545" w:type="dxa"/>
            <w:tcMar/>
          </w:tcPr>
          <w:p w:rsidR="5400D880" w:rsidP="5400D880" w:rsidRDefault="5400D880" w14:paraId="41D3E99D" w14:textId="14A2AA0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0.014134277</w:t>
            </w:r>
          </w:p>
        </w:tc>
      </w:tr>
      <w:tr w:rsidR="5400D880" w:rsidTr="5400D880" w14:paraId="07147F44">
        <w:trPr>
          <w:trHeight w:val="270"/>
        </w:trPr>
        <w:tc>
          <w:tcPr>
            <w:tcW w:w="1305" w:type="dxa"/>
            <w:tcMar/>
          </w:tcPr>
          <w:p w:rsidR="5400D880" w:rsidP="5400D880" w:rsidRDefault="5400D880" w14:paraId="244D30C9" w14:textId="6AA3104A">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4B9E0B86" w14:textId="5D09B792">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020" w:type="dxa"/>
            <w:tcMar/>
          </w:tcPr>
          <w:p w:rsidR="5400D880" w:rsidP="5400D880" w:rsidRDefault="5400D880" w14:paraId="6E7301D6" w14:textId="64130FE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4B1E5E8C" w14:textId="2902AF48">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191F1815" w14:textId="7D3F3773">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w:t>
            </w:r>
          </w:p>
        </w:tc>
        <w:tc>
          <w:tcPr>
            <w:tcW w:w="765" w:type="dxa"/>
            <w:tcMar/>
          </w:tcPr>
          <w:p w:rsidR="5400D880" w:rsidP="5400D880" w:rsidRDefault="5400D880" w14:paraId="4B3D7A55" w14:textId="2382791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1FB8657C" w14:textId="7A45BCF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0.001</w:t>
            </w:r>
          </w:p>
        </w:tc>
        <w:tc>
          <w:tcPr>
            <w:tcW w:w="1545" w:type="dxa"/>
            <w:tcMar/>
          </w:tcPr>
          <w:p w:rsidR="5400D880" w:rsidP="5400D880" w:rsidRDefault="5400D880" w14:paraId="6926B120" w14:textId="78611F99">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0.014142629</w:t>
            </w:r>
          </w:p>
        </w:tc>
      </w:tr>
      <w:tr w:rsidR="5400D880" w:rsidTr="5400D880" w14:paraId="6459B433">
        <w:trPr>
          <w:trHeight w:val="270"/>
        </w:trPr>
        <w:tc>
          <w:tcPr>
            <w:tcW w:w="1305" w:type="dxa"/>
            <w:tcMar/>
          </w:tcPr>
          <w:p w:rsidR="5400D880" w:rsidP="5400D880" w:rsidRDefault="5400D880" w14:paraId="3E3AFEBF" w14:textId="75C55EDC">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7A09E42E" w14:textId="3A9D4DF9">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1000</w:t>
            </w:r>
          </w:p>
        </w:tc>
        <w:tc>
          <w:tcPr>
            <w:tcW w:w="1020" w:type="dxa"/>
            <w:tcMar/>
          </w:tcPr>
          <w:p w:rsidR="5400D880" w:rsidP="5400D880" w:rsidRDefault="5400D880" w14:paraId="17B5000F" w14:textId="403AABA7">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24</w:t>
            </w:r>
          </w:p>
        </w:tc>
        <w:tc>
          <w:tcPr>
            <w:tcW w:w="1020" w:type="dxa"/>
            <w:tcMar/>
          </w:tcPr>
          <w:p w:rsidR="5400D880" w:rsidP="5400D880" w:rsidRDefault="5400D880" w14:paraId="23253EB3" w14:textId="5C312484">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1020" w:type="dxa"/>
            <w:tcMar/>
          </w:tcPr>
          <w:p w:rsidR="5400D880" w:rsidP="5400D880" w:rsidRDefault="5400D880" w14:paraId="65DAD473" w14:textId="7BBC2594">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6</w:t>
            </w:r>
          </w:p>
        </w:tc>
        <w:tc>
          <w:tcPr>
            <w:tcW w:w="765" w:type="dxa"/>
            <w:tcMar/>
          </w:tcPr>
          <w:p w:rsidR="5400D880" w:rsidP="5400D880" w:rsidRDefault="5400D880" w14:paraId="64D90590" w14:textId="1C89179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63FCB1F1" w14:textId="2E653026">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0.005</w:t>
            </w:r>
          </w:p>
        </w:tc>
        <w:tc>
          <w:tcPr>
            <w:tcW w:w="1545" w:type="dxa"/>
            <w:tcMar/>
          </w:tcPr>
          <w:p w:rsidR="5400D880" w:rsidP="5400D880" w:rsidRDefault="5400D880" w14:paraId="6ED64A4F" w14:textId="19305D49">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0.014249532</w:t>
            </w:r>
          </w:p>
        </w:tc>
      </w:tr>
      <w:tr w:rsidR="5400D880" w:rsidTr="5400D880" w14:paraId="6D9DB7D1">
        <w:trPr>
          <w:trHeight w:val="270"/>
        </w:trPr>
        <w:tc>
          <w:tcPr>
            <w:tcW w:w="1305" w:type="dxa"/>
            <w:tcMar/>
          </w:tcPr>
          <w:p w:rsidR="5400D880" w:rsidP="5400D880" w:rsidRDefault="5400D880" w14:paraId="1A99C181" w14:textId="66C4B6D3">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500</w:t>
            </w:r>
          </w:p>
        </w:tc>
        <w:tc>
          <w:tcPr>
            <w:tcW w:w="1605" w:type="dxa"/>
            <w:tcMar/>
          </w:tcPr>
          <w:p w:rsidR="5400D880" w:rsidP="5400D880" w:rsidRDefault="5400D880" w14:paraId="4F638B97" w14:textId="3565F399">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1000</w:t>
            </w:r>
          </w:p>
        </w:tc>
        <w:tc>
          <w:tcPr>
            <w:tcW w:w="1020" w:type="dxa"/>
            <w:tcMar/>
          </w:tcPr>
          <w:p w:rsidR="5400D880" w:rsidP="5400D880" w:rsidRDefault="5400D880" w14:paraId="5B9F03FA" w14:textId="75975D5B">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36</w:t>
            </w:r>
          </w:p>
        </w:tc>
        <w:tc>
          <w:tcPr>
            <w:tcW w:w="1020" w:type="dxa"/>
            <w:tcMar/>
          </w:tcPr>
          <w:p w:rsidR="5400D880" w:rsidP="5400D880" w:rsidRDefault="5400D880" w14:paraId="5D9E9494" w14:textId="6AFF16B1">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1020" w:type="dxa"/>
            <w:tcMar/>
          </w:tcPr>
          <w:p w:rsidR="5400D880" w:rsidP="5400D880" w:rsidRDefault="5400D880" w14:paraId="399E007E" w14:textId="0210CC2D">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12</w:t>
            </w:r>
          </w:p>
        </w:tc>
        <w:tc>
          <w:tcPr>
            <w:tcW w:w="765" w:type="dxa"/>
            <w:tcMar/>
          </w:tcPr>
          <w:p w:rsidR="5400D880" w:rsidP="5400D880" w:rsidRDefault="5400D880" w14:paraId="0CE9CAE2" w14:textId="09CF4CAE">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0.1</w:t>
            </w:r>
          </w:p>
        </w:tc>
        <w:tc>
          <w:tcPr>
            <w:tcW w:w="900" w:type="dxa"/>
            <w:tcMar/>
          </w:tcPr>
          <w:p w:rsidR="5400D880" w:rsidP="5400D880" w:rsidRDefault="5400D880" w14:paraId="5EFBDEB6" w14:textId="2BBF6FDD">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w:t>
            </w:r>
          </w:p>
        </w:tc>
        <w:tc>
          <w:tcPr>
            <w:tcW w:w="1545" w:type="dxa"/>
            <w:tcMar/>
          </w:tcPr>
          <w:p w:rsidR="5400D880" w:rsidP="5400D880" w:rsidRDefault="5400D880" w14:paraId="0D58CF5E" w14:textId="34B5627B">
            <w:pPr>
              <w:rPr>
                <w:rFonts w:ascii="Arial" w:hAnsi="Arial" w:eastAsia="Arial" w:cs="Arial"/>
                <w:color w:val="000000" w:themeColor="text1" w:themeTint="FF" w:themeShade="FF"/>
                <w:sz w:val="18"/>
                <w:szCs w:val="18"/>
              </w:rPr>
            </w:pPr>
            <w:r w:rsidRPr="5400D880" w:rsidR="5400D880">
              <w:rPr>
                <w:rFonts w:ascii="Arial" w:hAnsi="Arial" w:eastAsia="Arial" w:cs="Arial"/>
                <w:color w:val="000000" w:themeColor="text1" w:themeTint="FF" w:themeShade="FF"/>
                <w:sz w:val="18"/>
                <w:szCs w:val="18"/>
              </w:rPr>
              <w:t>0.014309312</w:t>
            </w:r>
          </w:p>
        </w:tc>
      </w:tr>
    </w:tbl>
    <w:p w:rsidR="5400D880" w:rsidP="5400D880" w:rsidRDefault="5400D880" w14:paraId="53CA2AFA" w14:textId="6C758A70">
      <w:pPr>
        <w:pStyle w:val="Normal"/>
        <w:pBdr>
          <w:bottom w:val="single" w:color="FF000000" w:sz="12" w:space="1"/>
        </w:pBdr>
        <w:ind w:left="0" w:firstLineChars="0"/>
        <w:rPr>
          <w:rFonts w:ascii="Arial" w:hAnsi="Arial" w:cs="Arial"/>
          <w:lang w:val="en-GB" w:eastAsia="zh-CN"/>
        </w:rPr>
      </w:pPr>
    </w:p>
    <w:p w:rsidRPr="00E11306" w:rsidR="00390C18" w:rsidP="297A8ECE" w:rsidRDefault="3900D917" w14:paraId="02959317" w14:textId="244DF81D">
      <w:pPr>
        <w:rPr>
          <w:rFonts w:ascii="Arial" w:hAnsi="Arial" w:eastAsia="Arial" w:cs="Arial"/>
          <w:b/>
          <w:bCs/>
          <w:lang w:val="en-GB"/>
        </w:rPr>
      </w:pPr>
      <w:r w:rsidRPr="00E11306">
        <w:rPr>
          <w:rFonts w:ascii="Arial" w:hAnsi="Arial" w:eastAsia="Arial" w:cs="Arial"/>
          <w:b/>
          <w:bCs/>
          <w:lang w:val="en-GB"/>
        </w:rPr>
        <w:t>Final Evaluation</w:t>
      </w:r>
    </w:p>
    <w:p w:rsidR="002474FF" w:rsidP="00C03C48" w:rsidRDefault="006E5B03" w14:paraId="44CDB354" w14:textId="0B732A54">
      <w:pPr>
        <w:rPr>
          <w:rFonts w:ascii="Arial" w:hAnsi="Arial" w:cs="Arial"/>
          <w:lang w:val="en-GB" w:eastAsia="zh-CN"/>
        </w:rPr>
      </w:pPr>
      <w:r w:rsidRPr="006B113D">
        <w:rPr>
          <w:rFonts w:ascii="Arial" w:hAnsi="Arial" w:eastAsia="Arial" w:cs="Arial"/>
          <w:lang w:val="en-GB"/>
        </w:rPr>
        <w:drawing>
          <wp:anchor distT="0" distB="0" distL="114300" distR="114300" simplePos="0" relativeHeight="251658240" behindDoc="0" locked="0" layoutInCell="1" allowOverlap="1" wp14:anchorId="40576FE2" wp14:editId="57AC942E">
            <wp:simplePos x="0" y="0"/>
            <wp:positionH relativeFrom="margin">
              <wp:align>right</wp:align>
            </wp:positionH>
            <wp:positionV relativeFrom="paragraph">
              <wp:posOffset>12065</wp:posOffset>
            </wp:positionV>
            <wp:extent cx="3299460" cy="2454910"/>
            <wp:effectExtent l="0" t="0" r="0" b="254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9460" cy="2454910"/>
                    </a:xfrm>
                    <a:prstGeom prst="rect">
                      <a:avLst/>
                    </a:prstGeom>
                  </pic:spPr>
                </pic:pic>
              </a:graphicData>
            </a:graphic>
            <wp14:sizeRelH relativeFrom="margin">
              <wp14:pctWidth>0</wp14:pctWidth>
            </wp14:sizeRelH>
            <wp14:sizeRelV relativeFrom="margin">
              <wp14:pctHeight>0</wp14:pctHeight>
            </wp14:sizeRelV>
          </wp:anchor>
        </w:drawing>
      </w:r>
      <w:r w:rsidR="68117BC1">
        <w:rPr>
          <w:rFonts w:ascii="Arial" w:hAnsi="Arial" w:cs="Arial"/>
          <w:lang w:val="en-GB" w:eastAsia="zh-CN"/>
        </w:rPr>
        <w:t>W</w:t>
      </w:r>
      <w:r w:rsidR="68117BC1">
        <w:rPr>
          <w:rFonts w:ascii="Arial" w:hAnsi="Arial" w:cs="Arial"/>
          <w:lang w:val="en-GB" w:eastAsia="zh-CN"/>
        </w:rPr>
        <w:t xml:space="preserve">e </w:t>
      </w:r>
      <w:r w:rsidR="79583845">
        <w:rPr>
          <w:rFonts w:ascii="Arial" w:hAnsi="Arial" w:cs="Arial"/>
          <w:lang w:val="en-GB" w:eastAsia="zh-CN"/>
        </w:rPr>
        <w:t>choose</w:t>
      </w:r>
      <w:r w:rsidR="68117BC1">
        <w:rPr>
          <w:rFonts w:ascii="Arial" w:hAnsi="Arial" w:cs="Arial"/>
          <w:lang w:val="en-GB" w:eastAsia="zh-CN"/>
        </w:rPr>
        <w:t xml:space="preserve"> the </w:t>
      </w:r>
      <w:r w:rsidR="6C6ED603">
        <w:rPr>
          <w:rFonts w:ascii="Arial" w:hAnsi="Arial" w:cs="Arial"/>
          <w:lang w:val="en-GB" w:eastAsia="zh-CN"/>
        </w:rPr>
        <w:t xml:space="preserve">optimal regressor from above and </w:t>
      </w:r>
      <w:r w:rsidR="79583845">
        <w:rPr>
          <w:rFonts w:ascii="Arial" w:hAnsi="Arial" w:cs="Arial"/>
          <w:lang w:val="en-GB" w:eastAsia="zh-CN"/>
        </w:rPr>
        <w:t xml:space="preserve">test its performance on the test set, which </w:t>
      </w:r>
      <w:r w:rsidRPr="5C34D5DC" w:rsidR="5B14B52E">
        <w:rPr>
          <w:rFonts w:ascii="Arial" w:hAnsi="Arial" w:cs="Arial"/>
          <w:lang w:val="en-GB" w:eastAsia="zh-CN"/>
        </w:rPr>
        <w:t>evaluated with MSE as</w:t>
      </w:r>
      <w:r w:rsidR="7E2061B3">
        <w:rPr>
          <w:rFonts w:ascii="Arial" w:hAnsi="Arial" w:cs="Arial"/>
          <w:lang w:val="en-GB" w:eastAsia="zh-CN"/>
        </w:rPr>
        <w:t xml:space="preserve"> </w:t>
      </w:r>
      <w:r w:rsidRPr="00352D6B" w:rsidR="7E2061B3">
        <w:rPr>
          <w:rFonts w:ascii="Arial" w:hAnsi="Arial" w:cs="Arial"/>
          <w:lang w:val="en-GB" w:eastAsia="zh-CN"/>
        </w:rPr>
        <w:t>0.</w:t>
      </w:r>
      <w:r w:rsidRPr="5C34D5DC" w:rsidR="5B14B52E">
        <w:rPr>
          <w:rFonts w:ascii="Arial" w:hAnsi="Arial" w:cs="Arial"/>
          <w:lang w:val="en-GB" w:eastAsia="zh-CN"/>
        </w:rPr>
        <w:t>013</w:t>
      </w:r>
      <w:r w:rsidR="46C9E990">
        <w:rPr>
          <w:rFonts w:ascii="Arial" w:hAnsi="Arial" w:cs="Arial"/>
          <w:lang w:val="en-GB" w:eastAsia="zh-CN"/>
        </w:rPr>
        <w:t>6244</w:t>
      </w:r>
      <w:r w:rsidR="220A1294">
        <w:rPr>
          <w:rFonts w:ascii="Arial" w:hAnsi="Arial" w:cs="Arial"/>
          <w:lang w:val="en-GB" w:eastAsia="zh-CN"/>
        </w:rPr>
        <w:t xml:space="preserve">. </w:t>
      </w:r>
      <w:r w:rsidRPr="5400D880" w:rsidR="220A1294">
        <w:rPr>
          <w:rFonts w:ascii="Arial" w:hAnsi="Arial" w:cs="Arial"/>
          <w:lang w:val="en-GB" w:eastAsia="zh-CN"/>
        </w:rPr>
        <w:t>To better contextualise the score, we inverse the prediction with the minmax normaliser, and visualise the difference between predicted median value and actual median value of the test set.</w:t>
      </w:r>
    </w:p>
    <w:p w:rsidRPr="00C03C48" w:rsidR="009250A8" w:rsidP="00C03C48" w:rsidRDefault="002B3CBD" w14:paraId="007BD3ED" w14:textId="0DD628D2">
      <w:pPr>
        <w:rPr>
          <w:rFonts w:ascii="Arial" w:hAnsi="Arial" w:cs="Arial"/>
          <w:lang w:val="en-GB" w:eastAsia="zh-CN"/>
        </w:rPr>
      </w:pPr>
      <w:r>
        <w:rPr>
          <w:rFonts w:ascii="Arial" w:hAnsi="Arial" w:cs="Arial"/>
          <w:lang w:val="en-GB" w:eastAsia="zh-CN"/>
        </w:rPr>
        <w:t>This improvement could</w:t>
      </w:r>
      <w:r w:rsidR="009250A8">
        <w:rPr>
          <w:rFonts w:ascii="Arial" w:hAnsi="Arial" w:cs="Arial"/>
          <w:lang w:val="en-GB" w:eastAsia="zh-CN"/>
        </w:rPr>
        <w:t xml:space="preserve"> be</w:t>
      </w:r>
      <w:r w:rsidR="00C03C48">
        <w:rPr>
          <w:rFonts w:ascii="Arial" w:hAnsi="Arial" w:cs="Arial"/>
          <w:lang w:val="en-GB" w:eastAsia="zh-CN"/>
        </w:rPr>
        <w:t xml:space="preserve"> </w:t>
      </w:r>
      <w:r w:rsidR="009250A8">
        <w:rPr>
          <w:rFonts w:ascii="Arial" w:hAnsi="Arial" w:cs="Arial"/>
          <w:lang w:val="en-GB" w:eastAsia="zh-CN"/>
        </w:rPr>
        <w:t xml:space="preserve">attributed </w:t>
      </w:r>
      <w:r w:rsidR="00C03C48">
        <w:rPr>
          <w:rFonts w:ascii="Arial" w:hAnsi="Arial" w:cs="Arial"/>
          <w:lang w:val="en-GB" w:eastAsia="zh-CN"/>
        </w:rPr>
        <w:t xml:space="preserve">largely </w:t>
      </w:r>
      <w:r w:rsidR="009250A8">
        <w:rPr>
          <w:rFonts w:ascii="Arial" w:hAnsi="Arial" w:cs="Arial"/>
          <w:lang w:val="en-GB" w:eastAsia="zh-CN"/>
        </w:rPr>
        <w:t>to</w:t>
      </w:r>
      <w:r w:rsidR="00C03C48">
        <w:rPr>
          <w:rFonts w:ascii="Arial" w:hAnsi="Arial" w:cs="Arial"/>
          <w:lang w:val="en-GB" w:eastAsia="zh-CN"/>
        </w:rPr>
        <w:t xml:space="preserve"> the </w:t>
      </w:r>
      <w:r w:rsidRPr="00C03C48" w:rsidR="006B0E3E">
        <w:rPr>
          <w:rFonts w:hint="eastAsia" w:ascii="Arial" w:hAnsi="Arial" w:cs="Arial"/>
          <w:lang w:val="en-GB" w:eastAsia="zh-CN"/>
        </w:rPr>
        <w:t>increase</w:t>
      </w:r>
      <w:r w:rsidRPr="00C03C48" w:rsidR="006B0E3E">
        <w:rPr>
          <w:rFonts w:ascii="Arial" w:hAnsi="Arial" w:cs="Arial"/>
          <w:lang w:val="en-GB" w:eastAsia="zh-CN"/>
        </w:rPr>
        <w:t xml:space="preserve"> in number of neurons in the hidden layer</w:t>
      </w:r>
      <w:r w:rsidRPr="00C03C48" w:rsidR="00314D04">
        <w:rPr>
          <w:rFonts w:ascii="Arial" w:hAnsi="Arial" w:cs="Arial"/>
          <w:lang w:val="en-GB" w:eastAsia="zh-CN"/>
        </w:rPr>
        <w:t xml:space="preserve"> – as the</w:t>
      </w:r>
      <w:r w:rsidRPr="00C03C48" w:rsidR="00961DAB">
        <w:rPr>
          <w:rFonts w:ascii="Arial" w:hAnsi="Arial" w:cs="Arial"/>
          <w:lang w:val="en-GB" w:eastAsia="zh-CN"/>
        </w:rPr>
        <w:t xml:space="preserve"> </w:t>
      </w:r>
      <w:r w:rsidRPr="00C03C48" w:rsidR="00093D05">
        <w:rPr>
          <w:rFonts w:ascii="Arial" w:hAnsi="Arial" w:cs="Arial"/>
          <w:lang w:val="en-GB" w:eastAsia="zh-CN"/>
        </w:rPr>
        <w:t>relationship embodied in</w:t>
      </w:r>
      <w:r w:rsidRPr="00C03C48" w:rsidR="00314D04">
        <w:rPr>
          <w:rFonts w:ascii="Arial" w:hAnsi="Arial" w:cs="Arial"/>
          <w:lang w:val="en-GB" w:eastAsia="zh-CN"/>
        </w:rPr>
        <w:t xml:space="preserve"> input features were decomposed into more neurons, </w:t>
      </w:r>
      <w:r w:rsidR="009040F9">
        <w:rPr>
          <w:rFonts w:ascii="Arial" w:hAnsi="Arial" w:cs="Arial"/>
          <w:lang w:val="en-GB" w:eastAsia="zh-CN"/>
        </w:rPr>
        <w:t>allowing</w:t>
      </w:r>
      <w:r w:rsidR="00F63F90">
        <w:rPr>
          <w:rFonts w:ascii="Arial" w:hAnsi="Arial" w:cs="Arial"/>
          <w:lang w:val="en-GB" w:eastAsia="zh-CN"/>
        </w:rPr>
        <w:t xml:space="preserve"> neurons </w:t>
      </w:r>
      <w:r w:rsidR="002474FF">
        <w:rPr>
          <w:rFonts w:ascii="Arial" w:hAnsi="Arial" w:cs="Arial"/>
          <w:lang w:val="en-GB" w:eastAsia="zh-CN"/>
        </w:rPr>
        <w:t>to learn the relationships at more dimensions.</w:t>
      </w:r>
    </w:p>
    <w:p w:rsidR="00390C18" w:rsidP="297A8ECE" w:rsidRDefault="007E1797" w14:paraId="2C078E63" w14:textId="5BB0E56C">
      <w:pPr>
        <w:rPr>
          <w:rFonts w:ascii="Arial" w:hAnsi="Arial" w:eastAsia="Arial" w:cs="Arial"/>
          <w:lang w:val="en-GB"/>
        </w:rPr>
      </w:pPr>
      <w:r>
        <w:rPr>
          <w:rFonts w:ascii="Arial" w:hAnsi="Arial" w:eastAsia="Arial" w:cs="Arial"/>
          <w:lang w:val="en-GB"/>
        </w:rPr>
        <w:t xml:space="preserve">Also, </w:t>
      </w:r>
      <w:r w:rsidRPr="007E1797">
        <w:rPr>
          <w:rFonts w:ascii="Arial" w:hAnsi="Arial" w:eastAsia="Arial" w:cs="Arial"/>
          <w:lang w:val="en-GB"/>
        </w:rPr>
        <w:t>as the number of epochs increases, the neural network can learn more from the training data, resulting in improved accuracy and lower MSE. However, it's important to note that increasing the number of epochs beyond a certain point may lead to overfitting</w:t>
      </w:r>
    </w:p>
    <w:p w:rsidRPr="006B113D" w:rsidR="006B113D" w:rsidP="297A8ECE" w:rsidRDefault="006B113D" w14:paraId="107AE4A1" w14:textId="5491434C">
      <w:pPr>
        <w:rPr>
          <w:rFonts w:ascii="Arial" w:hAnsi="Arial" w:eastAsia="Arial" w:cs="Arial"/>
          <w:lang w:val="en-GB"/>
        </w:rPr>
      </w:pPr>
    </w:p>
    <w:sectPr w:rsidRPr="006B113D" w:rsidR="006B113D">
      <w:headerReference w:type="default" r:id="rId13"/>
      <w:pgSz w:w="12240" w:h="15840" w:orient="portrait"/>
      <w:pgMar w:top="1440" w:right="1440" w:bottom="1440" w:left="1440" w:header="720" w:footer="720" w:gutter="0"/>
      <w:cols w:space="720"/>
      <w:docGrid w:linePitch="360"/>
      <w:footerReference w:type="default" r:id="Raae90252acc74f8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023F" w:rsidP="008940B8" w:rsidRDefault="005A023F" w14:paraId="5B6A358B" w14:textId="77777777">
      <w:pPr>
        <w:spacing w:after="0" w:line="240" w:lineRule="auto"/>
      </w:pPr>
      <w:r>
        <w:separator/>
      </w:r>
    </w:p>
  </w:endnote>
  <w:endnote w:type="continuationSeparator" w:id="0">
    <w:p w:rsidR="005A023F" w:rsidP="008940B8" w:rsidRDefault="005A023F" w14:paraId="31FED8C9" w14:textId="77777777">
      <w:pPr>
        <w:spacing w:after="0" w:line="240" w:lineRule="auto"/>
      </w:pPr>
      <w:r>
        <w:continuationSeparator/>
      </w:r>
    </w:p>
  </w:endnote>
  <w:endnote w:type="continuationNotice" w:id="1">
    <w:p w:rsidR="005A023F" w:rsidRDefault="005A023F" w14:paraId="65D3C00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00D880" w:rsidTr="5400D880" w14:paraId="53E49544">
      <w:trPr>
        <w:trHeight w:val="300"/>
      </w:trPr>
      <w:tc>
        <w:tcPr>
          <w:tcW w:w="3120" w:type="dxa"/>
          <w:tcMar/>
        </w:tcPr>
        <w:p w:rsidR="5400D880" w:rsidP="5400D880" w:rsidRDefault="5400D880" w14:paraId="0C02D292" w14:textId="16B000BB">
          <w:pPr>
            <w:pStyle w:val="Header"/>
            <w:bidi w:val="0"/>
            <w:ind w:left="-115"/>
            <w:jc w:val="left"/>
          </w:pPr>
        </w:p>
      </w:tc>
      <w:tc>
        <w:tcPr>
          <w:tcW w:w="3120" w:type="dxa"/>
          <w:tcMar/>
        </w:tcPr>
        <w:p w:rsidR="5400D880" w:rsidP="5400D880" w:rsidRDefault="5400D880" w14:paraId="174B4AD1" w14:textId="4F36545D">
          <w:pPr>
            <w:pStyle w:val="Header"/>
            <w:bidi w:val="0"/>
            <w:jc w:val="center"/>
          </w:pPr>
        </w:p>
      </w:tc>
      <w:tc>
        <w:tcPr>
          <w:tcW w:w="3120" w:type="dxa"/>
          <w:tcMar/>
        </w:tcPr>
        <w:p w:rsidR="5400D880" w:rsidP="5400D880" w:rsidRDefault="5400D880" w14:paraId="11FB0DD1" w14:textId="79BE2F6F">
          <w:pPr>
            <w:pStyle w:val="Header"/>
            <w:bidi w:val="0"/>
            <w:ind w:right="-115"/>
            <w:jc w:val="right"/>
          </w:pPr>
        </w:p>
      </w:tc>
    </w:tr>
  </w:tbl>
  <w:p w:rsidR="5400D880" w:rsidP="5400D880" w:rsidRDefault="5400D880" w14:paraId="3C1E8149" w14:textId="6349BDB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023F" w:rsidP="008940B8" w:rsidRDefault="005A023F" w14:paraId="6915889F" w14:textId="77777777">
      <w:pPr>
        <w:spacing w:after="0" w:line="240" w:lineRule="auto"/>
      </w:pPr>
      <w:r>
        <w:separator/>
      </w:r>
    </w:p>
  </w:footnote>
  <w:footnote w:type="continuationSeparator" w:id="0">
    <w:p w:rsidR="005A023F" w:rsidP="008940B8" w:rsidRDefault="005A023F" w14:paraId="4B6E5B59" w14:textId="77777777">
      <w:pPr>
        <w:spacing w:after="0" w:line="240" w:lineRule="auto"/>
      </w:pPr>
      <w:r>
        <w:continuationSeparator/>
      </w:r>
    </w:p>
  </w:footnote>
  <w:footnote w:type="continuationNotice" w:id="1">
    <w:p w:rsidR="005A023F" w:rsidRDefault="005A023F" w14:paraId="7034B98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940B8" w:rsidR="008940B8" w:rsidP="5400D880" w:rsidRDefault="008940B8" w14:paraId="245B639E" w14:textId="73083836">
    <w:pPr>
      <w:pStyle w:val="Header"/>
      <w:jc w:val="left"/>
      <w:rPr>
        <w:rFonts w:ascii="Arial" w:hAnsi="Arial" w:cs="Arial"/>
        <w:sz w:val="20"/>
        <w:szCs w:val="20"/>
        <w:lang w:eastAsia="zh-CN"/>
      </w:rPr>
    </w:pPr>
    <w:r w:rsidRPr="5400D880" w:rsidR="5400D880">
      <w:rPr>
        <w:rFonts w:ascii="Arial" w:hAnsi="Arial" w:cs="Arial"/>
        <w:sz w:val="20"/>
        <w:szCs w:val="20"/>
        <w:lang w:eastAsia="zh-CN"/>
      </w:rPr>
      <w:t xml:space="preserve">Chloe Wu / </w:t>
    </w:r>
    <w:proofErr w:type="spellStart"/>
    <w:r w:rsidRPr="5400D880" w:rsidR="5400D880">
      <w:rPr>
        <w:rFonts w:ascii="Arial" w:hAnsi="Arial" w:cs="Arial"/>
        <w:sz w:val="20"/>
        <w:szCs w:val="20"/>
        <w:lang w:eastAsia="zh-CN"/>
      </w:rPr>
      <w:t>Lingxiao</w:t>
    </w:r>
    <w:proofErr w:type="spellEnd"/>
    <w:r w:rsidRPr="5400D880" w:rsidR="5400D880">
      <w:rPr>
        <w:rFonts w:ascii="Arial" w:hAnsi="Arial" w:cs="Arial"/>
        <w:sz w:val="20"/>
        <w:szCs w:val="20"/>
        <w:lang w:eastAsia="zh-CN"/>
      </w:rPr>
      <w:t xml:space="preserve"> Du</w:t>
    </w:r>
    <w:r w:rsidRPr="5400D880" w:rsidR="5400D880">
      <w:rPr>
        <w:rFonts w:ascii="Arial" w:hAnsi="Arial" w:cs="Arial"/>
        <w:sz w:val="20"/>
        <w:szCs w:val="20"/>
        <w:lang w:eastAsia="zh-CN"/>
      </w:rPr>
      <w:t xml:space="preserve"> / </w:t>
    </w:r>
    <w:r w:rsidRPr="5400D880" w:rsidR="5400D880">
      <w:rPr>
        <w:rFonts w:ascii="Arial" w:hAnsi="Arial" w:cs="Arial"/>
        <w:sz w:val="20"/>
        <w:szCs w:val="20"/>
        <w:lang w:eastAsia="zh-CN"/>
      </w:rPr>
      <w:t>Shuyao Zhang / Yutong Chen</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0945"/>
    <w:multiLevelType w:val="hybridMultilevel"/>
    <w:tmpl w:val="392EFD20"/>
    <w:lvl w:ilvl="0" w:tplc="391093B6">
      <w:start w:val="1"/>
      <w:numFmt w:val="decimal"/>
      <w:lvlText w:val="%1."/>
      <w:lvlJc w:val="left"/>
      <w:pPr>
        <w:ind w:left="360" w:hanging="360"/>
      </w:pPr>
      <w:rPr>
        <w:rFonts w:hint="default"/>
      </w:rPr>
    </w:lvl>
    <w:lvl w:ilvl="1" w:tplc="2340CDF6">
      <w:start w:val="1"/>
      <w:numFmt w:val="lowerLetter"/>
      <w:lvlText w:val="%2."/>
      <w:lvlJc w:val="left"/>
      <w:pPr>
        <w:ind w:left="78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B762B5"/>
    <w:multiLevelType w:val="hybridMultilevel"/>
    <w:tmpl w:val="1A14DA9A"/>
    <w:lvl w:ilvl="0" w:tplc="3232FECA">
      <w:numFmt w:val="bullet"/>
      <w:lvlText w:val="-"/>
      <w:lvlJc w:val="left"/>
      <w:pPr>
        <w:ind w:left="360" w:hanging="360"/>
      </w:pPr>
      <w:rPr>
        <w:rFonts w:hint="default" w:ascii="Arial" w:hAnsi="Arial" w:eastAsia="Arial" w:cs="Arial"/>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 w15:restartNumberingAfterBreak="0">
    <w:nsid w:val="43246BBD"/>
    <w:multiLevelType w:val="hybridMultilevel"/>
    <w:tmpl w:val="327AE30C"/>
    <w:lvl w:ilvl="0" w:tplc="AD949A70">
      <w:start w:val="1"/>
      <w:numFmt w:val="bullet"/>
      <w:lvlText w:val="-"/>
      <w:lvlJc w:val="left"/>
      <w:pPr>
        <w:ind w:left="360" w:hanging="360"/>
      </w:pPr>
      <w:rPr>
        <w:rFonts w:hint="default" w:ascii="Arial" w:hAnsi="Arial" w:cs="Arial" w:eastAsiaTheme="minorEastAsia"/>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3" w15:restartNumberingAfterBreak="0">
    <w:nsid w:val="5AD60329"/>
    <w:multiLevelType w:val="hybridMultilevel"/>
    <w:tmpl w:val="FF54E886"/>
    <w:lvl w:ilvl="0" w:tplc="2340CD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D5172A0"/>
    <w:multiLevelType w:val="hybridMultilevel"/>
    <w:tmpl w:val="2E4A571E"/>
    <w:lvl w:ilvl="0" w:tplc="3232FECA">
      <w:numFmt w:val="bullet"/>
      <w:lvlText w:val="-"/>
      <w:lvlJc w:val="left"/>
      <w:pPr>
        <w:ind w:left="360" w:hanging="360"/>
      </w:pPr>
      <w:rPr>
        <w:rFonts w:hint="default" w:ascii="Arial" w:hAnsi="Arial" w:eastAsia="Arial" w:cs="Arial"/>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5" w15:restartNumberingAfterBreak="0">
    <w:nsid w:val="7E596372"/>
    <w:multiLevelType w:val="hybridMultilevel"/>
    <w:tmpl w:val="4EACA9AC"/>
    <w:lvl w:ilvl="0" w:tplc="86281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5069363">
    <w:abstractNumId w:val="4"/>
  </w:num>
  <w:num w:numId="2" w16cid:durableId="410154192">
    <w:abstractNumId w:val="0"/>
  </w:num>
  <w:num w:numId="3" w16cid:durableId="1742675619">
    <w:abstractNumId w:val="3"/>
  </w:num>
  <w:num w:numId="4" w16cid:durableId="1645619156">
    <w:abstractNumId w:val="1"/>
  </w:num>
  <w:num w:numId="5" w16cid:durableId="736781737">
    <w:abstractNumId w:val="2"/>
  </w:num>
  <w:num w:numId="6" w16cid:durableId="2029987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B4C9EA"/>
    <w:rsid w:val="00003631"/>
    <w:rsid w:val="00007DD6"/>
    <w:rsid w:val="0005072C"/>
    <w:rsid w:val="00076ED6"/>
    <w:rsid w:val="0008035A"/>
    <w:rsid w:val="00093D05"/>
    <w:rsid w:val="000954DF"/>
    <w:rsid w:val="000B29E0"/>
    <w:rsid w:val="001077EE"/>
    <w:rsid w:val="00113816"/>
    <w:rsid w:val="001200C7"/>
    <w:rsid w:val="0015039D"/>
    <w:rsid w:val="001549D5"/>
    <w:rsid w:val="001A42B7"/>
    <w:rsid w:val="001F3D58"/>
    <w:rsid w:val="00201444"/>
    <w:rsid w:val="002227B4"/>
    <w:rsid w:val="00231BA8"/>
    <w:rsid w:val="00247405"/>
    <w:rsid w:val="002474FF"/>
    <w:rsid w:val="00256CED"/>
    <w:rsid w:val="00262BAC"/>
    <w:rsid w:val="00266997"/>
    <w:rsid w:val="0027218B"/>
    <w:rsid w:val="00284825"/>
    <w:rsid w:val="00287931"/>
    <w:rsid w:val="002B3CBD"/>
    <w:rsid w:val="002B7040"/>
    <w:rsid w:val="002C2A0A"/>
    <w:rsid w:val="002F6180"/>
    <w:rsid w:val="002F7E58"/>
    <w:rsid w:val="0031190D"/>
    <w:rsid w:val="00314D04"/>
    <w:rsid w:val="00343C51"/>
    <w:rsid w:val="00352D6B"/>
    <w:rsid w:val="00383421"/>
    <w:rsid w:val="00390C18"/>
    <w:rsid w:val="00395A63"/>
    <w:rsid w:val="003A4ED7"/>
    <w:rsid w:val="003B0A60"/>
    <w:rsid w:val="003D5715"/>
    <w:rsid w:val="003D5FC2"/>
    <w:rsid w:val="003F5C10"/>
    <w:rsid w:val="00435081"/>
    <w:rsid w:val="004A744E"/>
    <w:rsid w:val="004D155A"/>
    <w:rsid w:val="004E794B"/>
    <w:rsid w:val="004F194B"/>
    <w:rsid w:val="005A023F"/>
    <w:rsid w:val="005A5410"/>
    <w:rsid w:val="005D5B7E"/>
    <w:rsid w:val="005E79CE"/>
    <w:rsid w:val="005F2EF9"/>
    <w:rsid w:val="00635C47"/>
    <w:rsid w:val="006B0E3E"/>
    <w:rsid w:val="006B113D"/>
    <w:rsid w:val="006E273F"/>
    <w:rsid w:val="006E5B03"/>
    <w:rsid w:val="00713B50"/>
    <w:rsid w:val="00715488"/>
    <w:rsid w:val="00744013"/>
    <w:rsid w:val="00753878"/>
    <w:rsid w:val="00770829"/>
    <w:rsid w:val="007A00C2"/>
    <w:rsid w:val="007C6CBE"/>
    <w:rsid w:val="007E1797"/>
    <w:rsid w:val="007E1870"/>
    <w:rsid w:val="007E4735"/>
    <w:rsid w:val="00840EB7"/>
    <w:rsid w:val="0085037E"/>
    <w:rsid w:val="00864434"/>
    <w:rsid w:val="008940B8"/>
    <w:rsid w:val="008A63DA"/>
    <w:rsid w:val="008B7FEC"/>
    <w:rsid w:val="008D32CB"/>
    <w:rsid w:val="008F5B13"/>
    <w:rsid w:val="009040F9"/>
    <w:rsid w:val="009250A8"/>
    <w:rsid w:val="00942365"/>
    <w:rsid w:val="009457C1"/>
    <w:rsid w:val="00955072"/>
    <w:rsid w:val="00960849"/>
    <w:rsid w:val="00961B2E"/>
    <w:rsid w:val="00961DAB"/>
    <w:rsid w:val="00997069"/>
    <w:rsid w:val="009B7CC5"/>
    <w:rsid w:val="009C147C"/>
    <w:rsid w:val="009D47B0"/>
    <w:rsid w:val="009E5072"/>
    <w:rsid w:val="009F64A8"/>
    <w:rsid w:val="00A405B6"/>
    <w:rsid w:val="00A475A8"/>
    <w:rsid w:val="00A64B30"/>
    <w:rsid w:val="00A813A1"/>
    <w:rsid w:val="00A84D64"/>
    <w:rsid w:val="00AD0EA8"/>
    <w:rsid w:val="00B010E3"/>
    <w:rsid w:val="00B13F8E"/>
    <w:rsid w:val="00B27A85"/>
    <w:rsid w:val="00B45979"/>
    <w:rsid w:val="00B513DC"/>
    <w:rsid w:val="00B52544"/>
    <w:rsid w:val="00BD56C8"/>
    <w:rsid w:val="00BF7964"/>
    <w:rsid w:val="00C03C48"/>
    <w:rsid w:val="00C44041"/>
    <w:rsid w:val="00C55AB8"/>
    <w:rsid w:val="00C816B7"/>
    <w:rsid w:val="00CC5400"/>
    <w:rsid w:val="00CF2819"/>
    <w:rsid w:val="00CF77BA"/>
    <w:rsid w:val="00D42493"/>
    <w:rsid w:val="00D533A4"/>
    <w:rsid w:val="00DA15F3"/>
    <w:rsid w:val="00DE0B5D"/>
    <w:rsid w:val="00DE2097"/>
    <w:rsid w:val="00E045BD"/>
    <w:rsid w:val="00E11306"/>
    <w:rsid w:val="00E51DF1"/>
    <w:rsid w:val="00E81BCC"/>
    <w:rsid w:val="00F25584"/>
    <w:rsid w:val="00F63F90"/>
    <w:rsid w:val="00F66257"/>
    <w:rsid w:val="00F877DB"/>
    <w:rsid w:val="00FA3A41"/>
    <w:rsid w:val="00FD22A6"/>
    <w:rsid w:val="00FD469D"/>
    <w:rsid w:val="00FE0462"/>
    <w:rsid w:val="01C958CF"/>
    <w:rsid w:val="02A0F7A7"/>
    <w:rsid w:val="036CE2C1"/>
    <w:rsid w:val="0444490E"/>
    <w:rsid w:val="04BB7AF3"/>
    <w:rsid w:val="0684AECD"/>
    <w:rsid w:val="06F8BDFE"/>
    <w:rsid w:val="09BC4F8F"/>
    <w:rsid w:val="0E8FC0B2"/>
    <w:rsid w:val="0EBDDBE2"/>
    <w:rsid w:val="1059AC43"/>
    <w:rsid w:val="14536E30"/>
    <w:rsid w:val="148B21DE"/>
    <w:rsid w:val="15FD104D"/>
    <w:rsid w:val="19D6DA47"/>
    <w:rsid w:val="1C48D2D5"/>
    <w:rsid w:val="1DE4AEB1"/>
    <w:rsid w:val="2105364B"/>
    <w:rsid w:val="220A1294"/>
    <w:rsid w:val="23413C92"/>
    <w:rsid w:val="242D85F1"/>
    <w:rsid w:val="2453F035"/>
    <w:rsid w:val="25EFC096"/>
    <w:rsid w:val="28A27CFB"/>
    <w:rsid w:val="297A8ECE"/>
    <w:rsid w:val="2ECA8096"/>
    <w:rsid w:val="30C939BD"/>
    <w:rsid w:val="3900D917"/>
    <w:rsid w:val="3A1D5CD3"/>
    <w:rsid w:val="3AB439B1"/>
    <w:rsid w:val="3B359D25"/>
    <w:rsid w:val="4006FAE0"/>
    <w:rsid w:val="42EA6795"/>
    <w:rsid w:val="43FC1275"/>
    <w:rsid w:val="455A8E1E"/>
    <w:rsid w:val="4602AE94"/>
    <w:rsid w:val="46C9E990"/>
    <w:rsid w:val="4AF4FD1D"/>
    <w:rsid w:val="4CDC7494"/>
    <w:rsid w:val="4EEE7715"/>
    <w:rsid w:val="4F2A1A40"/>
    <w:rsid w:val="4FD1CC7F"/>
    <w:rsid w:val="535C4F9A"/>
    <w:rsid w:val="5400D880"/>
    <w:rsid w:val="56ABA37F"/>
    <w:rsid w:val="59B4C9EA"/>
    <w:rsid w:val="5B14B52E"/>
    <w:rsid w:val="5B1C02ED"/>
    <w:rsid w:val="5C34D5DC"/>
    <w:rsid w:val="5EBD9A53"/>
    <w:rsid w:val="5EBD9A53"/>
    <w:rsid w:val="5F04FA0E"/>
    <w:rsid w:val="60525CD6"/>
    <w:rsid w:val="62223897"/>
    <w:rsid w:val="68117BC1"/>
    <w:rsid w:val="6C6ED603"/>
    <w:rsid w:val="6CD2A1E4"/>
    <w:rsid w:val="6E3C64E5"/>
    <w:rsid w:val="732EFCBA"/>
    <w:rsid w:val="73A49E8F"/>
    <w:rsid w:val="74028CF8"/>
    <w:rsid w:val="741F7C20"/>
    <w:rsid w:val="75F801CB"/>
    <w:rsid w:val="79583845"/>
    <w:rsid w:val="7A20F79D"/>
    <w:rsid w:val="7D03FA30"/>
    <w:rsid w:val="7E2061B3"/>
    <w:rsid w:val="7E7958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C9EA"/>
  <w15:chartTrackingRefBased/>
  <w15:docId w15:val="{0B0684F1-24AD-4241-9D80-92F893AD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940B8"/>
    <w:pPr>
      <w:pBdr>
        <w:bottom w:val="single" w:color="auto" w:sz="6" w:space="1"/>
      </w:pBdr>
      <w:tabs>
        <w:tab w:val="center" w:pos="4513"/>
        <w:tab w:val="right" w:pos="9026"/>
      </w:tabs>
      <w:snapToGrid w:val="0"/>
      <w:spacing w:line="240" w:lineRule="auto"/>
      <w:jc w:val="center"/>
    </w:pPr>
    <w:rPr>
      <w:sz w:val="18"/>
      <w:szCs w:val="18"/>
    </w:rPr>
  </w:style>
  <w:style w:type="character" w:styleId="HeaderChar" w:customStyle="1">
    <w:name w:val="Header Char"/>
    <w:basedOn w:val="DefaultParagraphFont"/>
    <w:link w:val="Header"/>
    <w:uiPriority w:val="99"/>
    <w:rsid w:val="008940B8"/>
    <w:rPr>
      <w:sz w:val="18"/>
      <w:szCs w:val="18"/>
    </w:rPr>
  </w:style>
  <w:style w:type="paragraph" w:styleId="Footer">
    <w:name w:val="footer"/>
    <w:basedOn w:val="Normal"/>
    <w:link w:val="FooterChar"/>
    <w:uiPriority w:val="99"/>
    <w:unhideWhenUsed/>
    <w:rsid w:val="008940B8"/>
    <w:pPr>
      <w:tabs>
        <w:tab w:val="center" w:pos="4513"/>
        <w:tab w:val="right" w:pos="9026"/>
      </w:tabs>
      <w:snapToGrid w:val="0"/>
      <w:spacing w:line="240" w:lineRule="auto"/>
    </w:pPr>
    <w:rPr>
      <w:sz w:val="18"/>
      <w:szCs w:val="18"/>
    </w:rPr>
  </w:style>
  <w:style w:type="character" w:styleId="FooterChar" w:customStyle="1">
    <w:name w:val="Footer Char"/>
    <w:basedOn w:val="DefaultParagraphFont"/>
    <w:link w:val="Footer"/>
    <w:uiPriority w:val="99"/>
    <w:rsid w:val="008940B8"/>
    <w:rPr>
      <w:sz w:val="18"/>
      <w:szCs w:val="18"/>
    </w:rPr>
  </w:style>
  <w:style w:type="paragraph" w:styleId="ListParagraph">
    <w:name w:val="List Paragraph"/>
    <w:basedOn w:val="Normal"/>
    <w:uiPriority w:val="34"/>
    <w:qFormat/>
    <w:rsid w:val="001077EE"/>
    <w:pPr>
      <w:ind w:firstLine="420" w:firstLineChars="200"/>
    </w:pPr>
  </w:style>
  <w:style w:type="table" w:styleId="TableGrid">
    <w:name w:val="Table Grid"/>
    <w:basedOn w:val="TableNormal"/>
    <w:uiPriority w:val="59"/>
    <w:rsid w:val="00CC540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90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styles" Target="styles.xml" Id="rId2" /><Relationship Type="http://schemas.microsoft.com/office/2020/10/relationships/intelligence" Target="intelligence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 Type="http://schemas.openxmlformats.org/officeDocument/2006/relationships/footer" Target="footer.xml" Id="Raae90252acc74f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Chen, Yutong</dc:creator>
  <keywords/>
  <dc:description/>
  <lastModifiedBy>Chen, Yutong</lastModifiedBy>
  <revision>122</revision>
  <dcterms:created xsi:type="dcterms:W3CDTF">2023-03-01T15:26:00.0000000Z</dcterms:created>
  <dcterms:modified xsi:type="dcterms:W3CDTF">2023-03-03T13:16:55.1252209Z</dcterms:modified>
</coreProperties>
</file>