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1A376C"/>
          <w:sz w:val="56"/>
        </w:rPr>
        <w:t>行研知识库助手</w:t>
      </w:r>
    </w:p>
    <w:p>
      <w:pPr>
        <w:spacing w:after="120"/>
        <w:jc w:val="center"/>
      </w:pPr>
      <w:r>
        <w:rPr>
          <w:color w:val="2E6BC4"/>
          <w:sz w:val="32"/>
        </w:rPr>
        <w:t>技术要点与 AI 应用开发学习价值分析</w:t>
      </w:r>
    </w:p>
    <w:p>
      <w:pPr>
        <w:spacing w:after="1200"/>
        <w:jc w:val="center"/>
      </w:pPr>
      <w:r>
        <w:rPr>
          <w:color w:val="009AD9"/>
          <w:sz w:val="24"/>
        </w:rPr>
        <w:t>基于 RAG 架构的行业研究报告智能问答系统</w:t>
      </w:r>
    </w:p>
    <w:p>
      <w:pPr>
        <w:spacing w:before="80" w:after="80"/>
        <w:pBdr>
          <w:bottom w:val="single" w:sz="6" w:color="2E6BC4"/>
        </w:pBdr>
      </w:pPr>
    </w:p>
    <w:p>
      <w:pPr>
        <w:spacing w:before="200"/>
        <w:jc w:val="center"/>
      </w:pPr>
      <w:r>
        <w:rPr>
          <w:color w:val="888888"/>
          <w:sz w:val="20"/>
        </w:rPr>
        <w:t>技术栈：Streamlit · pdfplumber · sentence-transformers · ChromaDB · Claude API</w:t>
      </w:r>
    </w:p>
    <w:p>
      <w:r>
        <w:br w:type="page"/>
      </w:r>
    </w:p>
    <w:p>
      <w:pPr>
        <w:spacing w:before="240" w:after="120"/>
      </w:pPr>
      <w:r>
        <w:rPr>
          <w:b/>
          <w:color w:val="1A376C"/>
          <w:sz w:val="36"/>
        </w:rPr>
        <w:t>一、项目全景与技术架构</w:t>
      </w:r>
    </w:p>
    <w:p>
      <w:pPr>
        <w:spacing w:before="40" w:after="60"/>
      </w:pPr>
      <w:r>
        <w:rPr>
          <w:color w:val="595959"/>
          <w:sz w:val="21"/>
        </w:rPr>
        <w:t>本项目是一套完整的 RAG（Retrieval-Augmented Generation，检索增强生成）应用。用户上传行业研究报告 PDF，系统自动建立语义索引；提问时先检索最相关段落，再将其作为上下文发给 Claude，最终输出有据可查的专业回答。整个流程覆盖了现代 AI 应用开发的完整链路。</w:t>
      </w:r>
    </w:p>
    <w:p>
      <w:pPr>
        <w:spacing w:before="240" w:after="120"/>
      </w:pPr>
      <w:r>
        <w:rPr>
          <w:b/>
          <w:color w:val="2E6BC4"/>
          <w:sz w:val="28"/>
        </w:rPr>
        <w:t>1.1  RAG 完整数据流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087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① 文档输入</w:t>
            </w:r>
          </w:p>
        </w:tc>
        <w:tc>
          <w:tcPr>
            <w:tcW w:type="dxa" w:w="708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用户上传 PDF → pdfplumber 按页提取文本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② 文本清洗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去除多余空白、合并断行、压缩空行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③ 智能切块</w:t>
            </w:r>
          </w:p>
        </w:tc>
        <w:tc>
          <w:tcPr>
            <w:tcW w:type="dxa" w:w="708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按自然段落优先切分，超长段硬切；相邻块 50 字重叠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④ 向量化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sentence-transformers 将每块文本编码为 384 维浮点向量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⑤ 持久化</w:t>
            </w:r>
          </w:p>
        </w:tc>
        <w:tc>
          <w:tcPr>
            <w:tcW w:type="dxa" w:w="708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 以余弦空间存储向量 + 文本 + metadata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⑥ 检索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用户问题同样向量化，HNSW 索引找 Top-5 相似段落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⑦ 生成</w:t>
            </w:r>
          </w:p>
        </w:tc>
        <w:tc>
          <w:tcPr>
            <w:tcW w:type="dxa" w:w="708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检索结果 + 问题 + 对话历史组装成 prompt，发送 Claude API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⑧ 溯源展示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回答附带来源文件名、段落编号、相关度百分比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1.2  项目文件职责划分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文件 / 目录</w:t>
            </w:r>
          </w:p>
        </w:tc>
        <w:tc>
          <w:tcPr>
            <w:tcW w:type="dxa" w:w="6236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35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app.py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Streamlit 主程序，负责 UI 渲染、session 状态管理、流程编排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utils/pdf_parser.py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PDF 解析层：文本提取 → 清洗 → 切块，纯 Python 无副作用</w:t>
            </w:r>
          </w:p>
        </w:tc>
      </w:tr>
      <w:tr>
        <w:tc>
          <w:tcPr>
            <w:tcW w:type="dxa" w:w="2835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utils/embedder.py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向量层：模型推理、ChromaDB 增删查、来源统计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utils/chat.py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LLM 层：system prompt、RAG context 构建、Claude API 调用、历史管理</w:t>
            </w:r>
          </w:p>
        </w:tc>
      </w:tr>
      <w:tr>
        <w:tc>
          <w:tcPr>
            <w:tcW w:type="dxa" w:w="2835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requirements.txt</w:t>
            </w:r>
          </w:p>
        </w:tc>
        <w:tc>
          <w:tcPr>
            <w:tcW w:type="dxa" w:w="6236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依赖声明，锁定主要库最低版本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chroma_db/（运行时）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 自动创建的本地持久化目录</w:t>
            </w:r>
          </w:p>
        </w:tc>
      </w:tr>
    </w:tbl>
    <w:p/>
    <w:p>
      <w:pPr>
        <w:spacing w:before="80" w:after="80"/>
        <w:pBdr>
          <w:bottom w:val="single" w:sz="6" w:color="2E6BC4"/>
        </w:pBdr>
      </w:pPr>
    </w:p>
    <w:p>
      <w:pPr>
        <w:spacing w:before="240" w:after="120"/>
      </w:pPr>
      <w:r>
        <w:rPr>
          <w:b/>
          <w:color w:val="1A376C"/>
          <w:sz w:val="36"/>
        </w:rPr>
        <w:t>二、六大核心技术模块详解</w:t>
      </w:r>
    </w:p>
    <w:p>
      <w:pPr>
        <w:spacing w:before="240" w:after="120"/>
      </w:pPr>
      <w:r>
        <w:rPr>
          <w:b/>
          <w:color w:val="2E6BC4"/>
          <w:sz w:val="28"/>
        </w:rPr>
        <w:t>2.1  文档解析与文本切块（pdf_parser.py）</w:t>
      </w:r>
    </w:p>
    <w:p>
      <w:pPr>
        <w:spacing w:before="40" w:after="60"/>
      </w:pPr>
      <w:r>
        <w:rPr>
          <w:color w:val="595959"/>
          <w:sz w:val="21"/>
        </w:rPr>
        <w:t>这是 RAG 质量的基础。解析质量直接决定后续检索的天花板。</w:t>
      </w:r>
    </w:p>
    <w:p>
      <w:pPr>
        <w:spacing w:before="240" w:after="120"/>
      </w:pPr>
      <w:r>
        <w:rPr>
          <w:b/>
          <w:color w:val="009AD9"/>
          <w:sz w:val="24"/>
        </w:rPr>
        <w:t>技术要点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6803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具体实现与意义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pdfplumber 解析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逐页调用 page.extract_text()，自动处理多栏、嵌入字体；在每页文本前插入 [第N页] 标记，为后续溯源埋下锚点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文本清洗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统一换行符、压缩连续空行、去除行首尾空格；保留自然段落结构（双换行）供后续切割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优先段落边界切割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用 re.split(r'\n\n+', text) 按自然段分割，最大程度保留语义完整性，避免在句子中间截断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硬切兜底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单段落超过 chunk_size 时调用 _hard_split()，确保每块不超上限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Overlap 重叠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相邻块保留 50 字重叠（可配置），避免关键信息恰好落在块边界被截断，提升跨块问题的检索召回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Metadata 注入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每块携带 source（文件名）和 chunk_id（序号），在向量库中作为 metadata 存储，支持精确溯源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2.2  文本向量化与语义检索（embedder.py）</w:t>
      </w:r>
    </w:p>
    <w:p>
      <w:pPr>
        <w:spacing w:before="40" w:after="60"/>
      </w:pPr>
      <w:r>
        <w:rPr>
          <w:color w:val="595959"/>
          <w:sz w:val="21"/>
        </w:rPr>
        <w:t>向量化是 RAG 的核心引擎。将文字转换为高维数字向量，使「语义相近的文本距离相近」，实现传统关键词搜索无法做到的语义理解。</w:t>
      </w:r>
    </w:p>
    <w:p>
      <w:pPr>
        <w:spacing w:before="240" w:after="120"/>
      </w:pPr>
      <w:r>
        <w:rPr>
          <w:b/>
          <w:color w:val="009AD9"/>
          <w:sz w:val="24"/>
        </w:rPr>
        <w:t>技术要点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5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6520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具体实现与意义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Embedding 模型选型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paraphrase-multilingual-MiniLM-L12-v2：支持50+语言（含中文），384维向量，模型轻量（约400MB）；推理速度快，适合本地部署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批量推理优化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model.encode(texts) 批量处理整个文件的所有块，比逐条推理快3-5倍；show_progress_bar=False 避免日志污染 Streamlit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@st.cache_resource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模型加载用 Streamlit 资源缓存装饰器，保证多次 rerun 只加载一次，节省数十秒启动时间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ChromaDB 余弦相似度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创建集合时指定 hnsw:space=cosine，余弦距离对文本语义匹配比欧氏距离更稳定（不受向量模长影响）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HNSW 近似最近邻索引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 内置 HNSW 算法，百万级向量检索毫秒级响应；trade-off：牺牲极少精度换取指数级速度提升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Upsert 去重策略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以 sha256(文件名)[:8]+chunk_id 作为唯一 ID，重复上传同一文件只更新而非重复写入，保证数据一致性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按来源过滤检索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query() 支持 where={source: {$in: [...]}} 过滤，可实现「只在某几份报告中搜索」的精确检索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持久化存储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PersistentClient 将数据写入磁盘 ./chroma_db，进程重启后数据完整保留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2.3  Prompt 工程与 Claude API 调用（chat.py）</w:t>
      </w:r>
    </w:p>
    <w:p>
      <w:pPr>
        <w:spacing w:before="40" w:after="60"/>
      </w:pPr>
      <w:r>
        <w:rPr>
          <w:color w:val="595959"/>
          <w:sz w:val="21"/>
        </w:rPr>
        <w:t>Prompt 设计决定 LLM 输出质量。本项目采用结构化 prompt 模板，将系统角色、检索上下文、对话历史、用户问题分层组织。</w:t>
      </w:r>
    </w:p>
    <w:p>
      <w:pPr>
        <w:spacing w:before="240" w:after="120"/>
      </w:pPr>
      <w:r>
        <w:rPr>
          <w:b/>
          <w:color w:val="009AD9"/>
          <w:sz w:val="24"/>
        </w:rPr>
        <w:t>技术要点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5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6520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具体实现与意义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System Prompt 设计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明确角色（行研助手）+ 行为规范（优先用资料、标注来源、格式化输出），约束模型不随意臆造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RAG Context 格式化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检索结果格式化为「[资料N] 来源：《文件名》第X段 （相关度Y%）\n正文」，编号便于模型引用，相关度帮助模型判断可信度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System/User 消息分离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system 字段传角色设定，user 消息传上下文+问题；清晰的角色分离是 Claude API 最佳实践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多轮对话历史管理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conversation_history 列表按 {role, content} 格式累积，每轮追加后传给 API，实现跨轮记忆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历史瘦身策略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历史中只存用户原始问题（不存检索上下文），避免每轮历史包含大量重复文档内容导致 token 爆炸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环境变量读取 API Key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os.environ.get(ANTHROPIC_API_KEY) 而非硬编码，遵循「12-Factor App」安全实践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来源标注展示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format_sources_for_display() 将检索块格式化为 markdown，在 Streamlit expander 中折叠展示，不影响主回答阅读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2.4  Streamlit 全栈 UI 开发（app.py）</w:t>
      </w:r>
    </w:p>
    <w:p>
      <w:pPr>
        <w:spacing w:before="40" w:after="60"/>
      </w:pPr>
      <w:r>
        <w:rPr>
          <w:color w:val="595959"/>
          <w:sz w:val="21"/>
        </w:rPr>
        <w:t>Streamlit 是当前 AI 应用原型开发最主流的 Python 框架，「每次交互重新执行全部脚本」的模型需要特殊的状态管理思维。</w:t>
      </w:r>
    </w:p>
    <w:p>
      <w:pPr>
        <w:spacing w:before="240" w:after="120"/>
      </w:pPr>
      <w:r>
        <w:rPr>
          <w:b/>
          <w:color w:val="009AD9"/>
          <w:sz w:val="24"/>
        </w:rPr>
        <w:t>技术要点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5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API / 模式</w:t>
            </w:r>
          </w:p>
        </w:tc>
        <w:tc>
          <w:tcPr>
            <w:tcW w:type="dxa" w:w="6520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具体应用与作用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Session State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st.session_state 存储对话历史、已上传文件集合，保证 Streamlit 每次 rerun 后状态不丢失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st.cache_resource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缓存 SentenceTransformer 模型实例（重量级资源），整个 session 只初始化一次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st.chat_message()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原生聊天气泡 UI，role=user/assistant 自动配色和图标，无需手写 CSS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st.chat_input()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底部固定输入框，disabled 参数在知识库为空时自动禁用，引导用户先上传文件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st.file_uploader()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accept_multiple_files=True 支持批量拖拽上传，type=[pdf] 前端过滤非 PDF 文件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st.progress()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文件处理进度条，提升多文件上传时的用户体验，避免长时间无反馈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st.expander()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折叠展示参考来源，默认收起不打扰阅读，需要时展开查看原文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st.spinner()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检索和 API 调用期间显示加载动画，明确告知用户系统正在工作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st.rerun()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删除文件后立即刷新页面，让文件列表实时更新；是 Streamlit 触发重渲染的标准方式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列布局 st.columns()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侧边栏文件列表用 [4,1] 比例分栏，左侧显示文件名，右侧放删除按钮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2.5  向量数据库原理（ChromaDB）</w:t>
      </w:r>
    </w:p>
    <w:p>
      <w:pPr>
        <w:spacing w:before="40" w:after="60"/>
      </w:pPr>
      <w:r>
        <w:rPr>
          <w:color w:val="595959"/>
          <w:sz w:val="21"/>
        </w:rPr>
        <w:t>向量数据库是 RAG 架构的存储核心，与传统关系型数据库有本质不同：它存储的是「浮点数组」而非结构化数据，查询的是「语义相似度」而非精确匹配。</w:t>
      </w:r>
    </w:p>
    <w:p>
      <w:pPr>
        <w:spacing w:before="240" w:after="120"/>
      </w:pPr>
      <w:r>
        <w:rPr>
          <w:b/>
          <w:color w:val="009AD9"/>
          <w:sz w:val="24"/>
        </w:rPr>
        <w:t>核心概念对照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ChromaDB 概念</w:t>
            </w:r>
          </w:p>
        </w:tc>
        <w:tc>
          <w:tcPr>
            <w:tcW w:type="dxa" w:w="2268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类比</w:t>
            </w:r>
          </w:p>
        </w:tc>
        <w:tc>
          <w:tcPr>
            <w:tcW w:type="dxa" w:w="4819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Collection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关系数据库的「表」</w:t>
            </w:r>
          </w:p>
        </w:tc>
        <w:tc>
          <w:tcPr>
            <w:tcW w:type="dxa" w:w="481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存储同类向量数据的容器，可按业务划分多个 Collection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Document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数据库的「行内容」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原始文本字符串，与向量一一对应存储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Embedding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数据库的「索引列」</w:t>
            </w:r>
          </w:p>
        </w:tc>
        <w:tc>
          <w:tcPr>
            <w:tcW w:type="dxa" w:w="481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document 对应的浮点数向量，用于相似度计算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Metadata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数据库的「附加列」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任意 key-value 字典，可用于过滤（如 where source=xxx）</w:t>
            </w:r>
          </w:p>
        </w:tc>
      </w:tr>
      <w:tr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ID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数据库的「主键」</w:t>
            </w:r>
          </w:p>
        </w:tc>
        <w:tc>
          <w:tcPr>
            <w:tcW w:type="dxa" w:w="481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唯一标识每条记录，upsert 时用于去重更新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HNSW Index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数据库的「B+树索引」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分层可导航小世界图，支持近似最近邻快速搜索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2.6  工程化设计实践</w:t>
      </w:r>
    </w:p>
    <w:p>
      <w:pPr>
        <w:spacing w:before="40" w:after="60"/>
      </w:pPr>
      <w:r>
        <w:rPr>
          <w:color w:val="595959"/>
          <w:sz w:val="21"/>
        </w:rPr>
        <w:t>代码工程质量决定可维护性。本项目遵循了多项主流工程实践：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5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实践</w:t>
            </w:r>
          </w:p>
        </w:tc>
        <w:tc>
          <w:tcPr>
            <w:tcW w:type="dxa" w:w="6520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配置常量集中管理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CHUNK_SIZE / OVERLAP / TOP_K / MODEL 等全部放在 app.py 顶部，改一处全局生效，避免散落各处的魔法数字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分层架构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UI层（app.py）/ 解析层（pdf_parser）/ 向量层（embedder）/ LLM层（chat）职责分离，互不耦合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临时文件安全处理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上传文件写入 tempfile.NamedTemporaryFile，finally 块确保 Path.unlink() 清理，无论成功失败都不留垃圾文件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类型注解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函数签名使用 List[Dict] / Tuple / Optional 等类型标注，提升 IDE 智能提示和代码可读性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错误处理分级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ValueError 处理配置错误（API Key 缺失），Exception 兜底处理网络/解析异常，错误信息在 UI 清晰展示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函数职责单一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每个函数只做一件事（如 _hard_split 专门处理超长切割），便于单元测试和复用</w:t>
            </w:r>
          </w:p>
        </w:tc>
      </w:tr>
      <w:tr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requirements.txt</w:t>
            </w:r>
          </w:p>
        </w:tc>
        <w:tc>
          <w:tcPr>
            <w:tcW w:type="dxa" w:w="652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声明最低版本而非精确版本（&gt;=），在稳定性与兼容性之间取得平衡</w:t>
            </w:r>
          </w:p>
        </w:tc>
      </w:tr>
    </w:tbl>
    <w:p/>
    <w:p>
      <w:pPr>
        <w:spacing w:before="80" w:after="80"/>
        <w:pBdr>
          <w:bottom w:val="single" w:sz="6" w:color="2E6BC4"/>
        </w:pBdr>
      </w:pPr>
    </w:p>
    <w:p>
      <w:pPr>
        <w:spacing w:before="240" w:after="120"/>
      </w:pPr>
      <w:r>
        <w:rPr>
          <w:b/>
          <w:color w:val="1A376C"/>
          <w:sz w:val="36"/>
        </w:rPr>
        <w:t>三、学习价值评估：能学到哪些主流技能？</w:t>
      </w:r>
    </w:p>
    <w:p>
      <w:pPr>
        <w:spacing w:before="40" w:after="60"/>
      </w:pPr>
      <w:r>
        <w:rPr>
          <w:color w:val="595959"/>
          <w:sz w:val="21"/>
        </w:rPr>
        <w:t>下表对当前 AI 应用岗位（AI 工程师、后端开发、产品技术）的核心技能要求进行对照，评估本项目的覆盖深度（★ 入门  ★★ 熟练  ★★★ 深入）。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54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技能领域</w:t>
            </w:r>
          </w:p>
        </w:tc>
        <w:tc>
          <w:tcPr>
            <w:tcW w:type="dxa" w:w="1247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掌握深度</w:t>
            </w:r>
          </w:p>
        </w:tc>
        <w:tc>
          <w:tcPr>
            <w:tcW w:type="dxa" w:w="5669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RAG 架构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完整实现「解析→切块→向量化→检索→生成→溯源」全链路，是理解 RAG 最好的入手项目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Prompt Engineering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★★★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System prompt 设计、RAG context 格式化、多轮历史管理，三个核心 prompt 技巧均有实践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向量数据库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 增删查、余弦空间、HNSW索引、metadata过滤，覆盖生产环境常用操作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LLM API 调用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★★★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Claude messages API、流式 vs 阻塞模式、token 控制、环境变量安全管理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Embedding 模型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掌握 sentence-transformers 使用，理解向量维度/批量推理；未涉及模型训练/微调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Streamlit 开发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★★★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session_state / cache_resource / chat组件 / 文件上传 / 布局，涵盖80%日常用法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Python 工程实践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分层架构、类型注解、临时文件处理、错误分级；未涉及测试/CI/CD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文档处理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pdfplumber 解析、文本清洗 regex、切块算法；未涉及图片/表格提取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本地部署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理解环境变量、虚拟环境、依赖管理；未涉及 Docker/K8s 容器化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Agent / 工具调用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未涉及，是进阶方向（可在本项目基础上扩展）</w:t>
            </w:r>
          </w:p>
        </w:tc>
      </w:tr>
      <w:tr>
        <w:tc>
          <w:tcPr>
            <w:tcW w:type="dxa" w:w="215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流式输出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★</w:t>
            </w:r>
          </w:p>
        </w:tc>
        <w:tc>
          <w:tcPr>
            <w:tcW w:type="dxa" w:w="5669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本项目为阻塞式调用；流式（Streaming）是常见进阶需求，需改造 chat.py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多模态处理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—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未涉及（PDF 中的图表目前被忽略），是明确的扩展方向</w:t>
            </w:r>
          </w:p>
        </w:tc>
      </w:tr>
    </w:tbl>
    <w:p/>
    <w:p>
      <w:pPr>
        <w:spacing w:before="240" w:after="120"/>
      </w:pPr>
      <w:r>
        <w:rPr>
          <w:b/>
          <w:color w:val="2E6BC4"/>
          <w:sz w:val="28"/>
        </w:rPr>
        <w:t>3.1  本项目学习路径建议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7370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0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第1步：跑通</w:t>
            </w:r>
          </w:p>
        </w:tc>
        <w:tc>
          <w:tcPr>
            <w:tcW w:type="dxa" w:w="737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按 README 安装依赖，上传一份 PDF，成功提问并看到来源标注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第2步：读懂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从 pdf_parser.py → embedder.py → chat.py → app.py 逐文件阅读，理解每个函数的输入输出</w:t>
            </w:r>
          </w:p>
        </w:tc>
      </w:tr>
      <w:tr>
        <w:tc>
          <w:tcPr>
            <w:tcW w:type="dxa" w:w="170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第3步：改参数</w:t>
            </w:r>
          </w:p>
        </w:tc>
        <w:tc>
          <w:tcPr>
            <w:tcW w:type="dxa" w:w="737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修改 CHUNK_SIZE / TOP_K，观察回答质量变化，建立直觉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第4步：加功能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尝试：① 加流式输出  ② 加多 Collection 支持  ③ 加 PDF 表格提取  ④ 用 OpenAI / Gemini 替换 Claude</w:t>
            </w:r>
          </w:p>
        </w:tc>
      </w:tr>
      <w:tr>
        <w:tc>
          <w:tcPr>
            <w:tcW w:type="dxa" w:w="170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第5步：替换组件</w:t>
            </w:r>
          </w:p>
        </w:tc>
        <w:tc>
          <w:tcPr>
            <w:tcW w:type="dxa" w:w="7370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把 ChromaDB 换成 Qdrant/Weaviate，把 sentence-transformers 换成 OpenAI Embedding API，理解接口抽象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第6步：生产化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加 Docker 部署、加用户认证、加对话持久化到 SQLite，体验从原型到生产的差距</w:t>
            </w:r>
          </w:p>
        </w:tc>
      </w:tr>
    </w:tbl>
    <w:p/>
    <w:p>
      <w:pPr>
        <w:spacing w:before="80" w:after="80"/>
        <w:pBdr>
          <w:bottom w:val="single" w:sz="6" w:color="2E6BC4"/>
        </w:pBdr>
      </w:pPr>
    </w:p>
    <w:p>
      <w:pPr>
        <w:spacing w:before="240" w:after="120"/>
      </w:pPr>
      <w:r>
        <w:rPr>
          <w:b/>
          <w:color w:val="1A376C"/>
          <w:sz w:val="36"/>
        </w:rPr>
        <w:t>四、技术选型对比：为什么选这些库？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1984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本项目选择</w:t>
            </w:r>
          </w:p>
        </w:tc>
        <w:tc>
          <w:tcPr>
            <w:tcW w:type="dxa" w:w="2551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主流替代方案</w:t>
            </w:r>
          </w:p>
        </w:tc>
        <w:tc>
          <w:tcPr>
            <w:tcW w:type="dxa" w:w="3118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PDF 解析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pdfplumber</w:t>
            </w:r>
          </w:p>
        </w:tc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PyPDF2 / pymupdf</w:t>
            </w:r>
          </w:p>
        </w:tc>
        <w:tc>
          <w:tcPr>
            <w:tcW w:type="dxa" w:w="311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pdfplumber 对中文/多栏排版支持更好，可直接提取坐标信息；pymupdf 更快但需 C 编译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Embedding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sentence-transformers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OpenAI text-embedding-3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前者完全本地运行零成本，支持中文；后者效果更强但需付费且有网络延迟</w:t>
            </w:r>
          </w:p>
        </w:tc>
      </w:tr>
      <w:tr>
        <w:tc>
          <w:tcPr>
            <w:tcW w:type="dxa" w:w="141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向量数据库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</w:t>
            </w:r>
          </w:p>
        </w:tc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Qdrant / Weaviate / FAISS</w:t>
            </w:r>
          </w:p>
        </w:tc>
        <w:tc>
          <w:tcPr>
            <w:tcW w:type="dxa" w:w="311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ChromaDB 最易上手，纯 Python 安装；FAISS 无持久化；Qdrant/Weaviate 功能更强但需单独部署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前端框架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Streamlit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Gradio / FastAPI+Vue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Streamlit 对 AI 原型最友好，内置 chat 组件；Gradio 更简单但定制性差；FastAPI+Vue 最灵活但开发成本高</w:t>
            </w:r>
          </w:p>
        </w:tc>
      </w:tr>
      <w:tr>
        <w:tc>
          <w:tcPr>
            <w:tcW w:type="dxa" w:w="1417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LLM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Claude Sonnet</w:t>
            </w:r>
          </w:p>
        </w:tc>
        <w:tc>
          <w:tcPr>
            <w:tcW w:type="dxa" w:w="2551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GPT-4o / Gemini Pro</w:t>
            </w:r>
          </w:p>
        </w:tc>
        <w:tc>
          <w:tcPr>
            <w:tcW w:type="dxa" w:w="311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Claude 中文理解和长文本能力强；三者 API 接口相似，可互换</w:t>
            </w:r>
          </w:p>
        </w:tc>
      </w:tr>
    </w:tbl>
    <w:p/>
    <w:p>
      <w:pPr>
        <w:spacing w:before="80" w:after="80"/>
        <w:pBdr>
          <w:bottom w:val="single" w:sz="6" w:color="2E6BC4"/>
        </w:pBdr>
      </w:pPr>
    </w:p>
    <w:p>
      <w:pPr>
        <w:spacing w:before="240" w:after="120"/>
      </w:pPr>
      <w:r>
        <w:rPr>
          <w:b/>
          <w:color w:val="1A376C"/>
          <w:sz w:val="36"/>
        </w:rPr>
        <w:t>五、已知局限与进阶扩展方向</w:t>
      </w:r>
    </w:p>
    <w:p>
      <w:pPr>
        <w:spacing w:before="240" w:after="120"/>
      </w:pPr>
      <w:r>
        <w:rPr>
          <w:b/>
          <w:color w:val="2E6BC4"/>
          <w:sz w:val="28"/>
        </w:rPr>
        <w:t>5.1  当前局限</w:t>
      </w:r>
    </w:p>
    <w:p>
      <w:pPr>
        <w:spacing w:before="20" w:after="40"/>
        <w:ind w:left="283"/>
      </w:pPr>
      <w:r>
        <w:rPr>
          <w:color w:val="595959"/>
          <w:sz w:val="21"/>
        </w:rPr>
        <w:t>●  PDF 中的图表、图片被完全忽略，仅处理纯文本</w:t>
      </w:r>
    </w:p>
    <w:p>
      <w:pPr>
        <w:spacing w:before="20" w:after="40"/>
        <w:ind w:left="283"/>
      </w:pPr>
      <w:r>
        <w:rPr>
          <w:color w:val="595959"/>
          <w:sz w:val="21"/>
        </w:rPr>
        <w:t>●  切块策略较简单，学术论文中的公式、代码块可能被错误切割</w:t>
      </w:r>
    </w:p>
    <w:p>
      <w:pPr>
        <w:spacing w:before="20" w:after="40"/>
        <w:ind w:left="283"/>
      </w:pPr>
      <w:r>
        <w:rPr>
          <w:color w:val="595959"/>
          <w:sz w:val="21"/>
        </w:rPr>
        <w:t>●  对话历史无上限，极长对话后 token 数会超出模型限制（需加截断策略）</w:t>
      </w:r>
    </w:p>
    <w:p>
      <w:pPr>
        <w:spacing w:before="20" w:after="40"/>
        <w:ind w:left="283"/>
      </w:pPr>
      <w:r>
        <w:rPr>
          <w:color w:val="595959"/>
          <w:sz w:val="21"/>
        </w:rPr>
        <w:t>●  没有重排序（Reranking）步骤，检索精度依赖 embedding 模型质量</w:t>
      </w:r>
    </w:p>
    <w:p>
      <w:pPr>
        <w:spacing w:before="20" w:after="40"/>
        <w:ind w:left="283"/>
      </w:pPr>
      <w:r>
        <w:rPr>
          <w:color w:val="595959"/>
          <w:sz w:val="21"/>
        </w:rPr>
        <w:t>●  单用户设计，多用户并发会共享同一个向量库，无隔离</w:t>
      </w:r>
    </w:p>
    <w:p>
      <w:pPr>
        <w:spacing w:before="20" w:after="40"/>
        <w:ind w:left="283"/>
      </w:pPr>
      <w:r>
        <w:rPr>
          <w:color w:val="595959"/>
          <w:sz w:val="21"/>
        </w:rPr>
        <w:t>●  Streamlit 刷新页面即丢失对话（未持久化到数据库）</w:t>
      </w:r>
    </w:p>
    <w:p>
      <w:pPr>
        <w:spacing w:before="240" w:after="120"/>
      </w:pPr>
      <w:r>
        <w:rPr>
          <w:b/>
          <w:color w:val="2E6BC4"/>
          <w:sz w:val="28"/>
        </w:rPr>
        <w:t>5.2  进阶扩展方向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6803"/>
            <w:vAlign w:val="center"/>
            <w:shd w:val="clear" w:color="auto" w:fill="1A376C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Reranking 重排序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检索 Top-20 后用 CrossEncoder 精排到 Top-5，显著提升精度（BGE-reranker 等模型）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混合检索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结合 BM25 关键词检索 + 向量检索，取两者分数加权合并（RRF 算法），弥补纯语义检索的短板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图表理解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接入多模态模型（Claude Vision / GPT-4V）解读 PDF 中的图表，扩充知识库内容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流式输出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改用 client.messages.stream() 实现打字机效果，提升大段回答的用户体验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Agent 化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给模型配备工具调用（搜索、计算、数据库查询），从问答升级为自主任务执行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对话持久化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将 session_state 改为写入 SQLite / Redis，支持历史对话回溯和多用户隔离</w:t>
            </w:r>
          </w:p>
        </w:tc>
      </w:tr>
      <w:tr>
        <w:tc>
          <w:tcPr>
            <w:tcW w:type="dxa" w:w="2268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b/>
                <w:color w:val="2E6BC4"/>
                <w:sz w:val="19"/>
              </w:rPr>
              <w:t>评估体系</w:t>
            </w:r>
          </w:p>
        </w:tc>
        <w:tc>
          <w:tcPr>
            <w:tcW w:type="dxa" w:w="6803"/>
            <w:shd w:val="clear" w:color="auto" w:fill="F2F5FA"/>
            <w:vAlign w:val="center"/>
          </w:tcPr>
          <w:p>
            <w:pPr>
              <w:spacing w:before="60" w:after="60"/>
            </w:pPr>
            <w:r>
              <w:rPr>
                <w:color w:val="595959"/>
                <w:sz w:val="19"/>
              </w:rPr>
              <w:t>引入 RAGAS 框架评估「检索召回率」「答案忠实度」「答案相关性」三个 RAG 核心指标</w:t>
            </w:r>
          </w:p>
        </w:tc>
      </w:tr>
    </w:tbl>
    <w:p/>
    <w:p>
      <w:pPr>
        <w:spacing w:before="80" w:after="80"/>
        <w:pBdr>
          <w:bottom w:val="single" w:sz="6" w:color="2E6BC4"/>
        </w:pBdr>
      </w:pPr>
    </w:p>
    <w:p>
      <w:pPr>
        <w:spacing w:before="240" w:after="120"/>
      </w:pPr>
      <w:r>
        <w:rPr>
          <w:b/>
          <w:color w:val="1A376C"/>
          <w:sz w:val="36"/>
        </w:rPr>
        <w:t>六、总结</w:t>
      </w:r>
    </w:p>
    <w:p>
      <w:pPr>
        <w:spacing w:before="40" w:after="60"/>
      </w:pPr>
      <w:r>
        <w:rPr>
          <w:color w:val="595959"/>
          <w:sz w:val="21"/>
        </w:rPr>
        <w:t>这个项目不大，但「麻雀虽小，五脏俱全」。它完整覆盖了当前 AI 应用开发最主流的技术范式——RAG，并且每一个技术决策都有真实的工程考量在背后。</w:t>
      </w:r>
    </w:p>
    <w:p>
      <w:pPr>
        <w:spacing w:before="40" w:after="60"/>
      </w:pPr>
      <w:r>
        <w:rPr>
          <w:color w:val="595959"/>
          <w:sz w:val="21"/>
        </w:rPr>
        <w:t>对于 AI 应用开发者而言，本项目的学习价值在于：不只是「会用 API」，而是理解从原始文档到智能问答的每一个环节——文本如何变成向量、向量如何被检索、检索结果如何转化成高质量回答、状态如何在 Web 应用中跨请求保持。这些都是构建任何生产级 AI 应用的基础能力。</w:t>
      </w:r>
    </w:p>
    <w:p>
      <w:pPr>
        <w:spacing w:before="40" w:after="60"/>
      </w:pPr>
      <w:r>
        <w:rPr>
          <w:color w:val="2E6BC4"/>
          <w:sz w:val="21"/>
        </w:rPr>
        <w:t>建议以本项目为起点，沿「增加 Reranking → 引入混合检索 → Agent 化」的路径持续深化，逐步掌握从原型到生产级 RAG 系统的完整技能栈。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59595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