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498D" w14:textId="7D3EE8CC" w:rsidR="00AD09F3" w:rsidRDefault="009D545F">
      <w:pPr>
        <w:rPr>
          <w:lang w:val="en-US"/>
        </w:rPr>
      </w:pPr>
      <w:r>
        <w:rPr>
          <w:lang w:val="en-US"/>
        </w:rPr>
        <w:t>RNAfold and forna input parameters for sequence structures</w:t>
      </w:r>
    </w:p>
    <w:p w14:paraId="45A14059" w14:textId="77777777" w:rsidR="009D545F" w:rsidRDefault="009D545F">
      <w:pPr>
        <w:rPr>
          <w:lang w:val="en-US"/>
        </w:rPr>
      </w:pPr>
    </w:p>
    <w:p w14:paraId="4F5B509A" w14:textId="77777777" w:rsidR="009D545F" w:rsidRDefault="009D545F">
      <w:pPr>
        <w:rPr>
          <w:lang w:val="en-US"/>
        </w:rPr>
      </w:pPr>
    </w:p>
    <w:p w14:paraId="37D9BAA7" w14:textId="076F7B23" w:rsidR="009D545F" w:rsidRDefault="009D545F">
      <w:pPr>
        <w:rPr>
          <w:lang w:val="en-US"/>
        </w:rPr>
      </w:pPr>
      <w:r>
        <w:rPr>
          <w:lang w:val="en-US"/>
        </w:rPr>
        <w:t>RNAfold:</w:t>
      </w:r>
    </w:p>
    <w:p w14:paraId="05AA71A8" w14:textId="15827B25" w:rsidR="009D545F" w:rsidRDefault="009D545F" w:rsidP="009D5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 algorithms and basic options</w:t>
      </w:r>
    </w:p>
    <w:p w14:paraId="267F1CEE" w14:textId="1B624287" w:rsidR="009D545F" w:rsidRDefault="009D545F" w:rsidP="009D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Minimum free energy and partition function – checked</w:t>
      </w:r>
    </w:p>
    <w:p w14:paraId="13F609D4" w14:textId="570FF7FC" w:rsidR="009D545F" w:rsidRDefault="009D545F" w:rsidP="009D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Avoid isolated base pairs – unchecked</w:t>
      </w:r>
    </w:p>
    <w:p w14:paraId="7F9C94D4" w14:textId="113816D5" w:rsidR="009D545F" w:rsidRDefault="009D545F" w:rsidP="009D5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 parameters</w:t>
      </w:r>
    </w:p>
    <w:p w14:paraId="70D0B2B8" w14:textId="736775A6" w:rsidR="009D545F" w:rsidRDefault="009D545F" w:rsidP="009D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DNA parameters (Mathews model, 2004)</w:t>
      </w:r>
    </w:p>
    <w:p w14:paraId="5D040953" w14:textId="37E800A4" w:rsidR="009D545F" w:rsidRDefault="009D545F" w:rsidP="009D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Temperature – 22 C </w:t>
      </w:r>
    </w:p>
    <w:p w14:paraId="311D09CA" w14:textId="1F320E41" w:rsidR="009D545F" w:rsidRDefault="009D545F" w:rsidP="009D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Salt concentration – 1.021 M </w:t>
      </w:r>
    </w:p>
    <w:p w14:paraId="2D411C47" w14:textId="77777777" w:rsidR="009D545F" w:rsidRDefault="009D545F" w:rsidP="009D545F">
      <w:pPr>
        <w:rPr>
          <w:lang w:val="en-US"/>
        </w:rPr>
      </w:pPr>
    </w:p>
    <w:p w14:paraId="5AF14A93" w14:textId="08A2F842" w:rsidR="009D545F" w:rsidRDefault="009D545F" w:rsidP="009D545F">
      <w:pPr>
        <w:rPr>
          <w:lang w:val="en-US"/>
        </w:rPr>
      </w:pPr>
      <w:r>
        <w:rPr>
          <w:lang w:val="en-US"/>
        </w:rPr>
        <w:t>Forna:</w:t>
      </w:r>
    </w:p>
    <w:p w14:paraId="70E0433F" w14:textId="0511BBDE" w:rsidR="009D545F" w:rsidRDefault="009D545F" w:rsidP="009D545F">
      <w:pPr>
        <w:pStyle w:val="ListParagraph"/>
        <w:numPr>
          <w:ilvl w:val="0"/>
          <w:numId w:val="1"/>
        </w:numPr>
        <w:rPr>
          <w:lang w:val="en-US"/>
        </w:rPr>
      </w:pPr>
      <w:r w:rsidRPr="009D545F">
        <w:rPr>
          <w:lang w:val="en-US"/>
        </w:rPr>
        <w:t>Colour scheme</w:t>
      </w:r>
    </w:p>
    <w:p w14:paraId="385FD882" w14:textId="4FAF84D8" w:rsidR="009D545F" w:rsidRDefault="009D545F" w:rsidP="009D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</w:t>
      </w:r>
    </w:p>
    <w:p w14:paraId="6E95368E" w14:textId="3ECA8203" w:rsidR="009D545F" w:rsidRDefault="009D545F" w:rsidP="009D545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sequences:</w:t>
      </w:r>
    </w:p>
    <w:p w14:paraId="51272F3C" w14:textId="74493986" w:rsidR="009D545F" w:rsidRDefault="009D545F" w:rsidP="009D545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Input:  13-14, 19-21, 26-28, 46-48, 54-56, 6</w:t>
      </w:r>
      <w:r w:rsidR="00191C54">
        <w:rPr>
          <w:lang w:val="en-US"/>
        </w:rPr>
        <w:t>1</w:t>
      </w:r>
      <w:r>
        <w:rPr>
          <w:lang w:val="en-US"/>
        </w:rPr>
        <w:t>-62:lightgreen</w:t>
      </w:r>
    </w:p>
    <w:p w14:paraId="570751FF" w14:textId="73FCF255" w:rsidR="009D545F" w:rsidRDefault="009D545F" w:rsidP="009D545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IL6-4202.1 truncate:</w:t>
      </w:r>
    </w:p>
    <w:p w14:paraId="23E1009F" w14:textId="652AE7BB" w:rsidR="009D545F" w:rsidRDefault="009D545F" w:rsidP="009D545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Input:  4-5, 10-12, 17-19:lightgreen</w:t>
      </w:r>
    </w:p>
    <w:p w14:paraId="4EA6789B" w14:textId="4A62E7D0" w:rsidR="00E15677" w:rsidRPr="009D545F" w:rsidRDefault="00E15677" w:rsidP="00E156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IL6-7326.1 truncate: 2-3, 8-10, 15-17:lightgreen</w:t>
      </w:r>
    </w:p>
    <w:sectPr w:rsidR="00E15677" w:rsidRPr="009D5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1E3D"/>
    <w:multiLevelType w:val="hybridMultilevel"/>
    <w:tmpl w:val="A36037EA"/>
    <w:lvl w:ilvl="0" w:tplc="CEDA3E9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0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5F"/>
    <w:rsid w:val="00191C54"/>
    <w:rsid w:val="00625AFA"/>
    <w:rsid w:val="009D545F"/>
    <w:rsid w:val="00AD09F3"/>
    <w:rsid w:val="00E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5C36"/>
  <w15:chartTrackingRefBased/>
  <w15:docId w15:val="{9D940B40-813A-4BC3-A5E4-8D62DDB4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Vedoya</dc:creator>
  <cp:keywords/>
  <dc:description/>
  <cp:lastModifiedBy>Ximena Vedoya</cp:lastModifiedBy>
  <cp:revision>2</cp:revision>
  <dcterms:created xsi:type="dcterms:W3CDTF">2023-11-30T19:59:00Z</dcterms:created>
  <dcterms:modified xsi:type="dcterms:W3CDTF">2023-11-30T20:42:00Z</dcterms:modified>
</cp:coreProperties>
</file>