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74C6A400" w:rsidR="006124AA" w:rsidRDefault="006124AA" w:rsidP="006124AA">
      <w:pPr>
        <w:pStyle w:val="2"/>
        <w:spacing w:before="0" w:after="0" w:line="240" w:lineRule="auto"/>
        <w:jc w:val="center"/>
      </w:pPr>
      <w:r>
        <w:rPr>
          <w:rFonts w:hint="eastAsia"/>
        </w:rPr>
        <w:t>第</w:t>
      </w:r>
      <w:r w:rsidR="00247987">
        <w:rPr>
          <w:rFonts w:hint="eastAsia"/>
        </w:rPr>
        <w:t>九</w:t>
      </w:r>
      <w:r>
        <w:rPr>
          <w:rFonts w:hint="eastAsia"/>
        </w:rPr>
        <w:t>次作业</w:t>
      </w:r>
    </w:p>
    <w:p w14:paraId="60FDE376" w14:textId="34B2502F" w:rsidR="006124AA" w:rsidRDefault="006124AA" w:rsidP="006124AA">
      <w:pPr>
        <w:pStyle w:val="3"/>
        <w:jc w:val="center"/>
      </w:pPr>
      <w:r>
        <w:rPr>
          <w:rFonts w:hint="eastAsia"/>
        </w:rPr>
        <w:t>姓名：魏子继</w:t>
      </w:r>
      <w:r>
        <w:rPr>
          <w:rFonts w:hint="eastAsia"/>
        </w:rPr>
        <w:t xml:space="preserve"> </w:t>
      </w:r>
      <w:r>
        <w:t xml:space="preserve">  </w:t>
      </w:r>
      <w:r>
        <w:rPr>
          <w:rFonts w:hint="eastAsia"/>
        </w:rPr>
        <w:t>学号：</w:t>
      </w:r>
      <w:r>
        <w:rPr>
          <w:rFonts w:hint="eastAsia"/>
        </w:rPr>
        <w:t>2</w:t>
      </w:r>
      <w:r>
        <w:t>02318019427048</w:t>
      </w:r>
    </w:p>
    <w:p w14:paraId="7E666150" w14:textId="5DBDB5F2" w:rsidR="00D74564" w:rsidRPr="00247987" w:rsidRDefault="00404841" w:rsidP="00247987">
      <w:pPr>
        <w:pStyle w:val="a3"/>
        <w:numPr>
          <w:ilvl w:val="0"/>
          <w:numId w:val="27"/>
        </w:numPr>
        <w:ind w:firstLineChars="0"/>
        <w:rPr>
          <w:rFonts w:ascii="宋体" w:hAnsi="宋体"/>
          <w:b/>
          <w:bCs/>
        </w:rPr>
      </w:pPr>
      <w:r w:rsidRPr="004D4183">
        <w:rPr>
          <w:b/>
          <w:bCs/>
        </w:rPr>
        <w:t>Hw23_</w:t>
      </w:r>
      <w:r w:rsidR="00247987">
        <w:rPr>
          <w:b/>
          <w:bCs/>
        </w:rPr>
        <w:t>9</w:t>
      </w:r>
      <w:r w:rsidR="00EA188F" w:rsidRPr="004D4183">
        <w:rPr>
          <w:rFonts w:hint="eastAsia"/>
          <w:b/>
          <w:bCs/>
        </w:rPr>
        <w:t>_</w:t>
      </w:r>
      <w:r w:rsidR="00EA188F" w:rsidRPr="004D4183">
        <w:rPr>
          <w:b/>
          <w:bCs/>
        </w:rPr>
        <w:t>1</w:t>
      </w:r>
      <w:r w:rsidR="00EA188F" w:rsidRPr="004D4183">
        <w:rPr>
          <w:rFonts w:hint="eastAsia"/>
          <w:b/>
          <w:bCs/>
        </w:rPr>
        <w:t>：</w:t>
      </w:r>
      <w:r w:rsidR="00247987" w:rsidRPr="00247987">
        <w:rPr>
          <w:rFonts w:hint="eastAsia"/>
          <w:b/>
          <w:bCs/>
        </w:rPr>
        <w:t>现在假设我们有一个长度为</w:t>
      </w:r>
      <w:r w:rsidR="00247987" w:rsidRPr="00247987">
        <w:rPr>
          <w:rFonts w:hint="eastAsia"/>
          <w:b/>
          <w:bCs/>
        </w:rPr>
        <w:t>8</w:t>
      </w:r>
      <w:r w:rsidR="00247987" w:rsidRPr="00247987">
        <w:rPr>
          <w:rFonts w:hint="eastAsia"/>
          <w:b/>
          <w:bCs/>
        </w:rPr>
        <w:t>的信号</w:t>
      </w:r>
      <w:r w:rsidR="00247987" w:rsidRPr="00247987">
        <w:rPr>
          <w:rFonts w:hint="eastAsia"/>
          <w:b/>
          <w:bCs/>
        </w:rPr>
        <w:t xml:space="preserve">f=[1 3 5 7 4 3 2 1], </w:t>
      </w:r>
      <w:r w:rsidR="00247987" w:rsidRPr="00247987">
        <w:rPr>
          <w:rFonts w:hint="eastAsia"/>
          <w:b/>
          <w:bCs/>
        </w:rPr>
        <w:t>利用哈尔小波进行两层的快速小波变换分解，计算各层的滤波器输出，然后再进行完美重建，请利用与书中例子相同的框图进行计算。</w:t>
      </w:r>
    </w:p>
    <w:p w14:paraId="1F64B66A" w14:textId="77777777" w:rsidR="00153D35" w:rsidRDefault="009F463D" w:rsidP="009F463D">
      <w:r>
        <w:rPr>
          <w:rFonts w:hint="eastAsia"/>
        </w:rPr>
        <w:t>解：</w:t>
      </w:r>
      <w:r w:rsidR="00DE71AD">
        <w:rPr>
          <w:rFonts w:hint="eastAsia"/>
        </w:rPr>
        <w:t>由题意与</w:t>
      </w:r>
      <w:r w:rsidR="00153D35">
        <w:rPr>
          <w:rFonts w:hint="eastAsia"/>
        </w:rPr>
        <w:t>课上所讲的关于哈尔小波进行两层的快速小波变换分解的内容，能够计算相关系数与进行框图绘制如下：</w:t>
      </w:r>
    </w:p>
    <w:p w14:paraId="51F9F0CF" w14:textId="5C9AE95A" w:rsidR="00247987" w:rsidRPr="00247987" w:rsidRDefault="0052319F" w:rsidP="009F463D">
      <w:r>
        <w:rPr>
          <w:noProof/>
          <w14:ligatures w14:val="standardContextual"/>
        </w:rPr>
        <w:drawing>
          <wp:inline distT="0" distB="0" distL="0" distR="0" wp14:anchorId="3DF6F863" wp14:editId="0E166224">
            <wp:extent cx="5274310" cy="2377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7440"/>
                    </a:xfrm>
                    <a:prstGeom prst="rect">
                      <a:avLst/>
                    </a:prstGeom>
                  </pic:spPr>
                </pic:pic>
              </a:graphicData>
            </a:graphic>
          </wp:inline>
        </w:drawing>
      </w:r>
      <w:r w:rsidR="00DE71AD">
        <w:t xml:space="preserve">                                                                                                                                                                                                                                                                                                                                                                                                                                                                                                                                                                                                                                                                                                                                                                                                                                                                                                                                                                                                                                                                                                                                                                                                                                                                                                                                                                                                                                                                                                                                                                                                                                                                                                                                                                                                                                                                                                                                                                                                                                                                                    </w:t>
      </w:r>
    </w:p>
    <w:p w14:paraId="0D845352" w14:textId="29A07BE1" w:rsidR="0076218E" w:rsidRPr="00E60277" w:rsidRDefault="0076218E" w:rsidP="00E60277">
      <w:pPr>
        <w:ind w:firstLineChars="200" w:firstLine="420"/>
        <w:rPr>
          <w:rFonts w:ascii="宋体" w:hAnsi="宋体"/>
        </w:rPr>
      </w:pPr>
      <w:r w:rsidRPr="00E60277">
        <w:rPr>
          <w:rFonts w:ascii="宋体" w:hAnsi="宋体" w:hint="eastAsia"/>
        </w:rPr>
        <w:t>由上图计算，</w:t>
      </w:r>
      <w:r w:rsidR="00E60277" w:rsidRPr="00E60277">
        <w:rPr>
          <w:rFonts w:ascii="宋体" w:hAnsi="宋体" w:hint="eastAsia"/>
        </w:rPr>
        <w:t>得到各尺度系数与小波系数，通过这些能够进行完美重建，完美重建的相关系数</w:t>
      </w:r>
      <w:r w:rsidR="00E60277">
        <w:rPr>
          <w:rFonts w:ascii="宋体" w:hAnsi="宋体" w:hint="eastAsia"/>
        </w:rPr>
        <w:t>与框图绘制如下：</w:t>
      </w:r>
    </w:p>
    <w:p w14:paraId="2614952E" w14:textId="2B4D967E" w:rsidR="00E60277" w:rsidRPr="00E60277" w:rsidRDefault="00E60277" w:rsidP="00E60277">
      <w:pPr>
        <w:rPr>
          <w:rFonts w:ascii="宋体" w:hAnsi="宋体"/>
          <w:b/>
          <w:bCs/>
        </w:rPr>
      </w:pPr>
      <w:r>
        <w:rPr>
          <w:noProof/>
          <w14:ligatures w14:val="standardContextual"/>
        </w:rPr>
        <w:drawing>
          <wp:inline distT="0" distB="0" distL="0" distR="0" wp14:anchorId="5A93217C" wp14:editId="3A075AA0">
            <wp:extent cx="5274310" cy="2290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0445"/>
                    </a:xfrm>
                    <a:prstGeom prst="rect">
                      <a:avLst/>
                    </a:prstGeom>
                  </pic:spPr>
                </pic:pic>
              </a:graphicData>
            </a:graphic>
          </wp:inline>
        </w:drawing>
      </w:r>
    </w:p>
    <w:p w14:paraId="6CA0958B" w14:textId="5954DA8F" w:rsidR="00E60277" w:rsidRDefault="00E60277" w:rsidP="00B97B0D">
      <w:pPr>
        <w:ind w:firstLineChars="200" w:firstLine="420"/>
      </w:pPr>
      <w:r>
        <w:rPr>
          <w:rFonts w:hint="eastAsia"/>
        </w:rPr>
        <w:t>综上，已完成题目要求的系数求解与框图绘制。</w:t>
      </w:r>
    </w:p>
    <w:p w14:paraId="50C29DB3" w14:textId="4FE6D5E7" w:rsidR="00E60277" w:rsidRPr="00247987" w:rsidRDefault="00C813B2" w:rsidP="00247987">
      <w:pPr>
        <w:pStyle w:val="a3"/>
        <w:ind w:left="360" w:firstLineChars="0" w:firstLine="0"/>
        <w:rPr>
          <w:rFonts w:ascii="宋体" w:hAnsi="宋体"/>
          <w:b/>
          <w:bCs/>
        </w:rPr>
      </w:pPr>
      <w:r>
        <w:rPr>
          <w:rFonts w:ascii="宋体" w:hAnsi="宋体"/>
          <w:b/>
          <w:bCs/>
        </w:rPr>
        <w:tab/>
      </w:r>
    </w:p>
    <w:p w14:paraId="49585B91" w14:textId="36B35833" w:rsidR="00247987" w:rsidRPr="009F463D" w:rsidRDefault="00247987" w:rsidP="00247987">
      <w:pPr>
        <w:pStyle w:val="a3"/>
        <w:numPr>
          <w:ilvl w:val="0"/>
          <w:numId w:val="27"/>
        </w:numPr>
        <w:ind w:firstLineChars="0"/>
        <w:rPr>
          <w:rFonts w:ascii="宋体" w:hAnsi="宋体"/>
          <w:b/>
          <w:bCs/>
        </w:rPr>
      </w:pPr>
      <w:r>
        <w:rPr>
          <w:rFonts w:ascii="宋体" w:hAnsi="宋体" w:hint="eastAsia"/>
          <w:b/>
          <w:bCs/>
        </w:rPr>
        <w:lastRenderedPageBreak/>
        <w:t>Hw</w:t>
      </w:r>
      <w:r>
        <w:rPr>
          <w:rFonts w:ascii="宋体" w:hAnsi="宋体"/>
          <w:b/>
          <w:bCs/>
        </w:rPr>
        <w:t>23_9_2</w:t>
      </w:r>
      <w:r>
        <w:rPr>
          <w:rFonts w:ascii="宋体" w:hAnsi="宋体" w:hint="eastAsia"/>
          <w:b/>
          <w:bCs/>
        </w:rPr>
        <w:t>：</w:t>
      </w:r>
      <w:r w:rsidR="00544F8B" w:rsidRPr="00544F8B">
        <w:rPr>
          <w:rFonts w:hint="eastAsia"/>
          <w:b/>
          <w:bCs/>
        </w:rPr>
        <w:t>小波包是一种可以根据需要对信号进行更多控制的时间</w:t>
      </w:r>
      <w:r w:rsidR="00544F8B" w:rsidRPr="00544F8B">
        <w:rPr>
          <w:rFonts w:hint="eastAsia"/>
          <w:b/>
          <w:bCs/>
        </w:rPr>
        <w:t>/</w:t>
      </w:r>
      <w:r w:rsidR="00544F8B" w:rsidRPr="00544F8B">
        <w:rPr>
          <w:rFonts w:hint="eastAsia"/>
          <w:b/>
          <w:bCs/>
        </w:rPr>
        <w:t>空间</w:t>
      </w:r>
      <w:r w:rsidR="00544F8B" w:rsidRPr="00544F8B">
        <w:rPr>
          <w:rFonts w:hint="eastAsia"/>
          <w:b/>
          <w:bCs/>
        </w:rPr>
        <w:t>-</w:t>
      </w:r>
      <w:r w:rsidR="00544F8B" w:rsidRPr="00544F8B">
        <w:rPr>
          <w:rFonts w:hint="eastAsia"/>
          <w:b/>
          <w:bCs/>
        </w:rPr>
        <w:t>频率分解的工具。它的一种应用是对图像信息的压缩。课本中给出了一个针对指纹图像进行压缩的实例，在该实例中一幅指纹图像可以被至多分解成深度为</w:t>
      </w:r>
      <w:r w:rsidR="00544F8B" w:rsidRPr="00544F8B">
        <w:rPr>
          <w:rFonts w:hint="eastAsia"/>
          <w:b/>
          <w:bCs/>
        </w:rPr>
        <w:t>4</w:t>
      </w:r>
      <w:r w:rsidR="00544F8B" w:rsidRPr="00544F8B">
        <w:rPr>
          <w:rFonts w:hint="eastAsia"/>
          <w:b/>
          <w:bCs/>
        </w:rPr>
        <w:t>的小波包分解树。请计算进行至多</w:t>
      </w:r>
      <w:r w:rsidR="00544F8B" w:rsidRPr="00544F8B">
        <w:rPr>
          <w:rFonts w:hint="eastAsia"/>
          <w:b/>
          <w:bCs/>
        </w:rPr>
        <w:t>4</w:t>
      </w:r>
      <w:r w:rsidR="00544F8B" w:rsidRPr="00544F8B">
        <w:rPr>
          <w:rFonts w:hint="eastAsia"/>
          <w:b/>
          <w:bCs/>
        </w:rPr>
        <w:t>级小波包分解共有多少分解方式？请形式化描述一个基于书中能量函数定义的最优小波包分解树的构建算法（给出计算的流程，假设至多分解深度为</w:t>
      </w:r>
      <w:r w:rsidR="00544F8B" w:rsidRPr="00544F8B">
        <w:rPr>
          <w:rFonts w:hint="eastAsia"/>
          <w:b/>
          <w:bCs/>
        </w:rPr>
        <w:t>N</w:t>
      </w:r>
      <w:r w:rsidR="00544F8B" w:rsidRPr="00544F8B">
        <w:rPr>
          <w:rFonts w:hint="eastAsia"/>
          <w:b/>
          <w:bCs/>
        </w:rPr>
        <w:t>）。</w:t>
      </w:r>
    </w:p>
    <w:p w14:paraId="5313989C" w14:textId="2C5ED6DE" w:rsidR="00401AEE" w:rsidRDefault="00AE550C" w:rsidP="009F463D">
      <w:r>
        <w:rPr>
          <w:rFonts w:hint="eastAsia"/>
        </w:rPr>
        <w:t>解：（</w:t>
      </w:r>
      <w:r>
        <w:rPr>
          <w:rFonts w:hint="eastAsia"/>
        </w:rPr>
        <w:t>1</w:t>
      </w:r>
      <w:r>
        <w:rPr>
          <w:rFonts w:hint="eastAsia"/>
        </w:rPr>
        <w:t>）小波包分解能够将每一次分解均进行四次分解。</w:t>
      </w:r>
      <w:r w:rsidR="00401AEE">
        <w:rPr>
          <w:rFonts w:hint="eastAsia"/>
        </w:rPr>
        <w:t>易得一个</w:t>
      </w:r>
      <m:oMath>
        <m:r>
          <w:rPr>
            <w:rFonts w:ascii="Cambria Math" w:hAnsi="Cambria Math" w:hint="eastAsia"/>
          </w:rPr>
          <m:t>P</m:t>
        </m:r>
      </m:oMath>
      <w:r w:rsidR="00401AEE">
        <w:rPr>
          <w:rFonts w:hint="eastAsia"/>
        </w:rPr>
        <w:t>尺度，二维小波包分解支持</w:t>
      </w:r>
      <m:oMath>
        <m:r>
          <w:rPr>
            <w:rFonts w:ascii="Cambria Math" w:hAnsi="Cambria Math"/>
          </w:rPr>
          <m:t>D</m:t>
        </m:r>
        <m:d>
          <m:dPr>
            <m:ctrlPr>
              <w:rPr>
                <w:rFonts w:ascii="Cambria Math" w:hAnsi="Cambria Math"/>
                <w:i/>
              </w:rPr>
            </m:ctrlPr>
          </m:dPr>
          <m:e>
            <m:r>
              <w:rPr>
                <w:rFonts w:ascii="Cambria Math" w:hAnsi="Cambria Math"/>
              </w:rPr>
              <m:t>P+1</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P</m:t>
                    </m:r>
                  </m:e>
                </m:d>
              </m:e>
            </m:d>
          </m:e>
          <m:sup>
            <m:r>
              <w:rPr>
                <w:rFonts w:ascii="Cambria Math" w:hAnsi="Cambria Math"/>
              </w:rPr>
              <m:t>4</m:t>
            </m:r>
          </m:sup>
        </m:sSup>
        <m:r>
          <w:rPr>
            <w:rFonts w:ascii="Cambria Math" w:hAnsi="Cambria Math"/>
          </w:rPr>
          <m:t>+1</m:t>
        </m:r>
      </m:oMath>
      <w:r w:rsidR="00401AEE">
        <w:rPr>
          <w:rFonts w:hint="eastAsia"/>
        </w:rPr>
        <w:t>种唯一展开，其中</w:t>
      </w:r>
      <m:oMath>
        <m:r>
          <w:rPr>
            <w:rFonts w:ascii="Cambria Math" w:hAnsi="Cambria Math"/>
          </w:rPr>
          <m:t>D</m:t>
        </m:r>
        <m:d>
          <m:dPr>
            <m:ctrlPr>
              <w:rPr>
                <w:rFonts w:ascii="Cambria Math" w:hAnsi="Cambria Math"/>
                <w:i/>
              </w:rPr>
            </m:ctrlPr>
          </m:dPr>
          <m:e>
            <m:r>
              <w:rPr>
                <w:rFonts w:ascii="Cambria Math" w:hAnsi="Cambria Math"/>
              </w:rPr>
              <m:t>1</m:t>
            </m:r>
          </m:e>
        </m:d>
        <m:r>
          <w:rPr>
            <w:rFonts w:ascii="Cambria Math" w:hAnsi="Cambria Math"/>
          </w:rPr>
          <m:t>=1</m:t>
        </m:r>
      </m:oMath>
      <w:r w:rsidR="00401AEE">
        <w:rPr>
          <w:rFonts w:hint="eastAsia"/>
        </w:rPr>
        <w:t>。因此能够计算：</w:t>
      </w:r>
    </w:p>
    <w:p w14:paraId="6B7C1D7B" w14:textId="6EACF36E" w:rsidR="00401AEE" w:rsidRPr="00401AEE" w:rsidRDefault="00401AEE" w:rsidP="009F463D">
      <m:oMathPara>
        <m:oMath>
          <m:r>
            <w:rPr>
              <w:rFonts w:ascii="Cambria Math" w:hAnsi="Cambria Math"/>
            </w:rPr>
            <m:t>D</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1</m:t>
                      </m:r>
                    </m:e>
                  </m:d>
                </m:e>
              </m:d>
            </m:e>
            <m:sup>
              <m:r>
                <w:rPr>
                  <w:rFonts w:ascii="Cambria Math" w:hAnsi="Cambria Math"/>
                </w:rPr>
                <m:t>4</m:t>
              </m:r>
            </m:sup>
          </m:sSup>
          <m:r>
            <w:rPr>
              <w:rFonts w:ascii="Cambria Math" w:hAnsi="Cambria Math"/>
            </w:rPr>
            <m:t>+1=2</m:t>
          </m:r>
          <m:r>
            <m:rPr>
              <m:sty m:val="p"/>
            </m:rPr>
            <w:rPr>
              <w:rFonts w:ascii="Cambria Math" w:hAnsi="Cambria Math"/>
            </w:rPr>
            <w:br/>
          </m:r>
        </m:oMath>
        <m:oMath>
          <m:r>
            <w:rPr>
              <w:rFonts w:ascii="Cambria Math" w:hAnsi="Cambria Math"/>
            </w:rPr>
            <m:t>D</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2</m:t>
                      </m:r>
                    </m:e>
                  </m:d>
                </m:e>
              </m:d>
            </m:e>
            <m:sup>
              <m:r>
                <w:rPr>
                  <w:rFonts w:ascii="Cambria Math" w:hAnsi="Cambria Math"/>
                </w:rPr>
                <m:t>4</m:t>
              </m:r>
            </m:sup>
          </m:sSup>
          <m:r>
            <w:rPr>
              <w:rFonts w:ascii="Cambria Math" w:hAnsi="Cambria Math"/>
            </w:rPr>
            <m:t>+1=17</m:t>
          </m:r>
          <m:r>
            <m:rPr>
              <m:sty m:val="p"/>
            </m:rPr>
            <w:rPr>
              <w:rFonts w:ascii="Cambria Math" w:hAnsi="Cambria Math"/>
            </w:rPr>
            <w:br/>
          </m:r>
        </m:oMath>
        <m:oMath>
          <m:r>
            <w:rPr>
              <w:rFonts w:ascii="Cambria Math" w:hAnsi="Cambria Math"/>
            </w:rPr>
            <m:t>D</m:t>
          </m:r>
          <m:d>
            <m:dPr>
              <m:ctrlPr>
                <w:rPr>
                  <w:rFonts w:ascii="Cambria Math" w:hAnsi="Cambria Math"/>
                  <w:i/>
                </w:rPr>
              </m:ctrlPr>
            </m:dPr>
            <m:e>
              <m:r>
                <w:rPr>
                  <w:rFonts w:ascii="Cambria Math" w:hAnsi="Cambria Math"/>
                </w:rPr>
                <m:t>4</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3</m:t>
                      </m:r>
                    </m:e>
                  </m:d>
                </m:e>
              </m:d>
            </m:e>
            <m:sup>
              <m:r>
                <w:rPr>
                  <w:rFonts w:ascii="Cambria Math" w:hAnsi="Cambria Math"/>
                </w:rPr>
                <m:t>4</m:t>
              </m:r>
            </m:sup>
          </m:sSup>
          <m:r>
            <w:rPr>
              <w:rFonts w:ascii="Cambria Math" w:hAnsi="Cambria Math"/>
            </w:rPr>
            <m:t>+1=83522</m:t>
          </m:r>
        </m:oMath>
      </m:oMathPara>
    </w:p>
    <w:p w14:paraId="7C03B1DA" w14:textId="74357D1E" w:rsidR="00401AEE" w:rsidRDefault="00401AEE" w:rsidP="009F463D">
      <w:r>
        <w:tab/>
      </w:r>
      <w:r>
        <w:rPr>
          <w:rFonts w:hint="eastAsia"/>
        </w:rPr>
        <w:t>因此，至多</w:t>
      </w:r>
      <w:r>
        <w:rPr>
          <w:rFonts w:hint="eastAsia"/>
        </w:rPr>
        <w:t>4</w:t>
      </w:r>
      <w:r>
        <w:rPr>
          <w:rFonts w:hint="eastAsia"/>
        </w:rPr>
        <w:t>级小波包分解共有</w:t>
      </w:r>
      <m:oMath>
        <m:r>
          <w:rPr>
            <w:rFonts w:ascii="Cambria Math" w:hAnsi="Cambria Math"/>
          </w:rPr>
          <m:t>83522</m:t>
        </m:r>
      </m:oMath>
      <w:r>
        <w:rPr>
          <w:rFonts w:hint="eastAsia"/>
        </w:rPr>
        <w:t>种分解方式。</w:t>
      </w:r>
    </w:p>
    <w:p w14:paraId="23F3AC3C" w14:textId="2803F60F" w:rsidR="00205B45" w:rsidRDefault="0058300A" w:rsidP="0058300A">
      <w:pPr>
        <w:ind w:firstLineChars="200" w:firstLine="420"/>
      </w:pPr>
      <w:r>
        <w:rPr>
          <w:rFonts w:hint="eastAsia"/>
        </w:rPr>
        <w:t>（</w:t>
      </w:r>
      <w:r>
        <w:rPr>
          <w:rFonts w:hint="eastAsia"/>
        </w:rPr>
        <w:t>2</w:t>
      </w:r>
      <w:r>
        <w:rPr>
          <w:rFonts w:hint="eastAsia"/>
        </w:rPr>
        <w:t>）</w:t>
      </w:r>
      <w:r w:rsidR="00205B45">
        <w:rPr>
          <w:rFonts w:hint="eastAsia"/>
        </w:rPr>
        <w:t>首先，确定一根图像，将根图像放入队列中</w:t>
      </w:r>
      <w:r w:rsidR="00822DC5">
        <w:rPr>
          <w:rFonts w:hint="eastAsia"/>
        </w:rPr>
        <w:t>，同时根据分解深度</w:t>
      </w:r>
      <m:oMath>
        <m:r>
          <w:rPr>
            <w:rFonts w:ascii="Cambria Math" w:hAnsi="Cambria Math"/>
          </w:rPr>
          <m:t>N</m:t>
        </m:r>
      </m:oMath>
      <w:r w:rsidR="00822DC5">
        <w:rPr>
          <w:rFonts w:hint="eastAsia"/>
        </w:rPr>
        <w:t>，计算最后一级图像的尺寸不能</w:t>
      </w:r>
      <w:r w:rsidR="007A77C7">
        <w:rPr>
          <w:rFonts w:hint="eastAsia"/>
        </w:rPr>
        <w:t>小于</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7A77C7">
        <w:rPr>
          <w:rFonts w:hint="eastAsia"/>
        </w:rPr>
        <w:t>，其中</w:t>
      </w:r>
      <m:oMath>
        <m:r>
          <w:rPr>
            <w:rFonts w:ascii="Cambria Math" w:hAnsi="Cambria Math" w:hint="eastAsia"/>
          </w:rPr>
          <m:t>M</m:t>
        </m:r>
      </m:oMath>
      <w:r w:rsidR="007A77C7">
        <w:rPr>
          <w:rFonts w:hint="eastAsia"/>
        </w:rPr>
        <w:t>为原图像尺寸</w:t>
      </w:r>
      <w:r w:rsidR="00205B45">
        <w:rPr>
          <w:rFonts w:hint="eastAsia"/>
        </w:rPr>
        <w:t>。随后，进入循环判断环节，该过程如下：</w:t>
      </w:r>
    </w:p>
    <w:p w14:paraId="726F42AF" w14:textId="117474AA" w:rsidR="00205B45" w:rsidRDefault="00205B45" w:rsidP="0058300A">
      <w:pPr>
        <w:ind w:firstLineChars="200" w:firstLine="420"/>
      </w:pPr>
      <w:r>
        <w:rPr>
          <w:rFonts w:hint="eastAsia"/>
        </w:rPr>
        <w:t>当队列非空</w:t>
      </w:r>
      <w:r w:rsidR="007A77C7">
        <w:rPr>
          <w:rFonts w:hint="eastAsia"/>
        </w:rPr>
        <w:t>且</w:t>
      </w:r>
      <m:oMath>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Pr>
          <w:rFonts w:hint="eastAsia"/>
        </w:rPr>
        <w:t>时：</w:t>
      </w:r>
    </w:p>
    <w:p w14:paraId="787F5C1C" w14:textId="77777777" w:rsidR="00205B45" w:rsidRDefault="00205B45" w:rsidP="00205B45">
      <w:pPr>
        <w:ind w:left="420" w:firstLineChars="200" w:firstLine="420"/>
      </w:pPr>
      <w:r>
        <w:rPr>
          <w:rFonts w:hint="eastAsia"/>
        </w:rPr>
        <w:t>取队列的头元素</w:t>
      </w:r>
      <m:oMath>
        <m:r>
          <w:rPr>
            <w:rFonts w:ascii="Cambria Math" w:hAnsi="Cambria Math" w:hint="eastAsia"/>
          </w:rPr>
          <m:t>A</m:t>
        </m:r>
      </m:oMath>
    </w:p>
    <w:p w14:paraId="0E8E62B5" w14:textId="77777777" w:rsidR="00205B45" w:rsidRDefault="00205B45" w:rsidP="00205B45">
      <w:pPr>
        <w:ind w:left="420" w:firstLineChars="200" w:firstLine="420"/>
      </w:pPr>
      <w:r>
        <w:rPr>
          <w:rFonts w:hint="eastAsia"/>
        </w:rPr>
        <w:t>对</w:t>
      </w:r>
      <m:oMath>
        <m:r>
          <w:rPr>
            <w:rFonts w:ascii="Cambria Math" w:hAnsi="Cambria Math" w:hint="eastAsia"/>
          </w:rPr>
          <m:t>A</m:t>
        </m:r>
      </m:oMath>
      <w:r>
        <w:rPr>
          <w:rFonts w:hint="eastAsia"/>
        </w:rPr>
        <w:t>进行小波包分解，得到四个分量</w:t>
      </w:r>
      <m:oMath>
        <m:sSub>
          <m:sSubPr>
            <m:ctrlPr>
              <w:rPr>
                <w:rFonts w:ascii="Cambria Math" w:hAnsi="Cambria Math"/>
                <w:i/>
              </w:rPr>
            </m:ctrlPr>
          </m:sSubPr>
          <m:e>
            <m:r>
              <w:rPr>
                <w:rFonts w:ascii="Cambria Math" w:hAnsi="Cambria Math"/>
              </w:rPr>
              <m:t>A</m:t>
            </m:r>
          </m:e>
          <m:sub>
            <m:r>
              <w:rPr>
                <w:rFonts w:ascii="Cambria Math" w:hAnsi="Cambria Math"/>
              </w:rPr>
              <m:t>a</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D</m:t>
            </m:r>
          </m:sub>
        </m:sSub>
      </m:oMath>
    </w:p>
    <w:p w14:paraId="0A3565C9" w14:textId="754D0920" w:rsidR="0058300A" w:rsidRDefault="00205B45" w:rsidP="00205B45">
      <w:pPr>
        <w:ind w:left="420" w:firstLineChars="200" w:firstLine="420"/>
      </w:pPr>
      <w:r>
        <w:rPr>
          <w:rFonts w:hint="eastAsia"/>
        </w:rPr>
        <w:t>根据二维函数</w:t>
      </w:r>
      <m:oMath>
        <m:r>
          <w:rPr>
            <w:rFonts w:ascii="Cambria Math" w:hAnsi="Cambria Math"/>
          </w:rPr>
          <m:t>f</m:t>
        </m:r>
      </m:oMath>
      <w:r>
        <w:rPr>
          <w:rFonts w:hint="eastAsia"/>
        </w:rPr>
        <w:t>的能量函数计算公式</w:t>
      </w:r>
      <m:oMath>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m,n</m:t>
            </m: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m,n</m:t>
                    </m:r>
                  </m:e>
                </m:d>
              </m:e>
            </m:d>
          </m:e>
        </m:nary>
      </m:oMath>
      <w:r>
        <w:rPr>
          <w:rFonts w:hint="eastAsia"/>
        </w:rPr>
        <w:t>计算分量与</w:t>
      </w:r>
      <m:oMath>
        <m:r>
          <w:rPr>
            <w:rFonts w:ascii="Cambria Math" w:hAnsi="Cambria Math" w:hint="eastAsia"/>
          </w:rPr>
          <m:t>A</m:t>
        </m:r>
      </m:oMath>
      <w:r>
        <w:rPr>
          <w:rFonts w:hint="eastAsia"/>
        </w:rPr>
        <w:t>对应的能量值</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m:t>
                </m:r>
              </m:sub>
            </m:sSub>
          </m:e>
        </m:d>
      </m:oMath>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H</m:t>
                </m:r>
              </m:sub>
            </m:sSub>
          </m:e>
        </m:d>
      </m:oMath>
      <w:r>
        <w:rPr>
          <w:rFonts w:hint="eastAsia"/>
        </w:rPr>
        <w:t>、</w:t>
      </w:r>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oMath>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e>
        </m:d>
      </m:oMath>
      <w:r>
        <w:rPr>
          <w:rFonts w:hint="eastAsia"/>
        </w:rPr>
        <w:t>和</w:t>
      </w:r>
      <m:oMath>
        <m:r>
          <w:rPr>
            <w:rFonts w:ascii="Cambria Math" w:hAnsi="Cambria Math"/>
          </w:rPr>
          <m:t>E</m:t>
        </m:r>
        <m:d>
          <m:dPr>
            <m:ctrlPr>
              <w:rPr>
                <w:rFonts w:ascii="Cambria Math" w:hAnsi="Cambria Math"/>
                <w:i/>
              </w:rPr>
            </m:ctrlPr>
          </m:dPr>
          <m:e>
            <m:r>
              <w:rPr>
                <w:rFonts w:ascii="Cambria Math" w:hAnsi="Cambria Math"/>
              </w:rPr>
              <m:t>A</m:t>
            </m:r>
          </m:e>
        </m:d>
      </m:oMath>
    </w:p>
    <w:p w14:paraId="27641480" w14:textId="1BBA6F4F" w:rsidR="00205B45" w:rsidRDefault="00205B45" w:rsidP="00205B45">
      <w:pPr>
        <w:ind w:left="420" w:firstLineChars="200" w:firstLine="420"/>
        <w:rPr>
          <w:iCs/>
        </w:rPr>
      </w:pPr>
      <w:r>
        <w:rPr>
          <w:rFonts w:hint="eastAsia"/>
          <w:iCs/>
        </w:rPr>
        <w:t>判断进行小波包分解前后</w:t>
      </w:r>
      <w:r w:rsidR="008C40E9">
        <w:rPr>
          <w:rFonts w:hint="eastAsia"/>
          <w:iCs/>
        </w:rPr>
        <w:t>能量的变化。如果</w:t>
      </w:r>
      <w:r w:rsidR="00913A0B">
        <w:rPr>
          <w:rFonts w:hint="eastAsia"/>
          <w:iCs/>
        </w:rPr>
        <w:t>分解后能量变小，即</w:t>
      </w:r>
      <m:oMath>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a</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H</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V</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D</m:t>
                </m:r>
              </m:sub>
            </m:sSub>
          </m:e>
        </m:d>
        <m:r>
          <w:rPr>
            <w:rFonts w:ascii="Cambria Math" w:hAnsi="Cambria Math"/>
          </w:rPr>
          <m:t>&lt;E</m:t>
        </m:r>
        <m:d>
          <m:dPr>
            <m:ctrlPr>
              <w:rPr>
                <w:rFonts w:ascii="Cambria Math" w:hAnsi="Cambria Math"/>
                <w:i/>
                <w:iCs/>
              </w:rPr>
            </m:ctrlPr>
          </m:dPr>
          <m:e>
            <m:r>
              <w:rPr>
                <w:rFonts w:ascii="Cambria Math" w:hAnsi="Cambria Math"/>
              </w:rPr>
              <m:t>A</m:t>
            </m:r>
          </m:e>
        </m:d>
      </m:oMath>
      <w:r w:rsidR="00913A0B">
        <w:rPr>
          <w:rFonts w:hint="eastAsia"/>
          <w:iCs/>
        </w:rPr>
        <w:t>，则将</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a</m:t>
            </m:r>
          </m:sub>
        </m:sSub>
      </m:oMath>
      <w:r w:rsidR="00913A0B">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H</m:t>
            </m:r>
          </m:sub>
        </m:sSub>
      </m:oMath>
      <w:r w:rsidR="00913A0B">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V</m:t>
            </m:r>
          </m:sub>
        </m:sSub>
      </m:oMath>
      <w:r w:rsidR="00913A0B">
        <w:rPr>
          <w:rFonts w:hint="eastAsia"/>
          <w:iCs/>
        </w:rPr>
        <w:t>和</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D</m:t>
            </m:r>
          </m:sub>
        </m:sSub>
      </m:oMath>
      <w:r w:rsidR="00913A0B">
        <w:rPr>
          <w:rFonts w:hint="eastAsia"/>
          <w:iCs/>
        </w:rPr>
        <w:t>放入队列中；否则，若分解后能量变大，则将</w:t>
      </w:r>
      <m:oMath>
        <m:r>
          <w:rPr>
            <w:rFonts w:ascii="Cambria Math" w:hAnsi="Cambria Math" w:hint="eastAsia"/>
          </w:rPr>
          <m:t>A</m:t>
        </m:r>
      </m:oMath>
      <w:r w:rsidR="00913A0B">
        <w:rPr>
          <w:rFonts w:hint="eastAsia"/>
          <w:iCs/>
        </w:rPr>
        <w:t>作为叶子节点放入结果描述中</w:t>
      </w:r>
    </w:p>
    <w:p w14:paraId="5A4CD8AE" w14:textId="0085A115" w:rsidR="00822DC5" w:rsidRPr="00205B45" w:rsidRDefault="00822DC5" w:rsidP="00822DC5">
      <w:pPr>
        <w:rPr>
          <w:rFonts w:hint="eastAsia"/>
          <w:iCs/>
        </w:rPr>
      </w:pPr>
      <w:r>
        <w:rPr>
          <w:iCs/>
        </w:rPr>
        <w:tab/>
      </w:r>
      <w:r>
        <w:rPr>
          <w:rFonts w:hint="eastAsia"/>
          <w:iCs/>
        </w:rPr>
        <w:t>最后，当队列中无元素</w:t>
      </w:r>
      <w:r w:rsidR="007A77C7">
        <w:rPr>
          <w:rFonts w:hint="eastAsia"/>
          <w:iCs/>
        </w:rPr>
        <w:t>或再进行一次分解时图像尺寸小于</w:t>
      </w:r>
      <m:oMath>
        <m:f>
          <m:fPr>
            <m:ctrlPr>
              <w:rPr>
                <w:rFonts w:ascii="Cambria Math" w:hAnsi="Cambria Math"/>
                <w:i/>
                <w:iCs/>
              </w:rPr>
            </m:ctrlPr>
          </m:fPr>
          <m:num>
            <m:r>
              <w:rPr>
                <w:rFonts w:ascii="Cambria Math" w:hAnsi="Cambria Math"/>
              </w:rPr>
              <m:t>M</m:t>
            </m:r>
          </m:num>
          <m:den>
            <m:sSup>
              <m:sSupPr>
                <m:ctrlPr>
                  <w:rPr>
                    <w:rFonts w:ascii="Cambria Math" w:hAnsi="Cambria Math"/>
                    <w:i/>
                    <w:iCs/>
                  </w:rPr>
                </m:ctrlPr>
              </m:sSupPr>
              <m:e>
                <m:r>
                  <w:rPr>
                    <w:rFonts w:ascii="Cambria Math" w:hAnsi="Cambria Math"/>
                  </w:rPr>
                  <m:t>2</m:t>
                </m:r>
              </m:e>
              <m:sup>
                <m:r>
                  <w:rPr>
                    <w:rFonts w:ascii="Cambria Math" w:hAnsi="Cambria Math"/>
                  </w:rPr>
                  <m:t>N</m:t>
                </m:r>
              </m:sup>
            </m:sSup>
          </m:den>
        </m:f>
      </m:oMath>
      <w:r w:rsidR="007A77C7">
        <w:rPr>
          <w:rFonts w:hint="eastAsia"/>
          <w:iCs/>
        </w:rPr>
        <w:t>时，不再进行小波包分解，即已完成最优小波包分解树的构建算法。</w:t>
      </w:r>
    </w:p>
    <w:p w14:paraId="0BEF498F" w14:textId="77777777" w:rsidR="00AE550C" w:rsidRPr="0058300A" w:rsidRDefault="00AE550C" w:rsidP="009F463D"/>
    <w:sectPr w:rsidR="00AE550C" w:rsidRPr="0058300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75C8" w14:textId="77777777" w:rsidR="00FA5223" w:rsidRDefault="00FA5223" w:rsidP="00F1747C">
      <w:r>
        <w:separator/>
      </w:r>
    </w:p>
  </w:endnote>
  <w:endnote w:type="continuationSeparator" w:id="0">
    <w:p w14:paraId="7A348AA2" w14:textId="77777777" w:rsidR="00FA5223" w:rsidRDefault="00FA5223"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C758" w14:textId="77777777" w:rsidR="00FA5223" w:rsidRDefault="00FA5223" w:rsidP="00F1747C">
      <w:r>
        <w:separator/>
      </w:r>
    </w:p>
  </w:footnote>
  <w:footnote w:type="continuationSeparator" w:id="0">
    <w:p w14:paraId="42B79D25" w14:textId="77777777" w:rsidR="00FA5223" w:rsidRDefault="00FA5223"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43630452"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247987">
      <w:rPr>
        <w:rFonts w:hint="eastAsia"/>
      </w:rPr>
      <w:t>九</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r w:rsidR="00F1747C">
      <w:rPr>
        <w:rFonts w:hint="eastAsia"/>
      </w:rPr>
      <w:t>魏子继</w:t>
    </w:r>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E46"/>
    <w:multiLevelType w:val="hybridMultilevel"/>
    <w:tmpl w:val="9BD0F404"/>
    <w:lvl w:ilvl="0" w:tplc="C8586FDE">
      <w:start w:val="1"/>
      <w:numFmt w:val="decimal"/>
      <w:lvlText w:val="（%1）"/>
      <w:lvlJc w:val="left"/>
      <w:pPr>
        <w:ind w:left="1140" w:hanging="720"/>
      </w:pPr>
      <w:rPr>
        <w:rFonts w:hint="default"/>
        <w:i w:val="0"/>
        <w:i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00683B"/>
    <w:multiLevelType w:val="hybridMultilevel"/>
    <w:tmpl w:val="D08ACA9E"/>
    <w:lvl w:ilvl="0" w:tplc="A9AE22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0563C2"/>
    <w:multiLevelType w:val="hybridMultilevel"/>
    <w:tmpl w:val="9940BBB4"/>
    <w:lvl w:ilvl="0" w:tplc="5E4623EA">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0051EBB"/>
    <w:multiLevelType w:val="hybridMultilevel"/>
    <w:tmpl w:val="4F2CB7FE"/>
    <w:lvl w:ilvl="0" w:tplc="6A6E78B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7" w15:restartNumberingAfterBreak="0">
    <w:nsid w:val="2C0A2DF3"/>
    <w:multiLevelType w:val="hybridMultilevel"/>
    <w:tmpl w:val="C540B230"/>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8" w15:restartNumberingAfterBreak="0">
    <w:nsid w:val="32A5124F"/>
    <w:multiLevelType w:val="hybridMultilevel"/>
    <w:tmpl w:val="45181AE2"/>
    <w:lvl w:ilvl="0" w:tplc="F98C21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7837F0"/>
    <w:multiLevelType w:val="hybridMultilevel"/>
    <w:tmpl w:val="E8C42BF0"/>
    <w:lvl w:ilvl="0" w:tplc="BE8A2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86BF9"/>
    <w:multiLevelType w:val="hybridMultilevel"/>
    <w:tmpl w:val="F676D05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15:restartNumberingAfterBreak="0">
    <w:nsid w:val="40332C47"/>
    <w:multiLevelType w:val="hybridMultilevel"/>
    <w:tmpl w:val="AC5A6CAE"/>
    <w:lvl w:ilvl="0" w:tplc="534E3E5C">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A77EA"/>
    <w:multiLevelType w:val="hybridMultilevel"/>
    <w:tmpl w:val="67CA1526"/>
    <w:lvl w:ilvl="0" w:tplc="D3448FD6">
      <w:start w:val="1"/>
      <w:numFmt w:val="decimal"/>
      <w:lvlText w:val="(%1)"/>
      <w:lvlJc w:val="left"/>
      <w:pPr>
        <w:ind w:left="644" w:hanging="360"/>
      </w:pPr>
      <w:rPr>
        <w:rFonts w:ascii="Times New Roman" w:eastAsiaTheme="minorEastAsia" w:hAnsi="Times New Roman" w:cs="Times New Roman"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32E6C51"/>
    <w:multiLevelType w:val="hybridMultilevel"/>
    <w:tmpl w:val="B8D8AB3A"/>
    <w:lvl w:ilvl="0" w:tplc="E04EA0C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5DB19E6"/>
    <w:multiLevelType w:val="hybridMultilevel"/>
    <w:tmpl w:val="A0C2CB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0"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1"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C2AEA"/>
    <w:multiLevelType w:val="hybridMultilevel"/>
    <w:tmpl w:val="52CA9AE2"/>
    <w:lvl w:ilvl="0" w:tplc="0AD6135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8ED7C13"/>
    <w:multiLevelType w:val="hybridMultilevel"/>
    <w:tmpl w:val="739A4ACC"/>
    <w:lvl w:ilvl="0" w:tplc="F73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FD5BF8"/>
    <w:multiLevelType w:val="hybridMultilevel"/>
    <w:tmpl w:val="598E3182"/>
    <w:lvl w:ilvl="0" w:tplc="4978E47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1"/>
  </w:num>
  <w:num w:numId="4">
    <w:abstractNumId w:val="19"/>
  </w:num>
  <w:num w:numId="5">
    <w:abstractNumId w:val="6"/>
  </w:num>
  <w:num w:numId="6">
    <w:abstractNumId w:val="22"/>
  </w:num>
  <w:num w:numId="7">
    <w:abstractNumId w:val="24"/>
  </w:num>
  <w:num w:numId="8">
    <w:abstractNumId w:val="3"/>
  </w:num>
  <w:num w:numId="9">
    <w:abstractNumId w:val="17"/>
  </w:num>
  <w:num w:numId="10">
    <w:abstractNumId w:val="26"/>
  </w:num>
  <w:num w:numId="11">
    <w:abstractNumId w:val="5"/>
  </w:num>
  <w:num w:numId="12">
    <w:abstractNumId w:val="18"/>
  </w:num>
  <w:num w:numId="13">
    <w:abstractNumId w:val="10"/>
  </w:num>
  <w:num w:numId="14">
    <w:abstractNumId w:val="14"/>
  </w:num>
  <w:num w:numId="15">
    <w:abstractNumId w:val="27"/>
  </w:num>
  <w:num w:numId="16">
    <w:abstractNumId w:val="11"/>
  </w:num>
  <w:num w:numId="17">
    <w:abstractNumId w:val="0"/>
  </w:num>
  <w:num w:numId="18">
    <w:abstractNumId w:val="9"/>
  </w:num>
  <w:num w:numId="19">
    <w:abstractNumId w:val="12"/>
  </w:num>
  <w:num w:numId="20">
    <w:abstractNumId w:val="2"/>
  </w:num>
  <w:num w:numId="21">
    <w:abstractNumId w:val="13"/>
  </w:num>
  <w:num w:numId="22">
    <w:abstractNumId w:val="1"/>
  </w:num>
  <w:num w:numId="23">
    <w:abstractNumId w:val="25"/>
  </w:num>
  <w:num w:numId="24">
    <w:abstractNumId w:val="7"/>
  </w:num>
  <w:num w:numId="25">
    <w:abstractNumId w:val="15"/>
  </w:num>
  <w:num w:numId="26">
    <w:abstractNumId w:val="4"/>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05342"/>
    <w:rsid w:val="00011080"/>
    <w:rsid w:val="00021668"/>
    <w:rsid w:val="00026F64"/>
    <w:rsid w:val="000718D3"/>
    <w:rsid w:val="00072A7A"/>
    <w:rsid w:val="000749D7"/>
    <w:rsid w:val="00092B18"/>
    <w:rsid w:val="000A0459"/>
    <w:rsid w:val="000A675F"/>
    <w:rsid w:val="000A70B8"/>
    <w:rsid w:val="000B04BB"/>
    <w:rsid w:val="000B7F5A"/>
    <w:rsid w:val="000C146D"/>
    <w:rsid w:val="000C3466"/>
    <w:rsid w:val="000E5569"/>
    <w:rsid w:val="000F115A"/>
    <w:rsid w:val="00153D35"/>
    <w:rsid w:val="00155E1F"/>
    <w:rsid w:val="00165A94"/>
    <w:rsid w:val="00177ACE"/>
    <w:rsid w:val="001948ED"/>
    <w:rsid w:val="001A2549"/>
    <w:rsid w:val="001B76B3"/>
    <w:rsid w:val="001C3175"/>
    <w:rsid w:val="001F2AB5"/>
    <w:rsid w:val="001F5B0C"/>
    <w:rsid w:val="00205B45"/>
    <w:rsid w:val="002210D0"/>
    <w:rsid w:val="002271A9"/>
    <w:rsid w:val="00233E30"/>
    <w:rsid w:val="00247987"/>
    <w:rsid w:val="00283BAC"/>
    <w:rsid w:val="00284E81"/>
    <w:rsid w:val="00290884"/>
    <w:rsid w:val="002A320C"/>
    <w:rsid w:val="002C13F3"/>
    <w:rsid w:val="002C1BAD"/>
    <w:rsid w:val="002D6D46"/>
    <w:rsid w:val="002F3569"/>
    <w:rsid w:val="002F4B83"/>
    <w:rsid w:val="00302F70"/>
    <w:rsid w:val="00323370"/>
    <w:rsid w:val="00332398"/>
    <w:rsid w:val="003415B9"/>
    <w:rsid w:val="00345CEC"/>
    <w:rsid w:val="00347CAC"/>
    <w:rsid w:val="00356C62"/>
    <w:rsid w:val="00362EDD"/>
    <w:rsid w:val="003A74E8"/>
    <w:rsid w:val="003B329F"/>
    <w:rsid w:val="003C628D"/>
    <w:rsid w:val="00400898"/>
    <w:rsid w:val="00401AEE"/>
    <w:rsid w:val="00404841"/>
    <w:rsid w:val="0043358A"/>
    <w:rsid w:val="00436382"/>
    <w:rsid w:val="004409D7"/>
    <w:rsid w:val="00441E36"/>
    <w:rsid w:val="00457987"/>
    <w:rsid w:val="00463BF6"/>
    <w:rsid w:val="00485ADA"/>
    <w:rsid w:val="004D4183"/>
    <w:rsid w:val="004F4F49"/>
    <w:rsid w:val="004F5C84"/>
    <w:rsid w:val="004F645D"/>
    <w:rsid w:val="00505C7F"/>
    <w:rsid w:val="0052319F"/>
    <w:rsid w:val="00544F8B"/>
    <w:rsid w:val="0057047A"/>
    <w:rsid w:val="005732B3"/>
    <w:rsid w:val="005753E3"/>
    <w:rsid w:val="00575CC0"/>
    <w:rsid w:val="0058300A"/>
    <w:rsid w:val="005F1AF4"/>
    <w:rsid w:val="006124AA"/>
    <w:rsid w:val="00652A0B"/>
    <w:rsid w:val="00662470"/>
    <w:rsid w:val="006761F8"/>
    <w:rsid w:val="0068275E"/>
    <w:rsid w:val="006B0D56"/>
    <w:rsid w:val="006C02A6"/>
    <w:rsid w:val="006C4072"/>
    <w:rsid w:val="006D5D47"/>
    <w:rsid w:val="00711F53"/>
    <w:rsid w:val="00756DAA"/>
    <w:rsid w:val="0076218E"/>
    <w:rsid w:val="00786CDB"/>
    <w:rsid w:val="007939F8"/>
    <w:rsid w:val="00797A5B"/>
    <w:rsid w:val="007A54DE"/>
    <w:rsid w:val="007A77C7"/>
    <w:rsid w:val="007C6EA7"/>
    <w:rsid w:val="007D25B9"/>
    <w:rsid w:val="007D40FD"/>
    <w:rsid w:val="007E10AF"/>
    <w:rsid w:val="0081190E"/>
    <w:rsid w:val="00822DC5"/>
    <w:rsid w:val="00823A58"/>
    <w:rsid w:val="00823FE5"/>
    <w:rsid w:val="00842242"/>
    <w:rsid w:val="008A51F4"/>
    <w:rsid w:val="008C40E9"/>
    <w:rsid w:val="008C62F8"/>
    <w:rsid w:val="008D0313"/>
    <w:rsid w:val="008E18BF"/>
    <w:rsid w:val="00906A23"/>
    <w:rsid w:val="00913A0B"/>
    <w:rsid w:val="00914C1D"/>
    <w:rsid w:val="00917085"/>
    <w:rsid w:val="00925E70"/>
    <w:rsid w:val="00955CFB"/>
    <w:rsid w:val="0097082C"/>
    <w:rsid w:val="00977B00"/>
    <w:rsid w:val="00995500"/>
    <w:rsid w:val="009B35AD"/>
    <w:rsid w:val="009F463D"/>
    <w:rsid w:val="00A00DA3"/>
    <w:rsid w:val="00A05715"/>
    <w:rsid w:val="00A26549"/>
    <w:rsid w:val="00A373D9"/>
    <w:rsid w:val="00A66AB2"/>
    <w:rsid w:val="00A716A3"/>
    <w:rsid w:val="00A74C6D"/>
    <w:rsid w:val="00A7540E"/>
    <w:rsid w:val="00A84C3A"/>
    <w:rsid w:val="00AE550C"/>
    <w:rsid w:val="00AE600D"/>
    <w:rsid w:val="00B12B23"/>
    <w:rsid w:val="00B12C0F"/>
    <w:rsid w:val="00B24981"/>
    <w:rsid w:val="00B31AB6"/>
    <w:rsid w:val="00B3631F"/>
    <w:rsid w:val="00B511D0"/>
    <w:rsid w:val="00B5569A"/>
    <w:rsid w:val="00B705EA"/>
    <w:rsid w:val="00B75EA5"/>
    <w:rsid w:val="00B83FFB"/>
    <w:rsid w:val="00B92B1C"/>
    <w:rsid w:val="00B97B0D"/>
    <w:rsid w:val="00BA639B"/>
    <w:rsid w:val="00BB2BE4"/>
    <w:rsid w:val="00BB5014"/>
    <w:rsid w:val="00BC1369"/>
    <w:rsid w:val="00BD5778"/>
    <w:rsid w:val="00BE4339"/>
    <w:rsid w:val="00C10A3F"/>
    <w:rsid w:val="00C21DA0"/>
    <w:rsid w:val="00C5716C"/>
    <w:rsid w:val="00C813B2"/>
    <w:rsid w:val="00C84CF1"/>
    <w:rsid w:val="00CA71B1"/>
    <w:rsid w:val="00CB11B1"/>
    <w:rsid w:val="00CB452F"/>
    <w:rsid w:val="00CC2F2A"/>
    <w:rsid w:val="00CE6AD3"/>
    <w:rsid w:val="00D11922"/>
    <w:rsid w:val="00D153A5"/>
    <w:rsid w:val="00D23AB8"/>
    <w:rsid w:val="00D52A71"/>
    <w:rsid w:val="00D56EB1"/>
    <w:rsid w:val="00D63344"/>
    <w:rsid w:val="00D65F11"/>
    <w:rsid w:val="00D74564"/>
    <w:rsid w:val="00D77952"/>
    <w:rsid w:val="00DB579D"/>
    <w:rsid w:val="00DB61A8"/>
    <w:rsid w:val="00DD3463"/>
    <w:rsid w:val="00DE71AD"/>
    <w:rsid w:val="00E01F61"/>
    <w:rsid w:val="00E02F65"/>
    <w:rsid w:val="00E44A46"/>
    <w:rsid w:val="00E51C23"/>
    <w:rsid w:val="00E60277"/>
    <w:rsid w:val="00E70443"/>
    <w:rsid w:val="00E81E14"/>
    <w:rsid w:val="00E91F2D"/>
    <w:rsid w:val="00EA188F"/>
    <w:rsid w:val="00F1747C"/>
    <w:rsid w:val="00F17B5F"/>
    <w:rsid w:val="00F22C28"/>
    <w:rsid w:val="00F630AF"/>
    <w:rsid w:val="00F775BF"/>
    <w:rsid w:val="00F8447E"/>
    <w:rsid w:val="00F8624B"/>
    <w:rsid w:val="00F868D1"/>
    <w:rsid w:val="00F86DC3"/>
    <w:rsid w:val="00F87A9E"/>
    <w:rsid w:val="00F9135A"/>
    <w:rsid w:val="00F92286"/>
    <w:rsid w:val="00FA5223"/>
    <w:rsid w:val="00FB0F88"/>
    <w:rsid w:val="00FB1075"/>
    <w:rsid w:val="00FB1161"/>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122</cp:revision>
  <cp:lastPrinted>2023-10-27T16:40:00Z</cp:lastPrinted>
  <dcterms:created xsi:type="dcterms:W3CDTF">2023-09-23T11:28:00Z</dcterms:created>
  <dcterms:modified xsi:type="dcterms:W3CDTF">2023-12-21T05:25:00Z</dcterms:modified>
</cp:coreProperties>
</file>