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일시 : 22.09.02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내용 : 진행상황 보고 및 피드백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병찬이형 불참(ㅠㅠ)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맵 생성 규칙 파트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성 위치 한칸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맵 기믹 파트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보물상자 보상 추가 : 기존의 자원만 주는 거에서 타워를 무료로 설치할 수 있는 방안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장애물 UI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마을 위치에 들어갈 성 구현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UI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타워 UI 타겟지정, 마우스 포인터 부분 구현, 마우스 포인터 에셋 기획서에 적어놓기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장애물 UI 구현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타워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enum 데이터테이블 시인성 부분 수정 완료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타워 선택 취소 부분을 좀 더 명확하게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타워 스탯 부분 조정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몬스터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몬스터 스탯 조정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다음 회의 22.9.04 17:00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gram</cp:lastModifiedBy>
  <cp:revision>1</cp:revision>
  <dcterms:created xsi:type="dcterms:W3CDTF">2022-08-01T07:06:00Z</dcterms:created>
  <dcterms:modified xsi:type="dcterms:W3CDTF">2022-09-02T10:48:52Z</dcterms:modified>
  <cp:version>1000.0100.01</cp:version>
</cp:coreProperties>
</file>