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40D8" w14:textId="77777777" w:rsidR="00C0469A" w:rsidRDefault="00000000">
      <w:pPr>
        <w:spacing w:before="2400" w:after="200"/>
        <w:jc w:val="center"/>
      </w:pPr>
      <w:r>
        <w:rPr>
          <w:b/>
          <w:bCs/>
          <w:color w:val="046A32"/>
          <w:sz w:val="64"/>
          <w:szCs w:val="64"/>
        </w:rPr>
        <w:t>Digital Work Space</w:t>
      </w:r>
    </w:p>
    <w:p w14:paraId="39307097" w14:textId="77777777" w:rsidR="00C0469A" w:rsidRDefault="00000000">
      <w:pPr>
        <w:spacing w:after="2000"/>
        <w:jc w:val="center"/>
      </w:pPr>
      <w:r>
        <w:rPr>
          <w:color w:val="595959"/>
          <w:sz w:val="36"/>
          <w:szCs w:val="36"/>
        </w:rPr>
        <w:t>Manual de Usuario</w:t>
      </w:r>
    </w:p>
    <w:p w14:paraId="125C2DB2" w14:textId="77777777" w:rsidR="00C0469A" w:rsidRDefault="00000000">
      <w:pPr>
        <w:spacing w:after="80"/>
        <w:jc w:val="center"/>
      </w:pPr>
      <w:r>
        <w:rPr>
          <w:i/>
          <w:iCs/>
          <w:color w:val="595959"/>
        </w:rPr>
        <w:t>Guía funcional para el uso de la plataforma</w:t>
      </w:r>
    </w:p>
    <w:p w14:paraId="7551BB29" w14:textId="77777777" w:rsidR="00C0469A" w:rsidRDefault="00000000">
      <w:pPr>
        <w:jc w:val="center"/>
      </w:pPr>
      <w:r>
        <w:rPr>
          <w:color w:val="595959"/>
          <w:sz w:val="20"/>
          <w:szCs w:val="20"/>
        </w:rPr>
        <w:t>Versión 1.0</w:t>
      </w:r>
    </w:p>
    <w:p w14:paraId="5B860842" w14:textId="77777777" w:rsidR="00C0469A" w:rsidRDefault="00000000">
      <w:r>
        <w:br w:type="page"/>
      </w:r>
    </w:p>
    <w:p w14:paraId="3FF7A943" w14:textId="77777777" w:rsidR="00C0469A" w:rsidRDefault="00000000">
      <w:pPr>
        <w:pStyle w:val="Ttulo1"/>
      </w:pPr>
      <w:bookmarkStart w:id="0" w:name="_Toc240295328"/>
      <w:r>
        <w:lastRenderedPageBreak/>
        <w:t>Tabla de contenidos</w:t>
      </w:r>
      <w:bookmarkEnd w:id="0"/>
    </w:p>
    <w:sdt>
      <w:sdtPr>
        <w:alias w:val="Tabla de contenidos"/>
        <w:id w:val="795179807"/>
      </w:sdtPr>
      <w:sdtContent>
        <w:p>
          <w:pPr>
            <w:pStyle w:val="TDC1"/>
          </w:pPr>
          <w:r>
            <w:fldChar w:fldCharType="begin"/>
          </w:r>
          <w:r>
            <w:instrText xml:space="preserve"> TOC \h \o "1-2" \n </w:instrText>
          </w:r>
          <w:r>
            <w:fldChar w:fldCharType="separate"/>
          </w:r>
          <w:hyperlink w:anchor="_Toc240295329" w:history="1">
            <w:r>
              <w:rPr>
                <w:rStyle w:val="Hipervnculo"/>
              </w:rPr>
              <w:t>1. Introducción</w:t>
            </w:r>
          </w:hyperlink>
        </w:p>
        <w:p>
          <w:pPr>
            <w:pStyle w:val="TDC1"/>
          </w:pPr>
          <w:hyperlink w:anchor="_Toc240295330" w:history="1">
            <w:r>
              <w:rPr>
                <w:rStyle w:val="Hipervnculo"/>
              </w:rPr>
              <w:t>2. Acceso a la plataforma</w:t>
            </w:r>
          </w:hyperlink>
        </w:p>
        <w:p>
          <w:pPr>
            <w:pStyle w:val="TDC2"/>
          </w:pPr>
          <w:hyperlink w:anchor="_Toc240295331" w:history="1">
            <w:r>
              <w:rPr>
                <w:rStyle w:val="Hipervnculo"/>
              </w:rPr>
              <w:t>2.1 Pasos para iniciar sesión</w:t>
            </w:r>
          </w:hyperlink>
        </w:p>
        <w:p>
          <w:pPr>
            <w:pStyle w:val="TDC2"/>
          </w:pPr>
          <w:hyperlink w:anchor="_Toc240295332" w:history="1">
            <w:r>
              <w:rPr>
                <w:rStyle w:val="Hipervnculo"/>
              </w:rPr>
              <w:t>2.2 Duración de la sesión</w:t>
            </w:r>
          </w:hyperlink>
        </w:p>
        <w:p>
          <w:pPr>
            <w:pStyle w:val="TDC1"/>
          </w:pPr>
          <w:hyperlink w:anchor="_Toc240295333" w:history="1">
            <w:r>
              <w:rPr>
                <w:rStyle w:val="Hipervnculo"/>
              </w:rPr>
              <w:t>3. Roles y permisos</w:t>
            </w:r>
          </w:hyperlink>
        </w:p>
        <w:p>
          <w:pPr>
            <w:pStyle w:val="TDC2"/>
          </w:pPr>
          <w:hyperlink w:anchor="_Toc240295334" w:history="1">
            <w:r>
              <w:rPr>
                <w:rStyle w:val="Hipervnculo"/>
              </w:rPr>
              <w:t>3.1 Equipos</w:t>
            </w:r>
          </w:hyperlink>
        </w:p>
        <w:p>
          <w:pPr>
            <w:pStyle w:val="TDC1"/>
          </w:pPr>
          <w:hyperlink w:anchor="_Toc240295335" w:history="1">
            <w:r>
              <w:rPr>
                <w:rStyle w:val="Hipervnculo"/>
              </w:rPr>
              <w:t>4. Módulos de la plataforma</w:t>
            </w:r>
          </w:hyperlink>
        </w:p>
        <w:p>
          <w:pPr>
            <w:pStyle w:val="TDC1"/>
          </w:pPr>
          <w:hyperlink w:anchor="_Toc240295336" w:history="1">
            <w:r>
              <w:rPr>
                <w:rStyle w:val="Hipervnculo"/>
              </w:rPr>
              <w:t>5. Módulo Gestión de Proyectos: proyectos y tareas</w:t>
            </w:r>
          </w:hyperlink>
        </w:p>
        <w:p>
          <w:pPr>
            <w:pStyle w:val="TDC2"/>
          </w:pPr>
          <w:hyperlink w:anchor="_Toc240295337" w:history="1">
            <w:r>
              <w:rPr>
                <w:rStyle w:val="Hipervnculo"/>
              </w:rPr>
              <w:t>5.1 Proyectos</w:t>
            </w:r>
          </w:hyperlink>
        </w:p>
        <w:p>
          <w:pPr>
            <w:pStyle w:val="TDC2"/>
          </w:pPr>
          <w:hyperlink w:anchor="_Toc240295338" w:history="1">
            <w:r>
              <w:rPr>
                <w:rStyle w:val="Hipervnculo"/>
              </w:rPr>
              <w:t>5.2 Tareas internas</w:t>
            </w:r>
          </w:hyperlink>
        </w:p>
        <w:p>
          <w:pPr>
            <w:pStyle w:val="TDC2"/>
          </w:pPr>
          <w:hyperlink w:anchor="_Toc240295339" w:history="1">
            <w:r>
              <w:rPr>
                <w:rStyle w:val="Hipervnculo"/>
              </w:rPr>
              <w:t>5.3 Tareas independientes</w:t>
            </w:r>
          </w:hyperlink>
        </w:p>
        <w:p>
          <w:pPr>
            <w:pStyle w:val="TDC2"/>
          </w:pPr>
          <w:hyperlink w:anchor="_Toc240295340" w:history="1">
            <w:r>
              <w:rPr>
                <w:rStyle w:val="Hipervnculo"/>
              </w:rPr>
              <w:t>5.4 Indicadores y detalle ejecutivo</w:t>
            </w:r>
          </w:hyperlink>
        </w:p>
        <w:p>
          <w:pPr>
            <w:pStyle w:val="TDC1"/>
          </w:pPr>
          <w:hyperlink w:anchor="_Toc240295341" w:history="1">
            <w:r>
              <w:rPr>
                <w:rStyle w:val="Hipervnculo"/>
              </w:rPr>
              <w:t>6. Módulo Equipos</w:t>
            </w:r>
          </w:hyperlink>
        </w:p>
        <w:p>
          <w:pPr>
            <w:pStyle w:val="TDC1"/>
          </w:pPr>
          <w:hyperlink w:anchor="_Toc240295342" w:history="1">
            <w:r>
              <w:rPr>
                <w:rStyle w:val="Hipervnculo"/>
              </w:rPr>
              <w:t>7. Módulo Documentos</w:t>
            </w:r>
          </w:hyperlink>
        </w:p>
        <w:p>
          <w:pPr>
            <w:pStyle w:val="TDC2"/>
          </w:pPr>
          <w:hyperlink w:anchor="_Toc240295343" w:history="1">
            <w:r>
              <w:rPr>
                <w:rStyle w:val="Hipervnculo"/>
              </w:rPr>
              <w:t>7.1 Project Charter</w:t>
            </w:r>
          </w:hyperlink>
        </w:p>
        <w:p>
          <w:pPr>
            <w:pStyle w:val="TDC2"/>
          </w:pPr>
          <w:hyperlink w:anchor="_Toc240295344" w:history="1">
            <w:r>
              <w:rPr>
                <w:rStyle w:val="Hipervnculo"/>
              </w:rPr>
              <w:t>7.2 Acta de Aceptación</w:t>
            </w:r>
          </w:hyperlink>
        </w:p>
        <w:p>
          <w:pPr>
            <w:pStyle w:val="TDC1"/>
          </w:pPr>
          <w:hyperlink w:anchor="_Toc240295345" w:history="1">
            <w:r>
              <w:rPr>
                <w:rStyle w:val="Hipervnculo"/>
              </w:rPr>
              <w:t>8. Módulo Historial</w:t>
            </w:r>
          </w:hyperlink>
        </w:p>
        <w:p>
          <w:pPr>
            <w:pStyle w:val="TDC1"/>
          </w:pPr>
          <w:hyperlink w:anchor="_Toc240295348" w:history="1">
            <w:r>
              <w:rPr>
                <w:rStyle w:val="Hipervnculo"/>
              </w:rPr>
              <w:t>9. Preguntas frecuentes</w:t>
            </w:r>
          </w:hyperlink>
        </w:p>
        <w:p>
          <w:pPr>
            <w:pStyle w:val="TDC1"/>
          </w:pPr>
          <w:hyperlink w:anchor="_Toc240295349" w:history="1">
            <w:r>
              <w:rPr>
                <w:rStyle w:val="Hipervnculo"/>
              </w:rPr>
              <w:t>10. Alcance y limitaciones actuales</w:t>
            </w:r>
          </w:hyperlink>
        </w:p>
        <w:p>
          <w:r>
            <w:fldChar w:fldCharType="end"/>
          </w:r>
        </w:p>
      </w:sdtContent>
    </w:sdt>
    <w:p w14:paraId="43A96E17" w14:textId="77777777" w:rsidR="00C0469A" w:rsidRDefault="00000000">
      <w:r>
        <w:br w:type="page"/>
      </w:r>
    </w:p>
    <w:p w14:paraId="55F14258" w14:textId="77777777" w:rsidR="00C0469A" w:rsidRDefault="00000000">
      <w:pPr>
        <w:pStyle w:val="Ttulo1"/>
      </w:pPr>
      <w:bookmarkStart w:id="1" w:name="_Toc240295329"/>
      <w:r>
        <w:lastRenderedPageBreak/>
        <w:t>1. Introducción</w:t>
      </w:r>
      <w:bookmarkEnd w:id="1"/>
    </w:p>
    <w:p w14:paraId="238B0994" w14:textId="77777777" w:rsidR="00C0469A" w:rsidRDefault="00000000">
      <w:pPr>
        <w:spacing w:after="140"/>
      </w:pPr>
      <w:r>
        <w:t>Digital Work Space (DWS) es una aplicación web interna que reúne en un solo lugar el acceso a herramientas de trabajo y la gestión de proyectos, tareas y seguimiento de equipos. Su objetivo es reemplazar el uso de múltiples dashboards y presentaciones dispersas por una plataforma única, con acceso diferenciado según el rol de cada usuario.</w:t>
      </w:r>
    </w:p>
    <w:p w14:paraId="27FB43EA" w14:textId="77777777" w:rsidR="00C0469A" w:rsidRDefault="00000000">
      <w:pPr>
        <w:spacing w:after="140"/>
      </w:pPr>
      <w:r>
        <w:t>Este manual describe cómo iniciar sesión, qué puede hacer cada rol, y cómo utilizar los módulos disponibles: Portal, Gantt, Equipos, Documentos, Historial, Control de accesos y Autoatención IA.</w:t>
      </w:r>
    </w:p>
    <w:p w14:paraId="6D6936FB" w14:textId="77777777" w:rsidR="00C0469A" w:rsidRDefault="00000000">
      <w:pPr>
        <w:pBdr>
          <w:left w:val="single" w:sz="12" w:space="8" w:color="05803C"/>
        </w:pBdr>
        <w:spacing w:before="60" w:after="200"/>
        <w:ind w:left="200"/>
      </w:pPr>
      <w:r>
        <w:rPr>
          <w:i/>
          <w:iCs/>
          <w:color w:val="595959"/>
          <w:sz w:val="21"/>
          <w:szCs w:val="21"/>
        </w:rPr>
        <w:t>Este manual describe el funcionamiento observado de la plataforma. No sustituye la documentación técnica ni certifica el cumplimiento de estándares de seguridad.</w:t>
      </w:r>
    </w:p>
    <w:p w14:paraId="786F2641" w14:textId="77777777" w:rsidR="00C0469A" w:rsidRDefault="00000000">
      <w:pPr>
        <w:pStyle w:val="Ttulo1"/>
      </w:pPr>
      <w:bookmarkStart w:id="2" w:name="_Toc240295330"/>
      <w:r>
        <w:t>2. Acceso a la plataforma</w:t>
      </w:r>
      <w:bookmarkEnd w:id="2"/>
    </w:p>
    <w:p w14:paraId="5B1B7B2E" w14:textId="77777777" w:rsidR="00C0469A" w:rsidRDefault="00000000">
      <w:pPr>
        <w:spacing w:after="140"/>
      </w:pPr>
      <w:r>
        <w:t>Para ingresar a Digital Work Space se necesita un navegador web con conectividad a la red donde está publicada la plataforma, y una cuenta habilitada previamente por el administrador.</w:t>
      </w:r>
    </w:p>
    <w:p w14:paraId="48517F62" w14:textId="77777777" w:rsidR="00C0469A" w:rsidRDefault="00000000">
      <w:pPr>
        <w:pStyle w:val="Ttulo2"/>
      </w:pPr>
      <w:bookmarkStart w:id="3" w:name="_Toc240295331"/>
      <w:r>
        <w:t>2.1 Pasos para iniciar sesión</w:t>
      </w:r>
      <w:bookmarkEnd w:id="3"/>
    </w:p>
    <w:p w14:paraId="7990AD1D" w14:textId="32B6C4F3" w:rsidR="00C0469A" w:rsidRDefault="00000000" w:rsidP="00F93616">
      <w:pPr>
        <w:pStyle w:val="Prrafodelista"/>
        <w:numPr>
          <w:ilvl w:val="0"/>
          <w:numId w:val="1"/>
        </w:numPr>
        <w:spacing w:after="60"/>
      </w:pPr>
      <w:r>
        <w:t>Abrir el navegador y acceder a la dirección de la plataforma (por ejemplo, http://</w:t>
      </w:r>
      <w:r w:rsidR="00F93616" w:rsidRPr="00F93616">
        <w:t xml:space="preserve"> </w:t>
      </w:r>
      <w:hyperlink r:id="rId6" w:history="1">
        <w:r w:rsidR="00F93616" w:rsidRPr="008B3EAE">
          <w:rPr>
            <w:rStyle w:val="Hipervnculo"/>
          </w:rPr>
          <w:t>http://b39967ts2w11:8080/</w:t>
        </w:r>
      </w:hyperlink>
      <w:r w:rsidR="00F93616">
        <w:t xml:space="preserve"> </w:t>
      </w:r>
      <w:r>
        <w:t>).</w:t>
      </w:r>
    </w:p>
    <w:p w14:paraId="3E4E1B8F" w14:textId="258C0D64" w:rsidR="00C0469A" w:rsidRDefault="00000000">
      <w:pPr>
        <w:pStyle w:val="Prrafodelista"/>
        <w:numPr>
          <w:ilvl w:val="0"/>
          <w:numId w:val="1"/>
        </w:numPr>
        <w:spacing w:after="60"/>
      </w:pPr>
      <w:r>
        <w:t>Ingresar el correo</w:t>
      </w:r>
      <w:r w:rsidR="00F93616">
        <w:t xml:space="preserve"> corporativo</w:t>
      </w:r>
      <w:r>
        <w:t xml:space="preserve"> y la contraseña </w:t>
      </w:r>
      <w:r w:rsidR="00F93616">
        <w:t xml:space="preserve">(registro) </w:t>
      </w:r>
      <w:r>
        <w:t>asignados por el administrador.</w:t>
      </w:r>
    </w:p>
    <w:p w14:paraId="558417B0" w14:textId="77777777" w:rsidR="00C0469A" w:rsidRDefault="00000000">
      <w:pPr>
        <w:pStyle w:val="Prrafodelista"/>
        <w:numPr>
          <w:ilvl w:val="0"/>
          <w:numId w:val="1"/>
        </w:numPr>
        <w:spacing w:after="60"/>
      </w:pPr>
      <w:r>
        <w:t>Si los datos son correctos, se accede a los módulos habilitados para la cuenta. Si no coinciden, el sistema rechaza el intento.</w:t>
      </w:r>
    </w:p>
    <w:p w14:paraId="478D9381" w14:textId="77777777" w:rsidR="00C0469A" w:rsidRDefault="00000000">
      <w:pPr>
        <w:pStyle w:val="Prrafodelista"/>
        <w:numPr>
          <w:ilvl w:val="0"/>
          <w:numId w:val="1"/>
        </w:numPr>
        <w:spacing w:after="60"/>
      </w:pPr>
      <w:r>
        <w:t>Al finalizar la sesión, usar la opción de cerrar sesión disponible en la plataforma.</w:t>
      </w:r>
    </w:p>
    <w:p w14:paraId="1D608A2A" w14:textId="77777777" w:rsidR="00C0469A" w:rsidRDefault="00000000">
      <w:pPr>
        <w:pStyle w:val="Ttulo2"/>
      </w:pPr>
      <w:bookmarkStart w:id="4" w:name="_Toc240295332"/>
      <w:r>
        <w:t>2.2 Duración de la sesión</w:t>
      </w:r>
      <w:bookmarkEnd w:id="4"/>
    </w:p>
    <w:p w14:paraId="1BA13FFB" w14:textId="77777777" w:rsidR="00C0469A" w:rsidRDefault="00000000">
      <w:pPr>
        <w:spacing w:after="140"/>
      </w:pPr>
      <w:r>
        <w:t>Por motivos de seguridad, la sesión se cierra automáticamente en los siguientes casos:</w:t>
      </w:r>
    </w:p>
    <w:p w14:paraId="1420480B" w14:textId="77777777" w:rsidR="00C0469A" w:rsidRDefault="00000000">
      <w:pPr>
        <w:pStyle w:val="Prrafodelista"/>
        <w:numPr>
          <w:ilvl w:val="0"/>
          <w:numId w:val="1"/>
        </w:numPr>
        <w:spacing w:after="60"/>
      </w:pPr>
      <w:r>
        <w:t>Inactividad: 30 minutos sin actividad del usuario.</w:t>
      </w:r>
    </w:p>
    <w:p w14:paraId="357888E4" w14:textId="77777777" w:rsidR="00C0469A" w:rsidRDefault="00000000">
      <w:pPr>
        <w:pStyle w:val="Prrafodelista"/>
        <w:numPr>
          <w:ilvl w:val="0"/>
          <w:numId w:val="1"/>
        </w:numPr>
        <w:spacing w:after="60"/>
      </w:pPr>
      <w:r>
        <w:t>Tiempo máximo: 8 horas desde el inicio de sesión, aunque exista actividad.</w:t>
      </w:r>
    </w:p>
    <w:p w14:paraId="6C2863D3" w14:textId="77777777" w:rsidR="00C0469A" w:rsidRDefault="00000000">
      <w:pPr>
        <w:pStyle w:val="Prrafodelista"/>
        <w:numPr>
          <w:ilvl w:val="0"/>
          <w:numId w:val="1"/>
        </w:numPr>
        <w:spacing w:after="60"/>
      </w:pPr>
      <w:r>
        <w:t>Reinicio del servidor: invalida todas las sesiones activas; es necesario volver a iniciar sesión.</w:t>
      </w:r>
    </w:p>
    <w:p w14:paraId="648A7D0D" w14:textId="77777777" w:rsidR="00C0469A" w:rsidRDefault="00000000">
      <w:pPr>
        <w:pBdr>
          <w:left w:val="single" w:sz="12" w:space="8" w:color="05803C"/>
        </w:pBdr>
        <w:spacing w:before="60" w:after="200"/>
        <w:ind w:left="200"/>
      </w:pPr>
      <w:r>
        <w:rPr>
          <w:i/>
          <w:iCs/>
          <w:color w:val="595959"/>
          <w:sz w:val="21"/>
          <w:szCs w:val="21"/>
        </w:rPr>
        <w:t>Los movimientos de teclado, desplazamiento y clics notifican actividad como máximo cada 15 segundos; las consultas automáticas de la aplicación no cuentan como actividad.</w:t>
      </w:r>
    </w:p>
    <w:p w14:paraId="2FEC4F0A" w14:textId="77777777" w:rsidR="00C0469A" w:rsidRDefault="00000000">
      <w:pPr>
        <w:pStyle w:val="Ttulo1"/>
      </w:pPr>
      <w:bookmarkStart w:id="5" w:name="_Toc240295333"/>
      <w:r>
        <w:t>3. Roles y permisos</w:t>
      </w:r>
      <w:bookmarkEnd w:id="5"/>
    </w:p>
    <w:p w14:paraId="17A0FB04" w14:textId="40638CAB" w:rsidR="00C0469A" w:rsidRDefault="00000000">
      <w:pPr>
        <w:spacing w:after="140"/>
      </w:pPr>
      <w:r>
        <w:t>Cada cuenta tiene asignado un rol, un grupo (equipo) y uno o más módulos habilitados. Estos atributos determinan qué se puede ver y qué operaciones se pueden realizar dentro del</w:t>
      </w:r>
      <w:r w:rsidR="00F93616">
        <w:t xml:space="preserve"> módulo de gestión de proyectos</w:t>
      </w:r>
      <w:r>
        <w:t>.</w:t>
      </w:r>
      <w:r w:rsidR="00F93616">
        <w:t xml:space="preserve"> En una primera instancia los usuarios tienen asignados roles para el módulo: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200"/>
      </w:tblGrid>
      <w:tr w:rsidR="00C0469A" w14:paraId="52102782" w14:textId="77777777">
        <w:tblPrEx>
          <w:tblCellMar>
            <w:top w:w="0" w:type="dxa"/>
            <w:bottom w:w="0" w:type="dxa"/>
          </w:tblCellMar>
        </w:tblPrEx>
        <w:trPr>
          <w:tblHeader/>
        </w:trPr>
        <w:tc>
          <w:tcPr>
            <w:tcW w:w="2200" w:type="dxa"/>
            <w:shd w:val="clear" w:color="auto" w:fill="046A32"/>
            <w:tcMar>
              <w:top w:w="80" w:type="dxa"/>
              <w:left w:w="100" w:type="dxa"/>
              <w:bottom w:w="80" w:type="dxa"/>
              <w:right w:w="100" w:type="dxa"/>
            </w:tcMar>
          </w:tcPr>
          <w:p w14:paraId="15CA8DC4" w14:textId="77777777" w:rsidR="00C0469A" w:rsidRDefault="00000000">
            <w:r>
              <w:rPr>
                <w:b/>
                <w:bCs/>
                <w:color w:val="FFFFFF"/>
                <w:sz w:val="20"/>
                <w:szCs w:val="20"/>
              </w:rPr>
              <w:t>Rol</w:t>
            </w:r>
          </w:p>
        </w:tc>
        <w:tc>
          <w:tcPr>
            <w:tcW w:w="3400" w:type="dxa"/>
            <w:shd w:val="clear" w:color="auto" w:fill="046A32"/>
            <w:tcMar>
              <w:top w:w="80" w:type="dxa"/>
              <w:left w:w="100" w:type="dxa"/>
              <w:bottom w:w="80" w:type="dxa"/>
              <w:right w:w="100" w:type="dxa"/>
            </w:tcMar>
          </w:tcPr>
          <w:p w14:paraId="16AD4C5B" w14:textId="77777777" w:rsidR="00C0469A" w:rsidRDefault="00000000">
            <w:r>
              <w:rPr>
                <w:b/>
                <w:bCs/>
                <w:color w:val="FFFFFF"/>
                <w:sz w:val="20"/>
                <w:szCs w:val="20"/>
              </w:rPr>
              <w:t>Vista del Gantt</w:t>
            </w:r>
          </w:p>
        </w:tc>
        <w:tc>
          <w:tcPr>
            <w:tcW w:w="4200" w:type="dxa"/>
            <w:shd w:val="clear" w:color="auto" w:fill="046A32"/>
            <w:tcMar>
              <w:top w:w="80" w:type="dxa"/>
              <w:left w:w="100" w:type="dxa"/>
              <w:bottom w:w="80" w:type="dxa"/>
              <w:right w:w="100" w:type="dxa"/>
            </w:tcMar>
          </w:tcPr>
          <w:p w14:paraId="115702B9" w14:textId="77777777" w:rsidR="00C0469A" w:rsidRDefault="00000000">
            <w:r>
              <w:rPr>
                <w:b/>
                <w:bCs/>
                <w:color w:val="FFFFFF"/>
                <w:sz w:val="20"/>
                <w:szCs w:val="20"/>
              </w:rPr>
              <w:t>Operaciones permitidas</w:t>
            </w:r>
          </w:p>
        </w:tc>
      </w:tr>
      <w:tr w:rsidR="00C0469A" w14:paraId="7D5D8DA0" w14:textId="77777777">
        <w:tblPrEx>
          <w:tblCellMar>
            <w:top w:w="0" w:type="dxa"/>
            <w:bottom w:w="0" w:type="dxa"/>
          </w:tblCellMar>
        </w:tblPrEx>
        <w:tc>
          <w:tcPr>
            <w:tcW w:w="2200" w:type="dxa"/>
            <w:tcMar>
              <w:top w:w="80" w:type="dxa"/>
              <w:left w:w="100" w:type="dxa"/>
              <w:bottom w:w="80" w:type="dxa"/>
              <w:right w:w="100" w:type="dxa"/>
            </w:tcMar>
          </w:tcPr>
          <w:p w14:paraId="50C877D3" w14:textId="77777777" w:rsidR="00C0469A" w:rsidRDefault="00000000">
            <w:r>
              <w:rPr>
                <w:color w:val="000000"/>
                <w:sz w:val="20"/>
                <w:szCs w:val="20"/>
              </w:rPr>
              <w:t>Administrador</w:t>
            </w:r>
          </w:p>
        </w:tc>
        <w:tc>
          <w:tcPr>
            <w:tcW w:w="3400" w:type="dxa"/>
            <w:tcMar>
              <w:top w:w="80" w:type="dxa"/>
              <w:left w:w="100" w:type="dxa"/>
              <w:bottom w:w="80" w:type="dxa"/>
              <w:right w:w="100" w:type="dxa"/>
            </w:tcMar>
          </w:tcPr>
          <w:p w14:paraId="35A9AC13" w14:textId="77777777" w:rsidR="00C0469A" w:rsidRDefault="00000000">
            <w:r>
              <w:rPr>
                <w:color w:val="000000"/>
                <w:sz w:val="20"/>
                <w:szCs w:val="20"/>
              </w:rPr>
              <w:t>Vista general de todos los proyectos.</w:t>
            </w:r>
          </w:p>
        </w:tc>
        <w:tc>
          <w:tcPr>
            <w:tcW w:w="4200" w:type="dxa"/>
            <w:tcMar>
              <w:top w:w="80" w:type="dxa"/>
              <w:left w:w="100" w:type="dxa"/>
              <w:bottom w:w="80" w:type="dxa"/>
              <w:right w:w="100" w:type="dxa"/>
            </w:tcMar>
          </w:tcPr>
          <w:p w14:paraId="493B2740" w14:textId="77777777" w:rsidR="00C0469A" w:rsidRDefault="00000000">
            <w:r>
              <w:rPr>
                <w:color w:val="000000"/>
                <w:sz w:val="20"/>
                <w:szCs w:val="20"/>
              </w:rPr>
              <w:t>Gestión y eliminación completa; además consulta el Control de accesos.</w:t>
            </w:r>
          </w:p>
        </w:tc>
      </w:tr>
      <w:tr w:rsidR="00C0469A" w14:paraId="6BA7D80F" w14:textId="77777777">
        <w:tblPrEx>
          <w:tblCellMar>
            <w:top w:w="0" w:type="dxa"/>
            <w:bottom w:w="0" w:type="dxa"/>
          </w:tblCellMar>
        </w:tblPrEx>
        <w:tc>
          <w:tcPr>
            <w:tcW w:w="2200" w:type="dxa"/>
            <w:tcMar>
              <w:top w:w="80" w:type="dxa"/>
              <w:left w:w="100" w:type="dxa"/>
              <w:bottom w:w="80" w:type="dxa"/>
              <w:right w:w="100" w:type="dxa"/>
            </w:tcMar>
          </w:tcPr>
          <w:p w14:paraId="087C3990" w14:textId="77777777" w:rsidR="00C0469A" w:rsidRDefault="00000000">
            <w:r>
              <w:rPr>
                <w:color w:val="000000"/>
                <w:sz w:val="20"/>
                <w:szCs w:val="20"/>
              </w:rPr>
              <w:t>Coordinador</w:t>
            </w:r>
          </w:p>
        </w:tc>
        <w:tc>
          <w:tcPr>
            <w:tcW w:w="3400" w:type="dxa"/>
            <w:tcMar>
              <w:top w:w="80" w:type="dxa"/>
              <w:left w:w="100" w:type="dxa"/>
              <w:bottom w:w="80" w:type="dxa"/>
              <w:right w:w="100" w:type="dxa"/>
            </w:tcMar>
          </w:tcPr>
          <w:p w14:paraId="20B8F00D" w14:textId="77777777" w:rsidR="00C0469A" w:rsidRDefault="00000000">
            <w:r>
              <w:rPr>
                <w:color w:val="000000"/>
                <w:sz w:val="20"/>
                <w:szCs w:val="20"/>
              </w:rPr>
              <w:t>Responsables de su propio equipo.</w:t>
            </w:r>
          </w:p>
        </w:tc>
        <w:tc>
          <w:tcPr>
            <w:tcW w:w="4200" w:type="dxa"/>
            <w:tcMar>
              <w:top w:w="80" w:type="dxa"/>
              <w:left w:w="100" w:type="dxa"/>
              <w:bottom w:w="80" w:type="dxa"/>
              <w:right w:w="100" w:type="dxa"/>
            </w:tcMar>
          </w:tcPr>
          <w:p w14:paraId="71DDF90A" w14:textId="4D2953F3" w:rsidR="00C0469A" w:rsidRDefault="00000000">
            <w:r>
              <w:rPr>
                <w:color w:val="000000"/>
                <w:sz w:val="20"/>
                <w:szCs w:val="20"/>
              </w:rPr>
              <w:t xml:space="preserve">Crear, editar </w:t>
            </w:r>
            <w:r w:rsidR="00F93616">
              <w:rPr>
                <w:color w:val="000000"/>
                <w:sz w:val="20"/>
                <w:szCs w:val="20"/>
              </w:rPr>
              <w:t>,</w:t>
            </w:r>
            <w:r>
              <w:rPr>
                <w:color w:val="000000"/>
                <w:sz w:val="20"/>
                <w:szCs w:val="20"/>
              </w:rPr>
              <w:t xml:space="preserve"> eliminar</w:t>
            </w:r>
            <w:r w:rsidR="00F93616">
              <w:rPr>
                <w:color w:val="000000"/>
                <w:sz w:val="20"/>
                <w:szCs w:val="20"/>
              </w:rPr>
              <w:t xml:space="preserve"> y visualizar</w:t>
            </w:r>
            <w:r>
              <w:rPr>
                <w:color w:val="000000"/>
                <w:sz w:val="20"/>
                <w:szCs w:val="20"/>
              </w:rPr>
              <w:t xml:space="preserve"> proyectos y tareas de su equipo.</w:t>
            </w:r>
          </w:p>
        </w:tc>
      </w:tr>
      <w:tr w:rsidR="00C0469A" w14:paraId="2E04F7CF" w14:textId="77777777">
        <w:tblPrEx>
          <w:tblCellMar>
            <w:top w:w="0" w:type="dxa"/>
            <w:bottom w:w="0" w:type="dxa"/>
          </w:tblCellMar>
        </w:tblPrEx>
        <w:tc>
          <w:tcPr>
            <w:tcW w:w="2200" w:type="dxa"/>
            <w:tcMar>
              <w:top w:w="80" w:type="dxa"/>
              <w:left w:w="100" w:type="dxa"/>
              <w:bottom w:w="80" w:type="dxa"/>
              <w:right w:w="100" w:type="dxa"/>
            </w:tcMar>
          </w:tcPr>
          <w:p w14:paraId="2118B927" w14:textId="77777777" w:rsidR="00C0469A" w:rsidRDefault="00000000">
            <w:r>
              <w:rPr>
                <w:color w:val="000000"/>
                <w:sz w:val="20"/>
                <w:szCs w:val="20"/>
              </w:rPr>
              <w:lastRenderedPageBreak/>
              <w:t>Jefe (líder)</w:t>
            </w:r>
          </w:p>
        </w:tc>
        <w:tc>
          <w:tcPr>
            <w:tcW w:w="3400" w:type="dxa"/>
            <w:tcMar>
              <w:top w:w="80" w:type="dxa"/>
              <w:left w:w="100" w:type="dxa"/>
              <w:bottom w:w="80" w:type="dxa"/>
              <w:right w:w="100" w:type="dxa"/>
            </w:tcMar>
          </w:tcPr>
          <w:p w14:paraId="4C83D0D4" w14:textId="77777777" w:rsidR="00C0469A" w:rsidRDefault="00000000">
            <w:r>
              <w:rPr>
                <w:color w:val="000000"/>
                <w:sz w:val="20"/>
                <w:szCs w:val="20"/>
              </w:rPr>
              <w:t>Unión de los equipos que supervisa.</w:t>
            </w:r>
          </w:p>
        </w:tc>
        <w:tc>
          <w:tcPr>
            <w:tcW w:w="4200" w:type="dxa"/>
            <w:tcMar>
              <w:top w:w="80" w:type="dxa"/>
              <w:left w:w="100" w:type="dxa"/>
              <w:bottom w:w="80" w:type="dxa"/>
              <w:right w:w="100" w:type="dxa"/>
            </w:tcMar>
          </w:tcPr>
          <w:p w14:paraId="77EF2FAD" w14:textId="77777777" w:rsidR="00C0469A" w:rsidRDefault="00000000">
            <w:r>
              <w:rPr>
                <w:color w:val="000000"/>
                <w:sz w:val="20"/>
                <w:szCs w:val="20"/>
              </w:rPr>
              <w:t>Las mismas operaciones de gestión que un coordinador sobre sus equipos supervisados.</w:t>
            </w:r>
          </w:p>
        </w:tc>
      </w:tr>
      <w:tr w:rsidR="00C0469A" w14:paraId="1FBE59ED" w14:textId="77777777">
        <w:tblPrEx>
          <w:tblCellMar>
            <w:top w:w="0" w:type="dxa"/>
            <w:bottom w:w="0" w:type="dxa"/>
          </w:tblCellMar>
        </w:tblPrEx>
        <w:tc>
          <w:tcPr>
            <w:tcW w:w="2200" w:type="dxa"/>
            <w:tcMar>
              <w:top w:w="80" w:type="dxa"/>
              <w:left w:w="100" w:type="dxa"/>
              <w:bottom w:w="80" w:type="dxa"/>
              <w:right w:w="100" w:type="dxa"/>
            </w:tcMar>
          </w:tcPr>
          <w:p w14:paraId="0FA392B3" w14:textId="77777777" w:rsidR="00C0469A" w:rsidRDefault="00000000">
            <w:r>
              <w:rPr>
                <w:color w:val="000000"/>
                <w:sz w:val="20"/>
                <w:szCs w:val="20"/>
              </w:rPr>
              <w:t>Analista</w:t>
            </w:r>
          </w:p>
        </w:tc>
        <w:tc>
          <w:tcPr>
            <w:tcW w:w="3400" w:type="dxa"/>
            <w:tcMar>
              <w:top w:w="80" w:type="dxa"/>
              <w:left w:w="100" w:type="dxa"/>
              <w:bottom w:w="80" w:type="dxa"/>
              <w:right w:w="100" w:type="dxa"/>
            </w:tcMar>
          </w:tcPr>
          <w:p w14:paraId="113F8FFB" w14:textId="77777777" w:rsidR="00C0469A" w:rsidRDefault="00000000">
            <w:r>
              <w:rPr>
                <w:color w:val="000000"/>
                <w:sz w:val="20"/>
                <w:szCs w:val="20"/>
              </w:rPr>
              <w:t>Únicamente las asignaciones a su nombre.</w:t>
            </w:r>
          </w:p>
        </w:tc>
        <w:tc>
          <w:tcPr>
            <w:tcW w:w="4200" w:type="dxa"/>
            <w:tcMar>
              <w:top w:w="80" w:type="dxa"/>
              <w:left w:w="100" w:type="dxa"/>
              <w:bottom w:w="80" w:type="dxa"/>
              <w:right w:w="100" w:type="dxa"/>
            </w:tcMar>
          </w:tcPr>
          <w:p w14:paraId="4E835771" w14:textId="77777777" w:rsidR="00C0469A" w:rsidRDefault="00000000">
            <w:r>
              <w:rPr>
                <w:color w:val="000000"/>
                <w:sz w:val="20"/>
                <w:szCs w:val="20"/>
              </w:rPr>
              <w:t>Edición operativa de sus propias tareas; no puede eliminar proyectos ni tareas.</w:t>
            </w:r>
          </w:p>
        </w:tc>
      </w:tr>
    </w:tbl>
    <w:p w14:paraId="648CA4B3" w14:textId="77777777" w:rsidR="00C0469A" w:rsidRDefault="00C0469A">
      <w:pPr>
        <w:spacing w:before="200"/>
      </w:pPr>
    </w:p>
    <w:p w14:paraId="02974B6F" w14:textId="77777777" w:rsidR="00C0469A" w:rsidRDefault="00000000">
      <w:pPr>
        <w:pStyle w:val="Ttulo2"/>
      </w:pPr>
      <w:bookmarkStart w:id="6" w:name="_Toc240295334"/>
      <w:r>
        <w:t>3.1 Equipos</w:t>
      </w:r>
      <w:bookmarkEnd w:id="6"/>
    </w:p>
    <w:p w14:paraId="01E4B3C5" w14:textId="2316DCCF" w:rsidR="00C0469A" w:rsidRDefault="00000000" w:rsidP="00F93616">
      <w:pPr>
        <w:spacing w:after="140"/>
      </w:pPr>
      <w:r>
        <w:t>Los equipos predeterminados de la plataforma son:</w:t>
      </w:r>
    </w:p>
    <w:p w14:paraId="3DD13386" w14:textId="077112E4" w:rsidR="00C0469A" w:rsidRDefault="00000000">
      <w:pPr>
        <w:pStyle w:val="Prrafodelista"/>
        <w:numPr>
          <w:ilvl w:val="0"/>
          <w:numId w:val="1"/>
        </w:numPr>
        <w:spacing w:after="60"/>
      </w:pPr>
      <w:r>
        <w:t>PMO</w:t>
      </w:r>
    </w:p>
    <w:p w14:paraId="319CD911" w14:textId="3DEA2EE3" w:rsidR="00F93616" w:rsidRDefault="00F93616" w:rsidP="00F93616">
      <w:pPr>
        <w:pStyle w:val="Prrafodelista"/>
        <w:numPr>
          <w:ilvl w:val="1"/>
          <w:numId w:val="1"/>
        </w:numPr>
        <w:spacing w:after="60"/>
      </w:pPr>
      <w:r>
        <w:t>Datalab</w:t>
      </w:r>
    </w:p>
    <w:p w14:paraId="40A85FE0" w14:textId="09860C32" w:rsidR="00F93616" w:rsidRDefault="00F93616" w:rsidP="00F93616">
      <w:pPr>
        <w:pStyle w:val="Prrafodelista"/>
        <w:numPr>
          <w:ilvl w:val="1"/>
          <w:numId w:val="1"/>
        </w:numPr>
        <w:spacing w:after="60"/>
      </w:pPr>
      <w:r>
        <w:t>Presupuesto</w:t>
      </w:r>
    </w:p>
    <w:p w14:paraId="1DB273C8" w14:textId="77777777" w:rsidR="00C0469A" w:rsidRDefault="00000000">
      <w:pPr>
        <w:pStyle w:val="Prrafodelista"/>
        <w:numPr>
          <w:ilvl w:val="0"/>
          <w:numId w:val="1"/>
        </w:numPr>
        <w:spacing w:after="60"/>
      </w:pPr>
      <w:r>
        <w:t>SmartDesk</w:t>
      </w:r>
    </w:p>
    <w:p w14:paraId="2E7F159C" w14:textId="77777777" w:rsidR="00C0469A" w:rsidRDefault="00000000">
      <w:pPr>
        <w:pBdr>
          <w:left w:val="single" w:sz="12" w:space="8" w:color="05803C"/>
        </w:pBdr>
        <w:spacing w:before="60" w:after="200"/>
        <w:ind w:left="200"/>
      </w:pPr>
      <w:r>
        <w:rPr>
          <w:i/>
          <w:iCs/>
          <w:color w:val="595959"/>
          <w:sz w:val="21"/>
          <w:szCs w:val="21"/>
        </w:rPr>
        <w:t>Un jefe puede tener asignados varios equipos supervisados; su vista del Gantt combina la información de todos ellos.</w:t>
      </w:r>
    </w:p>
    <w:p w14:paraId="5C6CBD63" w14:textId="52A9E784" w:rsidR="00C0469A" w:rsidRDefault="00000000">
      <w:pPr>
        <w:pStyle w:val="Ttulo1"/>
      </w:pPr>
      <w:bookmarkStart w:id="7" w:name="_Toc240295335"/>
      <w:r>
        <w:t xml:space="preserve">4. </w:t>
      </w:r>
      <w:bookmarkEnd w:id="7"/>
      <w:r w:rsidR="00F93616">
        <w:t>Módulos de la plataforma</w:t>
      </w:r>
    </w:p>
    <w:p w14:paraId="52AA7640" w14:textId="29C15111" w:rsidR="00C0469A" w:rsidRDefault="00000000">
      <w:pPr>
        <w:spacing w:after="140"/>
      </w:pPr>
      <w:r>
        <w:t>Desde el Portal, cada usuario accede únicamente a</w:t>
      </w:r>
      <w:r w:rsidR="00F93616">
        <w:t>l módulo de gestión de proyectos que contiene esta primera fase de despliegue: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C0469A" w14:paraId="72D30775" w14:textId="77777777">
        <w:tblPrEx>
          <w:tblCellMar>
            <w:top w:w="0" w:type="dxa"/>
            <w:bottom w:w="0" w:type="dxa"/>
          </w:tblCellMar>
        </w:tblPrEx>
        <w:trPr>
          <w:tblHeader/>
        </w:trPr>
        <w:tc>
          <w:tcPr>
            <w:tcW w:w="2600" w:type="dxa"/>
            <w:shd w:val="clear" w:color="auto" w:fill="046A32"/>
            <w:tcMar>
              <w:top w:w="80" w:type="dxa"/>
              <w:left w:w="100" w:type="dxa"/>
              <w:bottom w:w="80" w:type="dxa"/>
              <w:right w:w="100" w:type="dxa"/>
            </w:tcMar>
          </w:tcPr>
          <w:p w14:paraId="708755AE" w14:textId="77777777" w:rsidR="00C0469A" w:rsidRDefault="00000000">
            <w:r>
              <w:rPr>
                <w:b/>
                <w:bCs/>
                <w:color w:val="FFFFFF"/>
                <w:sz w:val="20"/>
                <w:szCs w:val="20"/>
              </w:rPr>
              <w:t>Módulo</w:t>
            </w:r>
          </w:p>
        </w:tc>
        <w:tc>
          <w:tcPr>
            <w:tcW w:w="7200" w:type="dxa"/>
            <w:shd w:val="clear" w:color="auto" w:fill="046A32"/>
            <w:tcMar>
              <w:top w:w="80" w:type="dxa"/>
              <w:left w:w="100" w:type="dxa"/>
              <w:bottom w:w="80" w:type="dxa"/>
              <w:right w:w="100" w:type="dxa"/>
            </w:tcMar>
          </w:tcPr>
          <w:p w14:paraId="12EEEBA6" w14:textId="77777777" w:rsidR="00C0469A" w:rsidRDefault="00000000">
            <w:r>
              <w:rPr>
                <w:b/>
                <w:bCs/>
                <w:color w:val="FFFFFF"/>
                <w:sz w:val="20"/>
                <w:szCs w:val="20"/>
              </w:rPr>
              <w:t>Descripción</w:t>
            </w:r>
          </w:p>
        </w:tc>
      </w:tr>
      <w:tr w:rsidR="00C0469A" w14:paraId="6B1C7135" w14:textId="77777777">
        <w:tblPrEx>
          <w:tblCellMar>
            <w:top w:w="0" w:type="dxa"/>
            <w:bottom w:w="0" w:type="dxa"/>
          </w:tblCellMar>
        </w:tblPrEx>
        <w:tc>
          <w:tcPr>
            <w:tcW w:w="2600" w:type="dxa"/>
            <w:tcMar>
              <w:top w:w="80" w:type="dxa"/>
              <w:left w:w="100" w:type="dxa"/>
              <w:bottom w:w="80" w:type="dxa"/>
              <w:right w:w="100" w:type="dxa"/>
            </w:tcMar>
          </w:tcPr>
          <w:p w14:paraId="24D210A3" w14:textId="77777777" w:rsidR="00C0469A" w:rsidRDefault="00000000">
            <w:r>
              <w:rPr>
                <w:color w:val="000000"/>
                <w:sz w:val="20"/>
                <w:szCs w:val="20"/>
              </w:rPr>
              <w:t>Portal</w:t>
            </w:r>
          </w:p>
        </w:tc>
        <w:tc>
          <w:tcPr>
            <w:tcW w:w="7200" w:type="dxa"/>
            <w:tcMar>
              <w:top w:w="80" w:type="dxa"/>
              <w:left w:w="100" w:type="dxa"/>
              <w:bottom w:w="80" w:type="dxa"/>
              <w:right w:w="100" w:type="dxa"/>
            </w:tcMar>
          </w:tcPr>
          <w:p w14:paraId="29D4FDE1" w14:textId="77777777" w:rsidR="00C0469A" w:rsidRDefault="00000000">
            <w:r>
              <w:rPr>
                <w:color w:val="000000"/>
                <w:sz w:val="20"/>
                <w:szCs w:val="20"/>
              </w:rPr>
              <w:t>Inicio de sesión y punto de entrada a los módulos según la cuenta.</w:t>
            </w:r>
          </w:p>
        </w:tc>
      </w:tr>
      <w:tr w:rsidR="00C0469A" w14:paraId="093AF705" w14:textId="77777777">
        <w:tblPrEx>
          <w:tblCellMar>
            <w:top w:w="0" w:type="dxa"/>
            <w:bottom w:w="0" w:type="dxa"/>
          </w:tblCellMar>
        </w:tblPrEx>
        <w:tc>
          <w:tcPr>
            <w:tcW w:w="2600" w:type="dxa"/>
            <w:tcMar>
              <w:top w:w="80" w:type="dxa"/>
              <w:left w:w="100" w:type="dxa"/>
              <w:bottom w:w="80" w:type="dxa"/>
              <w:right w:w="100" w:type="dxa"/>
            </w:tcMar>
          </w:tcPr>
          <w:p w14:paraId="3D30019B" w14:textId="2A019856" w:rsidR="00C0469A" w:rsidRPr="00F93616" w:rsidRDefault="00F93616">
            <w:pPr>
              <w:rPr>
                <w:sz w:val="20"/>
                <w:szCs w:val="20"/>
              </w:rPr>
            </w:pPr>
            <w:r w:rsidRPr="00F93616">
              <w:rPr>
                <w:sz w:val="20"/>
                <w:szCs w:val="20"/>
              </w:rPr>
              <w:t>Gestión de proyectos</w:t>
            </w:r>
          </w:p>
        </w:tc>
        <w:tc>
          <w:tcPr>
            <w:tcW w:w="7200" w:type="dxa"/>
            <w:tcMar>
              <w:top w:w="80" w:type="dxa"/>
              <w:left w:w="100" w:type="dxa"/>
              <w:bottom w:w="80" w:type="dxa"/>
              <w:right w:w="100" w:type="dxa"/>
            </w:tcMar>
          </w:tcPr>
          <w:p w14:paraId="75BA5AD1" w14:textId="77777777" w:rsidR="00C0469A" w:rsidRDefault="00000000">
            <w:r>
              <w:rPr>
                <w:color w:val="000000"/>
                <w:sz w:val="20"/>
                <w:szCs w:val="20"/>
              </w:rPr>
              <w:t>Proyectos, tareas internas, cronograma, tablero de tareas independientes, indicadores y detalle ejecutivo.</w:t>
            </w:r>
          </w:p>
        </w:tc>
      </w:tr>
      <w:tr w:rsidR="00C0469A" w14:paraId="519644C3" w14:textId="77777777">
        <w:tblPrEx>
          <w:tblCellMar>
            <w:top w:w="0" w:type="dxa"/>
            <w:bottom w:w="0" w:type="dxa"/>
          </w:tblCellMar>
        </w:tblPrEx>
        <w:tc>
          <w:tcPr>
            <w:tcW w:w="2600" w:type="dxa"/>
            <w:tcMar>
              <w:top w:w="80" w:type="dxa"/>
              <w:left w:w="100" w:type="dxa"/>
              <w:bottom w:w="80" w:type="dxa"/>
              <w:right w:w="100" w:type="dxa"/>
            </w:tcMar>
          </w:tcPr>
          <w:p w14:paraId="36232E4B" w14:textId="7D646B86" w:rsidR="00C0469A" w:rsidRPr="00F93616" w:rsidRDefault="00F93616">
            <w:pPr>
              <w:rPr>
                <w:sz w:val="20"/>
                <w:szCs w:val="20"/>
              </w:rPr>
            </w:pPr>
            <w:r w:rsidRPr="00F93616">
              <w:rPr>
                <w:sz w:val="20"/>
                <w:szCs w:val="20"/>
              </w:rPr>
              <w:t>Login de la plataforma</w:t>
            </w:r>
          </w:p>
        </w:tc>
        <w:tc>
          <w:tcPr>
            <w:tcW w:w="7200" w:type="dxa"/>
            <w:tcMar>
              <w:top w:w="80" w:type="dxa"/>
              <w:left w:w="100" w:type="dxa"/>
              <w:bottom w:w="80" w:type="dxa"/>
              <w:right w:w="100" w:type="dxa"/>
            </w:tcMar>
          </w:tcPr>
          <w:p w14:paraId="7EB3C4EA" w14:textId="5C5B018C" w:rsidR="00C0469A" w:rsidRPr="00F93616" w:rsidRDefault="00F93616">
            <w:pPr>
              <w:rPr>
                <w:sz w:val="20"/>
                <w:szCs w:val="20"/>
              </w:rPr>
            </w:pPr>
            <w:r w:rsidRPr="00F93616">
              <w:rPr>
                <w:sz w:val="20"/>
                <w:szCs w:val="20"/>
              </w:rPr>
              <w:t>Pantalla para el inicio de sesión del usuario</w:t>
            </w:r>
          </w:p>
        </w:tc>
      </w:tr>
    </w:tbl>
    <w:p w14:paraId="007D227C" w14:textId="365EA507" w:rsidR="00C0469A" w:rsidRDefault="00000000">
      <w:pPr>
        <w:pStyle w:val="Ttulo1"/>
      </w:pPr>
      <w:bookmarkStart w:id="8" w:name="_Toc240295336"/>
      <w:r>
        <w:t xml:space="preserve">5. Módulo </w:t>
      </w:r>
      <w:r w:rsidR="00E77905">
        <w:t>Gestión de Proyectos</w:t>
      </w:r>
      <w:r>
        <w:t>: proyectos y tareas</w:t>
      </w:r>
      <w:bookmarkEnd w:id="8"/>
    </w:p>
    <w:p w14:paraId="5BA0A8D1" w14:textId="67EDD4D5" w:rsidR="00C0469A" w:rsidRDefault="00000000">
      <w:pPr>
        <w:spacing w:after="140"/>
      </w:pPr>
      <w:r>
        <w:t>El módulo es el corazón operativo de la plataforma. Permite registrar proyectos, hacer seguimiento de tareas internas, administrar tareas independientes y consultar indicadores.</w:t>
      </w:r>
    </w:p>
    <w:p w14:paraId="3D79357D" w14:textId="77777777" w:rsidR="00C0469A" w:rsidRDefault="00000000">
      <w:pPr>
        <w:pStyle w:val="Ttulo2"/>
      </w:pPr>
      <w:bookmarkStart w:id="9" w:name="_Toc240295337"/>
      <w:r>
        <w:t>5.1 Proyectos</w:t>
      </w:r>
      <w:bookmarkEnd w:id="9"/>
    </w:p>
    <w:p w14:paraId="6E05E05D" w14:textId="77777777" w:rsidR="00C0469A" w:rsidRDefault="00000000">
      <w:pPr>
        <w:spacing w:after="140"/>
      </w:pPr>
      <w:r>
        <w:t>Cada proyecto puede registrar información general (objetivo, alcance, descripción), datos de gestión (presupuesto, roles, cronograma, responsables) e información operativa (procesos involucrados, automatizaciones, indicadores de impacto), según lo definido para el detalle ejecutivo.</w:t>
      </w:r>
    </w:p>
    <w:p w14:paraId="727D3576" w14:textId="77777777" w:rsidR="00C0469A" w:rsidRDefault="00000000">
      <w:pPr>
        <w:pStyle w:val="Ttulo2"/>
      </w:pPr>
      <w:bookmarkStart w:id="10" w:name="_Toc240295338"/>
      <w:r>
        <w:t>5.2 Tareas internas</w:t>
      </w:r>
      <w:bookmarkEnd w:id="10"/>
    </w:p>
    <w:p w14:paraId="4878DC70" w14:textId="77777777" w:rsidR="00C0469A" w:rsidRDefault="00000000">
      <w:pPr>
        <w:spacing w:after="140"/>
      </w:pPr>
      <w:r>
        <w:t>Las tareas internas están relacionadas con un proyecto específico. Permiten registrar responsable, estado, fechas y avance.</w:t>
      </w:r>
    </w:p>
    <w:p w14:paraId="5FAD962B" w14:textId="77777777" w:rsidR="00C0469A" w:rsidRDefault="00000000">
      <w:pPr>
        <w:pStyle w:val="Ttulo2"/>
      </w:pPr>
      <w:bookmarkStart w:id="11" w:name="_Toc240295339"/>
      <w:r>
        <w:t>5.3 Tareas independientes</w:t>
      </w:r>
      <w:bookmarkEnd w:id="11"/>
    </w:p>
    <w:p w14:paraId="2166D587" w14:textId="77777777" w:rsidR="00C0469A" w:rsidRDefault="00000000">
      <w:pPr>
        <w:spacing w:after="140"/>
      </w:pPr>
      <w:r>
        <w:lastRenderedPageBreak/>
        <w:t>El tablero de tareas independientes permite registrar actividades operativas que no forman parte de un proyecto (por ejemplo, reportes, análisis de datos o requerimientos puntuales), con su propio responsable, estado, fechas y avance.</w:t>
      </w:r>
    </w:p>
    <w:p w14:paraId="011A50B9" w14:textId="77777777" w:rsidR="00C0469A" w:rsidRDefault="00000000">
      <w:pPr>
        <w:pStyle w:val="Ttulo2"/>
      </w:pPr>
      <w:bookmarkStart w:id="12" w:name="_Toc240295340"/>
      <w:r>
        <w:t>5.4 Indicadores y detalle ejecutivo</w:t>
      </w:r>
      <w:bookmarkEnd w:id="12"/>
    </w:p>
    <w:p w14:paraId="699770EB" w14:textId="77777777" w:rsidR="00C0469A" w:rsidRDefault="00000000">
      <w:pPr>
        <w:spacing w:after="140"/>
      </w:pPr>
      <w:r>
        <w:t>El Gantt ofrece una vista consolidada de indicadores de avance y un detalle ejecutivo por proyecto, útil para el seguimiento de coordinadores y jefes.</w:t>
      </w:r>
    </w:p>
    <w:p>
      <w:pPr>
        <w:spacing w:after="140"/>
      </w:pPr>
      <w:r>
        <w:t xml:space="preserve">Avance: muestra cuánto se ha completado del proyecto según el avance y el peso de sus tareas. Los pesos deben sumar 100%. El avance de proyectos activos es el promedio de los proyectos «En proceso» de la vista.</w:t>
      </w:r>
    </w:p>
    <w:p>
      <w:pPr>
        <w:spacing w:after="140"/>
      </w:pPr>
      <w:r>
        <w:t xml:space="preserve">SV (desviación del cronograma): compara el avance real con el esperado a la fecha, calculado según las fechas y los pesos de las tareas. SV = avance real − avance esperado. Ejemplo: 40% real frente a 55% esperado = −15 puntos porcentuales. Positivo indica adelanto; negativo, retraso. Por defecto, se considera retrasado por debajo de −2 puntos.</w:t>
      </w:r>
    </w:p>
    <w:p>
      <w:pPr>
        <w:spacing w:after="140"/>
      </w:pPr>
      <w:r>
        <w:t xml:space="preserve">Capacidad: indica la carga semanal estimada, no el avance. Se calcula como (horas de proyectos y tareas activas ÷ horas disponibles) × 100. Cada proyecto «En proceso» demanda 3, 5 u 8 horas semanales según su complejidad baja, media o alta; las tareas independientes usan las horas registradas. La disponibilidad predeterminada es 35 horas por persona.</w:t>
      </w:r>
    </w:p>
    <w:p>
      <w:pPr>
        <w:spacing w:after="140"/>
      </w:pPr>
      <w:r>
        <w:t xml:space="preserve">Ejemplo de capacidad: 28 horas asignadas de 35 disponibles = 80%. Más de 100% indica sobrecarga. El promedio considera solo personas con carga mayor que cero; conviene revisar también el detalle individual.</w:t>
      </w:r>
    </w:p>
    <w:p>
      <w:pPr>
        <w:spacing w:after="140"/>
      </w:pPr>
      <w:r>
        <w:t xml:space="preserve">Uso en gestión: revisar avance, SV y capacidad juntos para priorizar pendientes y distribuir trabajo. Mantener actualizados los estados, fechas, pesos y horas para que los indicadores representen la situación del proyecto.</w:t>
      </w:r>
    </w:p>
    <w:p w14:paraId="71D3CB8C" w14:textId="77777777" w:rsidR="00C0469A" w:rsidRDefault="00000000">
      <w:pPr>
        <w:pBdr>
          <w:left w:val="single" w:sz="12" w:space="8" w:color="05803C"/>
        </w:pBdr>
        <w:spacing w:before="60" w:after="200"/>
        <w:ind w:left="200"/>
      </w:pPr>
      <w:r>
        <w:rPr>
          <w:i/>
          <w:iCs/>
          <w:color w:val="595959"/>
          <w:sz w:val="21"/>
          <w:szCs w:val="21"/>
        </w:rPr>
        <w:t>El guardado del Gantt envía la colección completa de proyectos o tareas. Un guardado posterior puede reemplazar cambios realizados sobre un estado anterior, ya que no existe resolución de conflictos entre ediciones simultáneas. Se recomienda evitar ediciones simultáneas sobre el mismo proyecto.</w:t>
      </w:r>
    </w:p>
    <w:p w14:paraId="6534BFE7" w14:textId="77777777" w:rsidR="00C0469A" w:rsidRDefault="00000000">
      <w:pPr>
        <w:pStyle w:val="Ttulo1"/>
      </w:pPr>
      <w:bookmarkStart w:id="13" w:name="_Toc240295341"/>
      <w:r>
        <w:t>6. Módulo Equipos</w:t>
      </w:r>
      <w:bookmarkEnd w:id="13"/>
    </w:p>
    <w:p w14:paraId="33B2FF79" w14:textId="77777777" w:rsidR="00C0469A" w:rsidRDefault="00000000">
      <w:pPr>
        <w:spacing w:after="140"/>
      </w:pPr>
      <w:r>
        <w:t>El módulo Equipos ofrece un directorio de responsables y una vista de la información según el rol del usuario:</w:t>
      </w:r>
    </w:p>
    <w:p w14:paraId="74FF96C7" w14:textId="77777777" w:rsidR="00C0469A" w:rsidRDefault="00000000">
      <w:pPr>
        <w:pStyle w:val="Prrafodelista"/>
        <w:numPr>
          <w:ilvl w:val="0"/>
          <w:numId w:val="1"/>
        </w:numPr>
        <w:spacing w:after="60"/>
      </w:pPr>
      <w:r>
        <w:t>Un coordinador ve a los responsables de su propio equipo.</w:t>
      </w:r>
    </w:p>
    <w:p w14:paraId="0C48379F" w14:textId="77777777" w:rsidR="00C0469A" w:rsidRDefault="00000000">
      <w:pPr>
        <w:pStyle w:val="Prrafodelista"/>
        <w:numPr>
          <w:ilvl w:val="0"/>
          <w:numId w:val="1"/>
        </w:numPr>
        <w:spacing w:after="60"/>
      </w:pPr>
      <w:r>
        <w:t>Un jefe ve la unión de todos los equipos que supervisa.</w:t>
      </w:r>
    </w:p>
    <w:p w14:paraId="498A94D2" w14:textId="77777777" w:rsidR="00C0469A" w:rsidRDefault="00000000">
      <w:pPr>
        <w:pStyle w:val="Prrafodelista"/>
        <w:numPr>
          <w:ilvl w:val="0"/>
          <w:numId w:val="1"/>
        </w:numPr>
        <w:spacing w:after="60"/>
      </w:pPr>
      <w:r>
        <w:t>Un administrador ve el directorio completo.</w:t>
      </w:r>
    </w:p>
    <w:p w14:paraId="647C0FC2" w14:textId="77777777" w:rsidR="00C0469A" w:rsidRDefault="00000000">
      <w:pPr>
        <w:pStyle w:val="Ttulo1"/>
      </w:pPr>
      <w:bookmarkStart w:id="14" w:name="_Toc240295342"/>
      <w:r>
        <w:t>7. Módulo Documentos</w:t>
      </w:r>
      <w:bookmarkEnd w:id="14"/>
    </w:p>
    <w:p w14:paraId="06756CA8" w14:textId="77777777" w:rsidR="00C0469A" w:rsidRDefault="00000000">
      <w:pPr>
        <w:spacing w:after="140"/>
      </w:pPr>
      <w:r>
        <w:t>Este módulo permite generar dos documentos en formato Word a partir de la información registrada en un proyecto:</w:t>
      </w:r>
    </w:p>
    <w:p w14:paraId="61D62113" w14:textId="77777777" w:rsidR="00C0469A" w:rsidRDefault="00000000">
      <w:pPr>
        <w:pStyle w:val="Ttulo2"/>
      </w:pPr>
      <w:bookmarkStart w:id="15" w:name="_Toc240295343"/>
      <w:r>
        <w:t>7.1 Project Charter</w:t>
      </w:r>
      <w:bookmarkEnd w:id="15"/>
    </w:p>
    <w:p w14:paraId="6EBFD102" w14:textId="77777777" w:rsidR="00C0469A" w:rsidRDefault="00000000">
      <w:pPr>
        <w:spacing w:after="140"/>
      </w:pPr>
      <w:r>
        <w:t>Documento descargable con la información general y de gestión del proyecto. Se genera desde la opción correspondiente dentro del detalle del proyecto.</w:t>
      </w:r>
    </w:p>
    <w:p w14:paraId="4FC22446" w14:textId="77777777" w:rsidR="00C0469A" w:rsidRDefault="00000000">
      <w:pPr>
        <w:pStyle w:val="Ttulo2"/>
      </w:pPr>
      <w:bookmarkStart w:id="16" w:name="_Toc240295344"/>
      <w:r>
        <w:t>7.2 Acta de Aceptación</w:t>
      </w:r>
      <w:bookmarkEnd w:id="16"/>
    </w:p>
    <w:p w14:paraId="65F676A8" w14:textId="77777777" w:rsidR="00C0469A" w:rsidRDefault="00000000">
      <w:pPr>
        <w:spacing w:after="140"/>
      </w:pPr>
      <w:r>
        <w:t>Documento que formaliza la aceptación de un proyecto. Su generación verifica el alcance del usuario que la solicita (por ejemplo, que el proyecto pertenezca al equipo supervisado por el jefe que la genera).</w:t>
      </w:r>
    </w:p>
    <w:p w14:paraId="3B32F415" w14:textId="77777777" w:rsidR="00C0469A" w:rsidRDefault="00000000">
      <w:pPr>
        <w:pBdr>
          <w:left w:val="single" w:sz="12" w:space="8" w:color="05803C"/>
        </w:pBdr>
        <w:spacing w:before="60" w:after="200"/>
        <w:ind w:left="200"/>
      </w:pPr>
      <w:r>
        <w:rPr>
          <w:i/>
          <w:iCs/>
          <w:color w:val="595959"/>
          <w:sz w:val="21"/>
          <w:szCs w:val="21"/>
        </w:rPr>
        <w:t>Ambos documentos se generan a partir de plantillas versionadas en la plataforma. Cualquier cambio de plantilla debe probarse antes de publicarse, ya que afecta a todos los usuarios.</w:t>
      </w:r>
    </w:p>
    <w:p w14:paraId="2CCA966F" w14:textId="77777777" w:rsidR="00C0469A" w:rsidRDefault="00000000">
      <w:pPr>
        <w:pStyle w:val="Ttulo1"/>
      </w:pPr>
      <w:bookmarkStart w:id="17" w:name="_Toc240295345"/>
      <w:r>
        <w:t>8. Módulo Historial</w:t>
      </w:r>
      <w:bookmarkEnd w:id="17"/>
    </w:p>
    <w:p w14:paraId="72F9DAC4" w14:textId="77777777" w:rsidR="00C0469A" w:rsidRDefault="00000000">
      <w:pPr>
        <w:spacing w:after="140"/>
      </w:pPr>
      <w:r>
        <w:t>El Historial permite consultar la evolución de un proyecto o de una tarea independiente: fecha y hora del cambio, acción realizada, elemento afectado, campo modificado, valores anterior y nuevo, y el usuario responsable según la sesión.</w:t>
      </w:r>
    </w:p>
    <w:p w14:paraId="764A851D" w14:textId="77777777" w:rsidR="00C0469A" w:rsidRDefault="00000000">
      <w:pPr>
        <w:pStyle w:val="Prrafodelista"/>
        <w:numPr>
          <w:ilvl w:val="0"/>
          <w:numId w:val="1"/>
        </w:numPr>
        <w:spacing w:after="60"/>
      </w:pPr>
      <w:r>
        <w:t>El historial de un proyecto se consulta desde su propia vista de detalle.</w:t>
      </w:r>
    </w:p>
    <w:p w14:paraId="23E1A9BD" w14:textId="77777777" w:rsidR="00C0469A" w:rsidRDefault="00000000">
      <w:pPr>
        <w:pStyle w:val="Prrafodelista"/>
        <w:numPr>
          <w:ilvl w:val="0"/>
          <w:numId w:val="1"/>
        </w:numPr>
        <w:spacing w:after="60"/>
      </w:pPr>
      <w:r>
        <w:t>El historial de una tarea independiente se consulta de forma equivalente, desde el tablero de tareas independientes.</w:t>
      </w:r>
    </w:p>
    <w:p w14:paraId="23398969" w14:textId="77777777" w:rsidR="00C0469A" w:rsidRDefault="00000000">
      <w:pPr>
        <w:pBdr>
          <w:left w:val="single" w:sz="12" w:space="8" w:color="05803C"/>
        </w:pBdr>
        <w:spacing w:before="60" w:after="200"/>
        <w:ind w:left="200"/>
      </w:pPr>
      <w:r>
        <w:rPr>
          <w:i/>
          <w:iCs/>
          <w:color w:val="595959"/>
          <w:sz w:val="21"/>
          <w:szCs w:val="21"/>
        </w:rPr>
        <w:t>El historial registra eventos específicos ya implementados (por ejemplo, creación, eliminación y determinados cambios de fecha o estado). No constituye una auditoría completa de todos los campos ni un versionado íntegro de la información.</w:t>
      </w:r>
    </w:p>
    <w:p w14:paraId="19C29899" w14:textId="77777777" w:rsidR="00C0469A" w:rsidRDefault="00000000">
      <w:pPr>
        <w:pStyle w:val="Ttulo1"/>
      </w:pPr>
      <w:bookmarkStart w:id="18" w:name="_Toc240295348"/>
      <w:r>
        <w:lastRenderedPageBreak/>
        <w:t>9. Preguntas frecuentes</w:t>
      </w:r>
      <w:bookmarkEnd w:id="1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500"/>
      </w:tblGrid>
      <w:tr w:rsidR="00C0469A" w14:paraId="506BDBB2" w14:textId="77777777">
        <w:tblPrEx>
          <w:tblCellMar>
            <w:top w:w="0" w:type="dxa"/>
            <w:bottom w:w="0" w:type="dxa"/>
          </w:tblCellMar>
        </w:tblPrEx>
        <w:trPr>
          <w:tblHeader/>
        </w:trPr>
        <w:tc>
          <w:tcPr>
            <w:tcW w:w="3300" w:type="dxa"/>
            <w:shd w:val="clear" w:color="auto" w:fill="046A32"/>
            <w:tcMar>
              <w:top w:w="80" w:type="dxa"/>
              <w:left w:w="100" w:type="dxa"/>
              <w:bottom w:w="80" w:type="dxa"/>
              <w:right w:w="100" w:type="dxa"/>
            </w:tcMar>
          </w:tcPr>
          <w:p w14:paraId="5964F262" w14:textId="77777777" w:rsidR="00C0469A" w:rsidRDefault="00000000">
            <w:r>
              <w:rPr>
                <w:b/>
                <w:bCs/>
                <w:color w:val="FFFFFF"/>
                <w:sz w:val="20"/>
                <w:szCs w:val="20"/>
              </w:rPr>
              <w:t>Situación</w:t>
            </w:r>
          </w:p>
        </w:tc>
        <w:tc>
          <w:tcPr>
            <w:tcW w:w="6500" w:type="dxa"/>
            <w:shd w:val="clear" w:color="auto" w:fill="046A32"/>
            <w:tcMar>
              <w:top w:w="80" w:type="dxa"/>
              <w:left w:w="100" w:type="dxa"/>
              <w:bottom w:w="80" w:type="dxa"/>
              <w:right w:w="100" w:type="dxa"/>
            </w:tcMar>
          </w:tcPr>
          <w:p w14:paraId="10B37A6A" w14:textId="77777777" w:rsidR="00C0469A" w:rsidRDefault="00000000">
            <w:r>
              <w:rPr>
                <w:b/>
                <w:bCs/>
                <w:color w:val="FFFFFF"/>
                <w:sz w:val="20"/>
                <w:szCs w:val="20"/>
              </w:rPr>
              <w:t>Qué hacer</w:t>
            </w:r>
          </w:p>
        </w:tc>
      </w:tr>
      <w:tr w:rsidR="00C0469A" w14:paraId="1D564245" w14:textId="77777777">
        <w:tblPrEx>
          <w:tblCellMar>
            <w:top w:w="0" w:type="dxa"/>
            <w:bottom w:w="0" w:type="dxa"/>
          </w:tblCellMar>
        </w:tblPrEx>
        <w:tc>
          <w:tcPr>
            <w:tcW w:w="3300" w:type="dxa"/>
            <w:tcMar>
              <w:top w:w="80" w:type="dxa"/>
              <w:left w:w="100" w:type="dxa"/>
              <w:bottom w:w="80" w:type="dxa"/>
              <w:right w:w="100" w:type="dxa"/>
            </w:tcMar>
          </w:tcPr>
          <w:p w14:paraId="54D8156D" w14:textId="77777777" w:rsidR="00C0469A" w:rsidRDefault="00000000">
            <w:r>
              <w:rPr>
                <w:color w:val="000000"/>
                <w:sz w:val="20"/>
                <w:szCs w:val="20"/>
              </w:rPr>
              <w:t>No puedo iniciar sesión / error de credenciales</w:t>
            </w:r>
          </w:p>
        </w:tc>
        <w:tc>
          <w:tcPr>
            <w:tcW w:w="6500" w:type="dxa"/>
            <w:tcMar>
              <w:top w:w="80" w:type="dxa"/>
              <w:left w:w="100" w:type="dxa"/>
              <w:bottom w:w="80" w:type="dxa"/>
              <w:right w:w="100" w:type="dxa"/>
            </w:tcMar>
          </w:tcPr>
          <w:p w14:paraId="00BAE7AB" w14:textId="77777777" w:rsidR="00C0469A" w:rsidRDefault="00000000">
            <w:r>
              <w:rPr>
                <w:color w:val="000000"/>
                <w:sz w:val="20"/>
                <w:szCs w:val="20"/>
              </w:rPr>
              <w:t>Verificar que el correo y la contraseña sean correctos. Si el problema persiste, solicitar al administrador la revisión de la cuenta.</w:t>
            </w:r>
          </w:p>
        </w:tc>
      </w:tr>
      <w:tr w:rsidR="00C0469A" w14:paraId="313392AC" w14:textId="77777777">
        <w:tblPrEx>
          <w:tblCellMar>
            <w:top w:w="0" w:type="dxa"/>
            <w:bottom w:w="0" w:type="dxa"/>
          </w:tblCellMar>
        </w:tblPrEx>
        <w:tc>
          <w:tcPr>
            <w:tcW w:w="3300" w:type="dxa"/>
            <w:tcMar>
              <w:top w:w="80" w:type="dxa"/>
              <w:left w:w="100" w:type="dxa"/>
              <w:bottom w:w="80" w:type="dxa"/>
              <w:right w:w="100" w:type="dxa"/>
            </w:tcMar>
          </w:tcPr>
          <w:p w14:paraId="11391EEC" w14:textId="77777777" w:rsidR="00C0469A" w:rsidRDefault="00000000">
            <w:r>
              <w:rPr>
                <w:color w:val="000000"/>
                <w:sz w:val="20"/>
                <w:szCs w:val="20"/>
              </w:rPr>
              <w:t>La sesión se cerró sola</w:t>
            </w:r>
          </w:p>
        </w:tc>
        <w:tc>
          <w:tcPr>
            <w:tcW w:w="6500" w:type="dxa"/>
            <w:tcMar>
              <w:top w:w="80" w:type="dxa"/>
              <w:left w:w="100" w:type="dxa"/>
              <w:bottom w:w="80" w:type="dxa"/>
              <w:right w:w="100" w:type="dxa"/>
            </w:tcMar>
          </w:tcPr>
          <w:p w14:paraId="5763F825" w14:textId="77777777" w:rsidR="00C0469A" w:rsidRDefault="00000000">
            <w:r>
              <w:rPr>
                <w:color w:val="000000"/>
                <w:sz w:val="20"/>
                <w:szCs w:val="20"/>
              </w:rPr>
              <w:t>Puede haberse alcanzado el límite de inactividad (30 minutos) o el máximo de 8 horas, o el servidor pudo haberse reiniciado. Volver a iniciar sesión.</w:t>
            </w:r>
          </w:p>
        </w:tc>
      </w:tr>
      <w:tr w:rsidR="00C0469A" w14:paraId="4D2594D7" w14:textId="77777777">
        <w:tblPrEx>
          <w:tblCellMar>
            <w:top w:w="0" w:type="dxa"/>
            <w:bottom w:w="0" w:type="dxa"/>
          </w:tblCellMar>
        </w:tblPrEx>
        <w:tc>
          <w:tcPr>
            <w:tcW w:w="3300" w:type="dxa"/>
            <w:tcMar>
              <w:top w:w="80" w:type="dxa"/>
              <w:left w:w="100" w:type="dxa"/>
              <w:bottom w:w="80" w:type="dxa"/>
              <w:right w:w="100" w:type="dxa"/>
            </w:tcMar>
          </w:tcPr>
          <w:p w14:paraId="228EAFF2" w14:textId="77777777" w:rsidR="00C0469A" w:rsidRDefault="00000000">
            <w:r>
              <w:rPr>
                <w:color w:val="000000"/>
                <w:sz w:val="20"/>
                <w:szCs w:val="20"/>
              </w:rPr>
              <w:t>No veo un módulo que debería tener</w:t>
            </w:r>
          </w:p>
        </w:tc>
        <w:tc>
          <w:tcPr>
            <w:tcW w:w="6500" w:type="dxa"/>
            <w:tcMar>
              <w:top w:w="80" w:type="dxa"/>
              <w:left w:w="100" w:type="dxa"/>
              <w:bottom w:w="80" w:type="dxa"/>
              <w:right w:w="100" w:type="dxa"/>
            </w:tcMar>
          </w:tcPr>
          <w:p w14:paraId="57009A20" w14:textId="77777777" w:rsidR="00C0469A" w:rsidRDefault="00000000">
            <w:r>
              <w:rPr>
                <w:color w:val="000000"/>
                <w:sz w:val="20"/>
                <w:szCs w:val="20"/>
              </w:rPr>
              <w:t>Consultar con el administrador si el módulo está habilitado en la cuenta; puede requerir cerrar sesión y volver a ingresar tras una actualización.</w:t>
            </w:r>
          </w:p>
        </w:tc>
      </w:tr>
      <w:tr w:rsidR="00C0469A" w14:paraId="2DE431D4" w14:textId="77777777">
        <w:tblPrEx>
          <w:tblCellMar>
            <w:top w:w="0" w:type="dxa"/>
            <w:bottom w:w="0" w:type="dxa"/>
          </w:tblCellMar>
        </w:tblPrEx>
        <w:tc>
          <w:tcPr>
            <w:tcW w:w="3300" w:type="dxa"/>
            <w:tcMar>
              <w:top w:w="80" w:type="dxa"/>
              <w:left w:w="100" w:type="dxa"/>
              <w:bottom w:w="80" w:type="dxa"/>
              <w:right w:w="100" w:type="dxa"/>
            </w:tcMar>
          </w:tcPr>
          <w:p w14:paraId="35CBE66E" w14:textId="77777777" w:rsidR="00C0469A" w:rsidRDefault="00000000">
            <w:r>
              <w:rPr>
                <w:color w:val="000000"/>
                <w:sz w:val="20"/>
                <w:szCs w:val="20"/>
              </w:rPr>
              <w:t>No puedo eliminar un proyecto o tarea</w:t>
            </w:r>
          </w:p>
        </w:tc>
        <w:tc>
          <w:tcPr>
            <w:tcW w:w="6500" w:type="dxa"/>
            <w:tcMar>
              <w:top w:w="80" w:type="dxa"/>
              <w:left w:w="100" w:type="dxa"/>
              <w:bottom w:w="80" w:type="dxa"/>
              <w:right w:w="100" w:type="dxa"/>
            </w:tcMar>
          </w:tcPr>
          <w:p w14:paraId="6A53DA22" w14:textId="77777777" w:rsidR="00C0469A" w:rsidRDefault="00000000">
            <w:r>
              <w:rPr>
                <w:color w:val="000000"/>
                <w:sz w:val="20"/>
                <w:szCs w:val="20"/>
              </w:rPr>
              <w:t>El rol analista no tiene permiso para eliminar proyectos ni tareas; esta operación está reservada a administrador, owner, coordinador o jefe.</w:t>
            </w:r>
          </w:p>
        </w:tc>
      </w:tr>
      <w:tr w:rsidR="00C0469A" w14:paraId="5EBADD03" w14:textId="77777777">
        <w:tblPrEx>
          <w:tblCellMar>
            <w:top w:w="0" w:type="dxa"/>
            <w:bottom w:w="0" w:type="dxa"/>
          </w:tblCellMar>
        </w:tblPrEx>
        <w:tc>
          <w:tcPr>
            <w:tcW w:w="3300" w:type="dxa"/>
            <w:tcMar>
              <w:top w:w="80" w:type="dxa"/>
              <w:left w:w="100" w:type="dxa"/>
              <w:bottom w:w="80" w:type="dxa"/>
              <w:right w:w="100" w:type="dxa"/>
            </w:tcMar>
          </w:tcPr>
          <w:p w14:paraId="4F1EAEDC" w14:textId="77777777" w:rsidR="00C0469A" w:rsidRDefault="00000000">
            <w:r>
              <w:rPr>
                <w:color w:val="000000"/>
                <w:sz w:val="20"/>
                <w:szCs w:val="20"/>
              </w:rPr>
              <w:t>Se perdió un cambio reciente en el Gantt</w:t>
            </w:r>
          </w:p>
        </w:tc>
        <w:tc>
          <w:tcPr>
            <w:tcW w:w="6500" w:type="dxa"/>
            <w:tcMar>
              <w:top w:w="80" w:type="dxa"/>
              <w:left w:w="100" w:type="dxa"/>
              <w:bottom w:w="80" w:type="dxa"/>
              <w:right w:w="100" w:type="dxa"/>
            </w:tcMar>
          </w:tcPr>
          <w:p w14:paraId="6727036A" w14:textId="77777777" w:rsidR="00C0469A" w:rsidRDefault="00000000">
            <w:r>
              <w:rPr>
                <w:color w:val="000000"/>
                <w:sz w:val="20"/>
                <w:szCs w:val="20"/>
              </w:rPr>
              <w:t>Puede haber ocurrido un guardado simultáneo de otra persona sobre el mismo proyecto. Evitar editar el mismo proyecto al mismo tiempo que otro usuario.</w:t>
            </w:r>
          </w:p>
        </w:tc>
      </w:tr>
    </w:tbl>
    <w:p w14:paraId="41BD9E52" w14:textId="77777777" w:rsidR="00C0469A" w:rsidRDefault="00000000">
      <w:pPr>
        <w:pStyle w:val="Ttulo1"/>
      </w:pPr>
      <w:bookmarkStart w:id="19" w:name="_Toc240295349"/>
      <w:r>
        <w:t>10. Alcance y limitaciones actuales</w:t>
      </w:r>
      <w:bookmarkEnd w:id="19"/>
    </w:p>
    <w:p w14:paraId="226F8EA7" w14:textId="77777777" w:rsidR="00C0469A" w:rsidRDefault="00000000">
      <w:pPr>
        <w:spacing w:after="140"/>
      </w:pPr>
      <w:r>
        <w:t>Para un uso responsable de la plataforma, es importante conocer sus límites actuales:</w:t>
      </w:r>
    </w:p>
    <w:p w14:paraId="2CC04E7F" w14:textId="77777777" w:rsidR="00C0469A" w:rsidRDefault="00000000">
      <w:pPr>
        <w:pStyle w:val="Prrafodelista"/>
        <w:numPr>
          <w:ilvl w:val="0"/>
          <w:numId w:val="1"/>
        </w:numPr>
        <w:spacing w:after="60"/>
      </w:pPr>
      <w:r>
        <w:t>El avance del proyecto depende de la actualización de sus tareas. Registrar los porcentajes de avance y verificar que los pesos sumen 100%.</w:t>
      </w:r>
    </w:p>
    <w:p w14:paraId="68902FF5" w14:textId="77777777" w:rsidR="00C0469A" w:rsidRDefault="00000000">
      <w:pPr>
        <w:pStyle w:val="Prrafodelista"/>
        <w:numPr>
          <w:ilvl w:val="0"/>
          <w:numId w:val="1"/>
        </w:numPr>
        <w:spacing w:after="60"/>
      </w:pPr>
      <w:r>
        <w:t>Las fechas de las tareas determinan el avance esperado y el SV. Revisarlas cuando se acuerde un cambio en el cronograma.</w:t>
      </w:r>
    </w:p>
    <w:p w14:paraId="7E8CB154" w14:textId="77777777" w:rsidR="00C0469A" w:rsidRDefault="00000000">
      <w:pPr>
        <w:pStyle w:val="Prrafodelista"/>
        <w:numPr>
          <w:ilvl w:val="0"/>
          <w:numId w:val="1"/>
        </w:numPr>
        <w:spacing w:after="60"/>
      </w:pPr>
      <w:r>
        <w:t>La capacidad es una estimación de carga semanal. Mantener actualizadas las horas disponibles y las horas asignadas a las tareas para identificar sobrecargas.</w:t>
      </w:r>
    </w:p>
    <w:p w14:paraId="767BCFDC" w14:textId="77777777" w:rsidR="00C0469A" w:rsidRDefault="00000000">
      <w:pPr>
        <w:pStyle w:val="Prrafodelista"/>
        <w:numPr>
          <w:ilvl w:val="0"/>
          <w:numId w:val="1"/>
        </w:numPr>
        <w:spacing w:after="60"/>
      </w:pPr>
      <w:r>
        <w:t>Antes de marcar un proyecto como completado, verificar los entregables, las tareas pendientes y la aceptación correspondiente.</w:t>
      </w:r>
    </w:p>
    <w:p w14:paraId="06E21DF1" w14:textId="37400828" w:rsidR="00C0469A" w:rsidRDefault="00000000">
      <w:pPr>
        <w:pBdr>
          <w:left w:val="single" w:sz="12" w:space="8" w:color="05803C"/>
        </w:pBdr>
        <w:spacing w:before="60" w:after="200"/>
        <w:ind w:left="200"/>
      </w:pPr>
      <w:r>
        <w:rPr>
          <w:i/>
          <w:iCs/>
          <w:color w:val="595959"/>
          <w:sz w:val="21"/>
          <w:szCs w:val="21"/>
        </w:rPr>
        <w:t xml:space="preserve">Ante cualquier duda sobre permisos, alcance de datos o comportamiento inesperado, contactar al </w:t>
      </w:r>
      <w:r w:rsidR="00E77905">
        <w:rPr>
          <w:i/>
          <w:iCs/>
          <w:color w:val="595959"/>
          <w:sz w:val="21"/>
          <w:szCs w:val="21"/>
        </w:rPr>
        <w:t>equipo encargado del soporte de la plataforma Datalab, correo: awurttele@intercorp.com.pe</w:t>
      </w:r>
    </w:p>
    <w:sectPr w:rsidR="00C046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6E"/>
    <w:multiLevelType w:val="hybridMultilevel"/>
    <w:tmpl w:val="A2D8B01E"/>
    <w:lvl w:ilvl="0" w:tplc="ECEA647C">
      <w:start w:val="1"/>
      <w:numFmt w:val="bullet"/>
      <w:lvlText w:val="●"/>
      <w:lvlJc w:val="left"/>
      <w:pPr>
        <w:ind w:left="720" w:hanging="360"/>
      </w:pPr>
    </w:lvl>
    <w:lvl w:ilvl="1" w:tplc="7640F604">
      <w:start w:val="1"/>
      <w:numFmt w:val="bullet"/>
      <w:lvlText w:val="○"/>
      <w:lvlJc w:val="left"/>
      <w:pPr>
        <w:ind w:left="1440" w:hanging="360"/>
      </w:pPr>
    </w:lvl>
    <w:lvl w:ilvl="2" w:tplc="B884117A">
      <w:start w:val="1"/>
      <w:numFmt w:val="bullet"/>
      <w:lvlText w:val="■"/>
      <w:lvlJc w:val="left"/>
      <w:pPr>
        <w:ind w:left="2160" w:hanging="360"/>
      </w:pPr>
    </w:lvl>
    <w:lvl w:ilvl="3" w:tplc="E4C634C8">
      <w:start w:val="1"/>
      <w:numFmt w:val="bullet"/>
      <w:lvlText w:val="●"/>
      <w:lvlJc w:val="left"/>
      <w:pPr>
        <w:ind w:left="2880" w:hanging="360"/>
      </w:pPr>
    </w:lvl>
    <w:lvl w:ilvl="4" w:tplc="6784C1EC">
      <w:start w:val="1"/>
      <w:numFmt w:val="bullet"/>
      <w:lvlText w:val="○"/>
      <w:lvlJc w:val="left"/>
      <w:pPr>
        <w:ind w:left="3600" w:hanging="360"/>
      </w:pPr>
    </w:lvl>
    <w:lvl w:ilvl="5" w:tplc="ED7AF1B4">
      <w:start w:val="1"/>
      <w:numFmt w:val="bullet"/>
      <w:lvlText w:val="■"/>
      <w:lvlJc w:val="left"/>
      <w:pPr>
        <w:ind w:left="4320" w:hanging="360"/>
      </w:pPr>
    </w:lvl>
    <w:lvl w:ilvl="6" w:tplc="3B8CEECE">
      <w:start w:val="1"/>
      <w:numFmt w:val="bullet"/>
      <w:lvlText w:val="●"/>
      <w:lvlJc w:val="left"/>
      <w:pPr>
        <w:ind w:left="5040" w:hanging="360"/>
      </w:pPr>
    </w:lvl>
    <w:lvl w:ilvl="7" w:tplc="D5EEC286">
      <w:start w:val="1"/>
      <w:numFmt w:val="bullet"/>
      <w:lvlText w:val="●"/>
      <w:lvlJc w:val="left"/>
      <w:pPr>
        <w:ind w:left="5760" w:hanging="360"/>
      </w:pPr>
    </w:lvl>
    <w:lvl w:ilvl="8" w:tplc="12221B12">
      <w:start w:val="1"/>
      <w:numFmt w:val="bullet"/>
      <w:lvlText w:val="●"/>
      <w:lvlJc w:val="left"/>
      <w:pPr>
        <w:ind w:left="6480" w:hanging="360"/>
      </w:pPr>
    </w:lvl>
  </w:abstractNum>
  <w:num w:numId="1" w16cid:durableId="468863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9A"/>
    <w:rsid w:val="00BE39B5"/>
    <w:rsid w:val="00C0469A"/>
    <w:rsid w:val="00E77905"/>
    <w:rsid w:val="00F936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6618"/>
  <w15:docId w15:val="{B0FF6946-1E97-488A-8B94-8E60D2F376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0" w:color="05803C"/>
      </w:pBdr>
      <w:spacing w:before="360" w:after="180"/>
      <w:outlineLvl w:val="0"/>
    </w:pPr>
    <w:rPr>
      <w:b/>
      <w:bCs/>
      <w:color w:val="046A32"/>
      <w:sz w:val="32"/>
      <w:szCs w:val="32"/>
    </w:rPr>
  </w:style>
  <w:style w:type="paragraph" w:styleId="Ttulo2">
    <w:name w:val="heading 2"/>
    <w:uiPriority w:val="9"/>
    <w:unhideWhenUsed/>
    <w:qFormat/>
    <w:pPr>
      <w:spacing w:before="260" w:after="120"/>
      <w:outlineLvl w:val="1"/>
    </w:pPr>
    <w:rPr>
      <w:b/>
      <w:bCs/>
      <w:color w:val="046A32"/>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046A32"/>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3616"/>
    <w:pPr>
      <w:spacing w:after="100"/>
    </w:pPr>
  </w:style>
  <w:style w:type="paragraph" w:styleId="TDC2">
    <w:name w:val="toc 2"/>
    <w:basedOn w:val="Normal"/>
    <w:next w:val="Normal"/>
    <w:autoRedefine/>
    <w:uiPriority w:val="39"/>
    <w:unhideWhenUsed/>
    <w:rsid w:val="00F93616"/>
    <w:pPr>
      <w:spacing w:after="100"/>
      <w:ind w:left="220"/>
    </w:pPr>
  </w:style>
  <w:style w:type="character" w:styleId="Mencinsinresolver">
    <w:name w:val="Unresolved Mention"/>
    <w:basedOn w:val="Fuentedeprrafopredeter"/>
    <w:uiPriority w:val="99"/>
    <w:semiHidden/>
    <w:unhideWhenUsed/>
    <w:rsid w:val="00F93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39967ts2w11:808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87418-10AD-4B21-AA84-6F89C183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1608</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Wurttele Chupurgo, Anyela Valeria</cp:lastModifiedBy>
  <cp:revision>2</cp:revision>
  <dcterms:created xsi:type="dcterms:W3CDTF">2026-09-14T17:18:00Z</dcterms:created>
  <dcterms:modified xsi:type="dcterms:W3CDTF">2026-09-14T21:37:00Z</dcterms:modified>
</cp:coreProperties>
</file>