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46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r>
        <w:drawing>
          <wp:inline>
            <wp:extent cx="3733800" cy="1342419"/>
            <wp:effectExtent b="0" l="0" r="0" t="0"/>
            <wp:docPr descr="запуск http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r>
        <w:drawing>
          <wp:inline>
            <wp:extent cx="1874904" cy="1083448"/>
            <wp:effectExtent b="0" l="0" r="0" t="0"/>
            <wp:docPr descr="контекст безопасности http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904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r>
        <w:drawing>
          <wp:inline>
            <wp:extent cx="2412786" cy="3058245"/>
            <wp:effectExtent b="0" l="0" r="0" t="0"/>
            <wp:docPr descr="переключатели SELinux для http" title="" id="29" name="Picture"/>
            <a:graphic>
              <a:graphicData uri="http://schemas.openxmlformats.org/drawingml/2006/picture">
                <pic:pic>
                  <pic:nvPicPr>
                    <pic:cNvPr descr="images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86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r>
        <w:drawing>
          <wp:inline>
            <wp:extent cx="3188873" cy="2051636"/>
            <wp:effectExtent b="0" l="0" r="0" t="0"/>
            <wp:docPr descr="создание html-файла и доступ по http" title="" id="32" name="Picture"/>
            <a:graphic>
              <a:graphicData uri="http://schemas.openxmlformats.org/drawingml/2006/picture">
                <pic:pic>
                  <pic:nvPicPr>
                    <pic:cNvPr descr="images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205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r>
        <w:drawing>
          <wp:inline>
            <wp:extent cx="3649915" cy="261257"/>
            <wp:effectExtent b="0" l="0" r="0" t="0"/>
            <wp:docPr descr="ошибка доступа после изменения контекста" title="" id="35" name="Picture"/>
            <a:graphic>
              <a:graphicData uri="http://schemas.openxmlformats.org/drawingml/2006/picture">
                <pic:pic>
                  <pic:nvPicPr>
                    <pic:cNvPr descr="images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r>
        <w:drawing>
          <wp:inline>
            <wp:extent cx="3733800" cy="1719026"/>
            <wp:effectExtent b="0" l="0" r="0" t="0"/>
            <wp:docPr descr="лог ошибок" title="" id="38" name="Picture"/>
            <a:graphic>
              <a:graphicData uri="http://schemas.openxmlformats.org/drawingml/2006/picture">
                <pic:pic>
                  <pic:nvPicPr>
                    <pic:cNvPr descr="images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r>
        <w:drawing>
          <wp:inline>
            <wp:extent cx="3649915" cy="291993"/>
            <wp:effectExtent b="0" l="0" r="0" t="0"/>
            <wp:docPr descr="переключение порта" title="" id="41" name="Picture"/>
            <a:graphic>
              <a:graphicData uri="http://schemas.openxmlformats.org/drawingml/2006/picture">
                <pic:pic>
                  <pic:nvPicPr>
                    <pic:cNvPr descr="images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r>
        <w:drawing>
          <wp:inline>
            <wp:extent cx="3733800" cy="1138502"/>
            <wp:effectExtent b="0" l="0" r="0" t="0"/>
            <wp:docPr descr="доступ по http на 81 порт" title="" id="44" name="Picture"/>
            <a:graphic>
              <a:graphicData uri="http://schemas.openxmlformats.org/drawingml/2006/picture">
                <pic:pic>
                  <pic:nvPicPr>
                    <pic:cNvPr descr="images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9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50">
        <w:r>
          <w:rPr>
            <w:rStyle w:val="Hyperlink"/>
          </w:rPr>
          <w:t xml:space="preserve">Веб-сервер Apache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49" Target="https://access.redhat.com/documentation/en-us/red_hat_enterprise_linux/6/html/security-enhanced_linux/index" TargetMode="External" /><Relationship Type="http://schemas.openxmlformats.org/officeDocument/2006/relationships/hyperlink" Id="rId50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access.redhat.com/documentation/en-us/red_hat_enterprise_linux/6/html/security-enhanced_linux/index" TargetMode="External" /><Relationship Type="http://schemas.openxmlformats.org/officeDocument/2006/relationships/hyperlink" Id="rId50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Эттеев Сулейман</dc:creator>
  <dc:language>ru-RU</dc:language>
  <cp:keywords/>
  <dcterms:created xsi:type="dcterms:W3CDTF">2023-11-27T07:14:59Z</dcterms:created>
  <dcterms:modified xsi:type="dcterms:W3CDTF">2023-11-27T07:14:59Z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Знакомство с SELinux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