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C11A" w14:textId="2285A15B" w:rsidR="00E31AFF" w:rsidRDefault="00E31AFF" w:rsidP="00E31AFF">
      <w:pPr>
        <w:pStyle w:val="a5"/>
      </w:pPr>
      <w:r>
        <w:t>Презентация</w:t>
      </w:r>
      <w:r>
        <w:t xml:space="preserve"> №3</w:t>
      </w:r>
    </w:p>
    <w:p w14:paraId="45E2EE58" w14:textId="77777777" w:rsidR="00E31AFF" w:rsidRDefault="00E31AFF" w:rsidP="00E31AFF">
      <w:pPr>
        <w:pStyle w:val="a7"/>
      </w:pPr>
      <w:r>
        <w:t>Шифр гаммирования</w:t>
      </w:r>
    </w:p>
    <w:p w14:paraId="6F31525C" w14:textId="0AE18E9F" w:rsidR="00E31AFF" w:rsidRDefault="00E31AFF" w:rsidP="00E31AFF">
      <w:pPr>
        <w:pStyle w:val="Author"/>
      </w:pPr>
      <w:r>
        <w:t>Эттеев Сулейман</w:t>
      </w:r>
    </w:p>
    <w:p w14:paraId="52319233" w14:textId="77777777" w:rsidR="00E31AFF" w:rsidRDefault="00E31AFF" w:rsidP="00E31AFF">
      <w:pPr>
        <w:pStyle w:val="1"/>
      </w:pPr>
      <w:bookmarkStart w:id="0" w:name="_Toc15136764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AE64892" w14:textId="647EF3E9" w:rsidR="00E31AFF" w:rsidRDefault="00E31AFF" w:rsidP="00E31AFF">
      <w:pPr>
        <w:pStyle w:val="FirstParagraph"/>
      </w:pPr>
      <w:r>
        <w:t>Изучение алгоритма шифрования гаммированием</w:t>
      </w:r>
      <w:bookmarkStart w:id="2" w:name="_Toc151367647"/>
      <w:bookmarkStart w:id="3" w:name="выполнение-работы"/>
      <w:bookmarkEnd w:id="1"/>
      <w:r>
        <w:t>работы</w:t>
      </w:r>
      <w:bookmarkEnd w:id="2"/>
    </w:p>
    <w:p w14:paraId="5F7AC8F4" w14:textId="3A411899" w:rsidR="00E31AFF" w:rsidRDefault="00E31AFF" w:rsidP="00E31AFF">
      <w:pPr>
        <w:pStyle w:val="2"/>
      </w:pPr>
      <w:bookmarkStart w:id="4" w:name="_Toc151367648"/>
      <w:bookmarkStart w:id="5" w:name="Xf3830d11a324c76d92105fbcda7d5a50744b1af"/>
      <w:r>
        <w:t>Реализация шифратора и дешифратора Python</w:t>
      </w:r>
      <w:bookmarkEnd w:id="4"/>
    </w:p>
    <w:p w14:paraId="047C1029" w14:textId="77777777" w:rsidR="00E31AFF" w:rsidRPr="008A7DEC" w:rsidRDefault="00E31AFF" w:rsidP="00E31AFF">
      <w:pPr>
        <w:pStyle w:val="SourceCode"/>
        <w:rPr>
          <w:lang w:val="en-US"/>
        </w:rPr>
      </w:pPr>
      <w:r w:rsidRPr="008A7DEC">
        <w:rPr>
          <w:rStyle w:val="VerbatimChar"/>
          <w:lang w:val="en-US"/>
        </w:rPr>
        <w:t>def main(text, gamma):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dict = {"</w:t>
      </w:r>
      <w:r>
        <w:rPr>
          <w:rStyle w:val="VerbatimChar"/>
        </w:rPr>
        <w:t>а</w:t>
      </w:r>
      <w:r w:rsidRPr="008A7DEC">
        <w:rPr>
          <w:rStyle w:val="VerbatimChar"/>
          <w:lang w:val="en-US"/>
        </w:rPr>
        <w:t>" :1, "</w:t>
      </w:r>
      <w:r>
        <w:rPr>
          <w:rStyle w:val="VerbatimChar"/>
        </w:rPr>
        <w:t>б</w:t>
      </w:r>
      <w:r w:rsidRPr="008A7DEC">
        <w:rPr>
          <w:rStyle w:val="VerbatimChar"/>
          <w:lang w:val="en-US"/>
        </w:rPr>
        <w:t>" :2 , "</w:t>
      </w:r>
      <w:r>
        <w:rPr>
          <w:rStyle w:val="VerbatimChar"/>
        </w:rPr>
        <w:t>в</w:t>
      </w:r>
      <w:r w:rsidRPr="008A7DEC">
        <w:rPr>
          <w:rStyle w:val="VerbatimChar"/>
          <w:lang w:val="en-US"/>
        </w:rPr>
        <w:t>" :3 ,"</w:t>
      </w:r>
      <w:r>
        <w:rPr>
          <w:rStyle w:val="VerbatimChar"/>
        </w:rPr>
        <w:t>г</w:t>
      </w:r>
      <w:r w:rsidRPr="008A7DEC">
        <w:rPr>
          <w:rStyle w:val="VerbatimChar"/>
          <w:lang w:val="en-US"/>
        </w:rPr>
        <w:t>" :4 ,"</w:t>
      </w:r>
      <w:r>
        <w:rPr>
          <w:rStyle w:val="VerbatimChar"/>
        </w:rPr>
        <w:t>д</w:t>
      </w:r>
      <w:r w:rsidRPr="008A7DEC">
        <w:rPr>
          <w:rStyle w:val="VerbatimChar"/>
          <w:lang w:val="en-US"/>
        </w:rPr>
        <w:t>" :5 ,"</w:t>
      </w:r>
      <w:r>
        <w:rPr>
          <w:rStyle w:val="VerbatimChar"/>
        </w:rPr>
        <w:t>е</w:t>
      </w:r>
      <w:r w:rsidRPr="008A7DEC">
        <w:rPr>
          <w:rStyle w:val="VerbatimChar"/>
          <w:lang w:val="en-US"/>
        </w:rPr>
        <w:t>" :6 ,"</w:t>
      </w:r>
      <w:r>
        <w:rPr>
          <w:rStyle w:val="VerbatimChar"/>
        </w:rPr>
        <w:t>ё</w:t>
      </w:r>
      <w:r w:rsidRPr="008A7DEC">
        <w:rPr>
          <w:rStyle w:val="VerbatimChar"/>
          <w:lang w:val="en-US"/>
        </w:rPr>
        <w:t>" :7 ,"</w:t>
      </w:r>
      <w:r>
        <w:rPr>
          <w:rStyle w:val="VerbatimChar"/>
        </w:rPr>
        <w:t>ж</w:t>
      </w:r>
      <w:r w:rsidRPr="008A7DEC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8A7DEC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8A7DEC">
        <w:rPr>
          <w:rStyle w:val="VerbatimChar"/>
          <w:lang w:val="en-US"/>
        </w:rPr>
        <w:t>": 10, "</w:t>
      </w:r>
      <w:r>
        <w:rPr>
          <w:rStyle w:val="VerbatimChar"/>
        </w:rPr>
        <w:t>й</w:t>
      </w:r>
      <w:r w:rsidRPr="008A7DEC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8A7DEC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8A7DEC">
        <w:rPr>
          <w:rStyle w:val="VerbatimChar"/>
          <w:lang w:val="en-US"/>
        </w:rPr>
        <w:t>": 13,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м</w:t>
      </w:r>
      <w:r w:rsidRPr="008A7DEC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8A7DEC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8A7DEC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8A7DEC">
        <w:rPr>
          <w:rStyle w:val="VerbatimChar"/>
          <w:lang w:val="en-US"/>
        </w:rPr>
        <w:t>": 17,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р</w:t>
      </w:r>
      <w:r w:rsidRPr="008A7DEC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8A7DEC">
        <w:rPr>
          <w:rStyle w:val="VerbatimChar"/>
          <w:lang w:val="en-US"/>
        </w:rPr>
        <w:t>": 19, "</w:t>
      </w:r>
      <w:r>
        <w:rPr>
          <w:rStyle w:val="VerbatimChar"/>
        </w:rPr>
        <w:t>т</w:t>
      </w:r>
      <w:r w:rsidRPr="008A7DEC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8A7DEC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8A7DEC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8A7DEC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8A7DEC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8A7DEC">
        <w:rPr>
          <w:rStyle w:val="VerbatimChar"/>
          <w:lang w:val="en-US"/>
        </w:rPr>
        <w:t>": 25, "</w:t>
      </w:r>
      <w:r>
        <w:rPr>
          <w:rStyle w:val="VerbatimChar"/>
        </w:rPr>
        <w:t>ш</w:t>
      </w:r>
      <w:r w:rsidRPr="008A7DEC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8A7DEC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8A7DEC">
        <w:rPr>
          <w:rStyle w:val="VerbatimChar"/>
          <w:lang w:val="en-US"/>
        </w:rPr>
        <w:t>": 28,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ы</w:t>
      </w:r>
      <w:r w:rsidRPr="008A7DEC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8A7DEC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8A7DEC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8A7DEC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8A7DEC">
        <w:rPr>
          <w:rStyle w:val="VerbatimChar"/>
          <w:lang w:val="en-US"/>
        </w:rPr>
        <w:t>": 32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}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dict2 = {v: k for k, v in dict.items()}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digits_text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digits_gamma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text: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digits_text.append(dict[i])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8A7DEC">
        <w:rPr>
          <w:rStyle w:val="VerbatimChar"/>
          <w:lang w:val="en-US"/>
        </w:rPr>
        <w:t>: ", digits_text)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gamma: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digits_gamma.append(dict[i])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8A7DEC">
        <w:rPr>
          <w:rStyle w:val="VerbatimChar"/>
          <w:lang w:val="en-US"/>
        </w:rPr>
        <w:t>: ", digits_gamma)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digits_res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ch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text: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try: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dict[i] + digits_gamma[ch]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except: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ch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dict[i] + digits_gamma[ch]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if a&gt;=33: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a%33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ch += 1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digits_res.append(a)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шифровки</w:t>
      </w:r>
      <w:r w:rsidRPr="008A7DEC">
        <w:rPr>
          <w:rStyle w:val="VerbatimChar"/>
          <w:lang w:val="en-US"/>
        </w:rPr>
        <w:t>: ", digits_res)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text_enc = ""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digits_text: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text_enc += dict2[i]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lastRenderedPageBreak/>
        <w:t xml:space="preserve">    print("</w:t>
      </w:r>
      <w:r>
        <w:rPr>
          <w:rStyle w:val="VerbatimChar"/>
        </w:rPr>
        <w:t>Шифровка</w:t>
      </w:r>
      <w:r w:rsidRPr="008A7DEC">
        <w:rPr>
          <w:rStyle w:val="VerbatimChar"/>
          <w:lang w:val="en-US"/>
        </w:rPr>
        <w:t>: ", text_enc)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text_enc: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digits.append(dict[i])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ch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digits1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digits: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a = i - digits_gamma[ch]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if a &lt; 1: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33 + a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digits1.append(a)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ch += 1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text_dec = ""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i in digits1: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text_dec += dict2[i]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Рассшифровка</w:t>
      </w:r>
      <w:r w:rsidRPr="008A7DEC">
        <w:rPr>
          <w:rStyle w:val="VerbatimChar"/>
          <w:lang w:val="en-US"/>
        </w:rPr>
        <w:t>: ", text_dec)</w:t>
      </w:r>
    </w:p>
    <w:p w14:paraId="2684AE5E" w14:textId="77777777" w:rsidR="00E31AFF" w:rsidRDefault="00E31AFF" w:rsidP="00E31AFF">
      <w:pPr>
        <w:pStyle w:val="2"/>
      </w:pPr>
      <w:bookmarkStart w:id="6" w:name="_Toc151367649"/>
      <w:bookmarkStart w:id="7" w:name="контрольный-пример"/>
      <w:bookmarkEnd w:id="5"/>
      <w:r>
        <w:rPr>
          <w:rStyle w:val="SectionNumber"/>
        </w:rPr>
        <w:t>3.2</w:t>
      </w:r>
      <w:r>
        <w:tab/>
        <w:t>Контрольный пример</w:t>
      </w:r>
      <w:bookmarkEnd w:id="6"/>
    </w:p>
    <w:p w14:paraId="4B220BD6" w14:textId="77777777" w:rsidR="00E31AFF" w:rsidRDefault="00E31AFF" w:rsidP="00E31AFF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3FE3F033" wp14:editId="2682B077">
            <wp:extent cx="5334000" cy="2366694"/>
            <wp:effectExtent l="0" t="0" r="0" b="0"/>
            <wp:docPr id="1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42CF9B7" w14:textId="77777777" w:rsidR="00E31AFF" w:rsidRDefault="00E31AFF" w:rsidP="00E31AFF">
      <w:pPr>
        <w:pStyle w:val="ImageCaption"/>
      </w:pPr>
      <w:r>
        <w:t>Figure 1: Работа алгоритма гаммирования</w:t>
      </w:r>
    </w:p>
    <w:p w14:paraId="7C74CDAC" w14:textId="77777777" w:rsidR="00E31AFF" w:rsidRDefault="00E31AFF" w:rsidP="00E31AFF">
      <w:pPr>
        <w:pStyle w:val="1"/>
      </w:pPr>
      <w:bookmarkStart w:id="9" w:name="_Toc151367650"/>
      <w:bookmarkStart w:id="10" w:name="выводы"/>
      <w:bookmarkEnd w:id="3"/>
      <w:bookmarkEnd w:id="7"/>
      <w:r>
        <w:rPr>
          <w:rStyle w:val="SectionNumber"/>
        </w:rPr>
        <w:t>4</w:t>
      </w:r>
      <w:r>
        <w:tab/>
        <w:t>Выводы</w:t>
      </w:r>
      <w:bookmarkEnd w:id="9"/>
    </w:p>
    <w:p w14:paraId="28034AC7" w14:textId="77777777" w:rsidR="00E31AFF" w:rsidRDefault="00E31AFF" w:rsidP="00E31AFF">
      <w:pPr>
        <w:pStyle w:val="FirstParagraph"/>
      </w:pPr>
      <w:r>
        <w:t>Изучили алгоритмы шифрования на основе гаммирования</w:t>
      </w:r>
    </w:p>
    <w:p w14:paraId="2158818C" w14:textId="77777777" w:rsidR="00E31AFF" w:rsidRDefault="00E31AFF" w:rsidP="00E31AFF">
      <w:pPr>
        <w:pStyle w:val="1"/>
      </w:pPr>
      <w:bookmarkStart w:id="11" w:name="_Toc151367651"/>
      <w:bookmarkStart w:id="12" w:name="список-литературы"/>
      <w:bookmarkEnd w:id="10"/>
      <w:r>
        <w:t>Список литературы</w:t>
      </w:r>
      <w:bookmarkEnd w:id="11"/>
    </w:p>
    <w:p w14:paraId="5B6E95C0" w14:textId="77777777" w:rsidR="00E31AFF" w:rsidRDefault="00E31AFF" w:rsidP="00E31AFF">
      <w:pPr>
        <w:pStyle w:val="Compact"/>
        <w:numPr>
          <w:ilvl w:val="0"/>
          <w:numId w:val="2"/>
        </w:numPr>
      </w:pPr>
      <w:hyperlink r:id="rId6">
        <w:r>
          <w:rPr>
            <w:rStyle w:val="aa"/>
          </w:rPr>
          <w:t>Шифрование методом гаммирования</w:t>
        </w:r>
      </w:hyperlink>
    </w:p>
    <w:p w14:paraId="3C73C1F0" w14:textId="77777777" w:rsidR="00E31AFF" w:rsidRDefault="00E31AFF" w:rsidP="00E31AFF">
      <w:pPr>
        <w:pStyle w:val="Compact"/>
        <w:numPr>
          <w:ilvl w:val="0"/>
          <w:numId w:val="2"/>
        </w:numPr>
      </w:pPr>
      <w:hyperlink r:id="rId7">
        <w:r>
          <w:rPr>
            <w:rStyle w:val="aa"/>
          </w:rPr>
          <w:t>Режим гаммирования в блочном алгоритме шифрования</w:t>
        </w:r>
      </w:hyperlink>
      <w:bookmarkEnd w:id="12"/>
    </w:p>
    <w:p w14:paraId="2776F849" w14:textId="77777777" w:rsidR="0005541D" w:rsidRDefault="0005541D"/>
    <w:sectPr w:rsidR="0005541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25471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849484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372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E4"/>
    <w:rsid w:val="0005541D"/>
    <w:rsid w:val="001F52E4"/>
    <w:rsid w:val="005A19D8"/>
    <w:rsid w:val="00E3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EDC4"/>
  <w15:chartTrackingRefBased/>
  <w15:docId w15:val="{3AF98830-50F5-4A65-9281-F2D6930D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AFF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E31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31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31AF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1AF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a0">
    <w:name w:val="Body Text"/>
    <w:basedOn w:val="a"/>
    <w:link w:val="a4"/>
    <w:qFormat/>
    <w:rsid w:val="00E31AFF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E31AFF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E31AFF"/>
  </w:style>
  <w:style w:type="paragraph" w:customStyle="1" w:styleId="Compact">
    <w:name w:val="Compact"/>
    <w:basedOn w:val="a0"/>
    <w:qFormat/>
    <w:rsid w:val="00E31AFF"/>
    <w:pPr>
      <w:spacing w:before="36" w:after="36"/>
    </w:pPr>
  </w:style>
  <w:style w:type="paragraph" w:styleId="a5">
    <w:name w:val="Title"/>
    <w:basedOn w:val="a"/>
    <w:next w:val="a0"/>
    <w:link w:val="a6"/>
    <w:qFormat/>
    <w:rsid w:val="00E31AF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E31AF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E31AFF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E31AFF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E31AFF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9"/>
    <w:rsid w:val="00E31AFF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E31AFF"/>
    <w:pPr>
      <w:keepNext/>
    </w:pPr>
  </w:style>
  <w:style w:type="character" w:customStyle="1" w:styleId="VerbatimChar">
    <w:name w:val="Verbatim Char"/>
    <w:basedOn w:val="a1"/>
    <w:link w:val="SourceCode"/>
    <w:rsid w:val="00E31AFF"/>
    <w:rPr>
      <w:rFonts w:ascii="Consolas" w:hAnsi="Consolas"/>
    </w:rPr>
  </w:style>
  <w:style w:type="character" w:customStyle="1" w:styleId="SectionNumber">
    <w:name w:val="Section Number"/>
    <w:basedOn w:val="a1"/>
    <w:rsid w:val="00E31AFF"/>
  </w:style>
  <w:style w:type="character" w:styleId="aa">
    <w:name w:val="Hyperlink"/>
    <w:basedOn w:val="a1"/>
    <w:uiPriority w:val="99"/>
    <w:rsid w:val="00E31AFF"/>
    <w:rPr>
      <w:color w:val="4472C4" w:themeColor="accent1"/>
    </w:rPr>
  </w:style>
  <w:style w:type="paragraph" w:styleId="ab">
    <w:name w:val="TOC Heading"/>
    <w:basedOn w:val="1"/>
    <w:next w:val="a0"/>
    <w:uiPriority w:val="39"/>
    <w:unhideWhenUsed/>
    <w:qFormat/>
    <w:rsid w:val="00E31AFF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E31AFF"/>
    <w:pPr>
      <w:wordWrap w:val="0"/>
    </w:pPr>
    <w:rPr>
      <w:rFonts w:ascii="Consolas" w:hAnsi="Consolas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A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1AFF"/>
    <w:pPr>
      <w:spacing w:after="100"/>
      <w:ind w:left="240"/>
    </w:pPr>
  </w:style>
  <w:style w:type="paragraph" w:styleId="a9">
    <w:name w:val="caption"/>
    <w:basedOn w:val="a"/>
    <w:next w:val="a"/>
    <w:uiPriority w:val="35"/>
    <w:semiHidden/>
    <w:unhideWhenUsed/>
    <w:qFormat/>
    <w:rsid w:val="00E31AFF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binfo.ucoz.ru/index/shifr_reshetka_kardano/0-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taev-aa.narod.ru/security/X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2023-11-21T05:12:00Z</dcterms:created>
  <dcterms:modified xsi:type="dcterms:W3CDTF">2023-11-21T05:13:00Z</dcterms:modified>
</cp:coreProperties>
</file>