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A5F4" w14:textId="37719332" w:rsidR="0016500C" w:rsidRDefault="0016500C" w:rsidP="0016500C">
      <w:pPr>
        <w:pStyle w:val="a5"/>
      </w:pPr>
      <w:r>
        <w:t>Презентация</w:t>
      </w:r>
      <w:r>
        <w:t xml:space="preserve"> №8</w:t>
      </w:r>
    </w:p>
    <w:p w14:paraId="795431F7" w14:textId="77777777" w:rsidR="0016500C" w:rsidRDefault="0016500C" w:rsidP="0016500C">
      <w:pPr>
        <w:pStyle w:val="a7"/>
      </w:pPr>
      <w:r>
        <w:t>Шифр гаммирования</w:t>
      </w:r>
    </w:p>
    <w:p w14:paraId="3335CD98" w14:textId="2E1C8A50" w:rsidR="0016500C" w:rsidRDefault="0016500C" w:rsidP="0016500C">
      <w:pPr>
        <w:pStyle w:val="Author"/>
      </w:pPr>
      <w:r>
        <w:t>Эттеев Сулейман</w:t>
      </w:r>
    </w:p>
    <w:p w14:paraId="321D0CA6" w14:textId="77777777" w:rsidR="0016500C" w:rsidRDefault="0016500C" w:rsidP="0016500C">
      <w:pPr>
        <w:pStyle w:val="1"/>
      </w:pPr>
      <w:bookmarkStart w:id="0" w:name="_Toc151367703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1F7AFA46" w14:textId="77777777" w:rsidR="0016500C" w:rsidRDefault="0016500C" w:rsidP="0016500C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2F4A4BAD" w14:textId="77777777" w:rsidR="0016500C" w:rsidRDefault="0016500C" w:rsidP="0016500C">
      <w:pPr>
        <w:pStyle w:val="2"/>
      </w:pPr>
      <w:bookmarkStart w:id="2" w:name="теоретические-сведения"/>
      <w:bookmarkStart w:id="3" w:name="_Toc151367706"/>
      <w:bookmarkStart w:id="4" w:name="идея-взлома"/>
      <w:bookmarkEnd w:id="1"/>
      <w:r>
        <w:rPr>
          <w:rStyle w:val="SectionNumber"/>
        </w:rPr>
        <w:t>2.2</w:t>
      </w:r>
      <w:r>
        <w:tab/>
        <w:t>Идея взлома</w:t>
      </w:r>
      <w:bookmarkEnd w:id="3"/>
    </w:p>
    <w:p w14:paraId="5045F919" w14:textId="77777777" w:rsidR="0016500C" w:rsidRDefault="0016500C" w:rsidP="0016500C">
      <w:pPr>
        <w:pStyle w:val="FirstParagraph"/>
      </w:pPr>
      <w:r>
        <w:t>Шифротексты обеих телеграмм можно получить по формулам режима однократного гаммирования:</w:t>
      </w:r>
    </w:p>
    <w:p w14:paraId="27721857" w14:textId="77777777" w:rsidR="0016500C" w:rsidRDefault="0016500C" w:rsidP="0016500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14:paraId="5F1C766E" w14:textId="77777777" w:rsidR="0016500C" w:rsidRDefault="0016500C" w:rsidP="0016500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14:paraId="61F835F9" w14:textId="77777777" w:rsidR="0016500C" w:rsidRDefault="0016500C" w:rsidP="0016500C">
      <w:pPr>
        <w:pStyle w:val="FirstParagraph"/>
      </w:pPr>
      <w:r>
        <w:t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 w14:paraId="0A3B6D66" w14:textId="77777777" w:rsidR="0016500C" w:rsidRDefault="0016500C" w:rsidP="0016500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4E090A9" w14:textId="77777777" w:rsidR="0016500C" w:rsidRDefault="0016500C" w:rsidP="0016500C"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(известен вид обеих шифровок). Тогда зная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имеем:</w:t>
      </w:r>
    </w:p>
    <w:p w14:paraId="561A7C7C" w14:textId="77777777" w:rsidR="0016500C" w:rsidRDefault="0016500C" w:rsidP="0016500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12679C3" w14:textId="77777777" w:rsidR="0016500C" w:rsidRDefault="0016500C" w:rsidP="0016500C">
      <w:pPr>
        <w:pStyle w:val="FirstParagraph"/>
      </w:pPr>
      <w:r>
        <w:t xml:space="preserve">Таким образом, злоумышленник получает возможность определить те символы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находятся на позициях известного шаблона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В соответствии с логикой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Затем вновь используется равенство с подстановкой вместо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полученных на предыдущем шаге новых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p w14:paraId="4C1A0A13" w14:textId="77777777" w:rsidR="0016500C" w:rsidRDefault="0016500C" w:rsidP="0016500C">
      <w:pPr>
        <w:pStyle w:val="1"/>
      </w:pPr>
      <w:bookmarkStart w:id="5" w:name="_Toc151367707"/>
      <w:bookmarkStart w:id="6" w:name="выполнение-работы"/>
      <w:bookmarkEnd w:id="2"/>
      <w:bookmarkEnd w:id="4"/>
      <w:r>
        <w:rPr>
          <w:rStyle w:val="SectionNumber"/>
        </w:rPr>
        <w:t>3</w:t>
      </w:r>
      <w:r>
        <w:tab/>
        <w:t>Выполнение работы</w:t>
      </w:r>
      <w:bookmarkEnd w:id="5"/>
    </w:p>
    <w:p w14:paraId="1E016BBF" w14:textId="77777777" w:rsidR="0016500C" w:rsidRDefault="0016500C" w:rsidP="0016500C">
      <w:pPr>
        <w:pStyle w:val="2"/>
      </w:pPr>
      <w:bookmarkStart w:id="7" w:name="_Toc151367708"/>
      <w:bookmarkStart w:id="8" w:name="X96408e5875a87c3988b6e422c610951d55e7583"/>
      <w:r>
        <w:rPr>
          <w:rStyle w:val="SectionNumber"/>
        </w:rPr>
        <w:t>3.1</w:t>
      </w:r>
      <w:r>
        <w:tab/>
        <w:t>Реализация взломщика, шифратора и дешифратора на Python</w:t>
      </w:r>
      <w:bookmarkEnd w:id="7"/>
    </w:p>
    <w:p w14:paraId="378F46FE" w14:textId="77777777" w:rsidR="0016500C" w:rsidRDefault="0016500C" w:rsidP="0016500C">
      <w:pPr>
        <w:pStyle w:val="SourceCode"/>
      </w:pPr>
      <w:r>
        <w:rPr>
          <w:rStyle w:val="VerbatimChar"/>
        </w:rPr>
        <w:t># создаем алфавит из русских букв и цифр</w:t>
      </w:r>
      <w:r>
        <w:br/>
      </w:r>
      <w:r>
        <w:rPr>
          <w:rStyle w:val="VerbatimChar"/>
        </w:rPr>
        <w:t># он нужен для гаммирования</w:t>
      </w:r>
      <w:r>
        <w:br/>
      </w:r>
      <w:r>
        <w:rPr>
          <w:rStyle w:val="VerbatimChar"/>
        </w:rPr>
        <w:lastRenderedPageBreak/>
        <w:t>a = ord("а")</w:t>
      </w:r>
      <w:r>
        <w:br/>
      </w:r>
      <w:r>
        <w:rPr>
          <w:rStyle w:val="VerbatimChar"/>
        </w:rPr>
        <w:t>alphabeth = [chr(i) for i in range(a, a + 32)]</w:t>
      </w:r>
      <w:r>
        <w:br/>
      </w:r>
      <w:r>
        <w:rPr>
          <w:rStyle w:val="VerbatimChar"/>
        </w:rPr>
        <w:t>a = ord("0")</w:t>
      </w:r>
      <w:r>
        <w:br/>
      </w:r>
      <w:r>
        <w:rPr>
          <w:rStyle w:val="VerbatimChar"/>
        </w:rPr>
        <w:t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>a = ord("А")</w:t>
      </w:r>
      <w:r>
        <w:br/>
      </w:r>
      <w:r>
        <w:rPr>
          <w:rStyle w:val="VerbatimChar"/>
        </w:rPr>
        <w:t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>print(alphabeth)</w:t>
      </w:r>
      <w:r>
        <w:br/>
      </w:r>
      <w:r>
        <w:rPr>
          <w:rStyle w:val="VerbatimChar"/>
        </w:rPr>
        <w:t>P1 = "НаВашисходящийот1204"</w:t>
      </w:r>
      <w:r>
        <w:br/>
      </w:r>
      <w:r>
        <w:rPr>
          <w:rStyle w:val="VerbatimChar"/>
        </w:rPr>
        <w:t>P2 = "ВСеверныйфилиалБанка"</w:t>
      </w:r>
      <w:r>
        <w:br/>
      </w:r>
      <w:r>
        <w:rPr>
          <w:rStyle w:val="VerbatimChar"/>
        </w:rPr>
        <w:t># длина ключа 20</w:t>
      </w:r>
      <w:r>
        <w:br/>
      </w:r>
      <w:r>
        <w:rPr>
          <w:rStyle w:val="VerbatimChar"/>
        </w:rPr>
        <w:t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>vzlom(P1, P2)</w:t>
      </w:r>
    </w:p>
    <w:p w14:paraId="0EA3587E" w14:textId="77777777" w:rsidR="0016500C" w:rsidRDefault="0016500C" w:rsidP="0016500C">
      <w:pPr>
        <w:pStyle w:val="SourceCode"/>
      </w:pPr>
      <w:r>
        <w:rPr>
          <w:rStyle w:val="VerbatimChar"/>
        </w:rPr>
        <w:t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lastRenderedPageBreak/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>shifr(P1)</w:t>
      </w:r>
    </w:p>
    <w:p w14:paraId="2B868190" w14:textId="77777777" w:rsidR="0016500C" w:rsidRDefault="0016500C" w:rsidP="0016500C">
      <w:pPr>
        <w:pStyle w:val="2"/>
      </w:pPr>
      <w:bookmarkStart w:id="9" w:name="_Toc151367709"/>
      <w:bookmarkStart w:id="10" w:name="контрольный-пример"/>
      <w:bookmarkEnd w:id="8"/>
      <w:r>
        <w:rPr>
          <w:rStyle w:val="SectionNumber"/>
        </w:rPr>
        <w:lastRenderedPageBreak/>
        <w:t>3.2</w:t>
      </w:r>
      <w:r>
        <w:tab/>
        <w:t>Контрольный пример</w:t>
      </w:r>
      <w:bookmarkEnd w:id="9"/>
    </w:p>
    <w:p w14:paraId="62253618" w14:textId="77777777" w:rsidR="0016500C" w:rsidRDefault="0016500C" w:rsidP="0016500C">
      <w:pPr>
        <w:pStyle w:val="CaptionedFigure"/>
      </w:pPr>
      <w:bookmarkStart w:id="11" w:name="fig:001"/>
      <w:r>
        <w:rPr>
          <w:noProof/>
        </w:rPr>
        <w:drawing>
          <wp:inline distT="0" distB="0" distL="0" distR="0" wp14:anchorId="299CBD21" wp14:editId="7D10701A">
            <wp:extent cx="5334000" cy="1471655"/>
            <wp:effectExtent l="0" t="0" r="0" b="0"/>
            <wp:docPr id="1" name="Picture" descr="Figure 1: Работа алгоритма взлома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48992D2E" w14:textId="77777777" w:rsidR="0016500C" w:rsidRDefault="0016500C" w:rsidP="0016500C">
      <w:pPr>
        <w:pStyle w:val="ImageCaption"/>
      </w:pPr>
      <w:r>
        <w:t>Figure 1: Работа алгоритма взлома ключа</w:t>
      </w:r>
    </w:p>
    <w:p w14:paraId="37671E38" w14:textId="77777777" w:rsidR="0016500C" w:rsidRDefault="0016500C" w:rsidP="0016500C">
      <w:pPr>
        <w:pStyle w:val="CaptionedFigure"/>
      </w:pPr>
      <w:bookmarkStart w:id="12" w:name="fig:002"/>
      <w:r>
        <w:rPr>
          <w:noProof/>
        </w:rPr>
        <w:drawing>
          <wp:inline distT="0" distB="0" distL="0" distR="0" wp14:anchorId="7AA9A2D5" wp14:editId="58D8BC4A">
            <wp:extent cx="5334000" cy="1629666"/>
            <wp:effectExtent l="0" t="0" r="0" b="0"/>
            <wp:docPr id="2" name="Picture" descr="Figure 2: Работа алгоритма шифрования и дешивр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9FF2263" w14:textId="77777777" w:rsidR="0016500C" w:rsidRDefault="0016500C" w:rsidP="0016500C">
      <w:pPr>
        <w:pStyle w:val="ImageCaption"/>
      </w:pPr>
      <w:r>
        <w:t>Figure 2: Работа алгоритма шифрования и дешивровки</w:t>
      </w:r>
    </w:p>
    <w:p w14:paraId="1BD6F3DA" w14:textId="77777777" w:rsidR="0016500C" w:rsidRDefault="0016500C" w:rsidP="0016500C">
      <w:pPr>
        <w:pStyle w:val="1"/>
      </w:pPr>
      <w:bookmarkStart w:id="13" w:name="_Toc151367710"/>
      <w:bookmarkStart w:id="14" w:name="выводы"/>
      <w:bookmarkEnd w:id="6"/>
      <w:bookmarkEnd w:id="10"/>
      <w:r>
        <w:rPr>
          <w:rStyle w:val="SectionNumber"/>
        </w:rPr>
        <w:t>4</w:t>
      </w:r>
      <w:r>
        <w:tab/>
        <w:t>Выводы</w:t>
      </w:r>
      <w:bookmarkEnd w:id="13"/>
    </w:p>
    <w:p w14:paraId="2055BB67" w14:textId="77777777" w:rsidR="0016500C" w:rsidRDefault="0016500C" w:rsidP="0016500C">
      <w:pPr>
        <w:pStyle w:val="FirstParagraph"/>
      </w:pPr>
      <w:r>
        <w:t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p w14:paraId="140323A8" w14:textId="77777777" w:rsidR="0016500C" w:rsidRDefault="0016500C" w:rsidP="0016500C">
      <w:pPr>
        <w:pStyle w:val="1"/>
      </w:pPr>
      <w:bookmarkStart w:id="15" w:name="_Toc151367711"/>
      <w:bookmarkStart w:id="16" w:name="список-литературы"/>
      <w:bookmarkEnd w:id="14"/>
      <w:r>
        <w:t>Список литературы</w:t>
      </w:r>
      <w:bookmarkEnd w:id="15"/>
    </w:p>
    <w:p w14:paraId="577B9136" w14:textId="77777777" w:rsidR="0016500C" w:rsidRDefault="0016500C" w:rsidP="0016500C">
      <w:pPr>
        <w:pStyle w:val="Compact"/>
        <w:numPr>
          <w:ilvl w:val="0"/>
          <w:numId w:val="2"/>
        </w:numPr>
      </w:pPr>
      <w:hyperlink r:id="rId7">
        <w:r>
          <w:rPr>
            <w:rStyle w:val="aa"/>
          </w:rPr>
          <w:t>Шифрование методом гаммирования</w:t>
        </w:r>
      </w:hyperlink>
    </w:p>
    <w:p w14:paraId="3A7EB2C3" w14:textId="77777777" w:rsidR="0016500C" w:rsidRDefault="0016500C" w:rsidP="0016500C">
      <w:pPr>
        <w:pStyle w:val="Compact"/>
        <w:numPr>
          <w:ilvl w:val="0"/>
          <w:numId w:val="2"/>
        </w:numPr>
      </w:pPr>
      <w:hyperlink r:id="rId8">
        <w:r>
          <w:rPr>
            <w:rStyle w:val="aa"/>
          </w:rPr>
          <w:t>Режим гаммирования в блочном алгоритме шифрования</w:t>
        </w:r>
      </w:hyperlink>
      <w:bookmarkEnd w:id="16"/>
    </w:p>
    <w:p w14:paraId="1A0CDA38" w14:textId="77777777" w:rsidR="0005541D" w:rsidRDefault="0005541D"/>
    <w:sectPr w:rsidR="0005541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29EE6D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72858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5254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08"/>
    <w:rsid w:val="0005541D"/>
    <w:rsid w:val="0016500C"/>
    <w:rsid w:val="001B2E08"/>
    <w:rsid w:val="005A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E71A"/>
  <w15:chartTrackingRefBased/>
  <w15:docId w15:val="{47A82C6D-7FEB-4ED8-8458-65F4866A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00C"/>
    <w:pPr>
      <w:spacing w:after="20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165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165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6500C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6500C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a0">
    <w:name w:val="Body Text"/>
    <w:basedOn w:val="a"/>
    <w:link w:val="a4"/>
    <w:qFormat/>
    <w:rsid w:val="0016500C"/>
    <w:pPr>
      <w:spacing w:before="180" w:after="180"/>
    </w:pPr>
  </w:style>
  <w:style w:type="character" w:customStyle="1" w:styleId="a4">
    <w:name w:val="Основной текст Знак"/>
    <w:basedOn w:val="a1"/>
    <w:link w:val="a0"/>
    <w:rsid w:val="0016500C"/>
    <w:rPr>
      <w:sz w:val="24"/>
      <w:szCs w:val="24"/>
    </w:rPr>
  </w:style>
  <w:style w:type="paragraph" w:customStyle="1" w:styleId="FirstParagraph">
    <w:name w:val="First Paragraph"/>
    <w:basedOn w:val="a0"/>
    <w:next w:val="a0"/>
    <w:qFormat/>
    <w:rsid w:val="0016500C"/>
  </w:style>
  <w:style w:type="paragraph" w:customStyle="1" w:styleId="Compact">
    <w:name w:val="Compact"/>
    <w:basedOn w:val="a0"/>
    <w:qFormat/>
    <w:rsid w:val="0016500C"/>
    <w:pPr>
      <w:spacing w:before="36" w:after="36"/>
    </w:pPr>
  </w:style>
  <w:style w:type="paragraph" w:styleId="a5">
    <w:name w:val="Title"/>
    <w:basedOn w:val="a"/>
    <w:next w:val="a0"/>
    <w:link w:val="a6"/>
    <w:qFormat/>
    <w:rsid w:val="0016500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6">
    <w:name w:val="Заголовок Знак"/>
    <w:basedOn w:val="a1"/>
    <w:link w:val="a5"/>
    <w:rsid w:val="0016500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16500C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1"/>
    <w:link w:val="a7"/>
    <w:rsid w:val="0016500C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a0"/>
    <w:qFormat/>
    <w:rsid w:val="0016500C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customStyle="1" w:styleId="ImageCaption">
    <w:name w:val="Image Caption"/>
    <w:basedOn w:val="a9"/>
    <w:rsid w:val="0016500C"/>
    <w:pPr>
      <w:spacing w:after="120"/>
    </w:pPr>
    <w:rPr>
      <w:iCs w:val="0"/>
      <w:color w:val="auto"/>
      <w:sz w:val="24"/>
      <w:szCs w:val="24"/>
    </w:rPr>
  </w:style>
  <w:style w:type="paragraph" w:customStyle="1" w:styleId="CaptionedFigure">
    <w:name w:val="Captioned Figure"/>
    <w:basedOn w:val="a"/>
    <w:rsid w:val="0016500C"/>
    <w:pPr>
      <w:keepNext/>
    </w:pPr>
  </w:style>
  <w:style w:type="character" w:customStyle="1" w:styleId="VerbatimChar">
    <w:name w:val="Verbatim Char"/>
    <w:basedOn w:val="a1"/>
    <w:link w:val="SourceCode"/>
    <w:rsid w:val="0016500C"/>
    <w:rPr>
      <w:rFonts w:ascii="Consolas" w:hAnsi="Consolas"/>
    </w:rPr>
  </w:style>
  <w:style w:type="character" w:customStyle="1" w:styleId="SectionNumber">
    <w:name w:val="Section Number"/>
    <w:basedOn w:val="a1"/>
    <w:rsid w:val="0016500C"/>
  </w:style>
  <w:style w:type="character" w:styleId="aa">
    <w:name w:val="Hyperlink"/>
    <w:basedOn w:val="a1"/>
    <w:uiPriority w:val="99"/>
    <w:rsid w:val="0016500C"/>
    <w:rPr>
      <w:color w:val="4472C4" w:themeColor="accent1"/>
    </w:rPr>
  </w:style>
  <w:style w:type="paragraph" w:styleId="ab">
    <w:name w:val="TOC Heading"/>
    <w:basedOn w:val="1"/>
    <w:next w:val="a0"/>
    <w:uiPriority w:val="39"/>
    <w:unhideWhenUsed/>
    <w:qFormat/>
    <w:rsid w:val="0016500C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a"/>
    <w:link w:val="VerbatimChar"/>
    <w:rsid w:val="0016500C"/>
    <w:pPr>
      <w:wordWrap w:val="0"/>
    </w:pPr>
    <w:rPr>
      <w:rFonts w:ascii="Consolas" w:hAnsi="Consolas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650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6500C"/>
    <w:pPr>
      <w:spacing w:after="100"/>
      <w:ind w:left="240"/>
    </w:pPr>
  </w:style>
  <w:style w:type="paragraph" w:styleId="a9">
    <w:name w:val="caption"/>
    <w:basedOn w:val="a"/>
    <w:next w:val="a"/>
    <w:uiPriority w:val="35"/>
    <w:semiHidden/>
    <w:unhideWhenUsed/>
    <w:qFormat/>
    <w:rsid w:val="0016500C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binfo.ucoz.ru/index/shifr_reshetka_kardano/0-37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taev-aa.narod.ru/security/X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2</cp:revision>
  <dcterms:created xsi:type="dcterms:W3CDTF">2023-11-21T05:15:00Z</dcterms:created>
  <dcterms:modified xsi:type="dcterms:W3CDTF">2023-11-21T05:16:00Z</dcterms:modified>
</cp:coreProperties>
</file>