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F4" w:rsidRDefault="0035015A" w:rsidP="0035015A">
      <w:pPr>
        <w:jc w:val="center"/>
      </w:pPr>
      <w:r w:rsidRPr="0035015A">
        <w:rPr>
          <w:b/>
          <w:u w:val="single"/>
        </w:rPr>
        <w:t>Proving the Pythagorean Theorem Using Similar Triangles</w:t>
      </w:r>
    </w:p>
    <w:p w:rsidR="0035015A" w:rsidRDefault="0035015A" w:rsidP="0035015A">
      <w:r>
        <w:t>Goal:</w:t>
      </w:r>
      <w:r w:rsidR="00AD0892">
        <w:t xml:space="preserve">  Prove the Pythagorean Theorem using similar triangles.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D1C38" w:rsidTr="007D1C38">
        <w:tc>
          <w:tcPr>
            <w:tcW w:w="9576" w:type="dxa"/>
          </w:tcPr>
          <w:p w:rsidR="007D1C38" w:rsidRDefault="007D1C38" w:rsidP="0035015A">
            <w:r>
              <w:t>Step 1:  Rotate a right triangle so that it sits on its hypotenuse.</w:t>
            </w:r>
          </w:p>
          <w:p w:rsidR="007D1C38" w:rsidRDefault="007D1C38" w:rsidP="0035015A">
            <w:r>
              <w:rPr>
                <w:noProof/>
              </w:rPr>
              <w:drawing>
                <wp:inline distT="0" distB="0" distL="0" distR="0">
                  <wp:extent cx="2899763" cy="137161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28" cy="137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sym w:font="Wingdings" w:char="F0E0"/>
            </w:r>
            <w:r>
              <w:rPr>
                <w:noProof/>
              </w:rPr>
              <w:drawing>
                <wp:inline distT="0" distB="0" distL="0" distR="0">
                  <wp:extent cx="1808577" cy="1053679"/>
                  <wp:effectExtent l="19050" t="0" r="117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921" cy="105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C38" w:rsidTr="007D1C38">
        <w:tc>
          <w:tcPr>
            <w:tcW w:w="9576" w:type="dxa"/>
          </w:tcPr>
          <w:p w:rsidR="007D1C38" w:rsidRDefault="007D1C38" w:rsidP="0035015A">
            <w:r>
              <w:t>Step 2:  Draw and label the three separate triangles.  Patty paper might be helpful.</w:t>
            </w:r>
          </w:p>
          <w:p w:rsidR="007D1C38" w:rsidRDefault="007D1C38" w:rsidP="0035015A">
            <w:r>
              <w:rPr>
                <w:noProof/>
              </w:rPr>
              <w:drawing>
                <wp:inline distT="0" distB="0" distL="0" distR="0">
                  <wp:extent cx="2754428" cy="1264633"/>
                  <wp:effectExtent l="19050" t="0" r="7822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673" cy="126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C38" w:rsidRDefault="007D1C38" w:rsidP="0035015A"/>
          <w:p w:rsidR="007D1C38" w:rsidRDefault="007D1C38" w:rsidP="0035015A"/>
          <w:p w:rsidR="007D1C38" w:rsidRDefault="007D1C38" w:rsidP="0035015A"/>
        </w:tc>
      </w:tr>
      <w:tr w:rsidR="007D1C38" w:rsidTr="007D1C38">
        <w:tc>
          <w:tcPr>
            <w:tcW w:w="9576" w:type="dxa"/>
          </w:tcPr>
          <w:p w:rsidR="007D1C38" w:rsidRDefault="007D1C38" w:rsidP="007D1C38">
            <w:pPr>
              <w:rPr>
                <w:rFonts w:eastAsiaTheme="minorEastAsia"/>
              </w:rPr>
            </w:pPr>
            <w:r>
              <w:t>Step 3:  Write a proportion with two fractions that include “a.” Use this proportion to write an expression for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/>
          <w:p w:rsidR="007D1C38" w:rsidRDefault="007D1C38" w:rsidP="007D1C38"/>
        </w:tc>
      </w:tr>
      <w:tr w:rsidR="007D1C38" w:rsidTr="007D1C38">
        <w:tc>
          <w:tcPr>
            <w:tcW w:w="9576" w:type="dxa"/>
          </w:tcPr>
          <w:p w:rsidR="007D1C38" w:rsidRDefault="007D1C38" w:rsidP="007D1C38">
            <w:pPr>
              <w:rPr>
                <w:rFonts w:eastAsiaTheme="minorEastAsia"/>
              </w:rPr>
            </w:pPr>
            <w:r>
              <w:t>Step 4:  Write a proportion with two fractions that include “b.” Use this proportion to write an expression for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/>
        </w:tc>
      </w:tr>
      <w:tr w:rsidR="007D1C38" w:rsidTr="007D1C38">
        <w:tc>
          <w:tcPr>
            <w:tcW w:w="9576" w:type="dxa"/>
          </w:tcPr>
          <w:p w:rsidR="007D1C38" w:rsidRDefault="007D1C38" w:rsidP="007D1C38">
            <w:pPr>
              <w:rPr>
                <w:rFonts w:eastAsiaTheme="minorEastAsia"/>
              </w:rPr>
            </w:pPr>
            <w:r>
              <w:t xml:space="preserve">Step 5:  Use the previous two steps to </w:t>
            </w:r>
            <w:r w:rsidR="007C1279">
              <w:t>prove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>
            <w:pPr>
              <w:rPr>
                <w:rFonts w:eastAsiaTheme="minorEastAsia"/>
              </w:rPr>
            </w:pPr>
          </w:p>
          <w:p w:rsidR="007D1C38" w:rsidRDefault="007D1C38" w:rsidP="007D1C38"/>
        </w:tc>
      </w:tr>
    </w:tbl>
    <w:p w:rsidR="007D1C38" w:rsidRDefault="007D1C38" w:rsidP="0035015A"/>
    <w:p w:rsidR="0035015A" w:rsidRPr="0035015A" w:rsidRDefault="0035015A" w:rsidP="0035015A"/>
    <w:sectPr w:rsidR="0035015A" w:rsidRPr="0035015A" w:rsidSect="002239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C58" w:rsidRDefault="007F0C58" w:rsidP="0035015A">
      <w:pPr>
        <w:spacing w:after="0" w:line="240" w:lineRule="auto"/>
      </w:pPr>
      <w:r>
        <w:separator/>
      </w:r>
    </w:p>
  </w:endnote>
  <w:endnote w:type="continuationSeparator" w:id="0">
    <w:p w:rsidR="007F0C58" w:rsidRDefault="007F0C58" w:rsidP="0035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C58" w:rsidRDefault="007F0C58" w:rsidP="0035015A">
      <w:pPr>
        <w:spacing w:after="0" w:line="240" w:lineRule="auto"/>
      </w:pPr>
      <w:r>
        <w:separator/>
      </w:r>
    </w:p>
  </w:footnote>
  <w:footnote w:type="continuationSeparator" w:id="0">
    <w:p w:rsidR="007F0C58" w:rsidRDefault="007F0C58" w:rsidP="0035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15A" w:rsidRDefault="0035015A" w:rsidP="0035015A">
    <w:pPr>
      <w:pStyle w:val="Header"/>
      <w:jc w:val="right"/>
    </w:pPr>
    <w:r>
      <w:t>Name</w:t>
    </w:r>
    <w:proofErr w:type="gramStart"/>
    <w:r>
      <w:t>:_</w:t>
    </w:r>
    <w:proofErr w:type="gramEnd"/>
    <w:r>
      <w:t>________________________</w:t>
    </w:r>
  </w:p>
  <w:p w:rsidR="0035015A" w:rsidRDefault="0035015A" w:rsidP="0035015A">
    <w:pPr>
      <w:pStyle w:val="Header"/>
      <w:jc w:val="right"/>
    </w:pPr>
    <w:r>
      <w:t>Date</w:t>
    </w:r>
    <w:proofErr w:type="gramStart"/>
    <w:r>
      <w:t>:_</w:t>
    </w:r>
    <w:proofErr w:type="gramEnd"/>
    <w:r>
      <w:t>_____________</w:t>
    </w:r>
  </w:p>
  <w:p w:rsidR="0035015A" w:rsidRDefault="0035015A" w:rsidP="0035015A">
    <w:pPr>
      <w:pStyle w:val="Header"/>
      <w:jc w:val="right"/>
    </w:pPr>
    <w:r>
      <w:t>Per</w:t>
    </w:r>
    <w:proofErr w:type="gramStart"/>
    <w:r>
      <w:t>:_</w:t>
    </w:r>
    <w:proofErr w:type="gramEnd"/>
    <w:r>
      <w:t>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015A"/>
    <w:rsid w:val="002239F4"/>
    <w:rsid w:val="002C61C2"/>
    <w:rsid w:val="0035015A"/>
    <w:rsid w:val="004E4781"/>
    <w:rsid w:val="007C1279"/>
    <w:rsid w:val="007D1C38"/>
    <w:rsid w:val="007F0C58"/>
    <w:rsid w:val="00AD0892"/>
    <w:rsid w:val="00DF038C"/>
    <w:rsid w:val="00E23CEC"/>
    <w:rsid w:val="00F4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15A"/>
  </w:style>
  <w:style w:type="paragraph" w:styleId="Footer">
    <w:name w:val="footer"/>
    <w:basedOn w:val="Normal"/>
    <w:link w:val="FooterChar"/>
    <w:uiPriority w:val="99"/>
    <w:semiHidden/>
    <w:unhideWhenUsed/>
    <w:rsid w:val="003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15A"/>
  </w:style>
  <w:style w:type="table" w:styleId="TableGrid">
    <w:name w:val="Table Grid"/>
    <w:basedOn w:val="TableNormal"/>
    <w:uiPriority w:val="59"/>
    <w:rsid w:val="007D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C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0E70D-6B5E-4D3E-AF7E-2E0CFDBA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6</cp:revision>
  <cp:lastPrinted>2015-02-27T17:52:00Z</cp:lastPrinted>
  <dcterms:created xsi:type="dcterms:W3CDTF">2015-02-25T20:26:00Z</dcterms:created>
  <dcterms:modified xsi:type="dcterms:W3CDTF">2015-02-27T17:59:00Z</dcterms:modified>
</cp:coreProperties>
</file>