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
<Relationships xmlns="http://schemas.openxmlformats.org/package/2006/relationships">
  
  
  
  
  
  
  <Relationship Id="rId1" Type="http://schemas.openxmlformats.org/officeDocument/2006/relationships/officeDocument" Target="word/document.xml"/>
  
  
  
  
  
  
  <Relationship Id="rId2" Type="http://schemas.openxmlformats.org/package/2006/relationships/metadata/core-properties" Target="docProps/core.xml"/>
  
  
  
  
  
  
  <Relationship Id="rId3" Type="http://schemas.openxmlformats.org/officeDocument/2006/relationships/extended-properties" Target="docProps/app.xml"/>
  
  
  
  
  
  
  <Relationship Id="rId4" Type="http://schemas.openxmlformats.org/officeDocument/2006/relationships/custom-properties" Target="docProps/custom.xml"/>
  
  
  


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C2B4A" w:val="clear"/>
        <w:spacing w:after="60" w:before="0"/>
      </w:pPr>
      <w:r>
        <w:rPr>
          <w:rFonts w:ascii="맑은 고딕" w:cs="맑은 고딕" w:eastAsia="맑은 고딕" w:hAnsi="맑은 고딕"/>
          <w:b/>
          <w:bCs/>
          <w:color w:val="FFFFFF"/>
          <w:sz w:val="44"/>
          <w:szCs w:val="44"/>
        </w:rPr>
        <w:t xml:space="preserve">  MAKESTAR 태스크 머신</w:t>
      </w:r>
    </w:p>
    <w:p>
      <w:pPr>
        <w:shd w:fill="1C2B4A" w:val="clear"/>
        <w:spacing w:after="400" w:before="0"/>
      </w:pPr>
      <w:r>
        <w:rPr>
          <w:rFonts w:ascii="맑은 고딕" w:cs="맑은 고딕" w:eastAsia="맑은 고딕" w:hAnsi="맑은 고딕"/>
          <w:color w:val="A0B4D0"/>
          <w:sz w:val="28"/>
          <w:szCs w:val="28"/>
        </w:rPr>
        <w:t xml:space="preserve">  파싱 조건 정리</w:t>
      </w:r>
      <w:r>
        <w:rPr>
          <w:rFonts w:ascii="맑은 고딕" w:cs="맑은 고딕" w:eastAsia="맑은 고딕" w:hAnsi="맑은 고딕"/>
          <w:color w:val="607890"/>
          <w:sz w:val="22"/>
          <w:szCs w:val="22"/>
        </w:rPr>
        <w:t xml:space="preserve">   |   작성일 2026.05</w:t>
      </w:r>
    </w:p>
    <w:p>
      <w:pPr>
        <w:spacing w:after="0" w:before="80"/>
      </w:pPr>
      <w:r>
        <w:t xml:space="preserve"/>
      </w:r>
    </w:p>
    <w:p>
      <w:pPr>
        <w:pBdr>
          <w:bottom w:val="single" w:color="1C2B4A" w:sz="6" w:space="4"/>
        </w:pBdr>
        <w:spacing w:after="160" w:before="400"/>
      </w:pPr>
      <w:r>
        <w:rPr>
          <w:rFonts w:ascii="맑은 고딕" w:cs="맑은 고딕" w:eastAsia="맑은 고딕" w:hAnsi="맑은 고딕"/>
          <w:b/>
          <w:bCs/>
          <w:color w:val="1C2B4A"/>
          <w:sz w:val="30"/>
          <w:szCs w:val="30"/>
        </w:rPr>
        <w:t xml:space="preserve">1.  문서에서 어디까지 읽나요?</w:t>
      </w:r>
    </w:p>
    <w:p>
      <w:pPr>
        <w:spacing w:after="60" w:before="6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업로드된 제안서에서 아래 순서로 내용을 읽습니다.</w:t>
      </w:r>
    </w:p>
    <w:p>
      <w:pPr>
        <w:spacing w:after="0" w:before="8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38"/>
        <w:gridCol w:w="2000"/>
      </w:tblGrid>
      <w:tr>
        <w:trPr>
          <w:tblHeader/>
        </w:trPr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EB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C2B4A"/>
                <w:sz w:val="19"/>
                <w:szCs w:val="19"/>
              </w:rPr>
              <w:t xml:space="preserve">섹션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EB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C2B4A"/>
                <w:sz w:val="19"/>
                <w:szCs w:val="19"/>
              </w:rPr>
              <w:t xml:space="preserve">처리 여부</w:t>
            </w:r>
          </w:p>
        </w:tc>
      </w:tr>
      <w:tr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I. 이벤트 개요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C0185A"/>
                <w:sz w:val="19"/>
                <w:szCs w:val="19"/>
              </w:rPr>
              <w:t xml:space="preserve">읽음</w:t>
            </w:r>
          </w:p>
        </w:tc>
      </w:tr>
      <w:tr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II. 이벤트 특전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C0185A"/>
                <w:sz w:val="19"/>
                <w:szCs w:val="19"/>
              </w:rPr>
              <w:t xml:space="preserve">읽음</w:t>
            </w:r>
          </w:p>
        </w:tc>
      </w:tr>
      <w:tr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*활용 규칙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여기서 완전히 멈춤</w:t>
            </w:r>
          </w:p>
        </w:tc>
      </w:tr>
      <w:tr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III. 수급 리스트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읽지 않음</w:t>
            </w:r>
          </w:p>
        </w:tc>
      </w:tr>
      <w:tr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IV. 홍보 이벤트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읽지 않음</w:t>
            </w:r>
          </w:p>
        </w:tc>
      </w:tr>
    </w:tbl>
    <w:p>
      <w:pPr>
        <w:spacing w:after="0" w:before="80"/>
      </w:pPr>
      <w:r>
        <w:t xml:space="preserve"/>
      </w:r>
    </w:p>
    <w:p>
      <w:pPr>
        <w:shd w:fill="FFF8E1" w:val="clear"/>
        <w:spacing w:after="100" w:before="100"/>
        <w:ind w:left="200"/>
      </w:pPr>
      <w:r>
        <w:rPr>
          <w:rFonts w:ascii="맑은 고딕" w:cs="맑은 고딕" w:eastAsia="맑은 고딕" w:hAnsi="맑은 고딕"/>
          <w:color w:val="7B5800"/>
          <w:sz w:val="19"/>
          <w:szCs w:val="19"/>
        </w:rPr>
        <w:t xml:space="preserve">⚠  '*활용 규칙' 텍스트가 등장하는 순간 그 아래 내용은 전부 무시합니다.</w:t>
      </w:r>
    </w:p>
    <w:p>
      <w:pPr>
        <w:shd w:fill="FFF8E1" w:val="clear"/>
        <w:spacing w:after="100" w:before="100"/>
        <w:ind w:left="200"/>
      </w:pPr>
      <w:r>
        <w:rPr>
          <w:rFonts w:ascii="맑은 고딕" w:cs="맑은 고딕" w:eastAsia="맑은 고딕" w:hAnsi="맑은 고딕"/>
          <w:color w:val="7B5800"/>
          <w:sz w:val="19"/>
          <w:szCs w:val="19"/>
        </w:rPr>
        <w:t xml:space="preserve">⚠  III. 수급 리스트가 먼저 나오면 특전 파싱도 그 앞에서 멈춥니다.</w:t>
      </w:r>
    </w:p>
    <w:p>
      <w:pPr>
        <w:spacing w:after="0" w:before="200"/>
      </w:pPr>
      <w:r>
        <w:t xml:space="preserve"/>
      </w:r>
    </w:p>
    <w:p>
      <w:pPr>
        <w:pBdr>
          <w:bottom w:val="single" w:color="1C2B4A" w:sz="6" w:space="4"/>
        </w:pBdr>
        <w:spacing w:after="160" w:before="400"/>
      </w:pPr>
      <w:r>
        <w:rPr>
          <w:rFonts w:ascii="맑은 고딕" w:cs="맑은 고딕" w:eastAsia="맑은 고딕" w:hAnsi="맑은 고딕"/>
          <w:b/>
          <w:bCs/>
          <w:color w:val="1C2B4A"/>
          <w:sz w:val="30"/>
          <w:szCs w:val="30"/>
        </w:rPr>
        <w:t xml:space="preserve">2.  이벤트 개요 테이블에서 추출하는 정보</w:t>
      </w:r>
    </w:p>
    <w:p>
      <w:pPr>
        <w:spacing w:after="60" w:before="6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I. 이벤트 개요 ~ II. 이벤트 특전 범위만 스캔합니다.</w:t>
      </w:r>
    </w:p>
    <w:p>
      <w:pPr>
        <w:spacing w:after="0" w:before="8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600"/>
        <w:gridCol w:w="3238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EB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C2B4A"/>
                <w:sz w:val="19"/>
                <w:szCs w:val="19"/>
              </w:rPr>
              <w:t xml:space="preserve">필드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EB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C2B4A"/>
                <w:sz w:val="19"/>
                <w:szCs w:val="19"/>
              </w:rPr>
              <w:t xml:space="preserve">추출 방법</w:t>
            </w:r>
          </w:p>
        </w:tc>
        <w:tc>
          <w:tcPr>
            <w:tcW w:type="dxa" w:w="3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EB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C2B4A"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아티스트명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영문 이름 우선 추출</w:t>
            </w:r>
          </w:p>
        </w:tc>
        <w:tc>
          <w:tcPr>
            <w:tcW w:type="dxa" w:w="3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괄호 안 영문도 인식 (예: 방탄소년단 (BTS) → BTS)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앨범명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그대로 읽음</w:t>
            </w:r>
          </w:p>
        </w:tc>
        <w:tc>
          <w:tcPr>
            <w:tcW w:type="dxa" w:w="3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이벤트명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여러 줄이면 합쳐서 읽음</w:t>
            </w:r>
          </w:p>
        </w:tc>
        <w:tc>
          <w:tcPr>
            <w:tcW w:type="dxa" w:w="3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'1부:' '2부:' 표시는 제거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응모 시작일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YYYY-MM-DD 첫 번째 날짜</w:t>
            </w:r>
          </w:p>
        </w:tc>
        <w:tc>
          <w:tcPr>
            <w:tcW w:type="dxa" w:w="3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섹션명에 MM/DD 형식으로 사용 / 오픈 마감일 기준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응모 종료일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~ 이후 날짜</w:t>
            </w:r>
          </w:p>
        </w:tc>
        <w:tc>
          <w:tcPr>
            <w:tcW w:type="dxa" w:w="3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MD · VMD · 업데이트 마감일 기준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당첨자 발표일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날짜 직접 추출</w:t>
            </w:r>
          </w:p>
        </w:tc>
        <w:tc>
          <w:tcPr>
            <w:tcW w:type="dxa" w:w="3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당첨자 선정 태스크 마감일</w:t>
            </w:r>
          </w:p>
        </w:tc>
      </w:tr>
    </w:tbl>
    <w:p>
      <w:pPr>
        <w:spacing w:after="0" w:before="200"/>
      </w:pPr>
      <w:r>
        <w:t xml:space="preserve"/>
      </w:r>
    </w:p>
    <w:p>
      <w:pPr>
        <w:pBdr>
          <w:bottom w:val="single" w:color="1C2B4A" w:sz="6" w:space="4"/>
        </w:pBdr>
        <w:spacing w:after="160" w:before="400"/>
      </w:pPr>
      <w:r>
        <w:rPr>
          <w:rFonts w:ascii="맑은 고딕" w:cs="맑은 고딕" w:eastAsia="맑은 고딕" w:hAnsi="맑은 고딕"/>
          <w:b/>
          <w:bCs/>
          <w:color w:val="1C2B4A"/>
          <w:sz w:val="30"/>
          <w:szCs w:val="30"/>
        </w:rPr>
        <w:t xml:space="preserve">3.  이벤트 구분 감지</w:t>
      </w:r>
    </w:p>
    <w:p>
      <w:pPr>
        <w:spacing w:after="60" w:before="6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이벤트명 텍스트만 스캔합니다. 특전 · 혜택 내용은 감지에 포함되지 않습니다.</w:t>
      </w:r>
    </w:p>
    <w:p>
      <w:pPr>
        <w:spacing w:after="0" w:before="8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838"/>
      </w:tblGrid>
      <w:tr>
        <w:trPr>
          <w:tblHeader/>
        </w:trPr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EB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C2B4A"/>
                <w:sz w:val="19"/>
                <w:szCs w:val="19"/>
              </w:rPr>
              <w:t xml:space="preserve">감지 단어 (대소문자 구분 없음)</w:t>
            </w:r>
          </w:p>
        </w:tc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EB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C2B4A"/>
                <w:sz w:val="19"/>
                <w:szCs w:val="19"/>
              </w:rPr>
              <w:t xml:space="preserve">붙는 라벨</w:t>
            </w:r>
          </w:p>
        </w:tc>
      </w:tr>
      <w:tr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증정, 특전, 포토카드, 포카, 온라인 럭키드로우, benefit, gift, photocard 등</w:t>
            </w:r>
          </w:p>
        </w:tc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특전</w:t>
            </w:r>
          </w:p>
        </w:tc>
      </w:tr>
      <w:tr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쇼케이스, showcase, 초대, invite</w:t>
            </w:r>
          </w:p>
        </w:tc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쇼케이스 초대</w:t>
            </w:r>
          </w:p>
        </w:tc>
      </w:tr>
      <w:tr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투샷회, two shot, 2shot</w:t>
            </w:r>
          </w:p>
        </w:tc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투샷회</w:t>
            </w:r>
          </w:p>
        </w:tc>
      </w:tr>
      <w:tr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영상통화, 영통, video call, call (단독)</w:t>
            </w:r>
          </w:p>
        </w:tc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영통 1</w:t>
            </w:r>
          </w:p>
        </w:tc>
      </w:tr>
      <w:tr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위 영통 키워드가 2번 이상 등장</w:t>
            </w:r>
          </w:p>
        </w:tc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영통 2 추가</w:t>
            </w:r>
          </w:p>
        </w:tc>
      </w:tr>
      <w:tr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밋앤콜, Meet&amp;Call</w:t>
            </w:r>
          </w:p>
        </w:tc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대면 + 영통 1 동시 적용</w:t>
            </w:r>
          </w:p>
        </w:tc>
      </w:tr>
      <w:tr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팬사인회, 팬미팅, 대면, 밋, meet, fansign, fanmeeting, fan meeting</w:t>
            </w:r>
          </w:p>
        </w:tc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대면</w:t>
            </w:r>
          </w:p>
        </w:tc>
      </w:tr>
      <w:tr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포토회, 1:1 photo, photo (단독)</w:t>
            </w:r>
          </w:p>
        </w:tc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포토</w:t>
            </w:r>
          </w:p>
        </w:tc>
      </w:tr>
      <w:tr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베이커리, 게임회, bakery, game (단독)</w:t>
            </w:r>
          </w:p>
        </w:tc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오프라인 이벤트</w:t>
            </w:r>
          </w:p>
        </w:tc>
      </w:tr>
      <w:tr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오프라인 럭키드로우, offline lucky draw</w:t>
            </w:r>
          </w:p>
        </w:tc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오프라인 럭키드로우</w:t>
            </w:r>
          </w:p>
        </w:tc>
      </w:tr>
      <w:tr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펀딩, funding</w:t>
            </w:r>
          </w:p>
        </w:tc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펀딩</w:t>
            </w:r>
          </w:p>
        </w:tc>
      </w:tr>
      <w:tr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상품, 기획전</w:t>
            </w:r>
          </w:p>
        </w:tc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일반 판매</w:t>
            </w:r>
          </w:p>
        </w:tc>
      </w:tr>
      <w:tr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보류</w:t>
            </w:r>
          </w:p>
        </w:tc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파생</w:t>
            </w:r>
          </w:p>
        </w:tc>
      </w:tr>
      <w:tr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아무것도 해당 없을 때</w:t>
            </w:r>
          </w:p>
        </w:tc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기타</w:t>
            </w:r>
          </w:p>
        </w:tc>
      </w:tr>
    </w:tbl>
    <w:p>
      <w:pPr>
        <w:spacing w:after="0" w:before="80"/>
      </w:pPr>
      <w:r>
        <w:t xml:space="preserve"/>
      </w:r>
    </w:p>
    <w:p>
      <w:pPr>
        <w:shd w:fill="FFF8E1" w:val="clear"/>
        <w:spacing w:after="100" w:before="100"/>
        <w:ind w:left="200"/>
      </w:pPr>
      <w:r>
        <w:rPr>
          <w:rFonts w:ascii="맑은 고딕" w:cs="맑은 고딕" w:eastAsia="맑은 고딕" w:hAnsi="맑은 고딕"/>
          <w:color w:val="7B5800"/>
          <w:sz w:val="19"/>
          <w:szCs w:val="19"/>
        </w:rPr>
        <w:t xml:space="preserve">⚠  감지 범위는 이벤트명 텍스트만입니다. '온라인 투샷회 이벤트 응모자 전원' 같은 혜택 설명문은 포함되지 않습니다.</w:t>
      </w:r>
    </w:p>
    <w:p>
      <w:pPr>
        <w:spacing w:after="0" w:before="200"/>
      </w:pPr>
      <w:r>
        <w:t xml:space="preserve"/>
      </w:r>
    </w:p>
    <w:p>
      <w:pPr>
        <w:pBdr>
          <w:bottom w:val="single" w:color="1C2B4A" w:sz="6" w:space="4"/>
        </w:pBdr>
        <w:spacing w:after="160" w:before="400"/>
      </w:pPr>
      <w:r>
        <w:rPr>
          <w:rFonts w:ascii="맑은 고딕" w:cs="맑은 고딕" w:eastAsia="맑은 고딕" w:hAnsi="맑은 고딕"/>
          <w:b/>
          <w:bCs/>
          <w:color w:val="1C2B4A"/>
          <w:sz w:val="30"/>
          <w:szCs w:val="30"/>
        </w:rPr>
        <w:t xml:space="preserve">4.  포토카드 파싱 조건</w:t>
      </w:r>
    </w:p>
    <w:p>
      <w:pPr>
        <w:spacing w:after="60" w:before="6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줄에 '포토카드'라는 단어가 있어야 감지됩니다.</w:t>
      </w:r>
    </w:p>
    <w:p>
      <w:pPr>
        <w:spacing w:after="0" w:before="80"/>
      </w:pPr>
      <w:r>
        <w:t xml:space="preserve"/>
      </w:r>
    </w:p>
    <w:p>
      <w:pPr>
        <w:spacing w:after="100" w:before="280"/>
      </w:pPr>
      <w:r>
        <w:rPr>
          <w:rFonts w:ascii="맑은 고딕" w:cs="맑은 고딕" w:eastAsia="맑은 고딕" w:hAnsi="맑은 고딕"/>
          <w:b/>
          <w:bCs/>
          <w:color w:val="1C2B4A"/>
          <w:sz w:val="24"/>
          <w:szCs w:val="24"/>
        </w:rPr>
        <w:t xml:space="preserve">제외 조건 — 다음 중 하나라도 해당하면 무시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참석권, 관람권, 앨범, 이벤트, 키링, 포스트잇 포함 (폴라로이드는 실제 포토카드 특전으로 처리하므로 제외 목록에서 삭제)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'한 주문 건에서 N매 구매 시' 형태의 다량 구매 조건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'N매 이상 구매 시'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'추가 증정' (단, '추가증정용' 접두어로 시작하는 아이템명은 제외하지 않음)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'중복없이'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'동일 이미지' (다른 항목 참조 설명)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'배송 예정'</w:t>
      </w:r>
    </w:p>
    <w:p>
      <w:pPr>
        <w:spacing w:after="0" w:before="120"/>
      </w:pPr>
      <w:r>
        <w:t xml:space="preserve"/>
      </w:r>
    </w:p>
    <w:p>
      <w:pPr>
        <w:spacing w:after="100" w:before="280"/>
      </w:pPr>
      <w:r>
        <w:rPr>
          <w:rFonts w:ascii="맑은 고딕" w:cs="맑은 고딕" w:eastAsia="맑은 고딕" w:hAnsi="맑은 고딕"/>
          <w:b/>
          <w:bCs/>
          <w:color w:val="1C2B4A"/>
          <w:sz w:val="24"/>
          <w:szCs w:val="24"/>
        </w:rPr>
        <w:t xml:space="preserve">수량 추출 우선순위 (현재 줄 + 바로 아래 3줄 범위)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5638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EB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C2B4A"/>
                <w:sz w:val="19"/>
                <w:szCs w:val="19"/>
              </w:rPr>
              <w:t xml:space="preserve">순위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EB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C2B4A"/>
                <w:sz w:val="19"/>
                <w:szCs w:val="19"/>
              </w:rPr>
              <w:t xml:space="preserve">패턴</w:t>
            </w:r>
          </w:p>
        </w:tc>
        <w:tc>
          <w:tcPr>
            <w:tcW w:type="dxa" w:w="5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EB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C2B4A"/>
                <w:sz w:val="19"/>
                <w:szCs w:val="19"/>
              </w:rPr>
              <w:t xml:space="preserve">예시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1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'총 N종/장/매'</w:t>
            </w:r>
          </w:p>
        </w:tc>
        <w:tc>
          <w:tcPr>
            <w:tcW w:type="dxa" w:w="5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총 4종 중 랜덤 → 4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2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'N종 중' 또는 'N종 랜덤'</w:t>
            </w:r>
          </w:p>
        </w:tc>
        <w:tc>
          <w:tcPr>
            <w:tcW w:type="dxa" w:w="5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6종 중 랜덤 1종 → 6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3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괄호 안 'N종'</w:t>
            </w:r>
          </w:p>
        </w:tc>
        <w:tc>
          <w:tcPr>
            <w:tcW w:type="dxa" w:w="5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(A ver. 2종) → 2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4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첫 번째 숫자+매/종 (fallback)</w:t>
            </w:r>
          </w:p>
        </w:tc>
        <w:tc>
          <w:tcPr>
            <w:tcW w:type="dxa" w:w="5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미공개 포토카드 1매 → 1</w:t>
            </w:r>
          </w:p>
        </w:tc>
      </w:tr>
    </w:tbl>
    <w:p>
      <w:pPr>
        <w:spacing w:after="0" w:before="80"/>
      </w:pPr>
      <w:r>
        <w:t xml:space="preserve"/>
      </w:r>
    </w:p>
    <w:p>
      <w:pPr>
        <w:shd w:fill="FFF8E1" w:val="clear"/>
        <w:spacing w:after="100" w:before="100"/>
        <w:ind w:left="200"/>
      </w:pPr>
      <w:r>
        <w:rPr>
          <w:rFonts w:ascii="맑은 고딕" w:cs="맑은 고딕" w:eastAsia="맑은 고딕" w:hAnsi="맑은 고딕"/>
          <w:color w:val="7B5800"/>
          <w:sz w:val="19"/>
          <w:szCs w:val="19"/>
        </w:rPr>
        <w:t xml:space="preserve">⚠  수량이 0이면 해당 줄은 무시됩니다. 인식 단위: 매/종/개/통/세트/SET (편지지 "통", 일회용 밴드 "세트" 등 포함)</w:t>
      </w:r>
    </w:p>
    <w:p>
      <w:pPr>
        <w:spacing w:after="0" w:before="120"/>
      </w:pPr>
      <w:r>
        <w:t xml:space="preserve"/>
      </w:r>
    </w:p>
    <w:p>
      <w:pPr>
        <w:spacing w:after="100" w:before="280"/>
      </w:pPr>
      <w:r>
        <w:rPr>
          <w:rFonts w:ascii="맑은 고딕" w:cs="맑은 고딕" w:eastAsia="맑은 고딕" w:hAnsi="맑은 고딕"/>
          <w:b/>
          <w:bCs/>
          <w:color w:val="1C2B4A"/>
          <w:sz w:val="24"/>
          <w:szCs w:val="24"/>
        </w:rPr>
        <w:t xml:space="preserve">이름 추출 순서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포토카드 앞 텍스트 → 포토카드 뒤 텍스트 → 다음 줄 텍스트 순서로 시도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'응모한 멤버의', '당첨자 한정', '한정' 같은 수식어는 자동 제거</w:t>
      </w:r>
    </w:p>
    <w:p>
      <w:pPr>
        <w:spacing w:after="0" w:before="200"/>
      </w:pPr>
      <w:r>
        <w:t xml:space="preserve"/>
      </w:r>
    </w:p>
    <w:p>
      <w:pPr>
        <w:pBdr>
          <w:bottom w:val="single" w:color="1C2B4A" w:sz="6" w:space="4"/>
        </w:pBdr>
        <w:spacing w:after="160" w:before="400"/>
      </w:pPr>
      <w:r>
        <w:rPr>
          <w:rFonts w:ascii="맑은 고딕" w:cs="맑은 고딕" w:eastAsia="맑은 고딕" w:hAnsi="맑은 고딕"/>
          <w:b/>
          <w:bCs/>
          <w:color w:val="1C2B4A"/>
          <w:sz w:val="30"/>
          <w:szCs w:val="30"/>
        </w:rPr>
        <w:t xml:space="preserve">5.  특전(기타 굿즈) 파싱 조건</w:t>
      </w:r>
    </w:p>
    <w:p>
      <w:pPr>
        <w:spacing w:after="60" w:before="6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아래 키워드 중 하나가 줄에 있어야 감지됩니다. 같은 줄에 '포토카드'가 있으면 제외됩니다.</w:t>
      </w:r>
    </w:p>
    <w:p>
      <w:pPr>
        <w:spacing w:after="0" w:before="80"/>
      </w:pPr>
      <w:r>
        <w:t xml:space="preserve"/>
      </w:r>
    </w:p>
    <w:p>
      <w:pPr>
        <w:spacing w:after="100" w:before="280"/>
      </w:pPr>
      <w:r>
        <w:rPr>
          <w:rFonts w:ascii="맑은 고딕" w:cs="맑은 고딕" w:eastAsia="맑은 고딕" w:hAnsi="맑은 고딕"/>
          <w:b/>
          <w:bCs/>
          <w:color w:val="1C2B4A"/>
          <w:sz w:val="24"/>
          <w:szCs w:val="24"/>
        </w:rPr>
        <w:t xml:space="preserve">감지 키워드 목록</w:t>
      </w:r>
    </w:p>
    <w:p>
      <w:pPr>
        <w:spacing w:after="60" w:before="6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키링, 사진, 컷, 볼펜, 티켓, L홀더, 스티커, 코스터, 엽서, 핀버튼, 파우치, 피크, 골트래커, 키캡, 명찰, 스마트톡, 띠부씰, 손거울, 메모지, 쿠폰, 우표, 뱃지, 카드, 탑로더, 포스터, 폴라로이드, 슬로건, 인화 2컷, 인화2컷, 인화 4컷, 인화4컷, 사인지, 증명사진, 메시지 카드, 시험지, 포토매틱, 편지지, 투명 프레임, 일회용 밴드</w:t>
      </w:r>
    </w:p>
    <w:p>
      <w:pPr>
        <w:spacing w:after="0" w:before="80"/>
      </w:pPr>
      <w:r>
        <w:t xml:space="preserve"/>
      </w:r>
    </w:p>
    <w:p>
      <w:pPr>
        <w:spacing w:after="100" w:before="280"/>
      </w:pPr>
      <w:r>
        <w:rPr>
          <w:rFonts w:ascii="맑은 고딕" w:cs="맑은 고딕" w:eastAsia="맑은 고딕" w:hAnsi="맑은 고딕"/>
          <w:b/>
          <w:bCs/>
          <w:color w:val="1C2B4A"/>
          <w:sz w:val="24"/>
          <w:szCs w:val="24"/>
        </w:rPr>
        <w:t xml:space="preserve">손그림 여부 자동 감지 키워드</w:t>
      </w:r>
    </w:p>
    <w:p>
      <w:pPr>
        <w:spacing w:after="60" w:before="6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부적, 상장, 탐정, 메시지, 생일, 프리쿠라, 낙서, 행운, 친필</w:t>
      </w:r>
    </w:p>
    <w:p>
      <w:pPr>
        <w:spacing w:after="0" w:before="60"/>
      </w:pPr>
      <w:r>
        <w:t xml:space="preserve"/>
      </w:r>
    </w:p>
    <w:p>
      <w:pPr>
        <w:shd w:fill="FFF8E1" w:val="clear"/>
        <w:spacing w:after="100" w:before="100"/>
        <w:ind w:left="200"/>
      </w:pPr>
      <w:r>
        <w:rPr>
          <w:rFonts w:ascii="맑은 고딕" w:cs="맑은 고딕" w:eastAsia="맑은 고딕" w:hAnsi="맑은 고딕"/>
          <w:color w:val="7B5800"/>
          <w:sz w:val="19"/>
          <w:szCs w:val="19"/>
        </w:rPr>
        <w:t xml:space="preserve">⚠  위 키워드가 이름에 포함되면 태스크 설명에 '손그림, 글씨 사용 여부: O'로 자동 표시됩니다.</w:t>
      </w:r>
    </w:p>
    <w:p>
      <w:pPr>
        <w:spacing w:after="0" w:before="200"/>
      </w:pPr>
      <w:r>
        <w:t xml:space="preserve"/>
      </w:r>
    </w:p>
    <w:p>
      <w:pPr>
        <w:pBdr>
          <w:bottom w:val="single" w:color="1C2B4A" w:sz="6" w:space="4"/>
        </w:pBdr>
        <w:spacing w:after="160" w:before="400"/>
      </w:pPr>
      <w:r>
        <w:rPr>
          <w:rFonts w:ascii="맑은 고딕" w:cs="맑은 고딕" w:eastAsia="맑은 고딕" w:hAnsi="맑은 고딕"/>
          <w:b/>
          <w:bCs/>
          <w:color w:val="1C2B4A"/>
          <w:sz w:val="30"/>
          <w:szCs w:val="30"/>
        </w:rPr>
        <w:t xml:space="preserve">6.  태스크 생성 기준</w:t>
      </w:r>
    </w:p>
    <w:p>
      <w:pPr>
        <w:spacing w:after="0" w:before="8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5838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EB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C2B4A"/>
                <w:sz w:val="19"/>
                <w:szCs w:val="19"/>
              </w:rPr>
              <w:t xml:space="preserve">태스크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EB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C2B4A"/>
                <w:sz w:val="19"/>
                <w:szCs w:val="19"/>
              </w:rPr>
              <w:t xml:space="preserve">기본 상태</w:t>
            </w:r>
          </w:p>
        </w:tc>
        <w:tc>
          <w:tcPr>
            <w:tcW w:type="dxa" w:w="5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EB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C2B4A"/>
                <w:sz w:val="19"/>
                <w:szCs w:val="19"/>
              </w:rPr>
              <w:t xml:space="preserve">조건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당첨자 선정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ON</w:t>
            </w:r>
          </w:p>
        </w:tc>
        <w:tc>
          <w:tcPr>
            <w:tcW w:type="dxa" w:w="5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영통·대면·쇼케이스·투샷·포토·오프라인 등 응모·추첨형 라벨이 하나라도 있을 때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당첨자 선정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OFF</w:t>
            </w:r>
          </w:p>
        </w:tc>
        <w:tc>
          <w:tcPr>
            <w:tcW w:type="dxa" w:w="5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특전·펀딩·일반 판매·파생만 있을 때 (응모·추첨 없음)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VMD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ON</w:t>
            </w:r>
          </w:p>
        </w:tc>
        <w:tc>
          <w:tcPr>
            <w:tcW w:type="dxa" w:w="5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쇼케이스 초대, 대면, 포토, 오프라인 이벤트, 오프라인 럭키드로우 중 하나라도 있을 때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VMD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OFF</w:t>
            </w:r>
          </w:p>
        </w:tc>
        <w:tc>
          <w:tcPr>
            <w:tcW w:type="dxa" w:w="5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위 라벨 없음 (영통만 있는 경우 등)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MD (포토카드)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ON</w:t>
            </w:r>
          </w:p>
        </w:tc>
        <w:tc>
          <w:tcPr>
            <w:tcW w:type="dxa" w:w="5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포토카드 파싱 결과가 1종 이상 있을 때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MD (특전)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ON</w:t>
            </w:r>
          </w:p>
        </w:tc>
        <w:tc>
          <w:tcPr>
            <w:tcW w:type="dxa" w:w="5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특전 파싱 결과가 1종 이상 있을 때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업데이트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ON</w:t>
            </w:r>
          </w:p>
        </w:tc>
        <w:tc>
          <w:tcPr>
            <w:tcW w:type="dxa" w:w="5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MD(포토카드 또는 특전) 중 하나라도 있을 때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오픈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항상 ON</w:t>
            </w:r>
          </w:p>
        </w:tc>
        <w:tc>
          <w:tcPr>
            <w:tcW w:type="dxa" w:w="5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조건 없음, 항상 생성</w:t>
            </w:r>
          </w:p>
        </w:tc>
      </w:tr>
    </w:tbl>
    <w:p>
      <w:pPr>
        <w:spacing w:after="0" w:before="80"/>
      </w:pPr>
      <w:r>
        <w:t xml:space="preserve"/>
      </w:r>
    </w:p>
    <w:p>
      <w:pPr>
        <w:shd w:fill="FFF8E1" w:val="clear"/>
        <w:spacing w:after="100" w:before="100"/>
        <w:ind w:left="200"/>
      </w:pPr>
      <w:r>
        <w:rPr>
          <w:rFonts w:ascii="맑은 고딕" w:cs="맑은 고딕" w:eastAsia="맑은 고딕" w:hAnsi="맑은 고딕"/>
          <w:color w:val="7B5800"/>
          <w:sz w:val="19"/>
          <w:szCs w:val="19"/>
        </w:rPr>
        <w:t xml:space="preserve">⚠  모든 태스크는 미리보기 화면에서 개별 ON/OFF 토글이 가능합니다.</w:t>
      </w:r>
    </w:p>
    <w:p>
      <w:pPr>
        <w:shd w:fill="FFF8E1" w:val="clear"/>
        <w:spacing w:after="100" w:before="100"/>
        <w:ind w:left="200"/>
      </w:pPr>
      <w:r>
        <w:rPr>
          <w:rFonts w:ascii="맑은 고딕" w:cs="맑은 고딕" w:eastAsia="맑은 고딕" w:hAnsi="맑은 고딕"/>
          <w:color w:val="7B5800"/>
          <w:sz w:val="19"/>
          <w:szCs w:val="19"/>
        </w:rPr>
        <w:t xml:space="preserve">⚠  「해외 단독」 프로젝트 선택 시: 당첨자 선정 태스크를 만들지 않을까요? 팝업이 자동 표시됩니다. 확인 → 당첨자 선정 OFF 후 생성 / 취소 → ON 유지 후 생성.</w:t>
      </w:r>
    </w:p>
    <w:p>
      <w:pPr>
        <w:shd w:fill="FFF8E1" w:val="clear"/>
        <w:spacing w:after="100" w:before="100"/>
        <w:ind w:left="200"/>
      </w:pPr>
      <w:r>
        <w:rPr>
          <w:rFonts w:ascii="맑은 고딕" w:cs="맑은 고딕" w:eastAsia="맑은 고딕" w:hAnsi="맑은 고딕"/>
          <w:color w:val="7B5800"/>
          <w:sz w:val="19"/>
          <w:szCs w:val="19"/>
        </w:rPr>
        <w:t xml:space="preserve">⚠  이벤트 구분 커스텀 필드는 오픈 · 오픈 디자인 태스크에만 자동 입력됩니다. MD, VMD, 업데이트, 당첨자 선정에는 입력하지 않습니다.</w:t>
      </w:r>
    </w:p>
    <w:p>
      <w:pPr>
        <w:spacing w:after="0" w:before="200"/>
      </w:pPr>
      <w:r>
        <w:t xml:space="preserve"/>
      </w:r>
    </w:p>
    <w:p>
      <w:pPr>
        <w:pBdr>
          <w:bottom w:val="single" w:color="1C2B4A" w:sz="6" w:space="4"/>
        </w:pBdr>
        <w:spacing w:after="160" w:before="400"/>
      </w:pPr>
      <w:r>
        <w:rPr>
          <w:rFonts w:ascii="맑은 고딕" w:cs="맑은 고딕" w:eastAsia="맑은 고딕" w:hAnsi="맑은 고딕"/>
          <w:b/>
          <w:bCs/>
          <w:color w:val="1C2B4A"/>
          <w:sz w:val="30"/>
          <w:szCs w:val="30"/>
        </w:rPr>
        <w:t xml:space="preserve">7.  태스크 마감일 계산 기준</w:t>
      </w:r>
    </w:p>
    <w:p>
      <w:pPr>
        <w:spacing w:after="0" w:before="8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EB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C2B4A"/>
                <w:sz w:val="19"/>
                <w:szCs w:val="19"/>
              </w:rPr>
              <w:t xml:space="preserve">태스크</w:t>
            </w:r>
          </w:p>
        </w:tc>
        <w:tc>
          <w:tcPr>
            <w:tcW w:type="dxa" w:w="7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EB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C2B4A"/>
                <w:sz w:val="19"/>
                <w:szCs w:val="19"/>
              </w:rPr>
              <w:t xml:space="preserve">마감일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오픈</w:t>
            </w:r>
          </w:p>
        </w:tc>
        <w:tc>
          <w:tcPr>
            <w:tcW w:type="dxa" w:w="7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응모 시작일 13:00 KST (없으면 응모 종료일 13:00)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MD / VMD</w:t>
            </w:r>
          </w:p>
        </w:tc>
        <w:tc>
          <w:tcPr>
            <w:tcW w:type="dxa" w:w="7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응모 종료일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업데이트</w:t>
            </w:r>
          </w:p>
        </w:tc>
        <w:tc>
          <w:tcPr>
            <w:tcW w:type="dxa" w:w="7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응모 종료일 하루 전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당첨자 선정</w:t>
            </w:r>
          </w:p>
        </w:tc>
        <w:tc>
          <w:tcPr>
            <w:tcW w:type="dxa" w:w="7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당첨자 발표일 (없으면 +7일 fallback)</w:t>
            </w:r>
          </w:p>
        </w:tc>
      </w:tr>
    </w:tbl>
    <w:p>
      <w:pPr>
        <w:spacing w:after="0" w:before="200"/>
      </w:pPr>
      <w:r>
        <w:t xml:space="preserve"/>
      </w:r>
    </w:p>
    <w:p>
      <w:pPr>
        <w:pBdr>
          <w:bottom w:val="single" w:color="1C2B4A" w:sz="6" w:space="4"/>
        </w:pBdr>
        <w:spacing w:after="160" w:before="400"/>
      </w:pPr>
      <w:r>
        <w:rPr>
          <w:rFonts w:ascii="맑은 고딕" w:cs="맑은 고딕" w:eastAsia="맑은 고딕" w:hAnsi="맑은 고딕"/>
          <w:b/>
          <w:bCs/>
          <w:color w:val="1C2B4A"/>
          <w:sz w:val="30"/>
          <w:szCs w:val="30"/>
        </w:rPr>
        <w:t xml:space="preserve">8.  섹션명 / 상품코드 초기값</w:t>
      </w:r>
    </w:p>
    <w:p>
      <w:pPr>
        <w:spacing w:after="0" w:before="80"/>
      </w:pPr>
      <w:r>
        <w:t xml:space="preserve"/>
      </w:r>
    </w:p>
    <w:p>
      <w:pPr>
        <w:spacing w:after="100" w:before="280"/>
      </w:pPr>
      <w:r>
        <w:rPr>
          <w:rFonts w:ascii="맑은 고딕" w:cs="맑은 고딕" w:eastAsia="맑은 고딕" w:hAnsi="맑은 고딕"/>
          <w:b/>
          <w:bCs/>
          <w:color w:val="1C2B4A"/>
          <w:sz w:val="24"/>
          <w:szCs w:val="24"/>
        </w:rPr>
        <w:t xml:space="preserve">섹션명 형식</w:t>
      </w:r>
    </w:p>
    <w:p>
      <w:pPr>
        <w:shd w:fill="F0F0F0" w:val="clear"/>
        <w:spacing w:after="80" w:before="80"/>
        <w:ind w:left="280"/>
      </w:pPr>
      <w:r>
        <w:rPr>
          <w:rFonts w:ascii="Courier New" w:cs="Courier New" w:eastAsia="Courier New" w:hAnsi="Courier New"/>
          <w:color w:val="333333"/>
          <w:sz w:val="19"/>
          <w:szCs w:val="19"/>
        </w:rPr>
        <w:t xml:space="preserve">MM/DD  상품코드</w:t>
      </w:r>
    </w:p>
    <w:p>
      <w:pPr>
        <w:shd w:fill="F0F0F0" w:val="clear"/>
        <w:spacing w:after="80" w:before="80"/>
        <w:ind w:left="280"/>
      </w:pPr>
      <w:r>
        <w:rPr>
          <w:rFonts w:ascii="Courier New" w:cs="Courier New" w:eastAsia="Courier New" w:hAnsi="Courier New"/>
          <w:color w:val="333333"/>
          <w:sz w:val="19"/>
          <w:szCs w:val="19"/>
        </w:rPr>
        <w:t xml:space="preserve">예시:  04/23  BABYMONSTER 추후 일괄 변경</w:t>
      </w:r>
    </w:p>
    <w:p>
      <w:pPr>
        <w:spacing w:after="0" w:before="80"/>
      </w:pPr>
      <w:r>
        <w:t xml:space="preserve"/>
      </w:r>
    </w:p>
    <w:p>
      <w:pPr>
        <w:spacing w:after="100" w:before="280"/>
      </w:pPr>
      <w:r>
        <w:rPr>
          <w:rFonts w:ascii="맑은 고딕" w:cs="맑은 고딕" w:eastAsia="맑은 고딕" w:hAnsi="맑은 고딕"/>
          <w:b/>
          <w:bCs/>
          <w:color w:val="1C2B4A"/>
          <w:sz w:val="24"/>
          <w:szCs w:val="24"/>
        </w:rPr>
        <w:t xml:space="preserve">상품코드 초기값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아티스트명 + '추후 일괄 변경'으로 자동 생성됩니다.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미리보기 화면 상단 ‘상품코드’ 입력 후 ‘일괄 적용’ 버튼으로 변경 가능</w:t>
      </w:r>
    </w:p>
    <w:p>
      <w:pPr>
        <w:spacing w:after="0" w:before="80"/>
      </w:pPr>
      <w:r>
        <w:t xml:space="preserve"/>
      </w:r>
    </w:p>
    <w:p>
      <w:pPr>
        <w:spacing w:after="100" w:before="280"/>
      </w:pPr>
      <w:r>
        <w:rPr>
          <w:rFonts w:ascii="맑은 고딕" w:cs="맑은 고딕" w:eastAsia="맑은 고딕" w:hAnsi="맑은 고딕"/>
          <w:b/>
          <w:bCs/>
          <w:color w:val="1C2B4A"/>
          <w:sz w:val="24"/>
          <w:szCs w:val="24"/>
        </w:rPr>
        <w:t xml:space="preserve">생성 이후 상품코드 변경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최근 생성 이력에서 상품코드를 클릭하면 직접 수정 가능합니다.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변경 시 Asana 섹션명 + 해당 섹션의 모든 태스크명이 자동으로 함께 업데이트됩니다.</w:t>
      </w:r>
    </w:p>
    <w:p>
      <w:pPr>
        <w:spacing w:after="0" w:before="200"/>
      </w:pPr>
      <w:r>
        <w:t xml:space="preserve"/>
      </w:r>
    </w:p>
    <w:p>
      <w:pPr>
        <w:pBdr>
          <w:bottom w:val="single" w:color="1C2B4A" w:sz="6" w:space="4"/>
        </w:pBdr>
        <w:spacing w:after="160" w:before="400"/>
      </w:pPr>
      <w:r>
        <w:rPr>
          <w:rFonts w:ascii="맑은 고딕" w:cs="맑은 고딕" w:eastAsia="맑은 고딕" w:hAnsi="맑은 고딕"/>
          <w:b/>
          <w:bCs/>
          <w:color w:val="1C2B4A"/>
          <w:sz w:val="30"/>
          <w:szCs w:val="30"/>
        </w:rPr>
        <w:t xml:space="preserve">9.  SNS 항목 구성 기준</w:t>
      </w:r>
    </w:p>
    <w:p>
      <w:pPr>
        <w:spacing w:after="60" w:before="6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오픈 디자인 태스크 설명의 '필요한 산출물 &gt; SNS N종' 항목이 아래 조건으로 자동 구성됩니다.</w:t>
      </w:r>
    </w:p>
    <w:p>
      <w:pPr>
        <w:spacing w:after="0" w:before="8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38"/>
      </w:tblGrid>
      <w:tr>
        <w:trPr>
          <w:tblHeader/>
        </w:trP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EB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C2B4A"/>
                <w:sz w:val="19"/>
                <w:szCs w:val="19"/>
              </w:rPr>
              <w:t xml:space="preserve">조건</w:t>
            </w:r>
          </w:p>
        </w:tc>
        <w:tc>
          <w:tcPr>
            <w:tcW w:type="dxa" w:w="5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EB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C2B4A"/>
                <w:sz w:val="19"/>
                <w:szCs w:val="19"/>
              </w:rPr>
              <w:t xml:space="preserve">추가되는 항목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기본 (항상 포함)</w:t>
            </w:r>
          </w:p>
        </w:tc>
        <w:tc>
          <w:tcPr>
            <w:tcW w:type="dxa" w:w="5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메인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이벤트명에 '홍보 이벤트' 포함</w:t>
            </w:r>
          </w:p>
        </w:tc>
        <w:tc>
          <w:tcPr>
            <w:tcW w:type="dxa" w:w="5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홍보이벤트 / 국   +   홍보이벤트 / 영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영통·대면·포토 등 일정 안내 필요 라벨 있을 때</w:t>
            </w:r>
          </w:p>
        </w:tc>
        <w:tc>
          <w:tcPr>
            <w:tcW w:type="dxa" w:w="5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이벤트 일정 안내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이벤트 라벨이 1개</w:t>
            </w:r>
          </w:p>
        </w:tc>
        <w:tc>
          <w:tcPr>
            <w:tcW w:type="dxa" w:w="5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특전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이벤트 라벨이 2개 이상</w:t>
            </w:r>
          </w:p>
        </w:tc>
        <w:tc>
          <w:tcPr>
            <w:tcW w:type="dxa" w:w="5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특전 / 이벤트 A   +   특전 / 이벤트 B</w:t>
            </w:r>
          </w:p>
        </w:tc>
      </w:tr>
    </w:tbl>
    <w:p>
      <w:pPr>
        <w:spacing w:after="0" w:before="80"/>
      </w:pPr>
      <w:r>
        <w:t xml:space="preserve"/>
      </w:r>
    </w:p>
    <w:p>
      <w:pPr>
        <w:shd w:fill="FFF8E1" w:val="clear"/>
        <w:spacing w:after="100" w:before="100"/>
        <w:ind w:left="200"/>
      </w:pPr>
      <w:r>
        <w:rPr>
          <w:rFonts w:ascii="맑은 고딕" w:cs="맑은 고딕" w:eastAsia="맑은 고딕" w:hAnsi="맑은 고딕"/>
          <w:color w:val="7B5800"/>
          <w:sz w:val="19"/>
          <w:szCs w:val="19"/>
        </w:rPr>
        <w:t xml:space="preserve">⚠  '일정 안내 필요 라벨': 대면, 쇼케이스 초대, 투샷회, 영통 1, 영통 2, 포토, 오프라인 이벤트, 오프라인 럭키드로우</w:t>
      </w:r>
    </w:p>
    <w:p>
      <w:pPr>
        <w:spacing w:after="0" w:before="300"/>
      </w:pPr>
      <w:r>
        <w:t xml:space="preserve"/>
      </w:r>
    </w:p>
    <!-- ===== 10. Asana 토큰 안내 ===== -->
    <w:p>
      <w:pPr>
        <w:pBdr>
          <w:bottom w:val="single" w:color="1C2B4A" w:sz="6" w:space="4"/>
        </w:pBdr>
        <w:spacing w:after="160" w:before="400"/>
      </w:pPr>
      <w:r>
        <w:rPr>
          <w:rFonts w:ascii="맑은 고딕" w:cs="맑은 고딕" w:eastAsia="맑은 고딕" w:hAnsi="맑은 고딕"/>
          <w:b/>
          <w:bCs/>
          <w:color w:val="1C2B4A"/>
          <w:sz w:val="30"/>
          <w:szCs w:val="30"/>
        </w:rPr>
        <w:t xml:space="preserve">10.  Asana 토큰 안내</w:t>
      </w:r>
    </w:p>
    <!-- 유효 기간 소제목 -->
    <w:p>
      <w:pPr>
        <w:spacing w:after="80" w:before="200"/>
      </w:pPr>
      <w:r>
        <w:rPr>
          <w:rFonts w:ascii="맑은 고딕" w:cs="맑은 고딕" w:eastAsia="맑은 고딕" w:hAnsi="맑은 고딕"/>
          <w:b/>
          <w:bCs/>
          <w:color w:val="1C2B4A"/>
          <w:sz w:val="22"/>
          <w:szCs w:val="22"/>
        </w:rPr>
        <w:t>유효 기간</w:t>
      </w:r>
    </w:p>
    <w:p>
      <w:pPr>
        <w:spacing w:after="60" w:before="6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Asana 개인 액세스 토큰(PAT)은 </w:t>
      </w:r>
      <w:r>
        <w:rPr>
          <w:rFonts w:ascii="맑은 고딕" w:cs="맑은 고딕" w:eastAsia="맑은 고딕" w:hAnsi="맑은 고딕"/>
          <w:b/>
          <w:bCs/>
          <w:color w:val="333333"/>
          <w:sz w:val="20"/>
          <w:szCs w:val="20"/>
        </w:rPr>
        <w:t>만료 기간이 없습니다.</w:t>
      </w: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 별도로 삭제하지 않는 한 무기한 유효합니다.</w:t>
      </w:r>
    </w:p>
    <!-- 해지 조건 소제목 -->
    <w:p>
      <w:pPr>
        <w:spacing w:after="80" w:before="200"/>
      </w:pPr>
      <w:r>
        <w:rPr>
          <w:rFonts w:ascii="맑은 고딕" w:cs="맑은 고딕" w:eastAsia="맑은 고딕" w:hAnsi="맑은 고딕"/>
          <w:b/>
          <w:bCs/>
          <w:color w:val="1C2B4A"/>
          <w:sz w:val="22"/>
          <w:szCs w:val="22"/>
        </w:rPr>
        <w:t>토큰이 무효화되는 조건</w:t>
      </w:r>
    </w:p>
    <w:p>
      <w:pPr>
        <w:numPr>
          <w:ilvl w:val="0"/>
          <w:numId w:val="1"/>
        </w:numPr>
        <w:spacing w:after="40" w:before="40"/>
      </w:pPr>
      <w:r>
        <w:rPr>
          <w:rFonts w:ascii="맑은 고딕" w:cs="맑은 고딕" w:eastAsia="맑은 고딕" w:hAnsi="맑은 고딕"/>
          <w:b/>
          <w:bCs/>
          <w:color w:val="333333"/>
          <w:sz w:val="20"/>
          <w:szCs w:val="20"/>
        </w:rPr>
        <w:t xml:space="preserve">본인이 직접 삭제 </w:t>
      </w:r>
      <w:r>
        <w:rPr>
          <w:rFonts w:ascii="맑은 고딕" w:cs="맑은 고딕" w:eastAsia="맑은 고딕" w:hAnsi="맑은 고딕"/>
          <w:color w:val="555555"/>
          <w:sz w:val="20"/>
          <w:szCs w:val="20"/>
        </w:rPr>
        <w:t xml:space="preserve">— Asana 프로필 → My Settings → Apps → Manage Developer Apps에서 토큰 삭제 시 즉시 무효</w:t>
      </w:r>
    </w:p>
    <w:p>
      <w:pPr>
        <w:numPr>
          <w:ilvl w:val="0"/>
          <w:numId w:val="1"/>
        </w:numPr>
        <w:spacing w:after="40" w:before="40"/>
      </w:pPr>
      <w:r>
        <w:rPr>
          <w:rFonts w:ascii="맑은 고딕" w:cs="맑은 고딕" w:eastAsia="맑은 고딕" w:hAnsi="맑은 고딕"/>
          <w:b/>
          <w:bCs/>
          <w:color w:val="333333"/>
          <w:sz w:val="20"/>
          <w:szCs w:val="20"/>
        </w:rPr>
        <w:t xml:space="preserve">Asana 계정 비활성화 또는 삭제 </w:t>
      </w:r>
      <w:r>
        <w:rPr>
          <w:rFonts w:ascii="맑은 고딕" w:cs="맑은 고딕" w:eastAsia="맑은 고딕" w:hAnsi="맑은 고딕"/>
          <w:color w:val="555555"/>
          <w:sz w:val="20"/>
          <w:szCs w:val="20"/>
        </w:rPr>
        <w:t xml:space="preserve">— 계정이 비활성화되면 해당 계정의 모든 토큰 즉시 무효</w:t>
      </w:r>
    </w:p>
    <w:p>
      <w:pPr>
        <w:numPr>
          <w:ilvl w:val="0"/>
          <w:numId w:val="1"/>
        </w:numPr>
        <w:spacing w:after="40" w:before="40"/>
      </w:pPr>
      <w:r>
        <w:rPr>
          <w:rFonts w:ascii="맑은 고딕" w:cs="맑은 고딕" w:eastAsia="맑은 고딕" w:hAnsi="맑은 고딕"/>
          <w:b/>
          <w:bCs/>
          <w:color w:val="333333"/>
          <w:sz w:val="20"/>
          <w:szCs w:val="20"/>
        </w:rPr>
        <w:t xml:space="preserve">조직 관리자 강제 해지 </w:t>
      </w:r>
      <w:r>
        <w:rPr>
          <w:rFonts w:ascii="맑은 고딕" w:cs="맑은 고딕" w:eastAsia="맑은 고딕" w:hAnsi="맑은 고딕"/>
          <w:color w:val="555555"/>
          <w:sz w:val="20"/>
          <w:szCs w:val="20"/>
        </w:rPr>
        <w:t xml:space="preserve">— Enterprise 플랜에서 관리자가 팀원 계정을 비활성화하면 토큰 무효</w:t>
      </w:r>
    </w:p>
    <w:p>
      <w:pPr>
        <w:numPr>
          <w:ilvl w:val="0"/>
          <w:numId w:val="1"/>
        </w:numPr>
        <w:spacing w:after="40" w:before="40"/>
      </w:pPr>
      <w:r>
        <w:rPr>
          <w:rFonts w:ascii="맑은 고딕" w:cs="맑은 고딕" w:eastAsia="맑은 고딕" w:hAnsi="맑은 고딕"/>
          <w:b/>
          <w:bCs/>
          <w:color w:val="333333"/>
          <w:sz w:val="20"/>
          <w:szCs w:val="20"/>
        </w:rPr>
        <w:t xml:space="preserve">비밀번호 변경 </w:t>
      </w:r>
      <w:r>
        <w:rPr>
          <w:rFonts w:ascii="맑은 고딕" w:cs="맑은 고딕" w:eastAsia="맑은 고딕" w:hAnsi="맑은 고딕"/>
          <w:color w:val="555555"/>
          <w:sz w:val="20"/>
          <w:szCs w:val="20"/>
        </w:rPr>
        <w:t xml:space="preserve">— 비밀번호 재설정 시 기존 토큰이 무효화될 수 있음 (이 경우 재발급 필요)</w:t>
      </w:r>
    </w:p>
    <!-- 토큰 발급 방법 소제목 -->
    <w:p>
      <w:pPr>
        <w:spacing w:after="80" w:before="200"/>
      </w:pPr>
      <w:r>
        <w:rPr>
          <w:rFonts w:ascii="맑은 고딕" w:cs="맑은 고딕" w:eastAsia="맑은 고딕" w:hAnsi="맑은 고딕"/>
          <w:b/>
          <w:bCs/>
          <w:color w:val="1C2B4A"/>
          <w:sz w:val="22"/>
          <w:szCs w:val="22"/>
        </w:rPr>
        <w:t>토큰 발급 및 관리 위치</w:t>
      </w:r>
    </w:p>
    <w:p>
      <w:pPr>
        <w:spacing w:after="40" w:before="4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Asana 프로필 사진 클릭 → My Settings → Apps → Manage Developer Apps → + New access token</w:t>
      </w:r>
    </w:p>
    <w:p>
      <w:pPr>
        <w:spacing w:after="40" w:before="4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공식 가이드: </w:t>
      </w:r>
      <w:r>
        <w:rPr>
          <w:rFonts w:ascii="맑은 고딕" w:cs="맑은 고딕" w:eastAsia="맑은 고딕" w:hAnsi="맑은 고딕"/>
          <w:color w:val="0563C1"/>
          <w:sz w:val="20"/>
          <w:szCs w:val="20"/>
          <w:u w:val="single"/>
        </w:rPr>
        <w:t>https://developers.asana.com/docs/personal-access-token</w:t>
      </w:r>
    </w:p>
    <!-- 보안 주의사항 소제목 -->
    <w:p>
      <w:pPr>
        <w:spacing w:after="80" w:before="200"/>
      </w:pPr>
      <w:r>
        <w:rPr>
          <w:rFonts w:ascii="맑은 고딕" w:cs="맑은 고딕" w:eastAsia="맑은 고딕" w:hAnsi="맑은 고딕"/>
          <w:b/>
          <w:bCs/>
          <w:color w:val="1C2B4A"/>
          <w:sz w:val="22"/>
          <w:szCs w:val="22"/>
        </w:rPr>
        <w:t>보안 주의사항</w:t>
      </w:r>
    </w:p>
    <w:p>
      <w:pPr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>토큰은 비밀번호와 동일하게 취급 — 외부 공유 금지</w:t>
      </w:r>
    </w:p>
    <w:p>
      <w:pPr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이 앱은 토큰을 브라우저 세션 저장소(sessionStorage)에 임시 저장하며, 탭을 닫으면 자동 삭제됨. 서버에는 저장하지 않음</w:t>
      </w:r>
    </w:p>
    <w:p>
      <w:pPr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>토큰 분실 또는 유출 시 즉시 삭제 후 재발급 권장</w:t>
      </w:r>
    </w:p>
    <!-- ===== 11. VMD 진행장소별 자동 구성 ===== -->
    <w:p>
      <w:pPr>
        <w:pBdr>
          <w:bottom w:val="single" w:color="1C2B4A" w:sz="6" w:space="4"/>
        </w:pBdr>
        <w:spacing w:after="160" w:before="400"/>
      </w:pPr>
      <w:r>
        <w:rPr>
          <w:rFonts w:ascii="맑은 고딕" w:cs="맑은 고딕" w:eastAsia="맑은 고딕" w:hAnsi="맑은 고딕"/>
          <w:b/>
          <w:bCs/>
          <w:color w:val="1C2B4A"/>
          <w:sz w:val="30"/>
          <w:szCs w:val="30"/>
        </w:rPr>
        <w:t xml:space="preserve">11.  VMD 진행장소별 자동 구성</w:t>
      </w:r>
    </w:p>
    <w:p>
      <w:pPr>
        <w:spacing w:after="60" w:before="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이벤트 개요의 ‘진행장소’ 항목을 읽어 VMD 서브태스크 설명을 자동 구성합니다.</w:t>
      </w:r>
    </w:p>
    <!-- 장소별 항목 수 표 -->
    <w:p>
      <w:pPr>
        <w:spacing w:after="100" w:before="280"/>
      </w:pPr>
      <w:r>
        <w:rPr>
          <w:rFonts w:ascii="맑은 고딕" w:cs="맑은 고딕" w:eastAsia="맑은 고딕" w:hAnsi="맑은 고딕"/>
          <w:b/>
          <w:bCs/>
          <w:color w:val="1C2B4A"/>
          <w:sz w:val="24"/>
          <w:szCs w:val="24"/>
        </w:rPr>
        <w:t>장소별 항목 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400"/>
        <w:gridCol w:w="5038"/>
      </w:tblGrid>
      <w:tr>
        <w:trPr>
          <w:tblHeader/>
        </w:trPr>
        <w:tc>
          <w:tcPr>
            <w:tcW w:type="dxa" w:w="3200"/>
            <w:shd w:fill="E6EB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C2B4A"/>
                <w:sz w:val="19"/>
                <w:szCs w:val="19"/>
              </w:rPr>
              <w:t>장소</w:t>
            </w:r>
          </w:p>
        </w:tc>
        <w:tc>
          <w:tcPr>
            <w:tcW w:type="dxa" w:w="1400"/>
            <w:shd w:fill="E6EB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C2B4A"/>
                <w:sz w:val="19"/>
                <w:szCs w:val="19"/>
              </w:rPr>
              <w:t>항목 수</w:t>
            </w:r>
          </w:p>
        </w:tc>
        <w:tc>
          <w:tcPr>
            <w:tcW w:type="dxa" w:w="5038"/>
            <w:shd w:fill="E6EB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C2B4A"/>
                <w:sz w:val="19"/>
                <w:szCs w:val="19"/>
              </w:rPr>
              <w:t>항목 목록</w:t>
            </w:r>
          </w:p>
        </w:tc>
      </w:tr>
      <w:tr>
        <w:tc>
          <w:tcPr>
            <w:tcW w:type="dxa" w:w="3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>드림홀</w:t>
            </w:r>
          </w:p>
        </w:tc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>1종</w:t>
            </w:r>
          </w:p>
        </w:tc>
        <w:tc>
          <w:tcPr>
            <w:tcW w:type="dxa" w:w="5038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>포토카드 1종</w:t>
            </w:r>
          </w:p>
        </w:tc>
      </w:tr>
      <w:tr>
        <w:tc>
          <w:tcPr>
            <w:tcW w:type="dxa" w:w="3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>메이크스타 스페이스 강남</w:t>
            </w:r>
          </w:p>
        </w:tc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>6종</w:t>
            </w:r>
          </w:p>
        </w:tc>
        <w:tc>
          <w:tcPr>
            <w:tcW w:type="dxa" w:w="5038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포토카드 (A~F ver.) 6종</w:t>
            </w:r>
          </w:p>
        </w:tc>
      </w:tr>
      <w:tr>
        <w:tc>
          <w:tcPr>
            <w:tcW w:type="dxa" w:w="3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>메이크스타 스페이스 상하이</w:t>
            </w:r>
          </w:p>
        </w:tc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>5종</w:t>
            </w:r>
          </w:p>
        </w:tc>
        <w:tc>
          <w:tcPr>
            <w:tcW w:type="dxa" w:w="5038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포카 (랜덤 1종), 사인 포카 (랜덤 1종), 스탠딩 배너 (랜덤 1종), 포스터 (랜덤 1종), 모바일 쿠폰 (1종)</w:t>
            </w:r>
          </w:p>
        </w:tc>
      </w:tr>
      <w:tr>
        <w:tc>
          <w:tcPr>
            <w:tcW w:type="dxa" w:w="3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>메이크스타 스페이스 광저우</w:t>
            </w:r>
          </w:p>
        </w:tc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>2종</w:t>
            </w:r>
          </w:p>
        </w:tc>
        <w:tc>
          <w:tcPr>
            <w:tcW w:type="dxa" w:w="5038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포카 (랜덤 1종), 사인 포카 (랜덤 1종)</w:t>
            </w:r>
          </w:p>
        </w:tc>
      </w:tr>
      <w:tr>
        <w:tc>
          <w:tcPr>
            <w:tcW w:type="dxa" w:w="3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>메이크스타 스페이스 심천</w:t>
            </w:r>
          </w:p>
        </w:tc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>3종</w:t>
            </w:r>
          </w:p>
        </w:tc>
        <w:tc>
          <w:tcPr>
            <w:tcW w:type="dxa" w:w="5038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포카 (랜덤 1종), 사인 포카 (랜덤 1종), 스탠딩 배너 (랜덤 1종)</w:t>
            </w:r>
          </w:p>
        </w:tc>
      </w:tr>
    </w:tbl>
    <!-- 복수 장소 안내 -->
    <w:p>
      <w:pPr>
        <w:spacing w:after="100" w:before="280"/>
      </w:pPr>
      <w:r>
        <w:rPr>
          <w:rFonts w:ascii="맑은 고딕" w:cs="맑은 고딕" w:eastAsia="맑은 고딕" w:hAnsi="맑은 고딕"/>
          <w:b/>
          <w:bCs/>
          <w:color w:val="1C2B4A"/>
          <w:sz w:val="24"/>
          <w:szCs w:val="24"/>
        </w:rPr>
        <w:t>복수 장소 지원</w:t>
      </w:r>
    </w:p>
    <w:p>
      <w:pPr>
        <w:spacing w:after="60" w:before="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진행장소 항목에 여러 장소가 나열된 경우, 하나의 VMD 태스크 설명 안에 장소별 섹션 헤더(▶ 상하이 매장 등)를 붙여 모든 항목을 통합 표기합니다.</w:t>
      </w:r>
    </w:p>
    <w:p>
      <w:pPr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VMD 서브태스크 제목: [상품코드] VMD / N종  (N = 전체 장소 항목 수 합산)</w:t>
      </w:r>
    </w:p>
    <w:p>
      <w:pPr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단일 장소: 섹션 헤더 없이 항목만 표기</w:t>
      </w:r>
    </w:p>
    <w:p>
      <w:pPr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복수 장소: ▶ 장소명 헤더 후 해당 장소 항목 나열</w:t>
      </w:r>
    </w:p>
    <!-- ===== 12. 파생 모드 ===== -->
    <w:p>
      <w:pPr>
        <w:pBdr>
          <w:bottom w:val="single" w:color="1C2B4A" w:sz="6" w:space="4"/>
        </w:pBdr>
        <w:spacing w:after="160" w:before="400"/>
      </w:pPr>
      <w:r>
        <w:rPr>
          <w:rFonts w:ascii="맑은 고딕" w:cs="맑은 고딕" w:eastAsia="맑은 고딕" w:hAnsi="맑은 고딕"/>
          <w:b/>
          <w:bCs/>
          <w:color w:val="1C2B4A"/>
          <w:sz w:val="30"/>
          <w:szCs w:val="30"/>
        </w:rPr>
        <w:t xml:space="preserve">12.  파생 모드 (_CN / _NAEU)</w:t>
      </w:r>
    </w:p>
    <w:p>
      <w:pPr>
        <w:spacing w:after="60" w:before="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동일 이벤트를 특정 국가 대상으로 추가 진행할 때 사용합니다. 파생 모드가 감지되면 별도 섹션을 만들지 않고 기존 섹션에 태스크를 추가합니다.</w:t>
      </w:r>
    </w:p>
    <!-- 자동 감지 조건 -->
    <w:p>
      <w:pPr>
        <w:spacing w:after="100" w:before="280"/>
      </w:pPr>
      <w:r>
        <w:rPr>
          <w:rFonts w:ascii="맑은 고딕" w:cs="맑은 고딕" w:eastAsia="맑은 고딕" w:hAnsi="맑은 고딕"/>
          <w:b/>
          <w:bCs/>
          <w:color w:val="1C2B4A"/>
          <w:sz w:val="24"/>
          <w:szCs w:val="24"/>
        </w:rPr>
        <w:t>자동 감지 조건 (두 조건 모두 충족 시)</w:t>
      </w:r>
    </w:p>
    <w:p>
      <w:pPr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Asana 프로젝트에 동일한 상품코드를 포함한 섹션이 이미 존재</w:t>
      </w:r>
    </w:p>
    <w:p>
      <w:pPr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현재 Asana 토큰 사용자 이름이 ‘중국사업팀’ 또는 ‘북미유럽사업팀’ 포함</w:t>
      </w:r>
    </w:p>
    <!-- 자동 적용 내용 표 -->
    <w:p>
      <w:pPr>
        <w:spacing w:after="100" w:before="280"/>
      </w:pPr>
      <w:r>
        <w:rPr>
          <w:rFonts w:ascii="맑은 고딕" w:cs="맑은 고딕" w:eastAsia="맑은 고딕" w:hAnsi="맑은 고딕"/>
          <w:b/>
          <w:bCs/>
          <w:color w:val="1C2B4A"/>
          <w:sz w:val="24"/>
          <w:szCs w:val="24"/>
        </w:rPr>
        <w:t>자동 적용 내용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shd w:fill="E6EB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C2B4A"/>
                <w:sz w:val="19"/>
                <w:szCs w:val="19"/>
              </w:rPr>
              <w:t>항목</w:t>
            </w:r>
          </w:p>
        </w:tc>
        <w:tc>
          <w:tcPr>
            <w:tcW w:type="dxa" w:w="6438"/>
            <w:shd w:fill="E6EB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C2B4A"/>
                <w:sz w:val="19"/>
                <w:szCs w:val="19"/>
              </w:rPr>
              <w:t>내용</w:t>
            </w:r>
          </w:p>
        </w:tc>
      </w:tr>
      <w:tr>
        <w:tc>
          <w:tcPr>
            <w:tcW w:type="dxa" w:w="3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>섹션</w:t>
            </w:r>
          </w:p>
        </w:tc>
        <w:tc>
          <w:tcPr>
            <w:tcW w:type="dxa" w:w="6438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신규 섹션 생성 없이 기존 섹션에 태스크 추가</w:t>
            </w:r>
          </w:p>
        </w:tc>
      </w:tr>
      <w:tr>
        <w:tc>
          <w:tcPr>
            <w:tcW w:type="dxa" w:w="3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>상품코드 접미사</w:t>
            </w:r>
          </w:p>
        </w:tc>
        <w:tc>
          <w:tcPr>
            <w:tcW w:type="dxa" w:w="6438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중국사업팀 → _CN / 북미유럽사업팀 → _NAEU 자동 추가</w:t>
            </w:r>
          </w:p>
        </w:tc>
      </w:tr>
      <w:tr>
        <w:tc>
          <w:tcPr>
            <w:tcW w:type="dxa" w:w="3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>이벤트 구분</w:t>
            </w:r>
          </w:p>
        </w:tc>
        <w:tc>
          <w:tcPr>
            <w:tcW w:type="dxa" w:w="6438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‘파생’ 고정 (변경 불가)</w:t>
            </w:r>
          </w:p>
        </w:tc>
      </w:tr>
      <w:tr>
        <w:tc>
          <w:tcPr>
            <w:tcW w:type="dxa" w:w="3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>생성되는 태스크</w:t>
            </w:r>
          </w:p>
        </w:tc>
        <w:tc>
          <w:tcPr>
            <w:tcW w:type="dxa" w:w="6438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SNS 오픈 + SNS 오픈 디자인만 생성 (당첨자 선정 · 업데이트 제외)</w:t>
            </w:r>
          </w:p>
        </w:tc>
      </w:tr>
    </w:tbl>
    <w:p>
      <w:pPr>
        <w:shd w:fill="FFF9E0" w:val="clear"/>
        <w:spacing w:after="80" w:before="140"/>
        <w:ind w:left="280"/>
      </w:pPr>
      <w:r>
        <w:rPr>
          <w:rFonts w:ascii="맑은 고딕" w:cs="맑은 고딕" w:eastAsia="맑은 고딕" w:hAnsi="맑은 고딕"/>
          <w:color w:val="7A5C00"/>
          <w:sz w:val="20"/>
          <w:szCs w:val="20"/>
        </w:rPr>
        <w:t xml:space="preserve">⚠ 파생 모드는 프로젝트 선택 및 상품코드 입력 후 자동 감지됩니다. 감지 시 오렌지 배너가 표시되며, 생성 전 확인이 가능합니다.</w:t>
      </w:r>
    </w:p>
    <!-- ===== 13. 보안 ===== -->
    <w:p>
      <w:pPr>
        <w:pBdr>
          <w:bottom w:val="single" w:color="1C2B4A" w:sz="6" w:space="4"/>
        </w:pBdr>
        <w:spacing w:after="160" w:before="400"/>
      </w:pPr>
      <w:r>
        <w:rPr>
          <w:rFonts w:ascii="맑은 고딕" w:cs="맑은 고딕" w:eastAsia="맑은 고딕" w:hAnsi="맑은 고딕"/>
          <w:b/>
          <w:bCs/>
          <w:color w:val="1C2B4A"/>
          <w:sz w:val="30"/>
          <w:szCs w:val="30"/>
        </w:rPr>
        <w:t xml:space="preserve">13.  보안</w:t>
      </w:r>
    </w:p>
    <!-- 토큰 저장 -->
    <w:p>
      <w:pPr>
        <w:spacing w:after="100" w:before="280"/>
      </w:pPr>
      <w:r>
        <w:rPr>
          <w:rFonts w:ascii="맑은 고딕" w:cs="맑은 고딕" w:eastAsia="맑은 고딕" w:hAnsi="맑은 고딕"/>
          <w:b/>
          <w:bCs/>
          <w:color w:val="1C2B4A"/>
          <w:sz w:val="24"/>
          <w:szCs w:val="24"/>
        </w:rPr>
        <w:t>Asana 토큰 저장 방식</w:t>
      </w:r>
    </w:p>
    <w:p>
      <w:pPr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브라우저 sessionStorage에만 저장 — 탭을 닫으면 자동 삭제</w:t>
      </w:r>
    </w:p>
    <w:p>
      <w:pPr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이전 버전(v1)에서 사용하던 localStorage(브라우저 종료 후에도 유지)에서 변경됨</w:t>
      </w:r>
    </w:p>
    <w:p>
      <w:pPr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서버에는 일절 저장하지 않으며, Asana API 호출 시 요청에 포함되어 전달됨</w:t>
      </w:r>
    </w:p>
    <!-- 관리자 인증 -->
    <w:p>
      <w:pPr>
        <w:spacing w:after="100" w:before="280"/>
      </w:pPr>
      <w:r>
        <w:rPr>
          <w:rFonts w:ascii="맑은 고딕" w:cs="맑은 고딕" w:eastAsia="맑은 고딕" w:hAnsi="맑은 고딕"/>
          <w:b/>
          <w:bCs/>
          <w:color w:val="1C2B4A"/>
          <w:sz w:val="24"/>
          <w:szCs w:val="24"/>
        </w:rPr>
        <w:t>관리자 페이지 인증</w:t>
      </w:r>
    </w:p>
    <w:p>
      <w:pPr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비밀번호 검증은 서버 측 API(/api/admin/auth)에서만 처리 — 클라이언트 코드에 비밀번호 없음</w:t>
      </w:r>
    </w:p>
    <w:p>
      <w:pPr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비밀번호는 Vercel 환경 변수(ADMIN_PASSWORD)로 관리 — 소스코드에 노출 없음</w:t>
      </w:r>
    </w:p>
    <w:p>
      <w:pPr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타이밍 공격 방지(timing-safe compare) 적용 — 응답 시간으로 비밀번호 추측 불가</w:t>
      </w:r>
    </w:p>
    <!-- API 요청 제한 -->
    <w:p>
      <w:pPr>
        <w:spacing w:after="100" w:before="280"/>
      </w:pPr>
      <w:r>
        <w:rPr>
          <w:rFonts w:ascii="맑은 고딕" w:cs="맑은 고딕" w:eastAsia="맑은 고딕" w:hAnsi="맑은 고딕"/>
          <w:b/>
          <w:bCs/>
          <w:color w:val="1C2B4A"/>
          <w:sz w:val="24"/>
          <w:szCs w:val="24"/>
        </w:rPr>
        <w:t>API 요청 제한 (Rate Limiting)</w:t>
      </w:r>
    </w:p>
    <w:p>
      <w:pPr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동일 토큰으로 분당 15회 이상 태스크 생성 요청 시 자동 차단 (HTTP 429)</w:t>
      </w:r>
    </w:p>
    <w:p>
      <w:pPr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슬라이딩 윈도우 방식 — 1분 경과 후 자동 해제</w:t>
      </w:r>
    </w:p>
    <!-- Google Doc URL 검증 -->
    <w:p>
      <w:pPr>
        <w:spacing w:after="100" w:before="280"/>
      </w:pPr>
      <w:r>
        <w:rPr>
          <w:rFonts w:ascii="맑은 고딕" w:cs="맑은 고딕" w:eastAsia="맑은 고딕" w:hAnsi="맑은 고딕"/>
          <w:b/>
          <w:bCs/>
          <w:color w:val="1C2B4A"/>
          <w:sz w:val="24"/>
          <w:szCs w:val="24"/>
        </w:rPr>
        <w:t>Google Doc URL 검증</w:t>
      </w:r>
    </w:p>
    <w:p>
      <w:pPr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https://docs.google.com/document/d/... 형식만 허용 — http:// 또는 타 도메인 입력 시 오류</w:t>
      </w:r>
    </w:p>
    <w:p>
      <w:pPr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서버 측 SSRF(외부 URL 오염) 방지 목적</w:t>
      </w:r>
    </w:p>
    <w:p>
      <w:pPr>
        <w:spacing w:after="0" w:before="300"/>
      </w:pPr>
      <w:r>
        <w:t xml:space="preserve"/>
      </w:r>
    </w:p>
    <w:p>
      <w:pPr>
        <w:pBdr>
          <w:top w:val="single" w:color="CCCCCC" w:sz="4" w:space="4"/>
        </w:pBdr>
        <w:spacing w:after="60" w:before="0"/>
      </w:pPr>
      <w:r>
        <w:rPr>
          <w:rFonts w:ascii="맑은 고딕" w:cs="맑은 고딕" w:eastAsia="맑은 고딕" w:hAnsi="맑은 고딕"/>
          <w:color w:val="999999"/>
          <w:sz w:val="16"/>
          <w:szCs w:val="16"/>
        </w:rPr>
        <w:t xml:space="preserve">MAKESTAR Inc.  |  ProposalToAsana v2  |  내부용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맑은 고딕" w:cs="맑은 고딕" w:eastAsia="맑은 고딕" w:hAnsi="맑은 고딕"/>
        <w:color w:val="999999"/>
        <w:sz w:val="16"/>
        <w:szCs w:val="16"/>
      </w:rPr>
      <w:t xml:space="preserve">p. </w:t>
    </w:r>
    <w:r>
      <w:rPr>
        <w:rFonts w:ascii="맑은 고딕" w:cs="맑은 고딕" w:eastAsia="맑은 고딕" w:hAnsi="맑은 고딕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 w:before="0"/>
    </w:pPr>
    <w:r>
      <w:rPr>
        <w:rFonts w:ascii="맑은 고딕" w:cs="맑은 고딕" w:eastAsia="맑은 고딕" w:hAnsi="맑은 고딕"/>
        <w:color w:val="999999"/>
        <w:sz w:val="16"/>
        <w:szCs w:val="16"/>
      </w:rPr>
      <w:t xml:space="preserve">MAKESTAR 태스크 머신  |  파싱 조건 정리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
<Relationships xmlns="http://schemas.openxmlformats.org/package/2006/relationships"/>

</file>

<file path=word/_rels/document.xml.rels><?xml version="1.0" encoding="utf-8"?>
<Relationships xmlns="http://schemas.openxmlformats.org/package/2006/relationships">
  
  
  
  
  
  
  <Relationship Id="rId1" Type="http://schemas.openxmlformats.org/officeDocument/2006/relationships/styles" Target="styles.xml"/>
  
  
  
  
  
  
  <Relationship Id="rId2" Type="http://schemas.openxmlformats.org/officeDocument/2006/relationships/numbering" Target="numbering.xml"/>
  
  
  
  
  
  
  <Relationship Id="rId3" Type="http://schemas.openxmlformats.org/officeDocument/2006/relationships/footnotes" Target="footnotes.xml"/>
  
  
  
  
  
  
  <Relationship Id="rId4" Type="http://schemas.openxmlformats.org/officeDocument/2006/relationships/endnotes" Target="endnotes.xml"/>
  
  
  
  
  
  
  <Relationship Id="rId5" Type="http://schemas.openxmlformats.org/officeDocument/2006/relationships/settings" Target="settings.xml"/>
  
  
  
  
  
  
  <Relationship Id="rId6" Type="http://schemas.openxmlformats.org/officeDocument/2006/relationships/comments" Target="comments.xml"/>
  
  
  
  
  
  
  <Relationship Id="rId7" Type="http://schemas.openxmlformats.org/officeDocument/2006/relationships/header" Target="header1.xml"/>
  
  
  
  
  
  
  <Relationship Id="rId8" Type="http://schemas.openxmlformats.org/officeDocument/2006/relationships/footer" Target="footer1.xml"/>
  
  
  
  
  
  
  <Relationship Id="rId9" Type="http://schemas.openxmlformats.org/officeDocument/2006/relationships/fontTable" Target="fontTable.xml"/>
  
  
  



</Relationships>

</file>

<file path=word/_rels/endnotes.xml.rels><?xml version="1.0" encoding="utf-8"?>
<Relationships xmlns="http://schemas.openxmlformats.org/package/2006/relationships"/>

</file>

<file path=word/_rels/fontTable.xml.rels><?xml version="1.0" encoding="utf-8"?>
<Relationships xmlns="http://schemas.openxmlformats.org/package/2006/relationships"/>

</file>

<file path=word/_rels/footer1.xml.rels><?xml version="1.0" encoding="utf-8"?>
<Relationships xmlns="http://schemas.openxmlformats.org/package/2006/relationships"/>

</file>

<file path=word/_rels/footnotes.xml.rels><?xml version="1.0" encoding="utf-8"?>
<Relationships xmlns="http://schemas.openxmlformats.org/package/2006/relationships"/>

</file>

<file path=word/_rels/header1.xml.rels><?xml version="1.0" encoding="utf-8"?>
<Relationships xmlns="http://schemas.openxmlformats.org/package/2006/relationships"/>
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2026-04-26T08:13:23.678Z</dcterms:created>
  <dcterms:modified xsi:type="dcterms:W3CDTF">2026-04-26T08:13:23.684Z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