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3738A" w14:textId="25E898B9" w:rsidR="00820777" w:rsidRDefault="00820777">
      <w:r>
        <w:rPr>
          <w:rFonts w:hint="eastAsia"/>
        </w:rPr>
        <w:t>스케일러 개요</w:t>
      </w:r>
    </w:p>
    <w:p w14:paraId="6737C49A" w14:textId="007131AB" w:rsidR="00820777" w:rsidRDefault="00820777">
      <w:r>
        <w:rPr>
          <w:rFonts w:hint="eastAsia"/>
        </w:rPr>
        <w:t>데이터 모델링에 있어서 스케일링은 필수 과정이다.</w:t>
      </w:r>
      <w:r>
        <w:t xml:space="preserve"> </w:t>
      </w:r>
      <w:r>
        <w:rPr>
          <w:rFonts w:hint="eastAsia"/>
        </w:rPr>
        <w:t>스케일링을 통해 다차원의 F</w:t>
      </w:r>
      <w:r>
        <w:t>eature</w:t>
      </w:r>
      <w:r>
        <w:rPr>
          <w:rFonts w:hint="eastAsia"/>
        </w:rPr>
        <w:t>를 분석하기 쉽게 만들어주며,</w:t>
      </w:r>
      <w:r>
        <w:t xml:space="preserve"> </w:t>
      </w:r>
      <w:r>
        <w:rPr>
          <w:rFonts w:hint="eastAsia"/>
        </w:rPr>
        <w:t xml:space="preserve">자료의 </w:t>
      </w:r>
      <w:r>
        <w:t>overflow, underflow</w:t>
      </w:r>
      <w:r>
        <w:rPr>
          <w:rFonts w:hint="eastAsia"/>
        </w:rPr>
        <w:t>를 방지하는 효과도 있어 모델링에 있어 o</w:t>
      </w:r>
      <w:r>
        <w:t>verfitting, underfitting</w:t>
      </w:r>
      <w:r>
        <w:rPr>
          <w:rFonts w:hint="eastAsia"/>
        </w:rPr>
        <w:t>을 예방하는 효과를 낼 수 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최적화 과정에서의 안정성을 얻는다.</w:t>
      </w:r>
    </w:p>
    <w:p w14:paraId="118B1AC1" w14:textId="208E2958" w:rsidR="00820777" w:rsidRDefault="00820777"/>
    <w:p w14:paraId="08D4E209" w14:textId="2A9FFD9B" w:rsidR="00820777" w:rsidRDefault="00820777">
      <w:r>
        <w:rPr>
          <w:rFonts w:hint="eastAsia"/>
        </w:rPr>
        <w:t>회귀 분석에서의 C</w:t>
      </w:r>
      <w:r>
        <w:t>ondition Number</w:t>
      </w:r>
    </w:p>
    <w:p w14:paraId="1751BC58" w14:textId="6C10E78B" w:rsidR="00820777" w:rsidRDefault="00820777">
      <w:r>
        <w:rPr>
          <w:rFonts w:hint="eastAsia"/>
        </w:rPr>
        <w:t xml:space="preserve">함수의 </w:t>
      </w:r>
      <w:r>
        <w:t>Condition Number</w:t>
      </w:r>
      <w:r>
        <w:rPr>
          <w:rFonts w:hint="eastAsia"/>
        </w:rPr>
        <w:t>는 민감도로 이해하면 된다.</w:t>
      </w:r>
      <w:r>
        <w:t xml:space="preserve"> argument </w:t>
      </w:r>
      <w:r>
        <w:rPr>
          <w:rFonts w:hint="eastAsia"/>
        </w:rPr>
        <w:t xml:space="preserve">에서 작은 변화에 비율에 대해 함수가 얼마나 변화할 수 있는지에 대한 </w:t>
      </w:r>
      <w:r>
        <w:t>argument measure</w:t>
      </w:r>
      <w:r>
        <w:rPr>
          <w:rFonts w:hint="eastAsia"/>
        </w:rPr>
        <w:t>이다.</w:t>
      </w:r>
      <w:r>
        <w:t xml:space="preserve"> </w:t>
      </w:r>
    </w:p>
    <w:p w14:paraId="5F8FAB2B" w14:textId="6879453A" w:rsidR="00820777" w:rsidRDefault="00820777" w:rsidP="008207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주로 변수들의 단위 차이로 인한 스케일 차이는 스케일링으로 해결한다</w:t>
      </w:r>
    </w:p>
    <w:p w14:paraId="0F61B53D" w14:textId="400E2E09" w:rsidR="00820777" w:rsidRDefault="00820777" w:rsidP="008207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다중 공선성,</w:t>
      </w:r>
      <w:r>
        <w:t xml:space="preserve"> </w:t>
      </w:r>
      <w:r>
        <w:rPr>
          <w:rFonts w:hint="eastAsia"/>
        </w:rPr>
        <w:t xml:space="preserve">상관관계가 큰 독립 변수가 있는 경우 변수 선택이나 </w:t>
      </w:r>
      <w:r>
        <w:t>PCA</w:t>
      </w:r>
      <w:r>
        <w:rPr>
          <w:rFonts w:hint="eastAsia"/>
        </w:rPr>
        <w:t>를 사용한다.</w:t>
      </w:r>
    </w:p>
    <w:p w14:paraId="7B08E343" w14:textId="4819C5B9" w:rsidR="00820777" w:rsidRDefault="00820777" w:rsidP="00820777">
      <w:r>
        <w:rPr>
          <w:rFonts w:hint="eastAsia"/>
        </w:rPr>
        <w:t>다루는 데이터가 큰 수치 데이터인 경우 로그를 취하는 경우도 있다.</w:t>
      </w:r>
    </w:p>
    <w:p w14:paraId="1FC31CC8" w14:textId="1B33F595" w:rsidR="00820777" w:rsidRDefault="00820777" w:rsidP="00820777"/>
    <w:p w14:paraId="33610F33" w14:textId="084FCA2D" w:rsidR="00820777" w:rsidRDefault="00820777" w:rsidP="00820777">
      <w:r>
        <w:rPr>
          <w:rFonts w:hint="eastAsia"/>
        </w:rPr>
        <w:t>스케일링의 종류</w:t>
      </w:r>
    </w:p>
    <w:p w14:paraId="780BD6D1" w14:textId="15CBF0E9" w:rsidR="00820777" w:rsidRDefault="00820777" w:rsidP="00820777">
      <w:r>
        <w:rPr>
          <w:rFonts w:hint="eastAsia"/>
        </w:rPr>
        <w:t>사이킷 런에는 다양한 종류의 스케일러를 제공하고 있고,</w:t>
      </w:r>
      <w:r>
        <w:t xml:space="preserve"> </w:t>
      </w:r>
      <w:r>
        <w:rPr>
          <w:rFonts w:hint="eastAsia"/>
        </w:rPr>
        <w:t xml:space="preserve">아래는 우리가 사용한 </w:t>
      </w:r>
      <w:r>
        <w:t>4</w:t>
      </w:r>
      <w:r>
        <w:rPr>
          <w:rFonts w:hint="eastAsia"/>
        </w:rPr>
        <w:t>가지이다.</w:t>
      </w:r>
    </w:p>
    <w:p w14:paraId="547C874A" w14:textId="7A47EFED" w:rsidR="00820777" w:rsidRDefault="00820777" w:rsidP="008207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tandard Scaler</w:t>
      </w:r>
    </w:p>
    <w:p w14:paraId="34CC4FCF" w14:textId="2189ED9D" w:rsidR="00820777" w:rsidRDefault="00820777" w:rsidP="00820777">
      <w:pPr>
        <w:pStyle w:val="a3"/>
        <w:ind w:leftChars="0" w:left="760"/>
      </w:pPr>
      <w:r>
        <w:rPr>
          <w:rFonts w:hint="eastAsia"/>
        </w:rPr>
        <w:t>평균을 제거하고,</w:t>
      </w:r>
      <w:r>
        <w:t xml:space="preserve"> </w:t>
      </w:r>
      <w:r>
        <w:rPr>
          <w:rFonts w:hint="eastAsia"/>
        </w:rPr>
        <w:t>데이터를 단위 분산으로 조정한다.</w:t>
      </w:r>
    </w:p>
    <w:p w14:paraId="436D5682" w14:textId="7FE37C97" w:rsidR="00820777" w:rsidRDefault="00820777" w:rsidP="00820777">
      <w:pPr>
        <w:pStyle w:val="a3"/>
        <w:ind w:leftChars="0" w:left="760"/>
      </w:pPr>
      <w:r>
        <w:rPr>
          <w:rFonts w:hint="eastAsia"/>
        </w:rPr>
        <w:t>이상치가 있는 경우 표준편차에 영향을 미쳐 균형 잡힌 스케일링을 보장할 수 없다.</w:t>
      </w:r>
    </w:p>
    <w:p w14:paraId="552FA02B" w14:textId="5D9E761F" w:rsidR="00820777" w:rsidRDefault="00820777" w:rsidP="008207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inMax Scaler</w:t>
      </w:r>
    </w:p>
    <w:p w14:paraId="0342E324" w14:textId="28AFC1B9" w:rsidR="00820777" w:rsidRDefault="00820777" w:rsidP="00820777">
      <w:pPr>
        <w:pStyle w:val="a3"/>
        <w:ind w:leftChars="0" w:left="760"/>
      </w:pPr>
      <w:r>
        <w:rPr>
          <w:rFonts w:hint="eastAsia"/>
        </w:rPr>
        <w:t xml:space="preserve">모든 </w:t>
      </w:r>
      <w:r>
        <w:t>Feature</w:t>
      </w:r>
      <w:r>
        <w:rPr>
          <w:rFonts w:hint="eastAsia"/>
        </w:rPr>
        <w:t xml:space="preserve"> 값이 </w:t>
      </w:r>
      <w:r>
        <w:t xml:space="preserve">0~1 </w:t>
      </w:r>
      <w:r>
        <w:rPr>
          <w:rFonts w:hint="eastAsia"/>
        </w:rPr>
        <w:t>사이에 있도록 재조정 한다.</w:t>
      </w:r>
      <w:r>
        <w:t xml:space="preserve"> </w:t>
      </w:r>
      <w:r>
        <w:rPr>
          <w:rFonts w:hint="eastAsia"/>
        </w:rPr>
        <w:t>이 때도 마찬가지로 아웃라이어의 존재에 있어 매우 민감하다</w:t>
      </w:r>
      <w:r>
        <w:t>.</w:t>
      </w:r>
    </w:p>
    <w:p w14:paraId="603B25E9" w14:textId="328DA66A" w:rsidR="00820777" w:rsidRDefault="00820777" w:rsidP="008207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axAbs Scaler</w:t>
      </w:r>
    </w:p>
    <w:p w14:paraId="7F3608C5" w14:textId="555362E7" w:rsidR="00820777" w:rsidRDefault="00820777" w:rsidP="00820777">
      <w:pPr>
        <w:pStyle w:val="a3"/>
        <w:ind w:leftChars="0" w:left="760"/>
      </w:pPr>
      <w:r>
        <w:rPr>
          <w:rFonts w:hint="eastAsia"/>
        </w:rPr>
        <w:t xml:space="preserve">절대값이 </w:t>
      </w:r>
      <w:r>
        <w:t xml:space="preserve">0~1 </w:t>
      </w:r>
      <w:r>
        <w:rPr>
          <w:rFonts w:hint="eastAsia"/>
        </w:rPr>
        <w:t>사이로</w:t>
      </w:r>
      <w:r>
        <w:t xml:space="preserve"> (-1~1) </w:t>
      </w:r>
      <w:r>
        <w:rPr>
          <w:rFonts w:hint="eastAsia"/>
        </w:rPr>
        <w:t>재조정한다.</w:t>
      </w:r>
      <w:r>
        <w:t xml:space="preserve"> </w:t>
      </w:r>
      <w:r>
        <w:rPr>
          <w:rFonts w:hint="eastAsia"/>
        </w:rPr>
        <w:t>시그모이드가 생각난다</w:t>
      </w:r>
      <w:r>
        <w:t xml:space="preserve">. </w:t>
      </w:r>
      <w:r>
        <w:rPr>
          <w:rFonts w:hint="eastAsia"/>
        </w:rPr>
        <w:t xml:space="preserve">양수 데이터로 구성된 데이터 셋에서는 </w:t>
      </w:r>
      <w:r>
        <w:t>2</w:t>
      </w:r>
      <w:r>
        <w:rPr>
          <w:rFonts w:hint="eastAsia"/>
        </w:rPr>
        <w:t>번 스케일러와 유사하게 동작한다.</w:t>
      </w:r>
      <w:r>
        <w:t xml:space="preserve"> </w:t>
      </w:r>
      <w:r>
        <w:rPr>
          <w:rFonts w:hint="eastAsia"/>
        </w:rPr>
        <w:t>2번에 비해 조금 더 이상치의 영향을 덜 받는다</w:t>
      </w:r>
    </w:p>
    <w:p w14:paraId="7B0616EC" w14:textId="193F593C" w:rsidR="00820777" w:rsidRDefault="00820777" w:rsidP="00820777">
      <w:pPr>
        <w:pStyle w:val="a3"/>
        <w:numPr>
          <w:ilvl w:val="0"/>
          <w:numId w:val="2"/>
        </w:numPr>
        <w:ind w:leftChars="0"/>
      </w:pPr>
      <w:r>
        <w:t>Robust Scaler</w:t>
      </w:r>
    </w:p>
    <w:p w14:paraId="2E4EFFE8" w14:textId="0728B674" w:rsidR="00820777" w:rsidRDefault="00820777" w:rsidP="00820777">
      <w:pPr>
        <w:pStyle w:val="a3"/>
        <w:ind w:leftChars="0" w:left="760"/>
      </w:pPr>
      <w:r>
        <w:rPr>
          <w:rFonts w:hint="eastAsia"/>
        </w:rPr>
        <w:t>이상치의 영향력을 최소화 하기 위해,</w:t>
      </w:r>
      <w:r>
        <w:t xml:space="preserve"> </w:t>
      </w:r>
      <w:r>
        <w:rPr>
          <w:rFonts w:hint="eastAsia"/>
        </w:rPr>
        <w:t xml:space="preserve">중앙값과 </w:t>
      </w:r>
      <w:r>
        <w:t>InterQuartileRange</w:t>
      </w:r>
      <w:r>
        <w:rPr>
          <w:rFonts w:hint="eastAsia"/>
        </w:rPr>
        <w:t>를 사용한다.</w:t>
      </w:r>
    </w:p>
    <w:p w14:paraId="3FEC2801" w14:textId="6C45ACD9" w:rsidR="00820777" w:rsidRDefault="00820777" w:rsidP="00820777">
      <w:pPr>
        <w:pStyle w:val="a3"/>
        <w:ind w:leftChars="0" w:left="760"/>
      </w:pPr>
      <w:r>
        <w:rPr>
          <w:rFonts w:hint="eastAsia"/>
        </w:rPr>
        <w:t>1번에 비해 표준화 후 동일한 값을 더 넓게 분포 시킨다.</w:t>
      </w:r>
      <w:r>
        <w:t xml:space="preserve"> </w:t>
      </w:r>
    </w:p>
    <w:p w14:paraId="4804EE3A" w14:textId="37609ECE" w:rsidR="00820777" w:rsidRDefault="00820777" w:rsidP="00820777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4BCD47FC" wp14:editId="5AA0F4E0">
            <wp:extent cx="5731510" cy="2216150"/>
            <wp:effectExtent l="0" t="0" r="2540" b="0"/>
            <wp:docPr id="1" name="그림 1" descr="img_ar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are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924F9" w14:textId="53B49FEE" w:rsidR="00820777" w:rsidRDefault="00820777" w:rsidP="00820777">
      <w:pPr>
        <w:pStyle w:val="a3"/>
        <w:ind w:leftChars="0" w:left="760"/>
      </w:pPr>
    </w:p>
    <w:p w14:paraId="53685B4E" w14:textId="6583A41D" w:rsidR="00820777" w:rsidRDefault="00820777" w:rsidP="00820777">
      <w:pPr>
        <w:pStyle w:val="a3"/>
        <w:ind w:leftChars="0" w:left="760"/>
      </w:pPr>
    </w:p>
    <w:p w14:paraId="063BD224" w14:textId="0F4D8588" w:rsidR="00820777" w:rsidRDefault="00820777" w:rsidP="00820777">
      <w:pPr>
        <w:pStyle w:val="a3"/>
        <w:ind w:leftChars="0" w:left="760"/>
      </w:pPr>
      <w:r>
        <w:rPr>
          <w:rFonts w:hint="eastAsia"/>
        </w:rPr>
        <w:t>아래는 스케일러와 데이터 분포에 따른</w:t>
      </w:r>
      <w:r>
        <w:t xml:space="preserve"> </w:t>
      </w:r>
      <w:r>
        <w:rPr>
          <w:rFonts w:hint="eastAsia"/>
        </w:rPr>
        <w:t>변환 결과이다.</w:t>
      </w:r>
    </w:p>
    <w:p w14:paraId="692C0D92" w14:textId="2C087CE3" w:rsidR="00820777" w:rsidRDefault="00820777" w:rsidP="00820777">
      <w:pPr>
        <w:pStyle w:val="a3"/>
        <w:ind w:leftChars="0" w:left="760"/>
        <w:rPr>
          <w:rFonts w:ascii="Arial" w:hAnsi="Arial" w:cs="Arial"/>
          <w:color w:val="7B7B7B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4AEEEDB2" wp14:editId="54D8F2E0">
            <wp:extent cx="5731510" cy="1441450"/>
            <wp:effectExtent l="0" t="0" r="2540" b="6350"/>
            <wp:docPr id="6" name="그림 6" descr="img_ar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are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7B7B7B"/>
          <w:sz w:val="23"/>
          <w:szCs w:val="23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4B21AC51" wp14:editId="5199668E">
            <wp:extent cx="5731510" cy="1396365"/>
            <wp:effectExtent l="0" t="0" r="2540" b="0"/>
            <wp:docPr id="5" name="그림 5" descr="img_ar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are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7B7B7B"/>
          <w:sz w:val="23"/>
          <w:szCs w:val="23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65DC736B" wp14:editId="1909A5E2">
            <wp:extent cx="5731510" cy="1367155"/>
            <wp:effectExtent l="0" t="0" r="2540" b="4445"/>
            <wp:docPr id="4" name="그림 4" descr="img_ar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are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7B7B7B"/>
          <w:sz w:val="23"/>
          <w:szCs w:val="23"/>
          <w:shd w:val="clear" w:color="auto" w:fill="FFFFFF"/>
        </w:rPr>
        <w:t> </w:t>
      </w:r>
      <w:r>
        <w:rPr>
          <w:noProof/>
        </w:rPr>
        <w:lastRenderedPageBreak/>
        <w:drawing>
          <wp:inline distT="0" distB="0" distL="0" distR="0" wp14:anchorId="5544C176" wp14:editId="0D1BF0E7">
            <wp:extent cx="5731510" cy="1368425"/>
            <wp:effectExtent l="0" t="0" r="2540" b="3175"/>
            <wp:docPr id="3" name="그림 3" descr="img_ar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are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7B7B7B"/>
          <w:sz w:val="23"/>
          <w:szCs w:val="23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49BEB3CB" wp14:editId="65AB6BFB">
            <wp:extent cx="5731510" cy="1395095"/>
            <wp:effectExtent l="0" t="0" r="2540" b="0"/>
            <wp:docPr id="2" name="그림 2" descr="img_ar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are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BD912" w14:textId="40327B82" w:rsidR="00820777" w:rsidRDefault="00820777" w:rsidP="00820777">
      <w:pPr>
        <w:pStyle w:val="a3"/>
        <w:ind w:leftChars="0" w:left="760"/>
        <w:rPr>
          <w:rFonts w:ascii="Arial" w:hAnsi="Arial" w:cs="Arial"/>
          <w:color w:val="7B7B7B"/>
          <w:sz w:val="23"/>
          <w:szCs w:val="23"/>
          <w:shd w:val="clear" w:color="auto" w:fill="FFFFFF"/>
        </w:rPr>
      </w:pPr>
    </w:p>
    <w:p w14:paraId="6729992A" w14:textId="5E000328" w:rsidR="00820777" w:rsidRDefault="00820777" w:rsidP="00820777">
      <w:pPr>
        <w:pStyle w:val="a3"/>
        <w:ind w:leftChars="0" w:left="760"/>
        <w:rPr>
          <w:rFonts w:ascii="Arial" w:hAnsi="Arial" w:cs="Arial"/>
          <w:color w:val="7B7B7B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>S</w:t>
      </w:r>
      <w:r>
        <w:rPr>
          <w:rFonts w:ascii="Arial" w:hAnsi="Arial" w:cs="Arial"/>
          <w:color w:val="7B7B7B"/>
          <w:sz w:val="23"/>
          <w:szCs w:val="23"/>
          <w:shd w:val="clear" w:color="auto" w:fill="FFFFFF"/>
        </w:rPr>
        <w:t>tandard Scaler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>와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7B7B7B"/>
          <w:sz w:val="23"/>
          <w:szCs w:val="23"/>
          <w:shd w:val="clear" w:color="auto" w:fill="FFFFFF"/>
        </w:rPr>
        <w:t>Robust Scaler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>는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>표준화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>된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>느낌이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>있는데</w:t>
      </w:r>
    </w:p>
    <w:p w14:paraId="4185FE5C" w14:textId="35624CD1" w:rsidR="00820777" w:rsidRDefault="00820777" w:rsidP="00820777">
      <w:pPr>
        <w:pStyle w:val="a3"/>
        <w:ind w:leftChars="0" w:left="760"/>
        <w:rPr>
          <w:rFonts w:ascii="Arial" w:hAnsi="Arial" w:cs="Arial"/>
          <w:color w:val="7B7B7B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>M</w:t>
      </w:r>
      <w:r>
        <w:rPr>
          <w:rFonts w:ascii="Arial" w:hAnsi="Arial" w:cs="Arial"/>
          <w:color w:val="7B7B7B"/>
          <w:sz w:val="23"/>
          <w:szCs w:val="23"/>
          <w:shd w:val="clear" w:color="auto" w:fill="FFFFFF"/>
        </w:rPr>
        <w:t>inMax, MaxAbs Scaler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>는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>데이터의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>쏠림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>현상이나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>표준화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>된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>느낌이</w:t>
      </w:r>
      <w:r>
        <w:rPr>
          <w:rFonts w:ascii="Arial" w:hAnsi="Arial" w:cs="Arial"/>
          <w:color w:val="7B7B7B"/>
          <w:sz w:val="23"/>
          <w:szCs w:val="23"/>
          <w:shd w:val="clear" w:color="auto" w:fill="FFFFFF"/>
        </w:rPr>
        <w:t xml:space="preserve">… 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>아마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>아웃라이어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>때문일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>것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>같은데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 xml:space="preserve"> </w:t>
      </w:r>
    </w:p>
    <w:p w14:paraId="1729BACE" w14:textId="36F03240" w:rsidR="00820777" w:rsidRDefault="00820777" w:rsidP="00820777">
      <w:pPr>
        <w:pStyle w:val="a3"/>
        <w:ind w:leftChars="0" w:left="760"/>
        <w:rPr>
          <w:rFonts w:ascii="Arial" w:hAnsi="Arial" w:cs="Arial"/>
          <w:color w:val="7B7B7B"/>
          <w:sz w:val="23"/>
          <w:szCs w:val="23"/>
          <w:shd w:val="clear" w:color="auto" w:fill="FFFFFF"/>
        </w:rPr>
      </w:pPr>
    </w:p>
    <w:p w14:paraId="37C48AAE" w14:textId="22B01752" w:rsidR="00820777" w:rsidRDefault="00972922" w:rsidP="009E202B">
      <w:pPr>
        <w:pStyle w:val="a3"/>
        <w:ind w:leftChars="0" w:left="760"/>
        <w:rPr>
          <w:rFonts w:ascii="Arial" w:hAnsi="Arial" w:cs="Arial"/>
          <w:color w:val="7B7B7B"/>
          <w:sz w:val="23"/>
          <w:szCs w:val="23"/>
          <w:shd w:val="clear" w:color="auto" w:fill="FFFFFF"/>
        </w:rPr>
      </w:pPr>
      <w:hyperlink r:id="rId11" w:history="1">
        <w:r w:rsidR="009E202B" w:rsidRPr="00E35A4D">
          <w:rPr>
            <w:rStyle w:val="a4"/>
            <w:rFonts w:ascii="Arial" w:hAnsi="Arial" w:cs="Arial"/>
            <w:sz w:val="23"/>
            <w:szCs w:val="23"/>
            <w:shd w:val="clear" w:color="auto" w:fill="FFFFFF"/>
          </w:rPr>
          <w:t>https://datascienceschool.net/view-notebook/afb99de8cc0d407ba32079590b25180d</w:t>
        </w:r>
      </w:hyperlink>
    </w:p>
    <w:p w14:paraId="0BE8BEF6" w14:textId="42A126EB" w:rsidR="009E202B" w:rsidRDefault="00972922" w:rsidP="009E202B">
      <w:pPr>
        <w:pStyle w:val="a3"/>
        <w:ind w:leftChars="0" w:left="760"/>
        <w:rPr>
          <w:rFonts w:ascii="Arial" w:hAnsi="Arial" w:cs="Arial"/>
          <w:color w:val="7B7B7B"/>
          <w:sz w:val="23"/>
          <w:szCs w:val="23"/>
          <w:shd w:val="clear" w:color="auto" w:fill="FFFFFF"/>
        </w:rPr>
      </w:pPr>
      <w:hyperlink r:id="rId12" w:history="1">
        <w:r w:rsidR="009E202B" w:rsidRPr="00E35A4D">
          <w:rPr>
            <w:rStyle w:val="a4"/>
            <w:rFonts w:ascii="Arial" w:hAnsi="Arial" w:cs="Arial"/>
            <w:sz w:val="23"/>
            <w:szCs w:val="23"/>
            <w:shd w:val="clear" w:color="auto" w:fill="FFFFFF"/>
          </w:rPr>
          <w:t>https://scikit-learn.org/stable/auto_examples/preprocessing/plot_all_scaling.html</w:t>
        </w:r>
      </w:hyperlink>
    </w:p>
    <w:p w14:paraId="498ECC2E" w14:textId="7A0B69B0" w:rsidR="009E202B" w:rsidRDefault="009E202B" w:rsidP="009E202B">
      <w:pPr>
        <w:pStyle w:val="a3"/>
        <w:ind w:leftChars="0" w:left="760"/>
        <w:rPr>
          <w:rFonts w:ascii="Arial" w:hAnsi="Arial" w:cs="Arial"/>
          <w:color w:val="7B7B7B"/>
          <w:sz w:val="23"/>
          <w:szCs w:val="23"/>
          <w:shd w:val="clear" w:color="auto" w:fill="FFFFFF"/>
        </w:rPr>
      </w:pPr>
    </w:p>
    <w:p w14:paraId="22E28717" w14:textId="0363D292" w:rsidR="009E202B" w:rsidRDefault="009E202B" w:rsidP="009E202B">
      <w:pPr>
        <w:pStyle w:val="a3"/>
        <w:ind w:leftChars="0" w:left="760"/>
        <w:rPr>
          <w:rFonts w:ascii="Arial" w:hAnsi="Arial" w:cs="Arial"/>
          <w:color w:val="7B7B7B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>이건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>실습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>예제가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>같이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>있는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>자료</w:t>
      </w:r>
    </w:p>
    <w:p w14:paraId="2791DEF7" w14:textId="5BFD31F9" w:rsidR="009E202B" w:rsidRDefault="00972922" w:rsidP="009E202B">
      <w:pPr>
        <w:pStyle w:val="a3"/>
        <w:ind w:leftChars="0" w:left="760"/>
        <w:rPr>
          <w:rFonts w:ascii="Arial" w:hAnsi="Arial" w:cs="Arial"/>
          <w:color w:val="7B7B7B"/>
          <w:sz w:val="23"/>
          <w:szCs w:val="23"/>
          <w:shd w:val="clear" w:color="auto" w:fill="FFFFFF"/>
        </w:rPr>
      </w:pPr>
      <w:hyperlink r:id="rId13" w:history="1">
        <w:r w:rsidR="009E202B" w:rsidRPr="00E35A4D">
          <w:rPr>
            <w:rStyle w:val="a4"/>
            <w:rFonts w:ascii="Arial" w:hAnsi="Arial" w:cs="Arial"/>
            <w:sz w:val="23"/>
            <w:szCs w:val="23"/>
            <w:shd w:val="clear" w:color="auto" w:fill="FFFFFF"/>
          </w:rPr>
          <w:t>https://m.blog.naver.com/PostView.naver?blogId=demian7607&amp;logNo=222009975984&amp;proxyReferer=https:%2F%2Fwww.google.com%2F</w:t>
        </w:r>
      </w:hyperlink>
    </w:p>
    <w:p w14:paraId="393720AE" w14:textId="77777777" w:rsidR="009E202B" w:rsidRPr="009E202B" w:rsidRDefault="009E202B" w:rsidP="009E202B">
      <w:pPr>
        <w:pStyle w:val="a3"/>
        <w:ind w:leftChars="0" w:left="760"/>
        <w:rPr>
          <w:rFonts w:ascii="Arial" w:hAnsi="Arial" w:cs="Arial"/>
          <w:color w:val="7B7B7B"/>
          <w:sz w:val="23"/>
          <w:szCs w:val="23"/>
          <w:shd w:val="clear" w:color="auto" w:fill="FFFFFF"/>
        </w:rPr>
      </w:pPr>
    </w:p>
    <w:p w14:paraId="6D73432C" w14:textId="7334F5F7" w:rsidR="009E202B" w:rsidRDefault="009E202B" w:rsidP="009E202B">
      <w:pPr>
        <w:pStyle w:val="a3"/>
        <w:ind w:leftChars="0" w:left="760"/>
        <w:rPr>
          <w:rFonts w:ascii="Arial" w:hAnsi="Arial" w:cs="Arial"/>
          <w:color w:val="7B7B7B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>이건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>시각화가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>잘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>된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>자료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 xml:space="preserve"> </w:t>
      </w:r>
    </w:p>
    <w:p w14:paraId="51CCFCD7" w14:textId="3B2B64C2" w:rsidR="009E202B" w:rsidRDefault="00972922" w:rsidP="009E202B">
      <w:pPr>
        <w:pStyle w:val="a3"/>
        <w:ind w:leftChars="0" w:left="760"/>
        <w:rPr>
          <w:rFonts w:ascii="Arial" w:hAnsi="Arial" w:cs="Arial"/>
          <w:color w:val="7B7B7B"/>
          <w:sz w:val="23"/>
          <w:szCs w:val="23"/>
          <w:shd w:val="clear" w:color="auto" w:fill="FFFFFF"/>
        </w:rPr>
      </w:pPr>
      <w:hyperlink r:id="rId14" w:history="1">
        <w:r w:rsidR="009E202B" w:rsidRPr="00E35A4D">
          <w:rPr>
            <w:rStyle w:val="a4"/>
            <w:rFonts w:ascii="Arial" w:hAnsi="Arial" w:cs="Arial"/>
            <w:sz w:val="23"/>
            <w:szCs w:val="23"/>
            <w:shd w:val="clear" w:color="auto" w:fill="FFFFFF"/>
          </w:rPr>
          <w:t>https://sosoeasy.tistory.com/385</w:t>
        </w:r>
      </w:hyperlink>
    </w:p>
    <w:p w14:paraId="2CB7A7BE" w14:textId="171A18E9" w:rsidR="009E202B" w:rsidRDefault="009E202B" w:rsidP="009E202B">
      <w:pPr>
        <w:pStyle w:val="a3"/>
        <w:ind w:leftChars="0" w:left="760"/>
        <w:rPr>
          <w:rFonts w:ascii="Arial" w:hAnsi="Arial" w:cs="Arial"/>
          <w:color w:val="7B7B7B"/>
          <w:sz w:val="23"/>
          <w:szCs w:val="23"/>
          <w:shd w:val="clear" w:color="auto" w:fill="FFFFFF"/>
        </w:rPr>
      </w:pPr>
    </w:p>
    <w:p w14:paraId="5F3A50B9" w14:textId="469303BA" w:rsidR="00972922" w:rsidRDefault="00972922" w:rsidP="009E202B">
      <w:pPr>
        <w:pStyle w:val="a3"/>
        <w:ind w:leftChars="0" w:left="760"/>
        <w:rPr>
          <w:rFonts w:ascii="Arial" w:hAnsi="Arial" w:cs="Arial"/>
          <w:color w:val="7B7B7B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>N</w:t>
      </w:r>
      <w:r>
        <w:rPr>
          <w:rFonts w:ascii="Arial" w:hAnsi="Arial" w:cs="Arial"/>
          <w:color w:val="7B7B7B"/>
          <w:sz w:val="23"/>
          <w:szCs w:val="23"/>
          <w:shd w:val="clear" w:color="auto" w:fill="FFFFFF"/>
        </w:rPr>
        <w:t xml:space="preserve">ormalizer 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>설명이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>있는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  <w:t>자료</w:t>
      </w:r>
    </w:p>
    <w:p w14:paraId="1102D582" w14:textId="01D3E884" w:rsidR="00972922" w:rsidRPr="009E202B" w:rsidRDefault="00972922" w:rsidP="009E202B">
      <w:pPr>
        <w:pStyle w:val="a3"/>
        <w:ind w:leftChars="0" w:left="760"/>
        <w:rPr>
          <w:rFonts w:ascii="Arial" w:hAnsi="Arial" w:cs="Arial" w:hint="eastAsia"/>
          <w:color w:val="7B7B7B"/>
          <w:sz w:val="23"/>
          <w:szCs w:val="23"/>
          <w:shd w:val="clear" w:color="auto" w:fill="FFFFFF"/>
        </w:rPr>
      </w:pPr>
      <w:r w:rsidRPr="00972922">
        <w:rPr>
          <w:rFonts w:ascii="Arial" w:hAnsi="Arial" w:cs="Arial"/>
          <w:color w:val="7B7B7B"/>
          <w:sz w:val="23"/>
          <w:szCs w:val="23"/>
          <w:shd w:val="clear" w:color="auto" w:fill="FFFFFF"/>
        </w:rPr>
        <w:t>https://wooono.tistory.com/96</w:t>
      </w:r>
    </w:p>
    <w:sectPr w:rsidR="00972922" w:rsidRPr="009E20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F6663"/>
    <w:multiLevelType w:val="hybridMultilevel"/>
    <w:tmpl w:val="E0943D46"/>
    <w:lvl w:ilvl="0" w:tplc="059A547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6B736FE"/>
    <w:multiLevelType w:val="hybridMultilevel"/>
    <w:tmpl w:val="1D4097AE"/>
    <w:lvl w:ilvl="0" w:tplc="132848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02"/>
    <w:rsid w:val="0010603A"/>
    <w:rsid w:val="00820777"/>
    <w:rsid w:val="00972922"/>
    <w:rsid w:val="009E202B"/>
    <w:rsid w:val="00C4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33637"/>
  <w15:chartTrackingRefBased/>
  <w15:docId w15:val="{05329E7A-1EE5-4198-9F32-5F2881689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777"/>
    <w:pPr>
      <w:ind w:leftChars="400" w:left="800"/>
    </w:pPr>
  </w:style>
  <w:style w:type="character" w:styleId="a4">
    <w:name w:val="Hyperlink"/>
    <w:basedOn w:val="a0"/>
    <w:uiPriority w:val="99"/>
    <w:unhideWhenUsed/>
    <w:rsid w:val="009E202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E202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E20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7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m.blog.naver.com/PostView.naver?blogId=demian7607&amp;logNo=222009975984&amp;proxyReferer=https:%2F%2Fwww.google.com%2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cikit-learn.org/stable/auto_examples/preprocessing/plot_all_scaling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atascienceschool.net/view-notebook/afb99de8cc0d407ba32079590b25180d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osoeasy.tistory.com/38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최준희</dc:creator>
  <cp:keywords/>
  <dc:description/>
  <cp:lastModifiedBy>최준희</cp:lastModifiedBy>
  <cp:revision>3</cp:revision>
  <dcterms:created xsi:type="dcterms:W3CDTF">2021-05-18T01:56:00Z</dcterms:created>
  <dcterms:modified xsi:type="dcterms:W3CDTF">2021-05-18T02:08:00Z</dcterms:modified>
</cp:coreProperties>
</file>