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명 </w:t>
      </w:r>
      <w:r w:rsidR="0072428F">
        <w:t xml:space="preserve">: </w:t>
      </w:r>
      <w:r w:rsidR="000113FB">
        <w:rPr>
          <w:rFonts w:hint="eastAsia"/>
        </w:rPr>
        <w:t>배보다 배꼽이 큰 배달료</w:t>
      </w:r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r w:rsidR="00D43FC8">
        <w:rPr>
          <w:rFonts w:hint="eastAsia"/>
        </w:rPr>
        <w:t xml:space="preserve">팀명 </w:t>
      </w:r>
      <w:r w:rsidR="00D43FC8">
        <w:t xml:space="preserve">: </w:t>
      </w:r>
      <w:r w:rsidR="00D43FC8" w:rsidRPr="00D43FC8">
        <w:rPr>
          <w:rFonts w:hint="eastAsia"/>
        </w:rPr>
        <w:t>슈퍼노바</w:t>
      </w:r>
      <w:r w:rsidR="00D43FC8" w:rsidRPr="00D43FC8">
        <w:t>(supernova)</w:t>
      </w:r>
      <w:r>
        <w:rPr>
          <w:rFonts w:hint="eastAsia"/>
        </w:rPr>
        <w:t>]</w:t>
      </w:r>
    </w:p>
    <w:p w14:paraId="758665E0" w14:textId="490F9A85" w:rsidR="00D43FC8" w:rsidRDefault="00D9451E" w:rsidP="00ED38CE">
      <w:pPr>
        <w:pStyle w:val="a9"/>
      </w:pPr>
      <w:r>
        <w:rPr>
          <w:rFonts w:hint="eastAsia"/>
        </w:rPr>
        <w:t>[</w:t>
      </w:r>
      <w:r w:rsidR="007C291D">
        <w:rPr>
          <w:rFonts w:hint="eastAsia"/>
        </w:rPr>
        <w:t>2</w:t>
      </w:r>
      <w:r w:rsidR="007C291D">
        <w:t>01644038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7777777" w:rsidR="00B65557" w:rsidRDefault="00B65557" w:rsidP="00B65557">
      <w:pPr>
        <w:pStyle w:val="a9"/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우도균(브레인)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r>
        <w:rPr>
          <w:rFonts w:hint="eastAsia"/>
        </w:rPr>
        <w:t>양한준</w:t>
      </w:r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EC7886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EC7886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77777777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0EBCD246" w14:textId="729B90C1" w:rsidR="009C5C9C" w:rsidRPr="00057086" w:rsidRDefault="009C5C9C" w:rsidP="00057086">
      <w:r>
        <w:rPr>
          <w:rFonts w:hint="eastAsia"/>
        </w:rPr>
        <w:t>동네 사람들끼리 배달비용을 아낄 수 있도록 만든 거리 기반 시스템을 이용한 소셜 커뮤니티 어플리케이션 제작.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34AFAECA" w14:textId="77777777" w:rsidR="001C72FA" w:rsidRDefault="00A52F2C" w:rsidP="00040F09">
      <w:pPr>
        <w:pStyle w:val="2"/>
      </w:pPr>
      <w:bookmarkStart w:id="3" w:name="_Toc447897564"/>
      <w:r>
        <w:t>정의, 약어</w:t>
      </w:r>
      <w:bookmarkEnd w:id="3"/>
    </w:p>
    <w:p w14:paraId="52D157C5" w14:textId="77777777" w:rsidR="008610A8" w:rsidRDefault="008610A8" w:rsidP="008610A8">
      <w:r>
        <w:rPr>
          <w:rFonts w:hint="eastAsia"/>
        </w:rPr>
        <w:t>[프로젝트 개요에 등장하는 중요 단어에 대한 정의와 긴 정의를 축약하는 약어를 기술한다]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21F6F22B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</w:t>
            </w:r>
            <w:r w:rsidR="00E54F7C">
              <w:t xml:space="preserve"> </w:t>
            </w:r>
            <w:r>
              <w:t>/</w:t>
            </w:r>
            <w:r w:rsidR="00E54F7C">
              <w:t xml:space="preserve"> </w:t>
            </w:r>
            <w:r w:rsidR="00C2732B">
              <w:t>i</w:t>
            </w:r>
            <w:r>
              <w:t>OS</w:t>
            </w:r>
          </w:p>
        </w:tc>
        <w:tc>
          <w:tcPr>
            <w:tcW w:w="7556" w:type="dxa"/>
          </w:tcPr>
          <w:p w14:paraId="67C0FA65" w14:textId="1F8F9A3E" w:rsidR="00B90E7A" w:rsidRDefault="006D5D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 w:rsidR="0009357F">
              <w:t xml:space="preserve"> / Apple</w:t>
            </w:r>
            <w:r w:rsidR="0009357F"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6CEA2C7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27118645" w14:textId="0A2F5666" w:rsidR="00B90E7A" w:rsidRDefault="00E54F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12ED5003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6ADFDEF0" w14:textId="08B431F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357F" w14:paraId="188254FC" w14:textId="77777777" w:rsidTr="00FD0DFE">
        <w:tc>
          <w:tcPr>
            <w:tcW w:w="1668" w:type="dxa"/>
          </w:tcPr>
          <w:p w14:paraId="30593049" w14:textId="4AB61ED2" w:rsidR="0009357F" w:rsidRPr="00E54F7C" w:rsidRDefault="00C2732B">
            <w:pPr>
              <w:widowControl/>
              <w:wordWrap/>
              <w:autoSpaceDE/>
              <w:autoSpaceDN/>
            </w:pPr>
            <w:r>
              <w:t>S</w:t>
            </w:r>
            <w:r w:rsidR="00E54F7C">
              <w:t>wift</w:t>
            </w:r>
          </w:p>
        </w:tc>
        <w:tc>
          <w:tcPr>
            <w:tcW w:w="7556" w:type="dxa"/>
          </w:tcPr>
          <w:p w14:paraId="689E35C9" w14:textId="628296D3" w:rsidR="0009357F" w:rsidRDefault="00C273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E54F7C" w14:paraId="4863DF64" w14:textId="77777777" w:rsidTr="00FD0DFE">
        <w:tc>
          <w:tcPr>
            <w:tcW w:w="1668" w:type="dxa"/>
          </w:tcPr>
          <w:p w14:paraId="220BBF88" w14:textId="7F36A299" w:rsidR="00E54F7C" w:rsidRP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37BF7E7A" w14:textId="10DDA866" w:rsid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E54F7C" w14:paraId="5E796AE8" w14:textId="77777777" w:rsidTr="00FD0DFE">
        <w:tc>
          <w:tcPr>
            <w:tcW w:w="1668" w:type="dxa"/>
          </w:tcPr>
          <w:p w14:paraId="116B24AE" w14:textId="2761847F" w:rsidR="00E54F7C" w:rsidRP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566AE8FF" w14:textId="3FC280FA" w:rsid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BB231B" w14:paraId="186DA7B3" w14:textId="77777777" w:rsidTr="00FD0DFE">
        <w:tc>
          <w:tcPr>
            <w:tcW w:w="1668" w:type="dxa"/>
          </w:tcPr>
          <w:p w14:paraId="3C1586FF" w14:textId="7DD4D799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20E8A77A" w14:textId="4DA085B2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28D7E77E" w14:textId="77777777" w:rsidR="00A52F2C" w:rsidRDefault="00A52F2C" w:rsidP="00040F09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p w14:paraId="7DD8A556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</w:t>
      </w:r>
      <w:r w:rsidRPr="0020537D">
        <w:t xml:space="preserve"> 인력을 책임프로그래머 팀으로 운영하되 </w:t>
      </w:r>
      <w:r w:rsidR="004574D5">
        <w:rPr>
          <w:rFonts w:hint="eastAsia"/>
        </w:rPr>
        <w:t>팀 인원</w:t>
      </w:r>
      <w:r w:rsidRPr="0020537D">
        <w:t xml:space="preserve"> 이내로 가상으로 설정할 것 (일정과 연계하여)</w:t>
      </w:r>
      <w:r w:rsidR="00393DED">
        <w:rPr>
          <w:rFonts w:hint="eastAsia"/>
        </w:rPr>
        <w:t>, 각 인력에 대한 간단한 소개를 포함 할 것</w:t>
      </w:r>
      <w:r>
        <w:rPr>
          <w:rFonts w:hint="eastAsia"/>
        </w:rPr>
        <w:t>]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주요 역활</w:t>
            </w:r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홍길동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FD0DFE" w14:paraId="7D4D1B14" w14:textId="77777777" w:rsidTr="00FD0DFE">
        <w:tc>
          <w:tcPr>
            <w:tcW w:w="959" w:type="dxa"/>
          </w:tcPr>
          <w:p w14:paraId="49ECA03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5CB4B4E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314A356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9CAF65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A58D76C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3119A4E" w14:textId="77777777" w:rsidTr="00FD0DFE">
        <w:tc>
          <w:tcPr>
            <w:tcW w:w="959" w:type="dxa"/>
          </w:tcPr>
          <w:p w14:paraId="1214CE1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334410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0C6EF6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0ADA46B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2D79239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00D13108" w14:textId="77777777" w:rsidTr="00FD0DFE">
        <w:tc>
          <w:tcPr>
            <w:tcW w:w="959" w:type="dxa"/>
          </w:tcPr>
          <w:p w14:paraId="6559771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43A24D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5A324A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EC182B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0BF955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9027851" w14:textId="77777777" w:rsidTr="00FD0DFE">
        <w:tc>
          <w:tcPr>
            <w:tcW w:w="959" w:type="dxa"/>
          </w:tcPr>
          <w:p w14:paraId="7452AE4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F5111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E9CA9C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B2AAACF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EE7ADC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750B4E27" w14:textId="77777777" w:rsidTr="00FD0DFE">
        <w:tc>
          <w:tcPr>
            <w:tcW w:w="959" w:type="dxa"/>
          </w:tcPr>
          <w:p w14:paraId="4ECEB12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A6E734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A48D298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6C3D15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61437C7A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</w:tbl>
    <w:p w14:paraId="4DC21558" w14:textId="77777777" w:rsidR="005A6325" w:rsidRPr="0020537D" w:rsidRDefault="005A6325" w:rsidP="0020537D"/>
    <w:p w14:paraId="29B9AF74" w14:textId="77777777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538CD0DA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개발자</w:t>
      </w:r>
      <w:r w:rsidRPr="0020537D">
        <w:t xml:space="preserve"> 인건비는 아래 링크를 고려하여 책임프로그래머(=PM)와 프로그래머(즉, 고급기술자 1명, 초급기술자 n명으로 진행할 것)</w:t>
      </w:r>
      <w:r>
        <w:rPr>
          <w:rFonts w:hint="eastAsia"/>
        </w:rPr>
        <w:t>]</w:t>
      </w:r>
    </w:p>
    <w:p w14:paraId="5C35219F" w14:textId="77777777" w:rsidR="00AC0FB0" w:rsidRDefault="00AC0FB0" w:rsidP="0020537D">
      <w:r>
        <w:rPr>
          <w:rFonts w:hint="eastAsia"/>
        </w:rPr>
        <w:t>[</w:t>
      </w:r>
      <w:r w:rsidRPr="00AC0FB0">
        <w:rPr>
          <w:rFonts w:hint="eastAsia"/>
        </w:rPr>
        <w:t>사무실이</w:t>
      </w:r>
      <w:r w:rsidRPr="00AC0FB0">
        <w:t xml:space="preserve"> 있다는 가정하에 필요한 사무기기, 컴퓨터, 프린터, 공공비 등을 기술</w:t>
      </w:r>
      <w:r>
        <w:rPr>
          <w:rFonts w:hint="eastAsia"/>
        </w:rPr>
        <w:t>]</w:t>
      </w:r>
    </w:p>
    <w:p w14:paraId="7D57B636" w14:textId="77777777" w:rsidR="008510B5" w:rsidRDefault="008510B5" w:rsidP="0020537D">
      <w:r>
        <w:rPr>
          <w:rFonts w:hint="eastAsia"/>
        </w:rPr>
        <w:t>[</w:t>
      </w:r>
      <w:r w:rsidR="00AC433D" w:rsidRPr="00AC433D">
        <w:t>https://www.sw.or.kr/site/sw/ex/board/View.do?cbIdx=292&amp;bcIdx=41032&amp;searchExt1=</w:t>
      </w:r>
      <w:r w:rsidR="00AC433D">
        <w:rPr>
          <w:rFonts w:hint="eastAsia"/>
        </w:rPr>
        <w:t>]</w:t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E3D5E" w14:paraId="39B8D9C7" w14:textId="77777777" w:rsidTr="001D5AAE">
        <w:tc>
          <w:tcPr>
            <w:tcW w:w="1844" w:type="dxa"/>
          </w:tcPr>
          <w:p w14:paraId="6AFCE21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27A8C7D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326C3BE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7D42D200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77F4CFA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월급여</w:t>
            </w:r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06008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lastRenderedPageBreak/>
              <w:t>합</w:t>
            </w:r>
            <w:r w:rsidR="00AF288F" w:rsidRPr="001D5AAE">
              <w:rPr>
                <w:rFonts w:hint="eastAsia"/>
                <w:sz w:val="18"/>
              </w:rPr>
              <w:t xml:space="preserve">  </w:t>
            </w:r>
            <w:r w:rsidRPr="001D5AAE">
              <w:rPr>
                <w:rFonts w:hint="eastAsia"/>
                <w:sz w:val="18"/>
              </w:rPr>
              <w:t xml:space="preserve">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Default="00670FCA" w:rsidP="009E3D5E"/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101"/>
        <w:gridCol w:w="1417"/>
        <w:gridCol w:w="1843"/>
        <w:gridCol w:w="909"/>
        <w:gridCol w:w="934"/>
        <w:gridCol w:w="1417"/>
        <w:gridCol w:w="1603"/>
      </w:tblGrid>
      <w:tr w:rsidR="00670FCA" w14:paraId="3ADA6964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670FCA" w14:paraId="2A3711EF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LG 그램</w:t>
            </w:r>
            <w:r>
              <w:rPr>
                <w:rFonts w:hint="eastAsia"/>
                <w:sz w:val="18"/>
              </w:rPr>
              <w:t xml:space="preserve"> 15Z970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</w:tr>
      <w:tr w:rsidR="00670FCA" w14:paraId="588E0234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장비-임차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CECDCAE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재료비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8620D39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21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17F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1AE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BDEC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F4C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562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15C6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6CD2E5AA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AF288F" w14:paraId="12228BE4" w14:textId="77777777" w:rsidTr="001D5AAE"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AF288F" w:rsidRPr="001D5AAE" w:rsidRDefault="00AF288F" w:rsidP="00AF288F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77777777" w:rsidR="00AF288F" w:rsidRPr="001D5AAE" w:rsidRDefault="00AF288F" w:rsidP="001D5AAE">
            <w:pPr>
              <w:jc w:val="right"/>
              <w:rPr>
                <w:sz w:val="18"/>
              </w:rPr>
            </w:pP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1D45B9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77777777" w:rsidR="001D45B9" w:rsidRPr="004574D5" w:rsidRDefault="001D45B9" w:rsidP="00792FD5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</w:t>
            </w:r>
            <w:r w:rsidR="00792FD5" w:rsidRPr="004574D5">
              <w:rPr>
                <w:rFonts w:hint="eastAsia"/>
                <w:b w:val="0"/>
                <w:sz w:val="18"/>
              </w:rPr>
              <w:t>,복사,인화비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전문가 활용비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회의장 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594FEB90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BA13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통역료, 번역료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497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68D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B2B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01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1689B448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D41E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76D1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E353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D839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9E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06766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94F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CA9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048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33D7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8A8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47F93B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E207" w14:textId="77777777" w:rsidR="00792FD5" w:rsidRPr="004574D5" w:rsidRDefault="00792FD5" w:rsidP="009E3D5E">
            <w:pPr>
              <w:rPr>
                <w:b w:val="0"/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23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735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B76A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8F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792FD5" w:rsidRPr="004574D5" w:rsidRDefault="00792FD5" w:rsidP="00792FD5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C06AE1" w14:paraId="3CFC36D7" w14:textId="77777777" w:rsidTr="00C0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C06AE1" w14:paraId="26AB15C2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출장비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98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40A2E3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A0D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034806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88B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A3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190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75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2B1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A8F040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기기, 비품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9BB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B4AF1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571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회의비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B90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8A81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307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2A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0AE9EB15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B7E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lastRenderedPageBreak/>
              <w:t>식대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DD2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99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3B5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363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F3D59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4E5C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F12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6299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85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65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1A1AD77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0C1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BAC8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6F5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FB0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31B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BE09F9E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6FE4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280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DF0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8EA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8F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C06AE1" w:rsidRPr="004574D5" w:rsidRDefault="00C06AE1" w:rsidP="00C06AE1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15497003" w14:textId="6310D81E" w:rsidR="0020537D" w:rsidRDefault="0020537D" w:rsidP="0020537D">
      <w:r>
        <w:rPr>
          <w:rFonts w:hint="eastAsia"/>
        </w:rPr>
        <w:t>[</w:t>
      </w:r>
      <w:r w:rsidR="00363110" w:rsidRPr="00363110">
        <w:rPr>
          <w:rFonts w:hint="eastAsia"/>
        </w:rPr>
        <w:t>개발</w:t>
      </w:r>
      <w:r w:rsidR="00363110" w:rsidRPr="00363110">
        <w:t xml:space="preserve"> 일정을 </w:t>
      </w:r>
      <w:r w:rsidR="006E5602">
        <w:t>3</w:t>
      </w:r>
      <w:r w:rsidR="00363110" w:rsidRPr="00363110">
        <w:t>개월 이내로 설정할 것 (일정은 간트 차트로 그릴 것(시작일 201</w:t>
      </w:r>
      <w:r w:rsidR="00802A62">
        <w:rPr>
          <w:rFonts w:hint="eastAsia"/>
        </w:rPr>
        <w:t>8</w:t>
      </w:r>
      <w:r w:rsidR="00363110" w:rsidRPr="00363110">
        <w:t xml:space="preserve">년 </w:t>
      </w:r>
      <w:r w:rsidR="005E0FA1">
        <w:rPr>
          <w:rFonts w:hint="eastAsia"/>
        </w:rPr>
        <w:t>0</w:t>
      </w:r>
      <w:r w:rsidR="00802A62">
        <w:rPr>
          <w:rFonts w:hint="eastAsia"/>
        </w:rPr>
        <w:t>3</w:t>
      </w:r>
      <w:r w:rsidR="00363110" w:rsidRPr="00363110">
        <w:t xml:space="preserve">월 </w:t>
      </w:r>
      <w:r w:rsidR="005E0FA1">
        <w:rPr>
          <w:rFonts w:hint="eastAsia"/>
        </w:rPr>
        <w:t>0</w:t>
      </w:r>
      <w:r w:rsidR="00802A62">
        <w:rPr>
          <w:rFonts w:hint="eastAsia"/>
        </w:rPr>
        <w:t>5</w:t>
      </w:r>
      <w:r w:rsidR="00363110" w:rsidRPr="00363110">
        <w:t>일)</w:t>
      </w:r>
      <w:r>
        <w:rPr>
          <w:rFonts w:hint="eastAsia"/>
        </w:rPr>
        <w:t>]</w:t>
      </w:r>
    </w:p>
    <w:p w14:paraId="3D5AD777" w14:textId="77777777" w:rsidR="004F778E" w:rsidRDefault="004F778E" w:rsidP="0020537D">
      <w:r>
        <w:rPr>
          <w:rFonts w:hint="eastAsia"/>
        </w:rPr>
        <w:t xml:space="preserve">(그림을 </w:t>
      </w:r>
      <w:r w:rsidR="002E5315">
        <w:rPr>
          <w:rFonts w:hint="eastAsia"/>
        </w:rPr>
        <w:t>가로로 나눠서 넣을 것</w:t>
      </w:r>
      <w:r>
        <w:rPr>
          <w:rFonts w:hint="eastAsia"/>
        </w:rPr>
        <w:t>)</w:t>
      </w:r>
    </w:p>
    <w:p w14:paraId="6108C8CB" w14:textId="77777777" w:rsidR="004A1798" w:rsidRDefault="002E5315" w:rsidP="0020537D">
      <w:r>
        <w:rPr>
          <w:noProof/>
        </w:rPr>
        <w:drawing>
          <wp:inline distT="0" distB="0" distL="0" distR="0" wp14:anchorId="60D88779" wp14:editId="6DD2073E">
            <wp:extent cx="3752317" cy="1862784"/>
            <wp:effectExtent l="0" t="0" r="635" b="4445"/>
            <wp:docPr id="4" name="그림 4" descr="간트 차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간트 차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2" cy="18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r>
        <w:rPr>
          <w:rFonts w:hint="eastAsia"/>
        </w:rPr>
        <w:t>프로그래</w:t>
      </w:r>
      <w:r w:rsidR="00FC507A">
        <w:rPr>
          <w:rFonts w:hint="eastAsia"/>
        </w:rPr>
        <w:t>팀으로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29AFA64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기술명</w:t>
            </w:r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3ED0B4FA" w14:textId="77777777" w:rsidTr="002904A2">
        <w:tc>
          <w:tcPr>
            <w:tcW w:w="1526" w:type="dxa"/>
          </w:tcPr>
          <w:p w14:paraId="648333F8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186D93ED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7D6DD918" w14:textId="77777777" w:rsidTr="002904A2">
        <w:tc>
          <w:tcPr>
            <w:tcW w:w="1526" w:type="dxa"/>
          </w:tcPr>
          <w:p w14:paraId="67BBB867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279E429A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16AB229A" w14:textId="77777777" w:rsidTr="002904A2">
        <w:tc>
          <w:tcPr>
            <w:tcW w:w="1526" w:type="dxa"/>
          </w:tcPr>
          <w:p w14:paraId="7A2E7509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634CDC45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23F9DB8B" w14:textId="77777777" w:rsidTr="002904A2">
        <w:tc>
          <w:tcPr>
            <w:tcW w:w="1526" w:type="dxa"/>
          </w:tcPr>
          <w:p w14:paraId="3E5B3820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4C84F6B8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[소작업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>을 참고하여 작성 할 것, 구체적인 기능적, 비기능적인 요소를 명확히 할 수 없는 단계임을 명심하고, 대략적으로만 일정을 예측한다. COCOMO II 모델의 단계 1: 응용합성(프로토타이핑)을 적용하되 실제 UI 디자인은 이 문서에서 기술 되지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lastRenderedPageBreak/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부터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수정 까</w:t>
      </w:r>
      <w:r>
        <w:rPr>
          <w:rFonts w:hint="eastAsia"/>
        </w:rPr>
        <w:t>지</w:t>
      </w:r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반영하는데는 요구사항 수집 단계 때 보다 더 많은 시간이 소요 될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"프로세스"를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>[책에 기술된 위험 요소를 나열하고 각 위험 요소를 각 프로젝트별 개발 인력에 맞추어 위험요소 발견시 대처 방안과 "프로세</w:t>
      </w:r>
      <w:r>
        <w:rPr>
          <w:rFonts w:hint="eastAsia"/>
        </w:rPr>
        <w:t>스</w:t>
      </w:r>
      <w:r>
        <w:t>"를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 xml:space="preserve">[프로젝트 관리 프로세스에 관한 부분으로 프로젝트가 각 단계별로 어떻게 관리할 것인가에 대한 "프로세스"를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기술 하면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r>
        <w:t>검토회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r>
        <w:t>검토회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r>
        <w:t>검토회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>[S/W을 개발, 사용하는 S/W, H/W 환경을 기술 할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D765" w14:textId="77777777" w:rsidR="00EC7886" w:rsidRDefault="00EC7886" w:rsidP="00EE5394">
      <w:pPr>
        <w:spacing w:after="0" w:line="240" w:lineRule="auto"/>
      </w:pPr>
      <w:r>
        <w:separator/>
      </w:r>
    </w:p>
  </w:endnote>
  <w:endnote w:type="continuationSeparator" w:id="0">
    <w:p w14:paraId="765E7B57" w14:textId="77777777" w:rsidR="00EC7886" w:rsidRDefault="00EC7886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07D6BCA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EA68" w14:textId="77777777" w:rsidR="00EC7886" w:rsidRDefault="00EC7886" w:rsidP="00EE5394">
      <w:pPr>
        <w:spacing w:after="0" w:line="240" w:lineRule="auto"/>
      </w:pPr>
      <w:r>
        <w:separator/>
      </w:r>
    </w:p>
  </w:footnote>
  <w:footnote w:type="continuationSeparator" w:id="0">
    <w:p w14:paraId="697413CC" w14:textId="77777777" w:rsidR="00EC7886" w:rsidRDefault="00EC7886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F0BAAEA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46DD"/>
    <w:rsid w:val="00005312"/>
    <w:rsid w:val="000113FB"/>
    <w:rsid w:val="0002711F"/>
    <w:rsid w:val="000375D5"/>
    <w:rsid w:val="00040F09"/>
    <w:rsid w:val="00057086"/>
    <w:rsid w:val="00072F34"/>
    <w:rsid w:val="00077514"/>
    <w:rsid w:val="000875BB"/>
    <w:rsid w:val="0009357F"/>
    <w:rsid w:val="000A57EB"/>
    <w:rsid w:val="000B5962"/>
    <w:rsid w:val="000C23E8"/>
    <w:rsid w:val="000C3E49"/>
    <w:rsid w:val="000C6A4B"/>
    <w:rsid w:val="00107DF5"/>
    <w:rsid w:val="001158E3"/>
    <w:rsid w:val="001835AC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621F2"/>
    <w:rsid w:val="002904A2"/>
    <w:rsid w:val="002911DE"/>
    <w:rsid w:val="002B2479"/>
    <w:rsid w:val="002B564E"/>
    <w:rsid w:val="002E5315"/>
    <w:rsid w:val="00306F45"/>
    <w:rsid w:val="00341506"/>
    <w:rsid w:val="00343719"/>
    <w:rsid w:val="003605F9"/>
    <w:rsid w:val="00363110"/>
    <w:rsid w:val="00393DED"/>
    <w:rsid w:val="00395345"/>
    <w:rsid w:val="003961CD"/>
    <w:rsid w:val="003C18D1"/>
    <w:rsid w:val="00403376"/>
    <w:rsid w:val="00413367"/>
    <w:rsid w:val="00415161"/>
    <w:rsid w:val="00444483"/>
    <w:rsid w:val="004574D5"/>
    <w:rsid w:val="004A1798"/>
    <w:rsid w:val="004A55CA"/>
    <w:rsid w:val="004A739F"/>
    <w:rsid w:val="004E711D"/>
    <w:rsid w:val="004F778E"/>
    <w:rsid w:val="005124C9"/>
    <w:rsid w:val="00535BCB"/>
    <w:rsid w:val="00540B6E"/>
    <w:rsid w:val="0054526F"/>
    <w:rsid w:val="00565ABF"/>
    <w:rsid w:val="00567754"/>
    <w:rsid w:val="00572E5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32545"/>
    <w:rsid w:val="007417EE"/>
    <w:rsid w:val="007468B6"/>
    <w:rsid w:val="007845AC"/>
    <w:rsid w:val="00792FD5"/>
    <w:rsid w:val="007954EC"/>
    <w:rsid w:val="007C291D"/>
    <w:rsid w:val="007D2785"/>
    <w:rsid w:val="007F4059"/>
    <w:rsid w:val="00800702"/>
    <w:rsid w:val="00802A62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5047E"/>
    <w:rsid w:val="00B566F5"/>
    <w:rsid w:val="00B65557"/>
    <w:rsid w:val="00B7614C"/>
    <w:rsid w:val="00B90E7A"/>
    <w:rsid w:val="00BB231B"/>
    <w:rsid w:val="00BB2E07"/>
    <w:rsid w:val="00BC4246"/>
    <w:rsid w:val="00C06AE1"/>
    <w:rsid w:val="00C13BB3"/>
    <w:rsid w:val="00C14BF7"/>
    <w:rsid w:val="00C2732B"/>
    <w:rsid w:val="00C35BE5"/>
    <w:rsid w:val="00C47CBD"/>
    <w:rsid w:val="00C64981"/>
    <w:rsid w:val="00C82B29"/>
    <w:rsid w:val="00CB710E"/>
    <w:rsid w:val="00CC250A"/>
    <w:rsid w:val="00CE3420"/>
    <w:rsid w:val="00CF0056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E5E57"/>
    <w:rsid w:val="00E14901"/>
    <w:rsid w:val="00E3045B"/>
    <w:rsid w:val="00E54F7C"/>
    <w:rsid w:val="00E66FFB"/>
    <w:rsid w:val="00EA6EDE"/>
    <w:rsid w:val="00EB2A29"/>
    <w:rsid w:val="00EC7207"/>
    <w:rsid w:val="00EC7886"/>
    <w:rsid w:val="00ED38CE"/>
    <w:rsid w:val="00EE3165"/>
    <w:rsid w:val="00EE5394"/>
    <w:rsid w:val="00EE779E"/>
    <w:rsid w:val="00F2300C"/>
    <w:rsid w:val="00F36E63"/>
    <w:rsid w:val="00F4521D"/>
    <w:rsid w:val="00F631B2"/>
    <w:rsid w:val="00F90512"/>
    <w:rsid w:val="00FC507A"/>
    <w:rsid w:val="00FD0BB2"/>
    <w:rsid w:val="00FD0DFE"/>
    <w:rsid w:val="00FE78EC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0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A30369B-FCD0-4E89-B175-68F62C33E947}" type="asst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1479C2CC-7FDC-4034-961D-4F6A4470D184}" type="par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7AC0AD6B-FFFF-42CA-B748-FC5F4DFF1927}" type="sib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CE9DF0E1-DC40-4F99-87FA-019349C639C9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92671FD6-7FEE-4BCD-B2DD-A0393C957F71}" type="par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ED27BFE5-1DBE-4501-834B-9E57F9D1F2B9}" type="sib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4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3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3"/>
      <dgm:spPr/>
    </dgm:pt>
    <dgm:pt modelId="{CF4F0DFF-A3B8-4577-B667-33B777839447}" type="pres">
      <dgm:prSet presAssocID="{41C9746C-3344-4AD4-8E64-B807F3AA4073}" presName="hierChild4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4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3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3"/>
      <dgm:spPr/>
    </dgm:pt>
    <dgm:pt modelId="{B8F64433-EFCE-4BBC-91FC-6591BD8C3105}" type="pres">
      <dgm:prSet presAssocID="{C4DF58ED-DA1B-438F-ACB1-398666F5756D}" presName="hierChild4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C99C68E7-4E38-4C62-93F0-4F188F5A43F7}" type="pres">
      <dgm:prSet presAssocID="{92671FD6-7FEE-4BCD-B2DD-A0393C957F71}" presName="Name37" presStyleLbl="parChTrans1D2" presStyleIdx="2" presStyleCnt="4"/>
      <dgm:spPr/>
    </dgm:pt>
    <dgm:pt modelId="{272D925E-F03B-41C8-AC9B-B78CDC3C351B}" type="pres">
      <dgm:prSet presAssocID="{CE9DF0E1-DC40-4F99-87FA-019349C639C9}" presName="hierRoot2" presStyleCnt="0">
        <dgm:presLayoutVars>
          <dgm:hierBranch val="init"/>
        </dgm:presLayoutVars>
      </dgm:prSet>
      <dgm:spPr/>
    </dgm:pt>
    <dgm:pt modelId="{26D60FC4-125B-4BDA-8309-D1299B5209BA}" type="pres">
      <dgm:prSet presAssocID="{CE9DF0E1-DC40-4F99-87FA-019349C639C9}" presName="rootComposite" presStyleCnt="0"/>
      <dgm:spPr/>
    </dgm:pt>
    <dgm:pt modelId="{02C002BC-6631-4F8D-BA11-D2C2E1D9050A}" type="pres">
      <dgm:prSet presAssocID="{CE9DF0E1-DC40-4F99-87FA-019349C639C9}" presName="rootText" presStyleLbl="node2" presStyleIdx="2" presStyleCnt="3">
        <dgm:presLayoutVars>
          <dgm:chPref val="3"/>
        </dgm:presLayoutVars>
      </dgm:prSet>
      <dgm:spPr/>
    </dgm:pt>
    <dgm:pt modelId="{99F03477-2530-424F-9A57-2E42774B4B3C}" type="pres">
      <dgm:prSet presAssocID="{CE9DF0E1-DC40-4F99-87FA-019349C639C9}" presName="rootConnector" presStyleLbl="node2" presStyleIdx="2" presStyleCnt="3"/>
      <dgm:spPr/>
    </dgm:pt>
    <dgm:pt modelId="{9A2F6C3E-AEC8-464C-8D9B-2BB2E980C184}" type="pres">
      <dgm:prSet presAssocID="{CE9DF0E1-DC40-4F99-87FA-019349C639C9}" presName="hierChild4" presStyleCnt="0"/>
      <dgm:spPr/>
    </dgm:pt>
    <dgm:pt modelId="{A136116F-435B-413B-BE50-F687645B5D4E}" type="pres">
      <dgm:prSet presAssocID="{CE9DF0E1-DC40-4F99-87FA-019349C639C9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  <dgm:pt modelId="{C7CCEC2E-14E4-408D-A9B4-E67255E7C5E6}" type="pres">
      <dgm:prSet presAssocID="{1479C2CC-7FDC-4034-961D-4F6A4470D184}" presName="Name111" presStyleLbl="parChTrans1D2" presStyleIdx="3" presStyleCnt="4"/>
      <dgm:spPr/>
    </dgm:pt>
    <dgm:pt modelId="{ED709A46-5207-410C-865F-151AC5C7E216}" type="pres">
      <dgm:prSet presAssocID="{0A30369B-FCD0-4E89-B175-68F62C33E947}" presName="hierRoot3" presStyleCnt="0">
        <dgm:presLayoutVars>
          <dgm:hierBranch val="init"/>
        </dgm:presLayoutVars>
      </dgm:prSet>
      <dgm:spPr/>
    </dgm:pt>
    <dgm:pt modelId="{AE4690AD-35C1-452F-A4F9-F25574D9F393}" type="pres">
      <dgm:prSet presAssocID="{0A30369B-FCD0-4E89-B175-68F62C33E947}" presName="rootComposite3" presStyleCnt="0"/>
      <dgm:spPr/>
    </dgm:pt>
    <dgm:pt modelId="{7C1299EF-5A16-403E-A4B9-1A364FE1ADB1}" type="pres">
      <dgm:prSet presAssocID="{0A30369B-FCD0-4E89-B175-68F62C33E947}" presName="rootText3" presStyleLbl="asst1" presStyleIdx="0" presStyleCnt="1">
        <dgm:presLayoutVars>
          <dgm:chPref val="3"/>
        </dgm:presLayoutVars>
      </dgm:prSet>
      <dgm:spPr/>
    </dgm:pt>
    <dgm:pt modelId="{9AB7F093-E868-44FF-B8CE-FA85B3D414A8}" type="pres">
      <dgm:prSet presAssocID="{0A30369B-FCD0-4E89-B175-68F62C33E947}" presName="rootConnector3" presStyleLbl="asst1" presStyleIdx="0" presStyleCnt="1"/>
      <dgm:spPr/>
    </dgm:pt>
    <dgm:pt modelId="{E92073DD-DADF-4E51-9991-419E490D7543}" type="pres">
      <dgm:prSet presAssocID="{0A30369B-FCD0-4E89-B175-68F62C33E947}" presName="hierChild6" presStyleCnt="0"/>
      <dgm:spPr/>
    </dgm:pt>
    <dgm:pt modelId="{6C01C47D-54CA-4B92-9162-7ECFA8D58D91}" type="pres">
      <dgm:prSet presAssocID="{0A30369B-FCD0-4E89-B175-68F62C33E947}" presName="hierChild7" presStyleCnt="0"/>
      <dgm:spPr/>
    </dgm:pt>
  </dgm:ptLst>
  <dgm:cxnLst>
    <dgm:cxn modelId="{76983E00-8ECB-4F9D-9C31-B9B790204CBD}" type="presOf" srcId="{0A30369B-FCD0-4E89-B175-68F62C33E947}" destId="{7C1299EF-5A16-403E-A4B9-1A364FE1ADB1}" srcOrd="0" destOrd="0" presId="urn:microsoft.com/office/officeart/2005/8/layout/orgChart1"/>
    <dgm:cxn modelId="{9851DC0D-095B-486B-ACCF-82DF0261E1B8}" srcId="{779E7A49-D640-4486-B644-699AFA646AC0}" destId="{41C9746C-3344-4AD4-8E64-B807F3AA4073}" srcOrd="1" destOrd="0" parTransId="{7BFD426C-49E5-4AB9-B93B-125AC8784711}" sibTransId="{12245A48-679E-40AB-A421-07C7501D8755}"/>
    <dgm:cxn modelId="{C5E82B19-CA07-4A46-ADC7-38BB4931216D}" srcId="{779E7A49-D640-4486-B644-699AFA646AC0}" destId="{0A30369B-FCD0-4E89-B175-68F62C33E947}" srcOrd="0" destOrd="0" parTransId="{1479C2CC-7FDC-4034-961D-4F6A4470D184}" sibTransId="{7AC0AD6B-FFFF-42CA-B748-FC5F4DFF1927}"/>
    <dgm:cxn modelId="{FCF89319-273B-48C7-8488-9F766262420F}" type="presOf" srcId="{C4DF58ED-DA1B-438F-ACB1-398666F5756D}" destId="{5A146D23-D4D2-4DCF-A275-672518CFF026}" srcOrd="1" destOrd="0" presId="urn:microsoft.com/office/officeart/2005/8/layout/orgChart1"/>
    <dgm:cxn modelId="{CDEFDD21-8B5A-45C7-9452-C8C1B6252B26}" type="presOf" srcId="{92671FD6-7FEE-4BCD-B2DD-A0393C957F71}" destId="{C99C68E7-4E38-4C62-93F0-4F188F5A43F7}" srcOrd="0" destOrd="0" presId="urn:microsoft.com/office/officeart/2005/8/layout/orgChart1"/>
    <dgm:cxn modelId="{10B0495B-13FB-4E07-B300-501F5C7C94FC}" srcId="{779E7A49-D640-4486-B644-699AFA646AC0}" destId="{CE9DF0E1-DC40-4F99-87FA-019349C639C9}" srcOrd="3" destOrd="0" parTransId="{92671FD6-7FEE-4BCD-B2DD-A0393C957F71}" sibTransId="{ED27BFE5-1DBE-4501-834B-9E57F9D1F2B9}"/>
    <dgm:cxn modelId="{93525542-8309-4482-86E9-D5E5FAACA031}" type="presOf" srcId="{CE9DF0E1-DC40-4F99-87FA-019349C639C9}" destId="{99F03477-2530-424F-9A57-2E42774B4B3C}" srcOrd="1" destOrd="0" presId="urn:microsoft.com/office/officeart/2005/8/layout/orgChart1"/>
    <dgm:cxn modelId="{2C988848-6E74-44A6-9910-9D278DD32ACE}" type="presOf" srcId="{6972EA48-96E8-4F86-8185-9A90FD47904D}" destId="{7663C41A-415B-40AF-933B-82E4EC31F6DC}" srcOrd="0" destOrd="0" presId="urn:microsoft.com/office/officeart/2005/8/layout/orgChart1"/>
    <dgm:cxn modelId="{8E3AA24B-C667-4A9C-AF1D-A36D662AFD44}" type="presOf" srcId="{1479C2CC-7FDC-4034-961D-4F6A4470D184}" destId="{C7CCEC2E-14E4-408D-A9B4-E67255E7C5E6}" srcOrd="0" destOrd="0" presId="urn:microsoft.com/office/officeart/2005/8/layout/orgChart1"/>
    <dgm:cxn modelId="{1F188556-EF2B-43EC-B504-F0F846D79D6D}" type="presOf" srcId="{779E7A49-D640-4486-B644-699AFA646AC0}" destId="{A766ABFB-53C8-458F-84DD-A8795578BC2F}" srcOrd="1" destOrd="0" presId="urn:microsoft.com/office/officeart/2005/8/layout/orgChart1"/>
    <dgm:cxn modelId="{20EC5A57-8FF4-40A5-B290-52D0CA928059}" type="presOf" srcId="{41C9746C-3344-4AD4-8E64-B807F3AA4073}" destId="{DBC4968C-768E-46F7-8E33-02F18288C847}" srcOrd="0" destOrd="0" presId="urn:microsoft.com/office/officeart/2005/8/layout/orgChart1"/>
    <dgm:cxn modelId="{05BCA192-6E77-474C-841B-550B230C865B}" type="presOf" srcId="{C4DF58ED-DA1B-438F-ACB1-398666F5756D}" destId="{BB1B9531-67E7-4903-A6E5-64E6B9D944BD}" srcOrd="0" destOrd="0" presId="urn:microsoft.com/office/officeart/2005/8/layout/orgChart1"/>
    <dgm:cxn modelId="{51A382A2-7127-4FCC-9C3B-BE312A11F34B}" srcId="{779E7A49-D640-4486-B644-699AFA646AC0}" destId="{C4DF58ED-DA1B-438F-ACB1-398666F5756D}" srcOrd="2" destOrd="0" parTransId="{6972EA48-96E8-4F86-8185-9A90FD47904D}" sibTransId="{841AEB9C-101D-40B8-8129-9E7707560974}"/>
    <dgm:cxn modelId="{01D559AD-5892-46CD-8513-21D450EF9F24}" type="presOf" srcId="{7BFD426C-49E5-4AB9-B93B-125AC8784711}" destId="{28F3E3DE-6C41-4093-921B-6BCEC10D9FF5}" srcOrd="0" destOrd="0" presId="urn:microsoft.com/office/officeart/2005/8/layout/orgChart1"/>
    <dgm:cxn modelId="{D9212EAE-4D16-4EB1-85DB-7D70C4FAF136}" type="presOf" srcId="{0A30369B-FCD0-4E89-B175-68F62C33E947}" destId="{9AB7F093-E868-44FF-B8CE-FA85B3D414A8}" srcOrd="1" destOrd="0" presId="urn:microsoft.com/office/officeart/2005/8/layout/orgChart1"/>
    <dgm:cxn modelId="{2942DECA-EBCA-41E4-9315-4B72F8AF09D1}" type="presOf" srcId="{779E7A49-D640-4486-B644-699AFA646AC0}" destId="{CA9E2FAB-773D-4B6B-8DF0-085E32C33356}" srcOrd="0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D47268E0-9F4C-4AD3-8833-099D9DE0FEF5}" type="presOf" srcId="{41C9746C-3344-4AD4-8E64-B807F3AA4073}" destId="{7C7E3F05-BDE6-4873-9DCC-4BC5A4E994BA}" srcOrd="1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E7C85EFF-6969-48EA-9B02-33C2314A161B}" type="presOf" srcId="{CE9DF0E1-DC40-4F99-87FA-019349C639C9}" destId="{02C002BC-6631-4F8D-BA11-D2C2E1D9050A}" srcOrd="0" destOrd="0" presId="urn:microsoft.com/office/officeart/2005/8/layout/orgChart1"/>
    <dgm:cxn modelId="{7B89AE3D-3271-4F19-B729-3A37583C4540}" type="presParOf" srcId="{265BB101-5583-4BE8-AB30-483D73FD9A66}" destId="{30C6F9A2-1537-4EC0-B6A8-8A2C80C8FEB1}" srcOrd="0" destOrd="0" presId="urn:microsoft.com/office/officeart/2005/8/layout/orgChart1"/>
    <dgm:cxn modelId="{4E0C8110-0002-4A33-A911-3013F2A6EE5D}" type="presParOf" srcId="{30C6F9A2-1537-4EC0-B6A8-8A2C80C8FEB1}" destId="{8619C49C-2E3B-4391-A6EE-E1E7C6E9B1BD}" srcOrd="0" destOrd="0" presId="urn:microsoft.com/office/officeart/2005/8/layout/orgChart1"/>
    <dgm:cxn modelId="{99FAAF32-2430-4B61-A97C-52E381E18A78}" type="presParOf" srcId="{8619C49C-2E3B-4391-A6EE-E1E7C6E9B1BD}" destId="{CA9E2FAB-773D-4B6B-8DF0-085E32C33356}" srcOrd="0" destOrd="0" presId="urn:microsoft.com/office/officeart/2005/8/layout/orgChart1"/>
    <dgm:cxn modelId="{E3CB3F8A-2943-4D27-B94B-D70049849E05}" type="presParOf" srcId="{8619C49C-2E3B-4391-A6EE-E1E7C6E9B1BD}" destId="{A766ABFB-53C8-458F-84DD-A8795578BC2F}" srcOrd="1" destOrd="0" presId="urn:microsoft.com/office/officeart/2005/8/layout/orgChart1"/>
    <dgm:cxn modelId="{D2A83824-7E13-400C-9C6E-C08F8AA8DEFE}" type="presParOf" srcId="{30C6F9A2-1537-4EC0-B6A8-8A2C80C8FEB1}" destId="{AC0967A1-D169-4B20-AC2B-7691CF894219}" srcOrd="1" destOrd="0" presId="urn:microsoft.com/office/officeart/2005/8/layout/orgChart1"/>
    <dgm:cxn modelId="{C5466468-8075-41C8-A00A-B062BD27F04C}" type="presParOf" srcId="{AC0967A1-D169-4B20-AC2B-7691CF894219}" destId="{28F3E3DE-6C41-4093-921B-6BCEC10D9FF5}" srcOrd="0" destOrd="0" presId="urn:microsoft.com/office/officeart/2005/8/layout/orgChart1"/>
    <dgm:cxn modelId="{61A72D7B-9C49-4058-B7A7-C62F6DB07AA4}" type="presParOf" srcId="{AC0967A1-D169-4B20-AC2B-7691CF894219}" destId="{8AC58AD4-C0B8-4B90-AEA2-20F5401D0AEF}" srcOrd="1" destOrd="0" presId="urn:microsoft.com/office/officeart/2005/8/layout/orgChart1"/>
    <dgm:cxn modelId="{11418661-4AA0-41FA-A2F7-08BE70B6BEA0}" type="presParOf" srcId="{8AC58AD4-C0B8-4B90-AEA2-20F5401D0AEF}" destId="{82002962-DACB-4DCF-8B51-F6DE2AD09A5F}" srcOrd="0" destOrd="0" presId="urn:microsoft.com/office/officeart/2005/8/layout/orgChart1"/>
    <dgm:cxn modelId="{8CCD45B4-4A7E-425A-AB1D-418944DE8A61}" type="presParOf" srcId="{82002962-DACB-4DCF-8B51-F6DE2AD09A5F}" destId="{DBC4968C-768E-46F7-8E33-02F18288C847}" srcOrd="0" destOrd="0" presId="urn:microsoft.com/office/officeart/2005/8/layout/orgChart1"/>
    <dgm:cxn modelId="{022911EE-9C81-4C5B-8BFD-91B496176D88}" type="presParOf" srcId="{82002962-DACB-4DCF-8B51-F6DE2AD09A5F}" destId="{7C7E3F05-BDE6-4873-9DCC-4BC5A4E994BA}" srcOrd="1" destOrd="0" presId="urn:microsoft.com/office/officeart/2005/8/layout/orgChart1"/>
    <dgm:cxn modelId="{E66D73FF-E2DF-4AE0-8D74-D207B9D16726}" type="presParOf" srcId="{8AC58AD4-C0B8-4B90-AEA2-20F5401D0AEF}" destId="{CF4F0DFF-A3B8-4577-B667-33B777839447}" srcOrd="1" destOrd="0" presId="urn:microsoft.com/office/officeart/2005/8/layout/orgChart1"/>
    <dgm:cxn modelId="{B381F680-04DC-4AB9-B976-158F2434975C}" type="presParOf" srcId="{8AC58AD4-C0B8-4B90-AEA2-20F5401D0AEF}" destId="{00CE19D6-0DAB-4C7C-86DA-66AA83941DA3}" srcOrd="2" destOrd="0" presId="urn:microsoft.com/office/officeart/2005/8/layout/orgChart1"/>
    <dgm:cxn modelId="{AD25D5A6-8B55-4649-AADE-DDF63EBE34C7}" type="presParOf" srcId="{AC0967A1-D169-4B20-AC2B-7691CF894219}" destId="{7663C41A-415B-40AF-933B-82E4EC31F6DC}" srcOrd="2" destOrd="0" presId="urn:microsoft.com/office/officeart/2005/8/layout/orgChart1"/>
    <dgm:cxn modelId="{34394562-3636-48C2-9256-6817C9FA9F87}" type="presParOf" srcId="{AC0967A1-D169-4B20-AC2B-7691CF894219}" destId="{41F76F2C-548D-467A-9DC3-F186E336FFE6}" srcOrd="3" destOrd="0" presId="urn:microsoft.com/office/officeart/2005/8/layout/orgChart1"/>
    <dgm:cxn modelId="{9F98C567-3AE8-4EFC-8451-95455F3509E6}" type="presParOf" srcId="{41F76F2C-548D-467A-9DC3-F186E336FFE6}" destId="{0A688F82-A8DC-47F6-97AF-7FF4B97BCAF4}" srcOrd="0" destOrd="0" presId="urn:microsoft.com/office/officeart/2005/8/layout/orgChart1"/>
    <dgm:cxn modelId="{76229170-4A60-4C0D-A2AF-AA08D37E0503}" type="presParOf" srcId="{0A688F82-A8DC-47F6-97AF-7FF4B97BCAF4}" destId="{BB1B9531-67E7-4903-A6E5-64E6B9D944BD}" srcOrd="0" destOrd="0" presId="urn:microsoft.com/office/officeart/2005/8/layout/orgChart1"/>
    <dgm:cxn modelId="{3AB43C88-8049-4CF9-BD94-35784DC8ED6E}" type="presParOf" srcId="{0A688F82-A8DC-47F6-97AF-7FF4B97BCAF4}" destId="{5A146D23-D4D2-4DCF-A275-672518CFF026}" srcOrd="1" destOrd="0" presId="urn:microsoft.com/office/officeart/2005/8/layout/orgChart1"/>
    <dgm:cxn modelId="{A741C766-679D-4783-B262-D446AC3088A2}" type="presParOf" srcId="{41F76F2C-548D-467A-9DC3-F186E336FFE6}" destId="{B8F64433-EFCE-4BBC-91FC-6591BD8C3105}" srcOrd="1" destOrd="0" presId="urn:microsoft.com/office/officeart/2005/8/layout/orgChart1"/>
    <dgm:cxn modelId="{00C86E06-8022-4345-B0DD-1F4C1476BC1E}" type="presParOf" srcId="{41F76F2C-548D-467A-9DC3-F186E336FFE6}" destId="{2873C93C-55BF-4E31-B280-6627E6AAFCCF}" srcOrd="2" destOrd="0" presId="urn:microsoft.com/office/officeart/2005/8/layout/orgChart1"/>
    <dgm:cxn modelId="{873C6A2F-1667-431B-8B92-4001B7DF238A}" type="presParOf" srcId="{AC0967A1-D169-4B20-AC2B-7691CF894219}" destId="{C99C68E7-4E38-4C62-93F0-4F188F5A43F7}" srcOrd="4" destOrd="0" presId="urn:microsoft.com/office/officeart/2005/8/layout/orgChart1"/>
    <dgm:cxn modelId="{E5D53F8E-489C-4072-8FAA-E0DD6E0617B8}" type="presParOf" srcId="{AC0967A1-D169-4B20-AC2B-7691CF894219}" destId="{272D925E-F03B-41C8-AC9B-B78CDC3C351B}" srcOrd="5" destOrd="0" presId="urn:microsoft.com/office/officeart/2005/8/layout/orgChart1"/>
    <dgm:cxn modelId="{AFB71FDD-74CB-445F-8BDB-68059C9DB8B7}" type="presParOf" srcId="{272D925E-F03B-41C8-AC9B-B78CDC3C351B}" destId="{26D60FC4-125B-4BDA-8309-D1299B5209BA}" srcOrd="0" destOrd="0" presId="urn:microsoft.com/office/officeart/2005/8/layout/orgChart1"/>
    <dgm:cxn modelId="{73F39ECF-A8A0-4E0F-8D3C-737DA0E26553}" type="presParOf" srcId="{26D60FC4-125B-4BDA-8309-D1299B5209BA}" destId="{02C002BC-6631-4F8D-BA11-D2C2E1D9050A}" srcOrd="0" destOrd="0" presId="urn:microsoft.com/office/officeart/2005/8/layout/orgChart1"/>
    <dgm:cxn modelId="{185603CA-0FD4-4739-8439-B19749C514DE}" type="presParOf" srcId="{26D60FC4-125B-4BDA-8309-D1299B5209BA}" destId="{99F03477-2530-424F-9A57-2E42774B4B3C}" srcOrd="1" destOrd="0" presId="urn:microsoft.com/office/officeart/2005/8/layout/orgChart1"/>
    <dgm:cxn modelId="{211B44C2-EEE6-4D58-BF49-9BAC7A29A535}" type="presParOf" srcId="{272D925E-F03B-41C8-AC9B-B78CDC3C351B}" destId="{9A2F6C3E-AEC8-464C-8D9B-2BB2E980C184}" srcOrd="1" destOrd="0" presId="urn:microsoft.com/office/officeart/2005/8/layout/orgChart1"/>
    <dgm:cxn modelId="{1B1395DD-865E-4E0C-BF9F-D029E51823B4}" type="presParOf" srcId="{272D925E-F03B-41C8-AC9B-B78CDC3C351B}" destId="{A136116F-435B-413B-BE50-F687645B5D4E}" srcOrd="2" destOrd="0" presId="urn:microsoft.com/office/officeart/2005/8/layout/orgChart1"/>
    <dgm:cxn modelId="{5F8397AA-D4F1-4461-8D4E-A324767F71A7}" type="presParOf" srcId="{30C6F9A2-1537-4EC0-B6A8-8A2C80C8FEB1}" destId="{07FFF45F-A987-4071-9434-4382560FAF77}" srcOrd="2" destOrd="0" presId="urn:microsoft.com/office/officeart/2005/8/layout/orgChart1"/>
    <dgm:cxn modelId="{A8558A55-F5C8-4378-903F-38C5064BBD9A}" type="presParOf" srcId="{07FFF45F-A987-4071-9434-4382560FAF77}" destId="{C7CCEC2E-14E4-408D-A9B4-E67255E7C5E6}" srcOrd="0" destOrd="0" presId="urn:microsoft.com/office/officeart/2005/8/layout/orgChart1"/>
    <dgm:cxn modelId="{210CB761-D0FF-4A65-9A2F-5B8FB618B1A0}" type="presParOf" srcId="{07FFF45F-A987-4071-9434-4382560FAF77}" destId="{ED709A46-5207-410C-865F-151AC5C7E216}" srcOrd="1" destOrd="0" presId="urn:microsoft.com/office/officeart/2005/8/layout/orgChart1"/>
    <dgm:cxn modelId="{E6F8C889-B2D0-4CD1-B8F7-BE790E1EB80D}" type="presParOf" srcId="{ED709A46-5207-410C-865F-151AC5C7E216}" destId="{AE4690AD-35C1-452F-A4F9-F25574D9F393}" srcOrd="0" destOrd="0" presId="urn:microsoft.com/office/officeart/2005/8/layout/orgChart1"/>
    <dgm:cxn modelId="{776457B2-BC97-450A-80DD-0F8D2DDADF1D}" type="presParOf" srcId="{AE4690AD-35C1-452F-A4F9-F25574D9F393}" destId="{7C1299EF-5A16-403E-A4B9-1A364FE1ADB1}" srcOrd="0" destOrd="0" presId="urn:microsoft.com/office/officeart/2005/8/layout/orgChart1"/>
    <dgm:cxn modelId="{DAD50745-51FC-46F6-A93C-27B82388A3A1}" type="presParOf" srcId="{AE4690AD-35C1-452F-A4F9-F25574D9F393}" destId="{9AB7F093-E868-44FF-B8CE-FA85B3D414A8}" srcOrd="1" destOrd="0" presId="urn:microsoft.com/office/officeart/2005/8/layout/orgChart1"/>
    <dgm:cxn modelId="{8499EED3-8AD7-4745-85DE-519D8C9128FA}" type="presParOf" srcId="{ED709A46-5207-410C-865F-151AC5C7E216}" destId="{E92073DD-DADF-4E51-9991-419E490D7543}" srcOrd="1" destOrd="0" presId="urn:microsoft.com/office/officeart/2005/8/layout/orgChart1"/>
    <dgm:cxn modelId="{8984CB26-F854-4A1C-A3AF-C96522C1264E}" type="presParOf" srcId="{ED709A46-5207-410C-865F-151AC5C7E216}" destId="{6C01C47D-54CA-4B92-9162-7ECFA8D58D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EC2E-14E4-408D-A9B4-E67255E7C5E6}">
      <dsp:nvSpPr>
        <dsp:cNvPr id="0" name=""/>
        <dsp:cNvSpPr/>
      </dsp:nvSpPr>
      <dsp:spPr>
        <a:xfrm>
          <a:off x="2635860" y="294127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107339" y="0"/>
              </a:moveTo>
              <a:lnTo>
                <a:pt x="107339" y="269950"/>
              </a:lnTo>
              <a:lnTo>
                <a:pt x="45720" y="2699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C68E7-4E38-4C62-93F0-4F188F5A43F7}">
      <dsp:nvSpPr>
        <dsp:cNvPr id="0" name=""/>
        <dsp:cNvSpPr/>
      </dsp:nvSpPr>
      <dsp:spPr>
        <a:xfrm>
          <a:off x="2743200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1"/>
              </a:lnTo>
              <a:lnTo>
                <a:pt x="710085" y="478281"/>
              </a:lnTo>
              <a:lnTo>
                <a:pt x="710085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97480" y="294127"/>
          <a:ext cx="91440" cy="53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033114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710085" y="0"/>
              </a:moveTo>
              <a:lnTo>
                <a:pt x="710085" y="478281"/>
              </a:lnTo>
              <a:lnTo>
                <a:pt x="0" y="478281"/>
              </a:lnTo>
              <a:lnTo>
                <a:pt x="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449776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1739690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39690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449776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834028"/>
        <a:ext cx="586847" cy="293423"/>
      </dsp:txXfrm>
    </dsp:sp>
    <dsp:sp modelId="{02C002BC-6631-4F8D-BA11-D2C2E1D9050A}">
      <dsp:nvSpPr>
        <dsp:cNvPr id="0" name=""/>
        <dsp:cNvSpPr/>
      </dsp:nvSpPr>
      <dsp:spPr>
        <a:xfrm>
          <a:off x="3159862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59862" y="834028"/>
        <a:ext cx="586847" cy="293423"/>
      </dsp:txXfrm>
    </dsp:sp>
    <dsp:sp modelId="{7C1299EF-5A16-403E-A4B9-1A364FE1ADB1}">
      <dsp:nvSpPr>
        <dsp:cNvPr id="0" name=""/>
        <dsp:cNvSpPr/>
      </dsp:nvSpPr>
      <dsp:spPr>
        <a:xfrm>
          <a:off x="209473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094733" y="417366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5501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236</cp:revision>
  <dcterms:created xsi:type="dcterms:W3CDTF">2016-04-08T07:15:00Z</dcterms:created>
  <dcterms:modified xsi:type="dcterms:W3CDTF">2022-03-15T04:32:00Z</dcterms:modified>
</cp:coreProperties>
</file>