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0.0" w:type="dxa"/>
        <w:jc w:val="left"/>
        <w:tblInd w:w="82.0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000"/>
      </w:tblPr>
      <w:tblGrid>
        <w:gridCol w:w="4380"/>
        <w:gridCol w:w="4540"/>
        <w:tblGridChange w:id="0">
          <w:tblGrid>
            <w:gridCol w:w="4380"/>
            <w:gridCol w:w="4540"/>
          </w:tblGrid>
        </w:tblGridChange>
      </w:tblGrid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Uczelnia, wydział i kierunek</w:t>
            </w:r>
          </w:p>
        </w:tc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0" w:right="110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Politechnika Białostocka, Wydział Informatyki, Informatyka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Rok i semestr:</w:t>
            </w:r>
          </w:p>
        </w:tc>
        <w:tc>
          <w:tcPr/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II rok IV semestr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Prowadzący:</w:t>
            </w:r>
          </w:p>
        </w:tc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Dr inż. Czajkowski Marcin</w:t>
            </w:r>
          </w:p>
        </w:tc>
      </w:tr>
      <w:tr>
        <w:trPr>
          <w:cantSplit w:val="0"/>
          <w:trHeight w:val="379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przekazania:</w:t>
            </w:r>
          </w:p>
        </w:tc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22.04.2026</w:t>
            </w:r>
          </w:p>
        </w:tc>
      </w:tr>
    </w:tbl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0"/>
          <w:szCs w:val="20"/>
        </w:rPr>
        <w:sectPr>
          <w:headerReference r:id="rId6" w:type="default"/>
          <w:footerReference r:id="rId7" w:type="default"/>
          <w:pgSz w:h="16840" w:w="11920" w:orient="portrait"/>
          <w:pgMar w:bottom="900" w:top="1340" w:left="1417" w:right="1417" w:header="714" w:footer="70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before="0" w:line="360" w:lineRule="auto"/>
        <w:ind w:left="2160" w:firstLine="0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MangaFan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mallCaps w:val="1"/>
          <w:color w:val="5a5a5a"/>
        </w:rPr>
      </w:pPr>
      <w:r w:rsidDel="00000000" w:rsidR="00000000" w:rsidRPr="00000000">
        <w:rPr>
          <w:smallCaps w:val="1"/>
          <w:color w:val="5a5a5a"/>
          <w:rtl w:val="0"/>
        </w:rPr>
        <w:t xml:space="preserve">Platforma fanowskich dopowieści do mangi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Spis treści</w:t>
      </w:r>
    </w:p>
    <w:sdt>
      <w:sdtPr>
        <w:id w:val="-21381090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076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jvrairwy3qk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Treść zadania projektowego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076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u5nau3t1vf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Cel budowania systemu, jego zakres oraz kontekst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076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ifwb1rsjb7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Słownik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gfdhufqibt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Perspektywa Przypadków Użycia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peusv298vr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Perspektywa Projektowa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nu5eecck9o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Wymagania niefunkcjonalne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m26qd58xk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Propozycje technologii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ou0u6k9vxy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Propozycja planu pracy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tqiovz8f42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Analiza rynku projektu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100" w:before="0" w:line="24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v14d3muyr6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Kosztorys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bookmarkStart w:colFirst="0" w:colLast="0" w:name="e7kx93g2ou5o" w:id="0"/>
    <w:bookmarkEnd w:id="0"/>
    <w:p w:rsidR="00000000" w:rsidDel="00000000" w:rsidP="00000000" w:rsidRDefault="00000000" w:rsidRPr="00000000" w14:paraId="0000001A">
      <w:pPr>
        <w:pStyle w:val="Heading2"/>
        <w:numPr>
          <w:ilvl w:val="0"/>
          <w:numId w:val="37"/>
        </w:numPr>
        <w:ind w:left="383" w:hanging="360"/>
        <w:rPr/>
      </w:pPr>
      <w:bookmarkStart w:colFirst="0" w:colLast="0" w:name="_jvrairwy3qk7" w:id="1"/>
      <w:bookmarkEnd w:id="1"/>
      <w:r w:rsidDel="00000000" w:rsidR="00000000" w:rsidRPr="00000000">
        <w:rPr>
          <w:rtl w:val="0"/>
        </w:rPr>
        <w:t xml:space="preserve">Treść zadania projektowego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  <w:sectPr>
          <w:type w:val="continuous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MangaFan to platforma internetowa stworzona z myślą o fanach mangi, którzy chcieliby tworzyć własne treści powiązane z istniejącymi, popularnymi seriami mangowymi. Kultura japońska zyskuje coraz większą popularność na całym świecie, a fani często sami tworzą własne historie i ilustracje - problem w tym, że do tej pory nie było jednego miejsca, które by to wszystko zbierało i dawało możliwość kontaktu z oryginalnymi twórcami. MangaFan łączy w sobie cechy portalu społecznościowego, bazy treści fanowskich i narzędzia do </w:t>
      </w:r>
      <w:bookmarkStart w:colFirst="0" w:colLast="0" w:name="mbcsgn88yyw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współpracy z profesjonalnymi mangakami.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94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Każda seria mangowa ma swoją osobną stronę z opisem fabuły, listą postaci i sekcją z dopowieściami fanów. Zarejestrowany użytkownik może tworzyć i publikować własne treści przypisane do konkretnej serii -historie poboczne, backstory postaci, fillery, alternatywne zakończenia, fan-art czy crossovery. Każda praca przechodzi przez moderację, a po publikacji jest oceniana przez społeczność.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Wyróżniającą funkcją platformy jest możliwość oficjalnej współpracy między mangakami a fanami. Twórca oryginalnej serii ze zweryfikowanym kontem może przeglądać prace fanów i wysłać wybranemu twórcy ofertę współpracy z opisem zlecenia, wynagrodzeniem i terminem. Po zaakceptowaniu obie strony dostają wspólny panel projektowy z czatem i wymianą plików. Ukończona praca może zostać opublikowana jako oficjalnie zatwierdzona dopowieść.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437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 systemie wyróżniono czterech aktorów: użytkownika (fan/twórca fanowski), mangakę (twórca oryginalny z kontem zweryfikowanym), moderatora (kontrola jakości treści) oraz administratora (zarządzanie platformą, kontami, konkursami i statystykami).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166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Treści klasyfikowane są według typu (backstory, filler, side story, alternatywne zakończenie, fan-art, crossover), gatunku mangi (shōnen, shōjo, seinen, josei, kodomo) oraz objętości (krótka, średnia, długa forma). Platforma oferuje też system monetyzacji treści premium, cykliczne konkursy, rankingi twórców i system powiadomień.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37"/>
        </w:numPr>
        <w:ind w:left="383" w:hanging="360"/>
        <w:rPr/>
      </w:pPr>
      <w:bookmarkStart w:colFirst="0" w:colLast="0" w:name="_du5nau3t1vfm" w:id="4"/>
      <w:bookmarkEnd w:id="4"/>
      <w:r w:rsidDel="00000000" w:rsidR="00000000" w:rsidRPr="00000000">
        <w:rPr>
          <w:rtl w:val="0"/>
        </w:rPr>
        <w:t xml:space="preserve">Cel budowania systemu, jego zakres oraz kontekst</w:t>
      </w:r>
      <w:bookmarkStart w:colFirst="0" w:colLast="0" w:name="whokeigt48q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0" w:line="360" w:lineRule="auto"/>
        <w:ind w:left="407" w:right="0" w:hanging="384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  <w:rtl w:val="0"/>
        </w:rPr>
        <w:t xml:space="preserve">Cel systemu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Głównym celem MangaFan jest stworzenie jednego miejsca w internecie, gdzie fani mangi mogą tworzyć i publikować własne treści powiązane z istniejącymi seriami, a jednocześnie mieć szansę na kontakt i współpracę z oryginalnymi twórcami. Aktualnie takie coś po prostu </w:t>
      </w:r>
      <w:bookmarkStart w:colFirst="0" w:colLast="0" w:name="5z27gmc0pw09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nie istnieje - są serwisy do publikowania fan fiction, są serwisy do wrzucania grafik, ale żaden nie łączy tego w całość i nie daje możliwości oficjalnej współpracy z mangakami.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Poza tym platforma ma za zadanie:</w:t>
      </w:r>
    </w:p>
    <w:p w:rsidR="00000000" w:rsidDel="00000000" w:rsidP="00000000" w:rsidRDefault="00000000" w:rsidRPr="00000000" w14:paraId="00000025">
      <w:pPr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171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dać fanom przestrzeń, gdzie mogą rozwijać się twórczo w ramach ulubionych serii, a nie tylko biernie je czytać,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1209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ułatwić mangakom znajdowanie utalentowanych ludzi, z którymi mogliby współpracować, bez przeszukiwania dziesiątek różnych stron i forów,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464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zbudować społeczność, w której ludzie wzajemnie się oceniają, komentują prace i motywują do tworzenia lepszych rzeczy,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77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dać najlepszym twórcom możliwość zarabiania na swoich pracach przez system treści premium,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43" w:right="304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zbierać dane o tym, co się dzieje na platformie (ile osób się rejestruje, które serie są popularne, jakie treści się najlepiej sprawdzają), żeby na tej podstawie podejmować decyzje o dalszym rozwoju serwisu.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0" w:line="360" w:lineRule="auto"/>
        <w:ind w:left="407" w:right="0" w:hanging="384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  <w:rtl w:val="0"/>
        </w:rPr>
        <w:t xml:space="preserve">Zakres systemu</w:t>
      </w:r>
      <w:r w:rsidDel="00000000" w:rsidR="00000000" w:rsidRPr="00000000">
        <w:rPr>
          <w:rtl w:val="0"/>
        </w:rPr>
      </w:r>
    </w:p>
    <w:bookmarkStart w:colFirst="0" w:colLast="0" w:name="pqh6z1ufx82v" w:id="6"/>
    <w:bookmarkEnd w:id="6"/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jest podzielony na kilka modułów, z których każdy odpowiada za inny fragment funkcjonalności:</w:t>
      </w:r>
    </w:p>
    <w:p w:rsidR="00000000" w:rsidDel="00000000" w:rsidP="00000000" w:rsidRDefault="00000000" w:rsidRPr="00000000" w14:paraId="0000002C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383" w:right="337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rejestracja i logowanie - zakładanie konta, weryfikacja maila, logowanie, edycja profilu, a w przypadku mangaków również weryfikacja konta przez administratora,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383" w:right="45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katalog serii mangowych - przeglądanie, wyszukiwanie i filtrowanie serii, każda z dedykowaną stroną z opisem, postaciami i dopowieściami fanów,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383" w:right="303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tworzenie i publikacja treści - edytor do pisania dopowieści, wybór typu i kategorii, dodawanie tagów i ilustracji, wysyłanie pracy do moderacji,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383" w:right="491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moderacja - kolejka prac czekających na zatwierdzenie, możliwość akceptacji lub odrzucenia z podaniem powodu, obsługa zgłoszeń od użytkowników, blokowanie kont,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383" w:right="63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interakcje społecznościowe - ocenianie gwiazdkami, komentowanie, polubienia, obserwowanie twórców, rankingi najlepszych prac i twórców,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383" w:right="225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współpraca mangaka–fan - wysyłanie ofert współpracy, wspólny panel projektowy z czatem i wymianą plików, zatwierdzanie ukończonych prac,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383" w:right="419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monetyzacja - oznaczanie treści jako premium, płatności od czytelników, prowizja platformy,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383" w:right="457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konkursy - tworzenie konkursów przez administratora, zgłaszanie prac, ocenianie, publikacja wyników,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383" w:right="110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panel administracyjny zarządzanie użytkownikami, konfiguracją kategorii, generowanie raportów i statystyk.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Czego system nie obejmuje: nie będzie hostował oryginalnych rozdziałów mangi (to nie jest serwis do czytania oficjalnych mang), nie będzie obsługiwał płatności zewnętrznych poza własnym systemem, i na razie nie będzie automatycznie tłumaczył treści na inne języki - to jest coś, co ewentualnie pojawi się w przyszłości.</w:t>
      </w:r>
    </w:p>
    <w:p w:rsidR="00000000" w:rsidDel="00000000" w:rsidP="00000000" w:rsidRDefault="00000000" w:rsidRPr="00000000" w14:paraId="00000036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407" w:hanging="38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39ddd"/>
          <w:sz w:val="28"/>
          <w:szCs w:val="28"/>
          <w:rtl w:val="0"/>
        </w:rPr>
        <w:t xml:space="preserve">Kontekst biznesowy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Manga i anime to rynek, który rośnie z roku na rok - według raportów branżowych globalna wartość rynku mangi przekroczyła 13 miliardów dolarów w 2024 roku i dalej się rozwija.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6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Fanów jest coraz więcej, i wielu z nich nie chce tylko czytać - chcą sami tworzyć, pisać własne historie, rysować postacie, wymyślać alternatywne zakończenia. I robią to, tyle że w rozproszeniu - część wrzuca teksty na FanFiction.net albo Archive of Our Own, część publikuje grafiki na DeviantArt, część pisze na Wattpadzie. Każdy z tych serwisów ma swoje </w:t>
      </w:r>
      <w:bookmarkStart w:colFirst="0" w:colLast="0" w:name="t0kfdqgosi16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ograniczenia i żaden nie oferuje tego, co MangaFan chce dać, czyli możliwości bezpośredniej współpracy z mangakami.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To jest właśnie ta luka, którą platforma ma wypełnić. Nie istnieje serwis, który jednocześnie pozwalałby publikować treści fanowskie przypisane do konkretnych serii, miał system moderacji dbający o jakość, i dawał mangakom narzędzia do znajdowania i zatrudniania utalentowanych fanów. MangaFan łączy te trzy rzeczy w jednym miejscu.</w:t>
      </w:r>
    </w:p>
    <w:p w:rsidR="00000000" w:rsidDel="00000000" w:rsidP="00000000" w:rsidRDefault="00000000" w:rsidRPr="00000000" w14:paraId="0000003A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407" w:hanging="38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39ddd"/>
          <w:sz w:val="28"/>
          <w:szCs w:val="28"/>
          <w:rtl w:val="0"/>
        </w:rPr>
        <w:t xml:space="preserve">Przewidywalne korzyści mierzalne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 tabeli poniżej zebrałyśmy konkretne cele, które platforma powinna osiągnąć w ciągu pierwszych 12 miesięcy od uruchomienia: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Ind w:w="42.0" w:type="dxa"/>
        <w:tblBorders>
          <w:top w:color="a02a93" w:space="0" w:sz="8" w:val="single"/>
          <w:left w:color="a02a93" w:space="0" w:sz="8" w:val="single"/>
          <w:bottom w:color="a02a93" w:space="0" w:sz="8" w:val="single"/>
          <w:right w:color="a02a93" w:space="0" w:sz="8" w:val="single"/>
          <w:insideH w:color="a02a93" w:space="0" w:sz="8" w:val="single"/>
          <w:insideV w:color="a02a93" w:space="0" w:sz="8" w:val="single"/>
        </w:tblBorders>
        <w:tblLayout w:type="fixed"/>
        <w:tblLook w:val="0000"/>
      </w:tblPr>
      <w:tblGrid>
        <w:gridCol w:w="3780"/>
        <w:gridCol w:w="2220"/>
        <w:gridCol w:w="3020"/>
        <w:tblGridChange w:id="0">
          <w:tblGrid>
            <w:gridCol w:w="3780"/>
            <w:gridCol w:w="2220"/>
            <w:gridCol w:w="3020"/>
          </w:tblGrid>
        </w:tblGridChange>
      </w:tblGrid>
      <w:tr>
        <w:trPr>
          <w:cantSplit w:val="0"/>
          <w:trHeight w:val="219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5"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Korzyść</w:t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30"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Miara</w:t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25"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Cel (12 mies.)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9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Liczba zarejestrowanych użytkowników</w:t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Liczba kont</w:t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2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50 000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9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Liczba opublikowanych treści</w:t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Liczba publikacji</w:t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2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10 000</w:t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9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Przychód z treści premium</w:t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PLN / miesiąc</w:t>
            </w:r>
          </w:p>
        </w:tc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2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15 000 PLN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9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Nawiązane współprace mangaka–fan</w:t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Liczba projektów</w:t>
            </w:r>
          </w:p>
        </w:tc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2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9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Średni czas moderacji treści</w:t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Godziny</w:t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2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poniżej 24h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9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Retencja użytkowników (30 dni)</w:t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Procent</w:t>
            </w:r>
          </w:p>
        </w:tc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2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ponad 40%</w:t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9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Liczba aktywnych serii mangowych</w:t>
            </w:r>
          </w:p>
        </w:tc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Liczba serii</w:t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2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500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9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Średnia ocena treści na platformie</w:t>
            </w:r>
          </w:p>
        </w:tc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0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Gwiazdki (1–5)</w:t>
            </w:r>
          </w:p>
        </w:tc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2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ponad 3,5</w:t>
            </w:r>
          </w:p>
        </w:tc>
      </w:tr>
    </w:tbl>
    <w:bookmarkStart w:colFirst="0" w:colLast="0" w:name="ij14j0hptngh" w:id="8"/>
    <w:bookmarkEnd w:id="8"/>
    <w:p w:rsidR="00000000" w:rsidDel="00000000" w:rsidP="00000000" w:rsidRDefault="00000000" w:rsidRPr="00000000" w14:paraId="00000058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407" w:hanging="38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39ddd"/>
          <w:sz w:val="28"/>
          <w:szCs w:val="28"/>
          <w:rtl w:val="0"/>
        </w:rPr>
        <w:t xml:space="preserve">Przewidywalne korzyści niemierzalne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Oprócz korzyści, które da się wyrazić w konkretnych liczbach, wdrożenie MangaFan </w:t>
      </w:r>
      <w:bookmarkStart w:colFirst="0" w:colLast="0" w:name="lkpq1qs0e0kk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przyniesie też takie, których nie zmierzymy wprost, ale które mają spore znaczenie dla tego, czy platforma się utrzyma i będzie rozwijać w dłuższej perspektywie:</w:t>
      </w:r>
    </w:p>
    <w:p w:rsidR="00000000" w:rsidDel="00000000" w:rsidP="00000000" w:rsidRDefault="00000000" w:rsidRPr="00000000" w14:paraId="0000005A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383" w:right="112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Budowanie społeczności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platformy tego typu żyją dzięki aktywnym użytkownikom. Jeśli uda się zbudować zaangażowaną grupę fanów, którzy regularnie tworzą i komentują treści, to taka społeczność zaczyna rosnąć sama z siebie - ludzie zapraszają znajomych, udostępniają prace w mediach społecznościowych i wracają, bo czują się częścią czegoś. Bez tego platforma po prostu nie zadziała.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383" w:right="312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Odkrywanie talentów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do tej pory mangaka, który chciałby znaleźć kogoś do współpracy, musiałby przeszukiwać dziesiątki forów, grup na social mediach i różnych platform. Tutaj wystarczy wejść w swoją serię i przejrzeć prace fanów - od razu widać kto pisze dobrze, kto ma wysokie oceny, czyje rzeczy ludzie chętnie czytają. To po prostu wygodniejsze i szybsze.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383" w:right="297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Wzmocnienie marki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na rynku nie ma teraz serwisu, który łączyłby fanowską twórczość z oficjalną współpracą z mangakami. Jeśli MangaFan się przyjmie, ma szansę stać się takim pierwszym skojarzeniem w tej niszy. A to z czasem może otworzyć drogę do partnerstw z wydawcami mangi czy organizatorami konwentów.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383" w:right="272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Rozwój umiejętności twórców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-ktoś, kto dopiero zaczyna pisać i wrzuci swoją pierwszą dopowieść, dostanie komentarze i oceny od innych użytkowników. Będzie wiedział co poprawić, co mu wychodzi, a nad czym jeszcze musi popracować. Z czasem jego prace stają się lepsze, a to podnosi ogólny poziom treści na całej platformie. Więc w pewnym sensie MangaFan pełni też funkcję edukacyjną, nawet jeśli to nie jest jego główny 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383" w:right="17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Poprawa doświadczenia czytelników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dzięki systemowi ocen i rankingów łatwo trafić na najlepsze prace, więc użytkownik nie musi przekopywać się przez wszystko sam. Stały dopływ nowych treści powiązanych z ulubionymi seriami sprawia, że ludzie spędzają na platformie więcej czasu i chętniej do niej wracają.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383" w:right="289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Innowacyjność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żadna z istniejących platform nie oferuje czegoś takiego jak bezpośrednia współpraca fan-mangaka w tak zorganizowanej formie. To jest coś nowego na rynku i daje MangaFan możliwość bycia tym serwisem, który wyznacza standardy, zanim pojawi się konkurencja.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383" w:right="24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Wartości kulturowe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manga kojarzy się głównie z Japonią, ale fanów jest pełno na całym świecie. Platforma daje im możliwość nie tylko czytania, ale aktywnego udziału w rozwijaniu ulubionych uniwersów. To promuje kulturę mangi poza jej krajem pochodzenia i tworzy takie połączenie między twórcami z różnych krajów, którego do tej pory brakowało.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37"/>
        </w:numPr>
        <w:ind w:left="383" w:hanging="360"/>
        <w:rPr/>
      </w:pPr>
      <w:bookmarkStart w:colFirst="0" w:colLast="0" w:name="_difwb1rsjb7r" w:id="10"/>
      <w:bookmarkEnd w:id="10"/>
      <w:r w:rsidDel="00000000" w:rsidR="00000000" w:rsidRPr="00000000">
        <w:rPr>
          <w:rtl w:val="0"/>
        </w:rPr>
        <w:t xml:space="preserve">Słownik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Manga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japoński komiks, czytany od prawej do lewej. Serie mangowe publikowane są w rozdziałach, zwykle w magazynach, a potem zbierane w tomy. Ma swoje gatunki i konwencje, które różnią się od zachodnich komiksów.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Mangaka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autor mangi, czyli osoba, która tworzy oryginalną serię mangową. W kontekście platformy MangaFan to twórca z zweryfikowanym kontem, który zarządza swoimi seriami i może nawiązywać współpracę z fanami. Przykłady: Masashi Kishimoto (Naruto), Eiichirō Oda (One Piece)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6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Dopowieść (fan fiction)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treść stworzona przez fana, nawiązująca do istniejącej serii mangowej. Może to być tekst, komiks lub ilustracja. Na platformie MangaFan to główny typ treści tworzonych przez użytkowników.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Backstory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historia opisująca przeszłość postaci, która nie została pokazana w oryginalnej serii. Na przykład dzieciństwo bohatera albo wydarzenia, które miały miejsce przed rozpoczęciem fabuły.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Filler 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treść uzupełniająca luki fabularne w oryginalnej serii. Opisuje wydarzenia, które mogły się wydarzyć między rozdziałami albo w przerwach w akcji, ale nie zostały pokazane przez mangakę.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6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Side story (historia poboczna)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opowieść skupiająca się na drugoplanowych postaciach lub wątkach, które w oryginale zostały potraktowane pobieżnie. Rozbudowuje świat przedstawiony, nie zmieniając głównej fabuły.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Crossover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treść łącząca postacie lub światy z dwóch lub więcej różnych serii mangowych. Na przykład historia, w której bohaterowie z Naruto spotykają postacie z One Piece.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Fan-art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oryginalna ilustracja lub projekt graficzny stworzony przez fana, przedstawiający postacie, sceny lub elementy ze świata danej serii mangowej.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Shōnen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gatunek mangi skierowany głównie do nastoletnich chłopców. Charakteryzuje się dynamiczną akcją, walkami i motywem dążenia do celu. Przykłady: Naruto, One Piece, Dragon Ball.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Shōjo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gatunek mangi skierowany do nastoletich dziewcząt. Skupia się na relacjach, emocjach i romansie. Przykłady: Lovely Complex, Fruits Basket.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6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Seinen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manga dla dorosłych mężczyzn. Bardziej dojrzałe tematy, złożone fabuły i postacie. Przykłady: Berserk, Vagabond, Vinland Saga.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Josei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manga dla dorosłych kobiet. Realistyczne podejście do relacji, pracy i codziennego życia. Przykłady: Nana, Honey and Clover.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Kodomo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manga dla dzieci. Prosta fabuła, kolorowa grafika, edukacyjny charakter. Przykłady: Doraemon, Pokémon.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Treść premium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publikacja oznaczona przez twórcę jako płatna. Dostęp do niej wymaga jednorazowej opłaty od czytelnika. Nie każdy twórca może oznaczać treści jako premium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94" w:firstLine="0"/>
        <w:rPr>
          <w:color w:val="000000"/>
          <w:sz w:val="24"/>
          <w:szCs w:val="24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-trzeba spełnić określone wymagania (minimalna liczba publikacji i odpowiednio wysoka średnia ocena).</w:t>
      </w:r>
    </w:p>
    <w:bookmarkStart w:colFirst="0" w:colLast="0" w:name="if17fqx1g288" w:id="11"/>
    <w:bookmarkEnd w:id="11"/>
    <w:p w:rsidR="00000000" w:rsidDel="00000000" w:rsidP="00000000" w:rsidRDefault="00000000" w:rsidRPr="00000000" w14:paraId="00000071">
      <w:pPr>
        <w:pStyle w:val="Heading2"/>
        <w:ind w:firstLine="23"/>
        <w:rPr/>
      </w:pPr>
      <w:bookmarkStart w:colFirst="0" w:colLast="0" w:name="_igfdhufqibt4" w:id="12"/>
      <w:bookmarkEnd w:id="12"/>
      <w:r w:rsidDel="00000000" w:rsidR="00000000" w:rsidRPr="00000000">
        <w:rPr>
          <w:rtl w:val="0"/>
        </w:rPr>
        <w:t xml:space="preserve">4. Perspektywa Przypadków Użycia</w:t>
      </w:r>
    </w:p>
    <w:p w:rsidR="00000000" w:rsidDel="00000000" w:rsidP="00000000" w:rsidRDefault="00000000" w:rsidRPr="00000000" w14:paraId="00000072">
      <w:pPr>
        <w:pStyle w:val="Heading6"/>
        <w:numPr>
          <w:ilvl w:val="1"/>
          <w:numId w:val="22"/>
        </w:numPr>
        <w:spacing w:after="0" w:before="0" w:line="360" w:lineRule="auto"/>
        <w:ind w:left="383" w:hanging="360"/>
        <w:rPr/>
      </w:pPr>
      <w:r w:rsidDel="00000000" w:rsidR="00000000" w:rsidRPr="00000000">
        <w:rPr>
          <w:rtl w:val="0"/>
        </w:rPr>
        <w:t xml:space="preserve">Diagramy Przypadków użycia – Paulina Chojnowska i Szymon Kardasz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</w:rPr>
        <w:drawing>
          <wp:inline distB="0" distT="0" distL="0" distR="0">
            <wp:extent cx="5769610" cy="430022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300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dt8unfyh9ufx" w:id="13"/>
    <w:bookmarkEnd w:id="13"/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184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39ddd"/>
          <w:sz w:val="28"/>
          <w:szCs w:val="28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5f497a"/>
          <w:sz w:val="28"/>
          <w:szCs w:val="28"/>
          <w:rtl w:val="0"/>
        </w:rPr>
        <w:t xml:space="preserve">4.1.1. Opisy tekstowe wszystkich aktorów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1440" w:right="36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Użytkownik (fan / twórca fanowski) - podstawowy typ konta na platformie. Rejestruje się podając e-mail, pseudonim i hasło. Po aktywacji konta może przeglądać serie mangowe, czytać i tworzyć dopowieści, oceniać i komentować prace innych, obserwować twórców, zgłaszać treści naruszające regulamin, brać udział w konkursach, kupować treści premium oraz rozpatrywać oferty współpracy od mangaków. Zarządza własnym profilem.</w:t>
      </w:r>
    </w:p>
    <w:p w:rsidR="00000000" w:rsidDel="00000000" w:rsidP="00000000" w:rsidRDefault="00000000" w:rsidRPr="00000000" w14:paraId="00000078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1440" w:right="83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Mangaka (twórca oryginalny) - profesjonalny autor mangi ze zweryfikowanym kontem (weryfikacji dokonuje administrator). Zarządza swoimi seriami mangowymi - dodaje nowe, edytuje opisy, aktualizuje postacie i rozdziały. Przegląda prace fanów powiązane z jego seriami i może wysyłać oferty współpracy. Po nawiązaniu współpracy zarządza panelem projektowym i zatwierdza ukończone prace. Ma wgląd w statystyki swoich serii.</w:t>
      </w:r>
    </w:p>
    <w:p w:rsidR="00000000" w:rsidDel="00000000" w:rsidP="00000000" w:rsidRDefault="00000000" w:rsidRPr="00000000" w14:paraId="00000079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1440" w:right="111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Moderator - dba o jakość treści na platformie. Przegląda prace w kolejce moderacji, akceptuje lub odrzuca je z podaniem powodu. Rozpatruje zgłoszenia od użytkowników dotyczące treści naruszających regulamin. Może usuwać komentarze i blokować konta użytkowników wielokrotnie łamiących zasady.</w:t>
      </w:r>
    </w:p>
    <w:p w:rsidR="00000000" w:rsidDel="00000000" w:rsidP="00000000" w:rsidRDefault="00000000" w:rsidRPr="00000000" w14:paraId="0000007A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1440" w:right="377" w:hanging="360"/>
        <w:jc w:val="both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Administrator - zarządza całą platformą. Ma najszersze uprawnienia: zarządza kontami użytkowników, weryfikuje konta mangaków, konfiguruje kategorie treści, organizuje konkursy, generuje raporty i statystyki, zarządza systemem monetyzacji(prowizje, płatności)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right="377"/>
        <w:jc w:val="both"/>
        <w:rPr>
          <w:rFonts w:ascii="Arial" w:cs="Arial" w:eastAsia="Arial" w:hAnsi="Arial"/>
          <w:b w:val="1"/>
          <w:bCs w:val="1"/>
          <w:color w:val="5f497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f497a"/>
          <w:sz w:val="28"/>
          <w:szCs w:val="28"/>
          <w:rtl w:val="0"/>
        </w:rPr>
        <w:t xml:space="preserve">4.1.2 Opisy wybranych przypadkow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1440" w:right="377"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Tworzenie i publikacja dopowieści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1440" w:right="377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Uczestnicy : Użytkownik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Podstawowy ciąg zdarzeń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wyświetla formularz tworzenia nowej dopowieści,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Użytkownik wpisuje tytuł pracy, wybiera serię mangową z listy rozwijanej</w:t>
      </w:r>
    </w:p>
    <w:p w:rsidR="00000000" w:rsidDel="00000000" w:rsidP="00000000" w:rsidRDefault="00000000" w:rsidRPr="00000000" w14:paraId="00000082">
      <w:pPr>
        <w:numPr>
          <w:ilvl w:val="4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80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(przypadek użycia: przeglądanie i wyszukiwanie serii mangowych oraz dopowieści), wybiera typ treści (backstory, filler, side story, alternatywne zakończenie, fan-art, crossover), zaznacza postacie których dotyczy praca i dodaje tagi,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8"/>
        </w:tabs>
        <w:spacing w:line="360" w:lineRule="auto"/>
        <w:ind w:left="360" w:right="407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Użytkownik pisze treść w edytorze, opcjonalnie dodaje ilustracje (przeciągając pliki w formacie PNG/JPG, do 10 MB),</w:t>
      </w:r>
    </w:p>
    <w:p w:rsidR="00000000" w:rsidDel="00000000" w:rsidP="00000000" w:rsidRDefault="00000000" w:rsidRPr="00000000" w14:paraId="0000008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Użytkownik klika przycisk „Wyślij do moderacji",</w:t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weryfikuje kompletność i poprawność danych</w:t>
      </w:r>
    </w:p>
    <w:p w:rsidR="00000000" w:rsidDel="00000000" w:rsidP="00000000" w:rsidRDefault="00000000" w:rsidRPr="00000000" w14:paraId="0000008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zapisuje pracę ze statusem „oczekuje na moderację",</w:t>
      </w:r>
    </w:p>
    <w:p w:rsidR="00000000" w:rsidDel="00000000" w:rsidP="00000000" w:rsidRDefault="00000000" w:rsidRPr="00000000" w14:paraId="0000008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informuje użytkownika o przesłaniu pracy wyświetlając komunikat</w:t>
      </w:r>
    </w:p>
    <w:p w:rsidR="00000000" w:rsidDel="00000000" w:rsidP="00000000" w:rsidRDefault="00000000" w:rsidRPr="00000000" w14:paraId="00000088">
      <w:pPr>
        <w:numPr>
          <w:ilvl w:val="4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80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„Twoja praca została przesłana do moderacji".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Alternatywne ciągi zdarzeń</w:t>
      </w:r>
    </w:p>
    <w:p w:rsidR="00000000" w:rsidDel="00000000" w:rsidP="00000000" w:rsidRDefault="00000000" w:rsidRPr="00000000" w14:paraId="0000008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stwierdza niekompletność danych (np. brak tytułu lub niewybrana seria)</w:t>
      </w:r>
    </w:p>
    <w:p w:rsidR="00000000" w:rsidDel="00000000" w:rsidP="00000000" w:rsidRDefault="00000000" w:rsidRPr="00000000" w14:paraId="0000008B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3"/>
        </w:tabs>
        <w:spacing w:line="360" w:lineRule="auto"/>
        <w:ind w:left="1080" w:right="282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ponownie wyświetla formularz z podświetlonymi polami, w których stwierdzono braki,</w:t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Przesłany plik graficzny przekracza dopuszczalny rozmiar (10 MB)</w:t>
      </w:r>
    </w:p>
    <w:p w:rsidR="00000000" w:rsidDel="00000000" w:rsidP="00000000" w:rsidRDefault="00000000" w:rsidRPr="00000000" w14:paraId="0000008D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63"/>
        </w:tabs>
        <w:spacing w:line="360" w:lineRule="auto"/>
        <w:ind w:left="1080" w:right="337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wyświetla komunikat „Plik jest za duży. Maksymalny rozmiar to 10 MB" i nie dodaje pliku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Zależności czasowe</w:t>
      </w:r>
    </w:p>
    <w:p w:rsidR="00000000" w:rsidDel="00000000" w:rsidP="00000000" w:rsidRDefault="00000000" w:rsidRPr="00000000" w14:paraId="0000008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4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częstotliwość wykonania: ~30–80 razy dziennie</w:t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8"/>
          <w:tab w:val="left" w:leader="none" w:pos="1147"/>
        </w:tabs>
        <w:spacing w:line="360" w:lineRule="auto"/>
        <w:ind w:left="720" w:right="325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przewidywane spiętrzenia: w weekendy i w trakcie trwania konkursów (do 200 prac dziennie)</w:t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typowy czas realizacji: ~20–60 min. (w zależności od długości pracy)</w:t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8"/>
        </w:tabs>
        <w:spacing w:line="360" w:lineRule="auto"/>
        <w:ind w:left="720" w:right="98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maksymalny czas realizacji: nieokreślony (jeśli użytkownik zapisuje szkic i wraca do niego po kilku dniach)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Wartości uzyskiwane przez aktorów po zakończeniu przypadku użycia</w:t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komunikat informujący o powodzeniu przesłania pracy do moderacji,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7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wpis w rejestrze treści ze statusem „oczekuje na moderację",</w:t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8"/>
        </w:tabs>
        <w:spacing w:line="360" w:lineRule="auto"/>
        <w:ind w:left="720" w:right="299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 zaakceptowaniu przez moderatora - opublikowana praca widoczna na stronie serii i w profilu autora, zbierająca oceny i komentarze.</w:t>
      </w:r>
    </w:p>
    <w:p w:rsidR="00000000" w:rsidDel="00000000" w:rsidP="00000000" w:rsidRDefault="00000000" w:rsidRPr="00000000" w14:paraId="00000097">
      <w:pPr>
        <w:pStyle w:val="Heading5"/>
        <w:tabs>
          <w:tab w:val="left" w:leader="none" w:pos="3290"/>
          <w:tab w:val="left" w:leader="none" w:pos="9042"/>
        </w:tabs>
        <w:spacing w:line="360" w:lineRule="auto"/>
        <w:ind w:left="23" w:firstLine="0"/>
        <w:rPr/>
      </w:pPr>
      <w:r w:rsidDel="00000000" w:rsidR="00000000" w:rsidRPr="00000000">
        <w:rPr>
          <w:b w:val="0"/>
          <w:bCs w:val="0"/>
          <w:u w:val="single"/>
          <w:rtl w:val="0"/>
        </w:rPr>
        <w:tab/>
      </w:r>
      <w:r w:rsidDel="00000000" w:rsidR="00000000" w:rsidRPr="00000000">
        <w:rPr>
          <w:u w:val="single"/>
          <w:rtl w:val="0"/>
        </w:rPr>
        <w:t xml:space="preserve">Moderacja dopowieści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Uczestniczący aktorzy : Moderator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Podstawowy ciąg zdarzeń</w:t>
      </w:r>
    </w:p>
    <w:p w:rsidR="00000000" w:rsidDel="00000000" w:rsidP="00000000" w:rsidRDefault="00000000" w:rsidRPr="00000000" w14:paraId="0000009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764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wyświetla listę prac oczekujących na zatwierdzenie w panelu „Kolejka moderacji", posortowaną od najstarszych zgłoszeń,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Moderator wybiera pracę do przeglądu,</w:t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147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wyświetla pełną treść pracy wraz z informacjami (autor, seria, typ treści, data przesłania, załączone ilustracje),</w:t>
      </w:r>
    </w:p>
    <w:p w:rsidR="00000000" w:rsidDel="00000000" w:rsidP="00000000" w:rsidRDefault="00000000" w:rsidRPr="00000000" w14:paraId="0000009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Moderator czyta pracę i sprawdza ją</w:t>
      </w:r>
    </w:p>
    <w:p w:rsidR="00000000" w:rsidDel="00000000" w:rsidP="00000000" w:rsidRDefault="00000000" w:rsidRPr="00000000" w14:paraId="0000009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Moderator akceptuje fanfiction</w:t>
      </w:r>
    </w:p>
    <w:p w:rsidR="00000000" w:rsidDel="00000000" w:rsidP="00000000" w:rsidRDefault="00000000" w:rsidRPr="00000000" w14:paraId="000000A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zmienia status pracy na „opublikowana",</w:t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wysyła autorowi powiadomienie „Twoja praca została zaakceptowana i opublikowana",</w:t>
      </w:r>
    </w:p>
    <w:p w:rsidR="00000000" w:rsidDel="00000000" w:rsidP="00000000" w:rsidRDefault="00000000" w:rsidRPr="00000000" w14:paraId="000000A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919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informuje moderatora komunikatem „Praca została zaakceptowana" i wyświetla kolejną pozycję z kolejki.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Alternatywne ciągi zdarzeń</w:t>
      </w:r>
    </w:p>
    <w:p w:rsidR="00000000" w:rsidDel="00000000" w:rsidP="00000000" w:rsidRDefault="00000000" w:rsidRPr="00000000" w14:paraId="000000A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0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Moderator odrzuca pracę</w:t>
      </w:r>
    </w:p>
    <w:p w:rsidR="00000000" w:rsidDel="00000000" w:rsidP="00000000" w:rsidRDefault="00000000" w:rsidRPr="00000000" w14:paraId="000000A5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2"/>
        </w:tabs>
        <w:spacing w:line="36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Moderator klika przycisk „Odrzuć",</w:t>
      </w:r>
    </w:p>
    <w:p w:rsidR="00000000" w:rsidDel="00000000" w:rsidP="00000000" w:rsidRDefault="00000000" w:rsidRPr="00000000" w14:paraId="000000A6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3"/>
        </w:tabs>
        <w:spacing w:line="360" w:lineRule="auto"/>
        <w:ind w:left="1080" w:right="1275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wyświetla okno dialogowe z polem tekstowym „Podaj powód odrzucenia",</w:t>
      </w:r>
    </w:p>
    <w:p w:rsidR="00000000" w:rsidDel="00000000" w:rsidP="00000000" w:rsidRDefault="00000000" w:rsidRPr="00000000" w14:paraId="000000A7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3"/>
        </w:tabs>
        <w:spacing w:line="360" w:lineRule="auto"/>
        <w:ind w:left="1080" w:right="1187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Moderator wpisuje powód (np. „Treść niezgodna z przypisaną serią") i potwierdza,</w:t>
      </w:r>
    </w:p>
    <w:p w:rsidR="00000000" w:rsidDel="00000000" w:rsidP="00000000" w:rsidRDefault="00000000" w:rsidRPr="00000000" w14:paraId="000000A8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3"/>
          <w:tab w:val="left" w:leader="none" w:pos="1162"/>
        </w:tabs>
        <w:spacing w:line="360" w:lineRule="auto"/>
        <w:ind w:left="1080" w:right="158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zmienia status pracy na „odrzucona" i wysyła autorowi powiadomienie z podanym powodem,</w:t>
      </w:r>
    </w:p>
    <w:p w:rsidR="00000000" w:rsidDel="00000000" w:rsidP="00000000" w:rsidRDefault="00000000" w:rsidRPr="00000000" w14:paraId="000000A9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2"/>
        </w:tabs>
        <w:spacing w:line="36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Autor może poprawić pracę i przesłać ją ponownie do moderacji,</w:t>
      </w:r>
    </w:p>
    <w:p w:rsidR="00000000" w:rsidDel="00000000" w:rsidP="00000000" w:rsidRDefault="00000000" w:rsidRPr="00000000" w14:paraId="000000A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Kolejka moderacji jest pusta</w:t>
      </w:r>
    </w:p>
    <w:p w:rsidR="00000000" w:rsidDel="00000000" w:rsidP="00000000" w:rsidRDefault="00000000" w:rsidRPr="00000000" w14:paraId="000000AB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2"/>
        </w:tabs>
        <w:spacing w:line="36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wyświetla komunikat „Brak prac oczekujących na moderację",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Zależności czasowe</w:t>
      </w:r>
    </w:p>
    <w:p w:rsidR="00000000" w:rsidDel="00000000" w:rsidP="00000000" w:rsidRDefault="00000000" w:rsidRPr="00000000" w14:paraId="000000A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częstotliwość wykonania: ~30–80 moderacji dziennie (tyle ile wpływa nowych prac)</w:t>
      </w:r>
    </w:p>
    <w:p w:rsidR="00000000" w:rsidDel="00000000" w:rsidP="00000000" w:rsidRDefault="00000000" w:rsidRPr="00000000" w14:paraId="000000A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przewidywane spiętrzenia: w trakcie trwania konkursów i po weekendach</w:t>
      </w:r>
    </w:p>
    <w:p w:rsidR="00000000" w:rsidDel="00000000" w:rsidP="00000000" w:rsidRDefault="00000000" w:rsidRPr="00000000" w14:paraId="000000A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typowy czas realizacji: ~5–15 min. na jedną pracę (krótka forma)</w:t>
      </w:r>
    </w:p>
    <w:p w:rsidR="00000000" w:rsidDel="00000000" w:rsidP="00000000" w:rsidRDefault="00000000" w:rsidRPr="00000000" w14:paraId="000000B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maksymalny czas realizacji: ~30–45 min. (długa forma, powyżej 20 stron)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Wartości uzyskiwane przez aktorów po zakończeniu przypadku użycia</w:t>
      </w:r>
    </w:p>
    <w:p w:rsidR="00000000" w:rsidDel="00000000" w:rsidP="00000000" w:rsidRDefault="00000000" w:rsidRPr="00000000" w14:paraId="000000B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komunikat informujący o powodzeniu operacji (akceptacja lub odrzucenie),</w:t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211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zmiana statusu pracy w rejestrze treści,w przypadku akceptacji - praca jest widoczna publicznie na stronie serii i w profilu autora,</w:t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124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 przypadku odrzucenia - autor otrzymuje informację zwrotną pozwalającą poprawić pracę.</w:t>
      </w:r>
    </w:p>
    <w:p w:rsidR="00000000" w:rsidDel="00000000" w:rsidP="00000000" w:rsidRDefault="00000000" w:rsidRPr="00000000" w14:paraId="000000B5">
      <w:pPr>
        <w:pStyle w:val="Heading5"/>
        <w:pBdr>
          <w:bottom w:color="000000" w:space="1" w:sz="6" w:val="single"/>
        </w:pBdr>
        <w:spacing w:line="360" w:lineRule="auto"/>
        <w:ind w:right="12"/>
        <w:jc w:val="center"/>
        <w:rPr/>
      </w:pPr>
      <w:r w:rsidDel="00000000" w:rsidR="00000000" w:rsidRPr="00000000">
        <w:rPr>
          <w:rtl w:val="0"/>
        </w:rPr>
        <w:t xml:space="preserve">Wysłanie oferty współpracy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Uczestniczący aktorzy : Mangaka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Podstawowy ciąg zdarzeń</w:t>
      </w:r>
    </w:p>
    <w:p w:rsidR="00000000" w:rsidDel="00000000" w:rsidP="00000000" w:rsidRDefault="00000000" w:rsidRPr="00000000" w14:paraId="000000B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0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Mangaka przegląda dopowieści powiązane ze swoją serią mangową,</w:t>
      </w:r>
    </w:p>
    <w:p w:rsidR="00000000" w:rsidDel="00000000" w:rsidP="00000000" w:rsidRDefault="00000000" w:rsidRPr="00000000" w14:paraId="000000B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11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Mangaka otwiera profil wybranego twórcy fanowskiego i klika przycisk „Zaproponuj współpracę",</w:t>
      </w:r>
    </w:p>
    <w:p w:rsidR="00000000" w:rsidDel="00000000" w:rsidP="00000000" w:rsidRDefault="00000000" w:rsidRPr="00000000" w14:paraId="000000B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wyświetla formularz oferty współpracy z polami: opis zlecenia, typ pracy</w:t>
      </w:r>
    </w:p>
    <w:p w:rsidR="00000000" w:rsidDel="00000000" w:rsidP="00000000" w:rsidRDefault="00000000" w:rsidRPr="00000000" w14:paraId="000000BC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right="94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(scenariusz, ilustracje, historia poboczna itp.), proponowane wynagrodzenie (PLN), termin realizacji,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Mangaka wypełnia formularz i klika „Wyślij ofertę",</w:t>
      </w:r>
    </w:p>
    <w:p w:rsidR="00000000" w:rsidDel="00000000" w:rsidP="00000000" w:rsidRDefault="00000000" w:rsidRPr="00000000" w14:paraId="000000B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1031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weryfikuje kompletność danych (czy opis nie jest pusty, czy podano wynagrodzenie i termin),</w:t>
      </w:r>
    </w:p>
    <w:p w:rsidR="00000000" w:rsidDel="00000000" w:rsidP="00000000" w:rsidRDefault="00000000" w:rsidRPr="00000000" w14:paraId="000000B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zapisuje ofertę ze statusem „oczekująca",</w:t>
      </w:r>
    </w:p>
    <w:p w:rsidR="00000000" w:rsidDel="00000000" w:rsidP="00000000" w:rsidRDefault="00000000" w:rsidRPr="00000000" w14:paraId="000000C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wysyła użytkownikowi powiadomienie o otrzymaniu oferty współpracy,</w:t>
      </w:r>
    </w:p>
    <w:p w:rsidR="00000000" w:rsidDel="00000000" w:rsidP="00000000" w:rsidRDefault="00000000" w:rsidRPr="00000000" w14:paraId="000000C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informuje mangakę komunikatem „Oferta została wysłana".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Alternatywne ciągi zdarzeń</w:t>
      </w:r>
    </w:p>
    <w:p w:rsidR="00000000" w:rsidDel="00000000" w:rsidP="00000000" w:rsidRDefault="00000000" w:rsidRPr="00000000" w14:paraId="000000C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stwierdza niekompletność danych (np. brak opisu zlecenia lub terminu)</w:t>
      </w:r>
    </w:p>
    <w:p w:rsidR="00000000" w:rsidDel="00000000" w:rsidP="00000000" w:rsidRDefault="00000000" w:rsidRPr="00000000" w14:paraId="000000C4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3"/>
        </w:tabs>
        <w:spacing w:line="360" w:lineRule="auto"/>
        <w:ind w:left="1080" w:right="202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ponownie wyświetla formularz z podświetlonymi polami wymagającymi uzupełnienia,</w:t>
      </w:r>
    </w:p>
    <w:p w:rsidR="00000000" w:rsidDel="00000000" w:rsidP="00000000" w:rsidRDefault="00000000" w:rsidRPr="00000000" w14:paraId="000000C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Użytkownik odrzuca ofertę</w:t>
      </w:r>
    </w:p>
    <w:p w:rsidR="00000000" w:rsidDel="00000000" w:rsidP="00000000" w:rsidRDefault="00000000" w:rsidRPr="00000000" w14:paraId="000000C6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3"/>
          <w:tab w:val="left" w:leader="none" w:pos="1162"/>
        </w:tabs>
        <w:spacing w:line="360" w:lineRule="auto"/>
        <w:ind w:left="1080" w:right="1318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zmienia status oferty na „odrzucona" i powiadamia mangakę komunikatem „Twoja oferta została odrzucona",</w:t>
      </w:r>
    </w:p>
    <w:p w:rsidR="00000000" w:rsidDel="00000000" w:rsidP="00000000" w:rsidRDefault="00000000" w:rsidRPr="00000000" w14:paraId="000000C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Użytkownik chce negocjować warunki</w:t>
      </w:r>
    </w:p>
    <w:p w:rsidR="00000000" w:rsidDel="00000000" w:rsidP="00000000" w:rsidRDefault="00000000" w:rsidRPr="00000000" w14:paraId="000000C8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3"/>
          <w:tab w:val="left" w:leader="none" w:pos="1162"/>
        </w:tabs>
        <w:spacing w:line="360" w:lineRule="auto"/>
        <w:ind w:left="1080" w:right="42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wyświetla pole tekstowe, w którym użytkownik wpisuje swoje uwagi (np. prośba o wyższe wynagrodzenie lub dłuższy termin),</w:t>
      </w:r>
    </w:p>
    <w:p w:rsidR="00000000" w:rsidDel="00000000" w:rsidP="00000000" w:rsidRDefault="00000000" w:rsidRPr="00000000" w14:paraId="000000C9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03"/>
        </w:tabs>
        <w:spacing w:line="360" w:lineRule="auto"/>
        <w:ind w:left="1080" w:right="183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System przesyła uwagi do mangaki, który może zmodyfikować ofertę i wysłać ją ponownie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Zależności czasowe</w:t>
      </w:r>
    </w:p>
    <w:p w:rsidR="00000000" w:rsidDel="00000000" w:rsidP="00000000" w:rsidRDefault="00000000" w:rsidRPr="00000000" w14:paraId="000000C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0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częstotliwość wykonania: ~1–3 razy dziennie</w:t>
      </w:r>
    </w:p>
    <w:p w:rsidR="00000000" w:rsidDel="00000000" w:rsidP="00000000" w:rsidRDefault="00000000" w:rsidRPr="00000000" w14:paraId="000000C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917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przewidywane spiętrzenia: po zakończeniu konkursów (mangacy przeglądają najlepsze prace konkursowe)</w:t>
      </w:r>
    </w:p>
    <w:p w:rsidR="00000000" w:rsidDel="00000000" w:rsidP="00000000" w:rsidRDefault="00000000" w:rsidRPr="00000000" w14:paraId="000000C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typowy czas realizacji: ~10–15 min. (wypełnienie formularza)</w:t>
      </w:r>
    </w:p>
    <w:p w:rsidR="00000000" w:rsidDel="00000000" w:rsidP="00000000" w:rsidRDefault="00000000" w:rsidRPr="00000000" w14:paraId="000000C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maksymalny czas realizacji: nieokreślony (negocjacje mogą trwać kilka dni)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2"/>
        </w:tabs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Wartości uzyskiwane przez aktorów po zakończeniu przypadku użycia</w:t>
      </w:r>
    </w:p>
    <w:p w:rsidR="00000000" w:rsidDel="00000000" w:rsidP="00000000" w:rsidRDefault="00000000" w:rsidRPr="00000000" w14:paraId="000000D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komunikat informujący o wysłaniu oferty,</w:t>
      </w:r>
    </w:p>
    <w:p w:rsidR="00000000" w:rsidDel="00000000" w:rsidP="00000000" w:rsidRDefault="00000000" w:rsidRPr="00000000" w14:paraId="000000D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wpis w rejestrze ofert współpracy ze statusem „oczekująca",</w:t>
      </w:r>
    </w:p>
    <w:p w:rsidR="00000000" w:rsidDel="00000000" w:rsidP="00000000" w:rsidRDefault="00000000" w:rsidRPr="00000000" w14:paraId="000000D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360" w:lineRule="auto"/>
        <w:ind w:left="720" w:right="424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 zaakceptowaniu - utworzenie wspólnego panelu projektowego z czatem, sekcją plików i paskiem postępu, dostępnego dla obu stron.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43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5"/>
        <w:rPr>
          <w:rFonts w:ascii="Arial" w:cs="Arial" w:eastAsia="Arial" w:hAnsi="Arial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f497a"/>
          <w:sz w:val="28"/>
          <w:szCs w:val="28"/>
          <w:rtl w:val="0"/>
        </w:rPr>
        <w:t xml:space="preserve">4.2  Diagram czynności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 -  Paulina Chojnowska</w:t>
      </w:r>
    </w:p>
    <w:p w:rsidR="00000000" w:rsidDel="00000000" w:rsidP="00000000" w:rsidRDefault="00000000" w:rsidRPr="00000000" w14:paraId="000000D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53797" cy="8173591"/>
            <wp:effectExtent b="0" l="0" r="0" t="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173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 – Szymon Kardasz</w:t>
      </w:r>
    </w:p>
    <w:p w:rsidR="00000000" w:rsidDel="00000000" w:rsidP="00000000" w:rsidRDefault="00000000" w:rsidRPr="00000000" w14:paraId="000000D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410" cy="6299200"/>
            <wp:effectExtent b="0" l="0" r="0" t="0"/>
            <wp:docPr id="1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2625" cy="66802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484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 – Kamil Sobolewski</w:t>
      </w:r>
    </w:p>
    <w:p w:rsidR="00000000" w:rsidDel="00000000" w:rsidP="00000000" w:rsidRDefault="00000000" w:rsidRPr="00000000" w14:paraId="000000E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407" w:hanging="384"/>
        <w:rPr/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bCs w:val="1"/>
          <w:color w:val="5f497a"/>
          <w:sz w:val="28"/>
          <w:szCs w:val="28"/>
          <w:rtl w:val="0"/>
        </w:rPr>
        <w:t xml:space="preserve">Diagram interakcji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rPr/>
      </w:pPr>
      <w:r w:rsidDel="00000000" w:rsidR="00000000" w:rsidRPr="00000000">
        <w:rPr>
          <w:rtl w:val="0"/>
        </w:rPr>
        <w:t xml:space="preserve">Diagram – Paulina Chojnowska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23" w:hanging="540"/>
        <w:rPr>
          <w:rFonts w:ascii="Arial" w:cs="Arial" w:eastAsia="Arial" w:hAnsi="Arial"/>
          <w:b w:val="1"/>
          <w:bCs w:val="1"/>
          <w:color w:val="e39ddd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39ddd"/>
          <w:sz w:val="28"/>
          <w:szCs w:val="28"/>
        </w:rPr>
        <w:drawing>
          <wp:inline distB="0" distT="0" distL="0" distR="0">
            <wp:extent cx="5963700" cy="5934820"/>
            <wp:effectExtent b="0" l="0" r="0" t="0"/>
            <wp:docPr id="2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3700" cy="5934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FormularzDopowiesci()&lt;&lt;create&gt;&gt; - użytkownik otwiera formularz tworzenia nowej dopowieści, system tworzy obiekt formularza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PobierzListeSerii() - formularz wysyła żądanie do katalogu serii o pobranie listy dostępnych serii mangowych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listaSerii&lt;&lt;return&gt;&gt;- katalog zwraca listę serii do formularza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PobierzPostacie(idSerii) - formularz pobiera listę postaci przypisanych do wybranej serii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listaPostaci &lt;&lt;return&gt;&gt; - katalog zwraca listę postaci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formularzZDanymi &lt;&lt;return&gt;&gt; - formularz z załadowanymi danymi wyświetla się użytkownikowi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WypelnijDane(tytul, seria, typ, postacie, tagi, tresc) - użytkownik wypełnia wszystkie pola formularza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DodajIlustracje(plik) - użytkownik dodaje plik graficzny do pracy (w pętli loop dla każdego pliku)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SprawdzRozmiar(plik) - formularz sprawdza czy rozmiar pliku nie przekracza limitu 10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bladRozmiaru &lt;&lt;return&gt;&gt; - jeśli plik jest za duży, formularz zwraca komunikat błędu (w ramce opt)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WyslijDoModeracji() - użytkownik klika przycisk wysyłania pracy do moderacji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ZwalidujDane() - formularz sprawdza kompletność i poprawność wypełnionych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bladWalidacji(brakujacePola) «return» - jeśli dane są niekompletne, formularz zwraca informację o brakujących polach (w ramce opt)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Dopowiesc(tytul, seria, typ) &lt;&lt;create&gt;&gt; - formularz tworzy nowy obiekt dopowieści z podanymi danymi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UstawStatus("oczekuje") - obiekt dopowieści ustawia swój status na „oczekuje na moderację"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DodajDoKolejki(d) - formularz przekazuje dopowieść do kolejki moderacji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potwierdzenie &lt;&lt;return&gt;&gt;- kolejka moderacji potwierdza dodanie pracy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WyslijPowiadomienie(uzytkownik, "przeslano") - system wysyła użytkownikowi powiadomienie o przesłaniu pracy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 &lt;&lt;return&gt;&gt; przesłano - system powiadomień potwierdza wysłanie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komunikatSukcesu «return» - formularz wyświetla użytkownikowi komunikat o powodzeniu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Dopowieść() &lt;&lt;destroy&gt;&gt; - dopowiesc zostaje zamknieta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~FormularzDopowiesci() &lt;&lt;destro&gt;&gt; - formularz zostaje zamknięty i usunięty z pamięci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Diagram – Szymon Kardasz</w:t>
      </w:r>
    </w:p>
    <w:p w:rsidR="00000000" w:rsidDel="00000000" w:rsidP="00000000" w:rsidRDefault="00000000" w:rsidRPr="00000000" w14:paraId="000000FD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60410" cy="57658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60410" cy="33655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OtworzProfilTworcy() - mangaka otwiera profil wybranego twórcy fanowskiego, któremu chce zaproponować współpracę.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ZaproponujWspolprace() - mangaka klika przycisk umożliwiający rozpoczęcie tworzenia oferty współpracy.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SprawdzLogowanie() - system sprawdza, czy mangaka jest aktualnie zalogowana.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PokazLogowanie() - jeśli mangaka nie jest zalogowana, system wyświetla formularz logowania. Ten komunikat znajduje się w ramce opt.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Zaloguj() - mangaka loguje się do systemu, aby móc kontynuować tworzenie oferty.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FormularzOferty() «create» - system tworzy obiekt formularza oferty współpracy.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formularz «return» - system zwraca utworzony formularz i wyświetla go mangace.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WypelnijDaneOferty() - mangaka wpisuje dane oferty, takie jak opis współpracy, termin, wynagrodzenie i zakres pracy.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KliknijWyslijOferte() - mangaka klika przycisk wysłania oferty. Ten fragment może znajdować się w ramce loop.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PrzekazDane() - formularz przekazuje wpisane dane do systemu.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WalidujDane() - system sprawdza, czy wszystkie wymagane dane zostały poprawnie uzupełnione.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BladWalidacji() - jeśli dane są niepoprawne, system zwraca informację o błędzie walidacji. Ten komunikat znajduje się w ramce opt.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PokazBrakujacePola() - formularz pokazuje mangace, które pola trzeba poprawić lub uzupełnić.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PoprawDane() - mangaka poprawia dane w formularzu, aby mogła ponownie wysłać ofertę.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DanePoprawne() - system informuje, że dane są już poprawne i można przejść do utworzenia oferty.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OfertaWspolpracy(dane) «create» - system tworzy nowy obiekt oferty współpracy na podstawie danych wpisanych przez mangakę.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UstawStatus("oczekujaca") - oferta otrzymuje status „oczekująca”, ponieważ czeka na decyzję twórcy fanowskiego.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WyslijPowiadomienie() - system wysyła powiadomienie o nowej ofercie współpracy.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NowaOferta() - twórca fanowski otrzymuje informację o nowej ofercie.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KomunikatOfertaWyslana() - system wyświetla mangace komunikat, że oferta została wysłana.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OdczytajOferte() - twórca fanowski otwiera i czyta otrzymaną ofertę współpracy.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OdrzucOferte() - twórca fanowski może odrzucić ofertę. Ten komunikat znajduje się w ramce opt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UstawStatus("odrzucona") - system zmienia status oferty na „odrzucona”.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PowiadomMangake() - system informuje mangakę, że oferta została odrzucona.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WyslijUwagiNegocjacyjne() - twórca fanowski może wysłać uwagi negocjacyjne, na przykład dotyczące ceny lub terminu.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PrzekazUwagi() - system przekazuje uwagi negocjacyjne mangace.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ModyfikujOferte() - mangaka modyfikuje ofertę zgodnie z uwagami twórcy fanowskiego.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AkceptujOferte() - twórca fanowski akceptuje ofertę współpracy.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UstawStatus("zaakceptowana") - system zmienia status oferty na „zaakceptowana”.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UtworzPanelProjektu() - system tworzy panel projektu, w którym strony mogą dalej współpracować.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~FormularzOferty() «destroy» - formularz oferty zostaje zamknięty i usunięty, ponieważ po zakończeniu procesu nie jest już potrzebny.</w:t>
      </w:r>
    </w:p>
    <w:p w:rsidR="00000000" w:rsidDel="00000000" w:rsidP="00000000" w:rsidRDefault="00000000" w:rsidRPr="00000000" w14:paraId="0000011E">
      <w:pPr>
        <w:spacing w:line="36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Diagram – Kamil Sobolewski</w:t>
      </w:r>
    </w:p>
    <w:p w:rsidR="00000000" w:rsidDel="00000000" w:rsidP="00000000" w:rsidRDefault="00000000" w:rsidRPr="00000000" w14:paraId="00000122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60410" cy="59944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OtworzListeKonkursow() – użytkownik otwiera listę aktywnych konkursów, system wysyła żądanie do obiektu Konkurs o pobranie bieżących konkursów.</w:t>
      </w:r>
    </w:p>
    <w:p w:rsidR="00000000" w:rsidDel="00000000" w:rsidP="00000000" w:rsidRDefault="00000000" w:rsidRPr="00000000" w14:paraId="00000126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PobierzAktywneKonkursy() – system odpytuje obiekt Konkurs; listaKonkursow «return» – Konkurs zwraca listę aktywnych konkursów.</w:t>
      </w:r>
    </w:p>
    <w:p w:rsidR="00000000" w:rsidDel="00000000" w:rsidP="00000000" w:rsidRDefault="00000000" w:rsidRPr="00000000" w14:paraId="00000127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widokKonkursow » – system wyświetla użytkownikowi listę konkursów.</w:t>
      </w:r>
    </w:p>
    <w:p w:rsidR="00000000" w:rsidDel="00000000" w:rsidP="00000000" w:rsidRDefault="00000000" w:rsidRPr="00000000" w14:paraId="00000128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WybierzKonkurs(id) – użytkownik wybiera interesujący go konkurs; system pobiera jego szczegóły (PobierzSzczegoly(id)) i zwraca widok (widokKonkursu).</w:t>
      </w:r>
    </w:p>
    <w:p w:rsidR="00000000" w:rsidDel="00000000" w:rsidP="00000000" w:rsidRDefault="00000000" w:rsidRPr="00000000" w14:paraId="00000129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ZglosDoKonkursu(idDopowiesci) – użytkownik wskazuje dopowieść, którą chce zgłosić do konkursu.</w:t>
      </w:r>
    </w:p>
    <w:p w:rsidR="00000000" w:rsidDel="00000000" w:rsidP="00000000" w:rsidRDefault="00000000" w:rsidRPr="00000000" w14:paraId="0000012A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SprawdzWarunki(idDopowiesci) – system weryfikuje na obiekcie Dopowieść, czy praca jest opublikowana i czy termin zgłoszeń jeszcze nie upłynął; warunekSpelniony – Dopowieść potwierdza spełnienie warunków.</w:t>
      </w:r>
    </w:p>
    <w:p w:rsidR="00000000" w:rsidDel="00000000" w:rsidP="00000000" w:rsidRDefault="00000000" w:rsidRPr="00000000" w14:paraId="0000012B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DodajZgloszenie(idDopowiesci) – system rejestruje zgłoszenie na obiekcie Konkurs; potwierdzenie «return» – Konkurs potwierdza dodanie zgłoszenia.</w:t>
      </w:r>
    </w:p>
    <w:p w:rsidR="00000000" w:rsidDel="00000000" w:rsidP="00000000" w:rsidRDefault="00000000" w:rsidRPr="00000000" w14:paraId="0000012C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WyslijPowiadomienie(uzytkownik, "zgloszono") – system wysyła użytkownikowi powiadomienie o pomyślnym zgłoszeniu.</w:t>
      </w:r>
    </w:p>
    <w:p w:rsidR="00000000" w:rsidDel="00000000" w:rsidP="00000000" w:rsidRDefault="00000000" w:rsidRPr="00000000" w14:paraId="0000012D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komunikatSukcesu – system wyświetla użytkownikowi komunikat „Praca została zgłoszona do konkursu".</w:t>
      </w:r>
    </w:p>
    <w:p w:rsidR="00000000" w:rsidDel="00000000" w:rsidP="00000000" w:rsidRDefault="00000000" w:rsidRPr="00000000" w14:paraId="0000012E">
      <w:pPr>
        <w:widowControl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Alternatywne ciągi zdarzeń: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Praca nieopublikowana lub termin zgłoszeń upłynął:</w:t>
      </w:r>
    </w:p>
    <w:p w:rsidR="00000000" w:rsidDel="00000000" w:rsidP="00000000" w:rsidRDefault="00000000" w:rsidRPr="00000000" w14:paraId="00000131">
      <w:pPr>
        <w:widowControl w:val="1"/>
        <w:numPr>
          <w:ilvl w:val="0"/>
          <w:numId w:val="18"/>
        </w:numPr>
        <w:spacing w:line="360" w:lineRule="auto"/>
        <w:ind w:left="108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system zwraca komunikat WyswietlBlad("Nie można zgłosić") bez rejestrowania zgłoszenia.</w:t>
      </w:r>
    </w:p>
    <w:p w:rsidR="00000000" w:rsidDel="00000000" w:rsidP="00000000" w:rsidRDefault="00000000" w:rsidRPr="00000000" w14:paraId="00000132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Po upływie terminu zgłoszeń – administrator ogłasza wyniki (ramka opt):</w:t>
      </w:r>
    </w:p>
    <w:p w:rsidR="00000000" w:rsidDel="00000000" w:rsidP="00000000" w:rsidRDefault="00000000" w:rsidRPr="00000000" w14:paraId="00000133">
      <w:pPr>
        <w:widowControl w:val="1"/>
        <w:numPr>
          <w:ilvl w:val="0"/>
          <w:numId w:val="18"/>
        </w:numPr>
        <w:spacing w:line="360" w:lineRule="auto"/>
        <w:ind w:left="108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OglosWyniki() – system wywołuje ogłoszenie wyników na obiekcie Konkurs. </w:t>
      </w:r>
    </w:p>
    <w:p w:rsidR="00000000" w:rsidDel="00000000" w:rsidP="00000000" w:rsidRDefault="00000000" w:rsidRPr="00000000" w14:paraId="00000134">
      <w:pPr>
        <w:widowControl w:val="1"/>
        <w:numPr>
          <w:ilvl w:val="0"/>
          <w:numId w:val="18"/>
        </w:numPr>
        <w:spacing w:line="360" w:lineRule="auto"/>
        <w:ind w:left="108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WyslijPowiadomienia(uczestnicy) – system powiadamia wszystkich uczestników o wynikach.</w:t>
      </w:r>
    </w:p>
    <w:p w:rsidR="00000000" w:rsidDel="00000000" w:rsidP="00000000" w:rsidRDefault="00000000" w:rsidRPr="00000000" w14:paraId="00000135">
      <w:pPr>
        <w:widowControl w:val="1"/>
        <w:numPr>
          <w:ilvl w:val="0"/>
          <w:numId w:val="18"/>
        </w:numPr>
        <w:spacing w:line="360" w:lineRule="auto"/>
        <w:ind w:left="108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wynikKonkursu «return» – system wyświetla użytkownikowi stronę z wynikami. </w:t>
      </w:r>
    </w:p>
    <w:p w:rsidR="00000000" w:rsidDel="00000000" w:rsidP="00000000" w:rsidRDefault="00000000" w:rsidRPr="00000000" w14:paraId="00000136">
      <w:pPr>
        <w:widowControl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ind w:firstLine="384"/>
        <w:rPr/>
      </w:pPr>
      <w:bookmarkStart w:colFirst="0" w:colLast="0" w:name="_3peusv298vrd" w:id="14"/>
      <w:bookmarkEnd w:id="14"/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5. Perspektywa Projektowa</w:t>
      </w:r>
    </w:p>
    <w:bookmarkStart w:colFirst="0" w:colLast="0" w:name="5f9xutl4dxsl" w:id="15"/>
    <w:bookmarkEnd w:id="15"/>
    <w:p w:rsidR="00000000" w:rsidDel="00000000" w:rsidP="00000000" w:rsidRDefault="00000000" w:rsidRPr="00000000" w14:paraId="0000013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407" w:hanging="38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f497a"/>
          <w:sz w:val="28"/>
          <w:szCs w:val="28"/>
          <w:rtl w:val="0"/>
        </w:rPr>
        <w:t xml:space="preserve">Diagram klas</w:t>
      </w:r>
      <w:r w:rsidDel="00000000" w:rsidR="00000000" w:rsidRPr="00000000">
        <w:rPr>
          <w:color w:val="5f497a"/>
          <w:rtl w:val="0"/>
        </w:rPr>
        <w:t xml:space="preserve">  </w:t>
      </w:r>
      <w:r w:rsidDel="00000000" w:rsidR="00000000" w:rsidRPr="00000000">
        <w:rPr>
          <w:rtl w:val="0"/>
        </w:rPr>
        <w:t xml:space="preserve">- Kamil Sobolewski i Szymon Kardasz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b w:val="1"/>
          <w:bCs w:val="1"/>
          <w:color w:val="000000"/>
          <w:sz w:val="20"/>
          <w:szCs w:val="20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68833</wp:posOffset>
            </wp:positionH>
            <wp:positionV relativeFrom="paragraph">
              <wp:posOffset>206637</wp:posOffset>
            </wp:positionV>
            <wp:extent cx="5538482" cy="3295269"/>
            <wp:effectExtent b="0" l="0" r="0" t="0"/>
            <wp:wrapTopAndBottom distB="0" dist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82" cy="32952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b w:val="1"/>
          <w:bCs w:val="1"/>
          <w:color w:val="000000"/>
          <w:sz w:val="17"/>
          <w:szCs w:val="17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b w:val="1"/>
          <w:bCs w:val="1"/>
          <w:color w:val="000000"/>
          <w:sz w:val="17"/>
          <w:szCs w:val="17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6372225"/>
            <wp:effectExtent b="0" l="0" r="0" t="0"/>
            <wp:wrapNone/>
            <wp:docPr id="1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7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b w:val="1"/>
          <w:bCs w:val="1"/>
          <w:color w:val="000000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ind w:left="53" w:right="-1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15443" cy="6975443"/>
            <wp:effectExtent b="0" l="0" r="0" t="0"/>
            <wp:docPr id="26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443" cy="6975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407" w:hanging="38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f497a"/>
          <w:sz w:val="28"/>
          <w:szCs w:val="28"/>
          <w:rtl w:val="0"/>
        </w:rPr>
        <w:t xml:space="preserve">Uporządkowany alfabetycznie wykaz klas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Administrator 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konto administratora platformy. Dziedziczy po KontoPlatformy. Administrator ma najszersze uprawnienia w systemie - zarządza kontami użytkowników, weryfikuje konta mangaków, konfiguruje kategorie treści, organizuje konkursy i generuje raporty.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 (dziedziczone z KontoPlatformy: id, email, haslo, dataRejestracji)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 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zarzadzajUzytkownikami() - wyświetla listę użytkowników z możliwością edycji, blokowania i usuwania kont 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weryfikujMangake() - nadaje wybranemu kontu status zweryfikowanego twórcy 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konfigurujKategorie() - pozwala dodawać, edytować i usuwać dostępne kategorie i gatunki treści 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organizujKonkurs() - tworzy nowy konkurs z tematem, regulaminem, terminem i pulą nagród 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generujRaport() - generuje raport statystyczny (liczba użytkowników, treści, przychody)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Dopowiesc 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pojedynczą pracę fanowską opublikowaną na platformie. Jest głównym typem treści w systemie - może to być backstory, filler, side story, alternatywne zakończenie, fan-art lub crossover. Dopowieść jest przypisana do konkretnej serii mangowej i przechodzi przez proces moderacji.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 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id: int - unikalny identyfikator dopowieści w bazie danych </w:t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tytul: String - tytuł pracy nadany przez autora 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pseudonimAutora: String - pseudonim użytkownika, który stworzył pracę 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dataPublikacji: Date - data opublikowania pracy (po zaakceptowaniu przez moderatora) 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typTresci: String - typ pracy (backstory / filler / side story / alt. zakończenie / fan-art / crossover) 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tagi: List - lista tagów ułatwiających wyszukiwanie 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statusModeracji: String - aktualny status pracy (szkic / oczekuje na moderację / opublikowana / odrzucona) 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objetosc: String - kategoria objętości (krótka / średnia / długa forma) </w:t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czyDlaDorosylch: boolean - oznaczenie czy treść jest przeznaczona dla dorosłych (18+) </w:t>
      </w:r>
    </w:p>
    <w:p w:rsidR="00000000" w:rsidDel="00000000" w:rsidP="00000000" w:rsidRDefault="00000000" w:rsidRPr="00000000" w14:paraId="0000015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czyPremium: boolean -oznaczenie czy treść jest płatna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Metody: </w:t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edytuj() - pozwala autorowi edytować treść, tytuł, tagi i inne dane opublikowanej pracy 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usun() - usuwa dopowieść z platformy (dostępne dla autora i moderatora)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Komentarz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Klasa reprezentująca komentarz tekstowy dodany przez użytkownika pod opublikowaną dopowieścią. Komentarze służą do dawania feedbacku autorom prac.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 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idKomentarza: int 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unikalny identyfikator komentarza </w:t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tresc: String - treść komentarza wpisana przez użytkownika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 </w:t>
      </w:r>
    </w:p>
    <w:p w:rsidR="00000000" w:rsidDel="00000000" w:rsidP="00000000" w:rsidRDefault="00000000" w:rsidRPr="00000000" w14:paraId="0000016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usunKomentarz() - usuwa komentarz (dostępne dla autora komentarza i moderatora)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Konkurs 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6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tematPrzewodni: String - temat konkursu (np. „Najlepsza historia poboczna -Naruto")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regulamin: String - zasady uczestnictwa w konkursie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terminZgloszen: Date - ostateczny termin przesyłania prac konkursowych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pulaNagrod: String - opis nagród dla zwycięzców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6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dodajZgloszenie() - rejestruje pracę użytkownika jako zgłoszenie do konkursu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oglosWynik() - publikuje wyniki konkursu i przyznaje nagrody zwycięzcom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KontoPlatformy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bazowa (nadrzędna) dla wszystkich typów kont w systemie. Zawiera wspólne dane uwierzytelniające. Klasy Administrator, Moderator, Użytkownik i Mangaka dziedziczą po tej klasie.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id: UUID - unikalny identyfikator konta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email: String - adres e-mail użyty do rejestracji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haslo: String - zahashowane hasło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dataRejestracji: Date - data założenia konta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7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zaloguj() - uwierzytelnia użytkownika na podstawie e-maila i hasła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wyloguj() - kończy sesję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Mangaka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konto profesjonalnego twórcy mangi. Dziedziczy po KontoPlatformy. Mangaka posiada zweryfikowane konto, zarządza swoimi seriami i może nawiązywać współpracę z fanami.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7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nazwaUzytkownika: String - publiczny pseudonim mangaki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awatar: String - ścieżka do pliku graficznego awatara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opisProfilowy: String - krótki opis na profilu mangaki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czyZweryfikowany: boolean - oznaczenie czy konto zostało zweryfikowane przez administratora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7C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wyslijOferteWspolpracy() -tworzy i wysyła ofertę współpracy do wybranego twórcy fanowskiego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zatwierdzPrace() - zatwierdza ukończoną pracę we wspólnym panelu projektowym do publikacji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pobierzStatystyki() - wyświetla statystyki serii (liczba dopowieści, średnia ocena, obserwujący)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Moderator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konto moderatora platformy. Dziedziczy po KontoPlatformy. Moderator odpowiada za kontrolę jakości treści i reagowanie na zgłoszenia.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8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(dziedziczone z KontoPlatformy: id, email, haslo, dataRejestracji)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8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weryfikujPrace() - przegląda pracę z kolejki moderacji i akceptuje lub odrzuca ją z podaniem powodu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rozpatrzZgloszenie() - rozpatruje zgłoszenie od użytkownika i podejmuje decyzję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zablokujUzytkownika() - blokuje konto użytkownika wielokrotnie łamiącego regulamin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Ocena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ocenę gwiazdkową wystawioną przez użytkownika dla dopowieści. Każdy użytkownik może wystawić jedną ocenę na pracę.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8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wartosc: int - ocena w skali 1–5 gwiazdek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8C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zapiszOcene() - zapisuje lub aktualizuje ocenę użytkownika dla danej pracy i przelicza średnią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OfertaWspolpracy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ofertę współpracy wysłaną przez mangakę do twórcy fanowskiego. Zawiera szczegóły zlecenia, wynagrodzenie i termin.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opisZlecenia: String - opis tego, co ma zostać stworzone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proponowaneWynagrodzenie: float - kwota wynagrodzenia w PLN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terminRealizacji: Date - ostateczny termin dostarczenia pracy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status: String - aktualny status oferty (oczekująca / zaakceptowana / odrzucona / anulowana)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9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akceptuj() - użytkownik akceptuje ofertę, system tworzy wspólny panel projektowy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odrzuc() - użytkownik odrzuca ofertę, mangaka otrzymuje powiadomienie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negocjuj() - użytkownik wysyła uwagi do mangaki z prośbą o zmianę warunków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Postac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postać z serii mangowej. Każda seria może mieć wiele postaci, a twórcy fanowscy przypisują swoje dopowieści do konkretnych postaci.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9B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imie: String - imię postaci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rolaWFabule: String - rola postaci w serii (np. główny bohater, antagonista, drugoplanowa)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krotkiOpis: String - krótki opis postaci i jej znaczenia w fabule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SeriaMangowa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serię mangową na platformie. Seria jest zarządzana przez mangakę i stanowi punkt odniesienia dla wszystkich dopowieści fanowskich.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A1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tytul: String - tytuł serii mangowej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gatunek: String - gatunek mangi (shōnen / shōjo / seinen / josei / kodomo)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status: String - status serii (w trakcie / zakończona / zawieszona)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liczbaRozdzialow: int - aktualna liczba rozdziałów serii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opisFabuly: String - opis fabuły serii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A7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aktualizujRozdzialy() - aktualizuje liczbę rozdziałów serii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dodajPostac() - dodaje nową postać do serii z imieniem, rolą i opisem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Transakcja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transakcję płatniczą za dostęp do treści premium. Rejestruje kwotę zapłaconą przez użytkownika i prowizję pobraną przez platformę.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AC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idTransakcji: int - unikalny identyfikator transakcji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kwota: float - kwota zapłacona przez użytkownika w PLN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prowizja: float - część kwoty pobrana przez platformę jako prowizja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B0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zrealizuj() - realizuje płatność, przypisuje prowizję platformie i odblokowuje treść dla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Uzytkownik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konto zwykłego użytkownika (fana / twórcy fanowskiego). Dziedziczy po KontoPlatformy. To najliczniejszy typ konta - użytkownik tworzy dopowieści, ocenia prace innych i uczestniczy w życiu społeczności.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nazwaUzytkownika: String - publiczny pseudonim (nick)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awatar: String - ścieżka do pliku graficznego awatara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opisProfilowy: String - krótki opis na profilu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linkiDoMediaSocial: List - lista linków do mediów społecznościowych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odznaki: List - lista odznak zdobytych przez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B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edytujProfil() - pozwala edytować dane profilowe (awatar, opis, linki)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publikujPrace() - otwiera formularz tworzenia nowej dopowieści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obserwujTworce() - dodaje wybranego twórcę do listy obserwowanych, włącza powiadomienia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zglosNaruszenie() - zgłasza treść lub komentarz naruszający regulamin do moderatora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Zgloszenie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Klasa reprezentująca zgłoszenie naruszenia regulaminu złożone przez użytkownika. Zgłoszenie trafia do moderatora, który podejmuje decyzję.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Atrybuty:</w:t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idZgloszenia: int - unikalny identyfikator zgłoszenia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powodZgloszenia: String - powód zgłoszenia wybrany lub wpisany przez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Metody:</w:t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zamknijZgloszenie() - moderator zamyka zgłoszenie po podjęciu decyzji</w:t>
      </w:r>
      <w:bookmarkStart w:colFirst="0" w:colLast="0" w:name="5na0by6aa134" w:id="16"/>
      <w:bookmarkEnd w:id="16"/>
      <w:bookmarkStart w:colFirst="0" w:colLast="0" w:name="l4bdhj1n39xk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407" w:hanging="384"/>
        <w:rPr/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bCs w:val="1"/>
          <w:color w:val="5f497a"/>
          <w:sz w:val="28"/>
          <w:szCs w:val="28"/>
          <w:rtl w:val="0"/>
        </w:rPr>
        <w:t xml:space="preserve">Diagram stanow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  <w:t xml:space="preserve">Paulina Chojnowska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/>
        <w:drawing>
          <wp:inline distB="0" distT="0" distL="0" distR="0">
            <wp:extent cx="5769610" cy="3762375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  <w:t xml:space="preserve">Stany:</w:t>
      </w:r>
    </w:p>
    <w:p w:rsidR="00000000" w:rsidDel="00000000" w:rsidP="00000000" w:rsidRDefault="00000000" w:rsidRPr="00000000" w14:paraId="000001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Szkic - stan początkowy dopowieści. Praca została utworzona przez użytkownika, ale jeszcze nie została wysłana do moderacji. Użytkownik może w dowolnym momencie wrócić do edycji lub usunąć pracę.</w:t>
      </w:r>
    </w:p>
    <w:p w:rsidR="00000000" w:rsidDel="00000000" w:rsidP="00000000" w:rsidRDefault="00000000" w:rsidRPr="00000000" w14:paraId="000001C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OczekujeNaModeracje - praca została wysłana do moderacji i czeka w kolejce na przegląd przez moderatora. W tym stanie autor nie może edytować treści.</w:t>
      </w:r>
    </w:p>
    <w:p w:rsidR="00000000" w:rsidDel="00000000" w:rsidP="00000000" w:rsidRDefault="00000000" w:rsidRPr="00000000" w14:paraId="000001C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Opublikowana - praca została zaakceptowana przez moderatora i jest widoczna publicznie na stronie serii oraz w profilu autora. Może zbierać oceny i komentarze od innych użytkowników.</w:t>
      </w:r>
    </w:p>
    <w:p w:rsidR="00000000" w:rsidDel="00000000" w:rsidP="00000000" w:rsidRDefault="00000000" w:rsidRPr="00000000" w14:paraId="000001C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Odrzucona - moderator odrzucił pracę z podaniem powodu. Autor może poprawić pracę i przesłać ją ponownie, albo ją usunąć. Jeśli po 14 dniach autor nie podejmie żadnej akcji, praca jest automatycznie usuwana.</w:t>
      </w:r>
    </w:p>
    <w:p w:rsidR="00000000" w:rsidDel="00000000" w:rsidP="00000000" w:rsidRDefault="00000000" w:rsidRPr="00000000" w14:paraId="000001C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Edytowana - autor edytuje wcześniej opublikowaną pracę. Na czas edycji praca jest wycofana z publikacji. Po zakończeniu edycji musi ponownie przejść przez moderację.</w:t>
      </w:r>
    </w:p>
    <w:p w:rsidR="00000000" w:rsidDel="00000000" w:rsidP="00000000" w:rsidRDefault="00000000" w:rsidRPr="00000000" w14:paraId="000001C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Zgłoszona - inny użytkownik zgłosił opublikowaną pracę jako naruszającą regulamin. Praca czeka na rozpatrzenie przez moderatora.</w:t>
      </w:r>
    </w:p>
    <w:p w:rsidR="00000000" w:rsidDel="00000000" w:rsidP="00000000" w:rsidRDefault="00000000" w:rsidRPr="00000000" w14:paraId="000001C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Usunięta - praca została trwale usunięta z platformy. Jest to stan prawie ostatni, po którym obiekt przechodzi do stanu końcowego.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Przejścia:</w:t>
      </w:r>
    </w:p>
    <w:p w:rsidR="00000000" w:rsidDel="00000000" w:rsidP="00000000" w:rsidRDefault="00000000" w:rsidRPr="00000000" w14:paraId="000001D1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utworzenie() - użytkownik tworzy nową dopowieść, obiekt przechodzi ze stanu początkowego do stanu Szkic</w:t>
      </w:r>
    </w:p>
    <w:p w:rsidR="00000000" w:rsidDel="00000000" w:rsidP="00000000" w:rsidRDefault="00000000" w:rsidRPr="00000000" w14:paraId="000001D2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wyslanieDoModeracji [daneKompletne] / zapisz() - użytkownik wysyła pracę do moderacji. Warunek: dane muszą być kompletne (tytuł, seria, treść). Akcja: system zapisuje pracę w bazie. Przejście ze Szkic do OczekujeNaModeracje.</w:t>
      </w:r>
    </w:p>
    <w:p w:rsidR="00000000" w:rsidDel="00000000" w:rsidP="00000000" w:rsidRDefault="00000000" w:rsidRPr="00000000" w14:paraId="000001D3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moderacja [akceptacja] / powiadomAutora() - moderator akceptuje pracę. Akcja: system wysyła autorowi powiadomienie o publikacji. Przejście z OczekujeNaModeracje do Opublikowana.</w:t>
      </w:r>
    </w:p>
    <w:p w:rsidR="00000000" w:rsidDel="00000000" w:rsidP="00000000" w:rsidRDefault="00000000" w:rsidRPr="00000000" w14:paraId="000001D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moderacja [odrzucenie] / wyslijPowod() - moderator odrzuca pracę. Akcja: system wysyła autorowi powiadomienie z powodem odrzucenia. Przejście z OczekujeNaModeracje do Odrzucona.</w:t>
      </w:r>
    </w:p>
    <w:p w:rsidR="00000000" w:rsidDel="00000000" w:rsidP="00000000" w:rsidRDefault="00000000" w:rsidRPr="00000000" w14:paraId="000001D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poprawienie / edytuj() - autor poprawia odrzuconą pracę. Akcja: system otwiera formularz edycji. Przejście z Odrzucona do Szkic.</w:t>
      </w:r>
    </w:p>
    <w:p w:rsidR="00000000" w:rsidDel="00000000" w:rsidP="00000000" w:rsidRDefault="00000000" w:rsidRPr="00000000" w14:paraId="000001D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edycja / cofnijPublikacje() - autor edytuje opublikowaną pracę. Akcja: system wycofuje pracę z publikacji. Przejście z Opublikowana do Edytowana.</w:t>
      </w:r>
    </w:p>
    <w:p w:rsidR="00000000" w:rsidDel="00000000" w:rsidP="00000000" w:rsidRDefault="00000000" w:rsidRPr="00000000" w14:paraId="000001D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wyslanieDoModeracji [daneKompletne] / zapisz() - autor kończy edycję i wysyła poprawioną pracę ponownie do moderacji. Przejście z Edytowana do OczekujeNaModeracje.</w:t>
      </w:r>
    </w:p>
    <w:p w:rsidR="00000000" w:rsidDel="00000000" w:rsidP="00000000" w:rsidRDefault="00000000" w:rsidRPr="00000000" w14:paraId="000001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zgłoszenie [naruszenie] - inny użytkownik zgłasza opublikowaną pracę jako naruszającą regulamin. Przejście z Opublikowana do Zgloszona.</w:t>
      </w:r>
    </w:p>
    <w:p w:rsidR="00000000" w:rsidDel="00000000" w:rsidP="00000000" w:rsidRDefault="00000000" w:rsidRPr="00000000" w14:paraId="000001D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rozpatrzenie [brakNaruszenia] - moderator rozpatruje zgłoszenie i nie stwierdza naruszenia. Praca wraca do stanu Opublikowana.</w:t>
      </w:r>
    </w:p>
    <w:p w:rsidR="00000000" w:rsidDel="00000000" w:rsidP="00000000" w:rsidRDefault="00000000" w:rsidRPr="00000000" w14:paraId="000001D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rozpatrzenie [potwierzenieNaruszenia] / usuń() - moderator potwierdza naruszenie regulaminu. Akcja: praca zostaje usunięta. Przejście z Zgłoszona do Usunięta.</w:t>
      </w:r>
    </w:p>
    <w:p w:rsidR="00000000" w:rsidDel="00000000" w:rsidP="00000000" w:rsidRDefault="00000000" w:rsidRPr="00000000" w14:paraId="000001D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after(14 dni) / usun() - zdarzenie czasowe: jeśli odrzucona praca nie zostanie poprawiona w ciągu 14 dni, system automatycznie ją usuwa. Przejście z Odrzucona do Usunieta.</w:t>
      </w:r>
    </w:p>
    <w:p w:rsidR="00000000" w:rsidDel="00000000" w:rsidP="00000000" w:rsidRDefault="00000000" w:rsidRPr="00000000" w14:paraId="000001DC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usun() - autor lub moderator usuwa pracę. Przejście ze Szkic lub Odrzucona do Usunieta.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  <w:t xml:space="preserve">Kardasz Szymon</w:t>
      </w:r>
    </w:p>
    <w:p w:rsidR="00000000" w:rsidDel="00000000" w:rsidP="00000000" w:rsidRDefault="00000000" w:rsidRPr="00000000" w14:paraId="000001E9">
      <w:pPr>
        <w:tabs>
          <w:tab w:val="left" w:leader="none" w:pos="563"/>
        </w:tabs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Stany: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-900112</wp:posOffset>
            </wp:positionH>
            <wp:positionV relativeFrom="paragraph">
              <wp:posOffset>123825</wp:posOffset>
            </wp:positionV>
            <wp:extent cx="7571702" cy="3287712"/>
            <wp:effectExtent b="0" l="0" r="0" t="0"/>
            <wp:wrapSquare wrapText="bothSides" distB="114300" distT="114300" distL="114300" distR="11430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1702" cy="3287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tabs>
          <w:tab w:val="left" w:leader="none" w:pos="563"/>
        </w:tabs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Formularz oferty wypełniany - stan początkowy tworzenia oferty współpracy. Mangaka otwiera formularz oferty i wpisuje dane, takie jak opis zlecenia, typ pracy, proponowane wynagrodzenie oraz termin realizacji.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tabs>
          <w:tab w:val="left" w:leader="none" w:pos="563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Weryfikowana przez system - system sprawdza, czy formularz został poprawnie wypełniony. Weryfikowana jest kompletność danych, czyli między innymi obecność opisu zlecenia, wynagrodzenia i terminu realizacji.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tabs>
          <w:tab w:val="left" w:leader="none" w:pos="563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Niekompletna - formularz zawiera braki lub błędne dane. System nie zapisuje oferty jako gotowej do wysłania, tylko ponownie pokazuje formularz i podświetla pola wymagające uzupełnienia.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tabs>
          <w:tab w:val="left" w:leader="none" w:pos="563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Oczekująca - oferta została poprawnie wypełniona, zapisana w systemie i wysłana do użytkownika. Oferta czeka na decyzję twórcy fanowskiego, który może ją zaakceptować, odrzucić albo rozpocząć negocjacje.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tabs>
          <w:tab w:val="left" w:leader="none" w:pos="563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Negocjowana - użytkownik nie akceptuje oferty od razu, ale chce zmienić jej warunki. Może wpisać swoje uwagi, na przykład prośbę o wyższe wynagrodzenie lub dłuższy termin realizacji.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tabs>
          <w:tab w:val="left" w:leader="none" w:pos="563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Modyfikowana przez mangakę - mangaka otrzymał uwagi od użytkownika i edytuje warunki oferty. Może zmienić opis zlecenia, wynagrodzenie, termin lub inne szczegóły, a następnie wysłać poprawioną ofertę ponownie.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tabs>
          <w:tab w:val="left" w:leader="none" w:pos="563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Odrzucona - użytkownik odrzucił ofertę współpracy. System zmienia status oferty na „odrzucona” i informuje mangakę, że jego propozycja nie została przyjęta.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tabs>
          <w:tab w:val="left" w:leader="none" w:pos="563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Zaakceptowana - użytkownik zaakceptował ofertę współpracy. System zmienia status oferty na „zaakceptowana” i przygotowuje dalsze działania związane z rozpoczęciem wspólnego projektu.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tabs>
          <w:tab w:val="left" w:leader="none" w:pos="563"/>
        </w:tabs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Panel projektowy utworzony - po zaakceptowaniu oferty system tworzy wspólny panel projektowy dla mangaki i użytkownika. Panel zawiera czat, sekcję plików oraz pasek postępu prac. Jest to stan końcowy pozytywnego przebiegu przypadku użycia.</w:t>
      </w:r>
    </w:p>
    <w:p w:rsidR="00000000" w:rsidDel="00000000" w:rsidP="00000000" w:rsidRDefault="00000000" w:rsidRPr="00000000" w14:paraId="000001F3">
      <w:pPr>
        <w:tabs>
          <w:tab w:val="left" w:leader="none" w:pos="563"/>
        </w:tabs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563"/>
        </w:tabs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Przejścia: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tabs>
          <w:tab w:val="left" w:leader="none" w:pos="563"/>
        </w:tabs>
        <w:spacing w:after="0" w:afterAutospacing="0" w:before="24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otwarcie formularza - mangaka klika przycisk „Zaproponuj współpracę”, a system otwiera formularz oferty. Przejście ze stanu początkowego do stanu Formularz oferty wypełniany.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tabs>
          <w:tab w:val="left" w:leader="none" w:pos="563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kliknięcie „Wyślij ofertę” - mangaka po wypełnieniu formularza klika przycisk wysłania oferty. System rozpoczyna sprawdzanie danych. Przejście ze stanu Formularz oferty wypełniany do stanu Weryfikowana przez system.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tabs>
          <w:tab w:val="left" w:leader="none" w:pos="563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brak wymaganych danych - system wykrywa, że formularz nie został wypełniony poprawnie, na przykład brakuje opisu zlecenia, wynagrodzenia albo terminu realizacji. Przejście ze stanu Weryfikowana przez system do stanu Niekompletna.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tabs>
          <w:tab w:val="left" w:leader="none" w:pos="563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uzupełnienie danych - mangaka poprawia formularz i uzupełnia brakujące pola. System umożliwia ponowne przygotowanie oferty do wysłania. Przejście ze stanu Niekompletna do stanu Formularz oferty wypełniany.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tabs>
          <w:tab w:val="left" w:leader="none" w:pos="563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dane kompletne / zapis oferty - system stwierdza, że wszystkie wymagane dane zostały podane poprawnie. Oferta zostaje zapisana ze statusem „oczekująca”, a użytkownik otrzymuje powiadomienie o nowej ofercie. Przejście ze stanu Weryfikowana przez system do stanu Oczekująca.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tabs>
          <w:tab w:val="left" w:leader="none" w:pos="563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użytkownik chce negocjować - użytkownik nie odrzuca oferty, ale chce zmienić jej warunki. System przechodzi do procesu negocjacji. Przejście ze stanu Oczekująca do stanu Negocjowana.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tabs>
          <w:tab w:val="left" w:leader="none" w:pos="563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uwagi do oferty - użytkownik wpisuje swoje uwagi dotyczące oferty, na przykład prośbę o zmianę wynagrodzenia lub terminu realizacji. System przekazuje te uwagi mangace. Przejście ze stanu Negocjowana do stanu Modyfikowana przez mangakę.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tabs>
          <w:tab w:val="left" w:leader="none" w:pos="563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zmiana warunków / ponowne wysłanie - mangaka modyfikuje ofertę zgodnie z uwagami użytkownika i wysyła ją ponownie. Oferta wraca do oczekiwania na decyzję użytkownika. Przejście ze stanu Modyfikowana przez mangakę do stanu Oczekująca.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tabs>
          <w:tab w:val="left" w:leader="none" w:pos="563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użytkownik odrzuca ofertę - użytkownik odrzuca otrzymaną ofertę współpracy. System zmienia status oferty na „odrzucona” i powiadamia mangakę komunikatem „Twoja oferta została odrzucona”. Przejście ze stanu Oczekująca do stanu Odrzucona.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tabs>
          <w:tab w:val="left" w:leader="none" w:pos="563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użytkownik akceptuje ofertę - użytkownik zgadza się na zaproponowane warunki współpracy. System zmienia status oferty na „zaakceptowana”. Przejście ze stanu Oczekująca do stanu Zaakceptowana.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tabs>
          <w:tab w:val="left" w:leader="none" w:pos="563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utworzenie panelu - po zaakceptowaniu oferty system tworzy wspólny panel projektowy z czatem, sekcją plików i paskiem postępu. Przejście ze stanu Zaakceptowana do stanu Panel projektowy utworzony.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tabs>
          <w:tab w:val="left" w:leader="none" w:pos="563"/>
        </w:tabs>
        <w:spacing w:after="240" w:before="0" w:before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koniec - proces kończy się po odrzuceniu oferty albo po utworzeniu panelu projektowego. Przejście ze stanu Odrzucona lub Panel projektowy utworzony do stanu końcowego.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384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Kamil Sobolewski</w:t>
      </w:r>
      <w:r w:rsidDel="00000000" w:rsidR="00000000" w:rsidRPr="00000000">
        <w:rPr/>
        <w:drawing>
          <wp:inline distB="114300" distT="114300" distL="114300" distR="114300">
            <wp:extent cx="5760410" cy="4965700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40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Planowany – stan początkowy konkursu. Administrator utworzył konkurs i uzupełnił jego szczegóły (temat, regulamin, termin zgłoszeń, pula nagród), ale konkurs nie jest jeszcze widoczny dla użytkowników. Administrator może w tym stanie modyfikować wszystkie dane lub anulować konkurs.</w:t>
      </w:r>
    </w:p>
    <w:p w:rsidR="00000000" w:rsidDel="00000000" w:rsidP="00000000" w:rsidRDefault="00000000" w:rsidRPr="00000000" w14:paraId="00000206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Aktywny – konkurs został opublikowany i jest widoczny dla wszystkich użytkowników platformy. Użytkownicy mogą przeglądać szczegóły konkursu i zgłaszać swoje dopowieści. Stan trwa od daty rozpoczęcia do upływu terminu zgłoszeń.</w:t>
      </w:r>
    </w:p>
    <w:p w:rsidR="00000000" w:rsidDel="00000000" w:rsidP="00000000" w:rsidRDefault="00000000" w:rsidRPr="00000000" w14:paraId="00000207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ZamkniętyNaZgłoszenia – termin przyjmowania prac minął. Lista zgłoszonych prac jest ostateczna i nie można dodawać nowych zgłoszeń. System powiadamia uczestników o zamknięciu naboru. Jeśli nie wpłynęło żadne zgłoszenie, konkurs zostaje automatycznie anulowany.</w:t>
      </w:r>
    </w:p>
    <w:p w:rsidR="00000000" w:rsidDel="00000000" w:rsidP="00000000" w:rsidRDefault="00000000" w:rsidRPr="00000000" w14:paraId="00000208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WTrakciOceniania – administrator lub wyznaczony moderator ocenia zgłoszone prace. Użytkownicy nie widzą jeszcze wyników. Stan trwa do momentu ocenienia wszystkich prac i podjęcia decyzji o zwycięzcach.</w:t>
      </w:r>
    </w:p>
    <w:p w:rsidR="00000000" w:rsidDel="00000000" w:rsidP="00000000" w:rsidRDefault="00000000" w:rsidRPr="00000000" w14:paraId="00000209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Rozstrzygnięty – wyniki zostały ogłoszone i są publicznie widoczne na stronie konkursu. Nagrody zostały przypisane zwycięzcom, a wszyscy uczestnicy otrzymali powiadomienia. Jest to stan przed ostatecznym archiwizowaniem.</w:t>
      </w:r>
    </w:p>
    <w:p w:rsidR="00000000" w:rsidDel="00000000" w:rsidP="00000000" w:rsidRDefault="00000000" w:rsidRPr="00000000" w14:paraId="0000020A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Anulowany – konkurs został wycofany przez administratora na dowolnym etapie przed rozstrzygnięciem. Użytkownicy, którzy zgłosili prace, otrzymują powiadomienie o anulowaniu. Prace nie biorą udziału w żadnym rankingu.</w:t>
      </w:r>
    </w:p>
    <w:p w:rsidR="00000000" w:rsidDel="00000000" w:rsidP="00000000" w:rsidRDefault="00000000" w:rsidRPr="00000000" w14:paraId="0000020B">
      <w:pPr>
        <w:widowControl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1"/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Przejścia: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utworzKonkurs()  – administrator tworzy nowy konkurs i uzupełnia wymagane dane. Akcja: system waliduje kompletność danych. Przejście ze stanu początkowego do stanu Planowany.</w:t>
      </w:r>
    </w:p>
    <w:p w:rsidR="00000000" w:rsidDel="00000000" w:rsidP="00000000" w:rsidRDefault="00000000" w:rsidRPr="00000000" w14:paraId="0000020E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aktywuj() – administrator lub system aktywuje konkurs. Warunek: data rozpoczęcia jest równa dzisiejszej dacie. Akcja: system wysyła powiadomienia do użytkowników o nowym konkursie. Przejście z Planowany do Aktywny.</w:t>
      </w:r>
    </w:p>
    <w:p w:rsidR="00000000" w:rsidDel="00000000" w:rsidP="00000000" w:rsidRDefault="00000000" w:rsidRPr="00000000" w14:paraId="0000020F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after(terminZgloszen) / zamknijZgloszenia() / powiadomUczestnikow() – zdarzenie czasowe: termin przyjmowania zgłoszeń upłynął. Akcja: system blokuje możliwość nowych zgłoszeń i powiadamia uczestników. Przejście z Aktywny do ZamkniętyNaZgłoszenia.</w:t>
      </w:r>
    </w:p>
    <w:p w:rsidR="00000000" w:rsidDel="00000000" w:rsidP="00000000" w:rsidRDefault="00000000" w:rsidRPr="00000000" w14:paraId="00000210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rozpocznijOcenianie() – administrator rozpoczyna etap oceniania. Warunek: liczba zgłoszeń jest większa od zera. Akcja: system powiadamia moderatora o konieczności oceny prac. Przejście z ZamkniętyNaZgłoszenia do WTrakciOceniania.</w:t>
      </w:r>
    </w:p>
    <w:p w:rsidR="00000000" w:rsidDel="00000000" w:rsidP="00000000" w:rsidRDefault="00000000" w:rsidRPr="00000000" w14:paraId="00000211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oglosWyniki() – administrator ogłasza wyniki. Warunek: wszystkie zgłoszone prace zostały ocenione. Akcja: system przypisuje nagrody zwycięzcom i wysyła powiadomienia do wszystkich uczestników. Przejście z WTrakciOceniania do Rozstrzygnięty.</w:t>
      </w:r>
    </w:p>
    <w:p w:rsidR="00000000" w:rsidDel="00000000" w:rsidP="00000000" w:rsidRDefault="00000000" w:rsidRPr="00000000" w14:paraId="00000212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archiwizuj() – administrator lub system archiwizuje zakończony konkurs. Przejście z Rozstrzygnięty do stanu końcowego.</w:t>
      </w:r>
    </w:p>
    <w:p w:rsidR="00000000" w:rsidDel="00000000" w:rsidP="00000000" w:rsidRDefault="00000000" w:rsidRPr="00000000" w14:paraId="00000213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anuluj() – administrator anuluje konkurs przed jego aktywacją. Przejście z Planowany do Anulowany.</w:t>
      </w:r>
    </w:p>
    <w:p w:rsidR="00000000" w:rsidDel="00000000" w:rsidP="00000000" w:rsidRDefault="00000000" w:rsidRPr="00000000" w14:paraId="00000214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anuluj() – administrator anuluje aktywny konkurs z podaniem powodu. Uczestnicy zostają powiadomieni. Przejście z Aktywny do Anulowany.</w:t>
      </w:r>
    </w:p>
    <w:p w:rsidR="00000000" w:rsidDel="00000000" w:rsidP="00000000" w:rsidRDefault="00000000" w:rsidRPr="00000000" w14:paraId="00000215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anuluj() – system automatycznie anuluje konkurs, jeśli po zamknięciu naboru nie wpłynęło żadne zgłoszenie. Przejście z ZamkniętyNaZgłoszenia do Anulowany.</w:t>
      </w:r>
    </w:p>
    <w:p w:rsidR="00000000" w:rsidDel="00000000" w:rsidP="00000000" w:rsidRDefault="00000000" w:rsidRPr="00000000" w14:paraId="00000216">
      <w:pPr>
        <w:widowControl w:val="1"/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usun() – administrator usuwa konkurs na etapie planowania, zanim zostanie opublikowany. Przejście z Planowany bezpośrednio do stanu końcowego.</w:t>
      </w:r>
    </w:p>
    <w:p w:rsidR="00000000" w:rsidDel="00000000" w:rsidP="00000000" w:rsidRDefault="00000000" w:rsidRPr="00000000" w14:paraId="0000021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3"/>
        </w:tabs>
        <w:spacing w:line="360" w:lineRule="auto"/>
        <w:ind w:left="407" w:hanging="384"/>
        <w:rPr/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bCs w:val="1"/>
          <w:color w:val="e39ddd"/>
          <w:sz w:val="28"/>
          <w:szCs w:val="28"/>
          <w:rtl w:val="0"/>
        </w:rPr>
        <w:t xml:space="preserve">Interfejs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360" w:lineRule="auto"/>
        <w:ind w:left="23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1 Okno główne cz. I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-3251456</wp:posOffset>
            </wp:positionV>
            <wp:extent cx="5734050" cy="3219450"/>
            <wp:effectExtent b="0" l="0" r="0" t="0"/>
            <wp:wrapNone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277773</wp:posOffset>
            </wp:positionV>
            <wp:extent cx="5734050" cy="3219449"/>
            <wp:effectExtent b="0" l="0" r="0" t="0"/>
            <wp:wrapNone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360" w:lineRule="auto"/>
        <w:ind w:left="23" w:firstLine="0"/>
        <w:rPr>
          <w:i w:val="1"/>
          <w:iCs w:val="1"/>
          <w:sz w:val="18"/>
          <w:szCs w:val="18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2 Okno Główne cz.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360" w:lineRule="auto"/>
        <w:ind w:left="23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3 Przegląd tytułów i serii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-3252091</wp:posOffset>
            </wp:positionV>
            <wp:extent cx="5734050" cy="3219450"/>
            <wp:effectExtent b="0" l="0" r="0" t="0"/>
            <wp:wrapNone/>
            <wp:docPr id="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453053</wp:posOffset>
            </wp:positionV>
            <wp:extent cx="5734050" cy="3219450"/>
            <wp:effectExtent b="0" l="0" r="0" t="0"/>
            <wp:wrapNone/>
            <wp:docPr id="24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360" w:lineRule="auto"/>
        <w:ind w:left="23" w:firstLine="0"/>
        <w:rPr>
          <w:i w:val="1"/>
          <w:iCs w:val="1"/>
          <w:sz w:val="18"/>
          <w:szCs w:val="18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4 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360" w:lineRule="auto"/>
        <w:ind w:left="23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5 Formularz nowej dopowiedzi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-3271141</wp:posOffset>
            </wp:positionV>
            <wp:extent cx="5734050" cy="3238499"/>
            <wp:effectExtent b="0" l="0" r="0" t="0"/>
            <wp:wrapNone/>
            <wp:docPr id="1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4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277808</wp:posOffset>
            </wp:positionV>
            <wp:extent cx="5734050" cy="3219449"/>
            <wp:effectExtent b="0" l="0" r="0" t="0"/>
            <wp:wrapNone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360" w:lineRule="auto"/>
        <w:ind w:left="23" w:firstLine="0"/>
        <w:rPr>
          <w:i w:val="1"/>
          <w:iCs w:val="1"/>
          <w:sz w:val="18"/>
          <w:szCs w:val="18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6 Profil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360" w:lineRule="auto"/>
        <w:ind w:left="23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7 Panel współpracy między mangaką, a fanem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-3252091</wp:posOffset>
            </wp:positionV>
            <wp:extent cx="5734050" cy="3219450"/>
            <wp:effectExtent b="0" l="0" r="0" t="0"/>
            <wp:wrapNone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277808</wp:posOffset>
            </wp:positionV>
            <wp:extent cx="5734050" cy="3219449"/>
            <wp:effectExtent b="0" l="0" r="0" t="0"/>
            <wp:wrapNone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360" w:lineRule="auto"/>
        <w:ind w:left="23" w:firstLine="0"/>
        <w:rPr>
          <w:i w:val="1"/>
          <w:iCs w:val="1"/>
          <w:sz w:val="18"/>
          <w:szCs w:val="18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8 Panel moderatora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360" w:lineRule="auto"/>
        <w:ind w:left="23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9 Aktualne konkursy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-3252091</wp:posOffset>
            </wp:positionV>
            <wp:extent cx="5734050" cy="3219450"/>
            <wp:effectExtent b="0" l="0" r="0" t="0"/>
            <wp:wrapNone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277808</wp:posOffset>
            </wp:positionV>
            <wp:extent cx="5734050" cy="3219449"/>
            <wp:effectExtent b="0" l="0" r="0" t="0"/>
            <wp:wrapNone/>
            <wp:docPr id="1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360" w:lineRule="auto"/>
        <w:ind w:left="23" w:firstLine="0"/>
        <w:rPr>
          <w:i w:val="1"/>
          <w:iCs w:val="1"/>
          <w:color w:val="0d2840"/>
          <w:sz w:val="18"/>
          <w:szCs w:val="18"/>
        </w:r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10 Panel Administratora</w:t>
      </w:r>
    </w:p>
    <w:p w:rsidR="00000000" w:rsidDel="00000000" w:rsidP="00000000" w:rsidRDefault="00000000" w:rsidRPr="00000000" w14:paraId="000002CF">
      <w:pPr>
        <w:spacing w:line="360" w:lineRule="auto"/>
        <w:ind w:left="23" w:firstLine="0"/>
        <w:rPr>
          <w:i w:val="1"/>
          <w:iCs w:val="1"/>
          <w:color w:val="0d28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360" w:lineRule="auto"/>
        <w:ind w:left="23" w:firstLine="0"/>
        <w:rPr>
          <w:i w:val="1"/>
          <w:iCs w:val="1"/>
          <w:color w:val="0d2840"/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ind w:firstLine="23"/>
        <w:rPr/>
      </w:pPr>
      <w:bookmarkStart w:colFirst="0" w:colLast="0" w:name="_dnu5eecck9oh" w:id="18"/>
      <w:bookmarkEnd w:id="18"/>
      <w:r w:rsidDel="00000000" w:rsidR="00000000" w:rsidRPr="00000000">
        <w:rPr>
          <w:rtl w:val="0"/>
        </w:rPr>
        <w:t xml:space="preserve">6. Wymagania niefunkcjonalne</w:t>
      </w:r>
    </w:p>
    <w:p w:rsidR="00000000" w:rsidDel="00000000" w:rsidP="00000000" w:rsidRDefault="00000000" w:rsidRPr="00000000" w14:paraId="000002D2">
      <w:pPr>
        <w:spacing w:line="360" w:lineRule="auto"/>
        <w:ind w:firstLine="341"/>
        <w:rPr/>
      </w:pPr>
      <w:r w:rsidDel="00000000" w:rsidR="00000000" w:rsidRPr="00000000">
        <w:rPr>
          <w:rtl w:val="0"/>
        </w:rPr>
        <w:t xml:space="preserve">6.1 Oszacowanie wielkosci bazy danych</w:t>
      </w:r>
    </w:p>
    <w:p w:rsidR="00000000" w:rsidDel="00000000" w:rsidP="00000000" w:rsidRDefault="00000000" w:rsidRPr="00000000" w14:paraId="000002D3">
      <w:pPr>
        <w:spacing w:line="360" w:lineRule="auto"/>
        <w:ind w:firstLine="341"/>
        <w:rPr/>
      </w:pPr>
      <w:r w:rsidDel="00000000" w:rsidR="00000000" w:rsidRPr="00000000">
        <w:rPr>
          <w:rtl w:val="0"/>
        </w:rPr>
        <w:t xml:space="preserve">Przy założeniu, że w ciągu pierwszego roku platforma osiągnie ok. 50 000 zarejestrowanych użytkowników, 10 000 opublikowanych dopowieści i 500 aktywnych serii mangowych, oszacowaliśmy przybliżoną wielkość bazy danych.</w:t>
      </w:r>
    </w:p>
    <w:p w:rsidR="00000000" w:rsidDel="00000000" w:rsidP="00000000" w:rsidRDefault="00000000" w:rsidRPr="00000000" w14:paraId="000002D4">
      <w:pPr>
        <w:spacing w:line="360" w:lineRule="auto"/>
        <w:ind w:firstLine="341"/>
        <w:rPr/>
      </w:pPr>
      <w:r w:rsidDel="00000000" w:rsidR="00000000" w:rsidRPr="00000000">
        <w:rPr>
          <w:rtl w:val="0"/>
        </w:rPr>
        <w:t xml:space="preserve">Tabela użytkowników (KontoPlatformy + Uzytkownik/Mangaka/Moderator/Administrator): jedno konto to ok. 1 KB danych tekstowych (e-mail, hasło, pseudonim, opis profilowy, linki, odznaki). Przy 50 000 użytkowników daje to ok. 50 MB.</w:t>
      </w:r>
    </w:p>
    <w:p w:rsidR="00000000" w:rsidDel="00000000" w:rsidP="00000000" w:rsidRDefault="00000000" w:rsidRPr="00000000" w14:paraId="000002D5">
      <w:pPr>
        <w:spacing w:line="360" w:lineRule="auto"/>
        <w:ind w:firstLine="341"/>
        <w:rPr/>
      </w:pPr>
      <w:r w:rsidDel="00000000" w:rsidR="00000000" w:rsidRPr="00000000">
        <w:rPr>
          <w:rtl w:val="0"/>
        </w:rPr>
        <w:t xml:space="preserve">Tabela dopowieści: jedna dopowieść to ok. 20 KB samego tekstu (średnia forma, 6-20 stron). Przy 10 000 dopowieści daje to ok. 200 MB. Tagi, metadane i statusy to dodatkowe ok. 10 MB.</w:t>
      </w:r>
    </w:p>
    <w:p w:rsidR="00000000" w:rsidDel="00000000" w:rsidP="00000000" w:rsidRDefault="00000000" w:rsidRPr="00000000" w14:paraId="000002D6">
      <w:pPr>
        <w:spacing w:line="360" w:lineRule="auto"/>
        <w:ind w:firstLine="341"/>
        <w:rPr/>
      </w:pPr>
      <w:r w:rsidDel="00000000" w:rsidR="00000000" w:rsidRPr="00000000">
        <w:rPr>
          <w:rtl w:val="0"/>
        </w:rPr>
        <w:t xml:space="preserve">Tabela ocen i komentarzy: przy założeniu średnio 10 ocen i 5 komentarzy na dopowieść, to ok. 50 000 ocen (ok. 5 MB) i 50 000 komentarzy (ok. 25 MB).</w:t>
      </w:r>
    </w:p>
    <w:p w:rsidR="00000000" w:rsidDel="00000000" w:rsidP="00000000" w:rsidRDefault="00000000" w:rsidRPr="00000000" w14:paraId="000002D7">
      <w:pPr>
        <w:spacing w:line="360" w:lineRule="auto"/>
        <w:ind w:firstLine="341"/>
        <w:rPr/>
      </w:pPr>
      <w:r w:rsidDel="00000000" w:rsidR="00000000" w:rsidRPr="00000000">
        <w:rPr>
          <w:rtl w:val="0"/>
        </w:rPr>
        <w:t xml:space="preserve">Tabela serii mangowych i postaci: 500 serii po ok. 5 KB opisu + średnio 5 postaci na serię po 0,5 KB. Razem ok. 4 MB.</w:t>
      </w:r>
    </w:p>
    <w:p w:rsidR="00000000" w:rsidDel="00000000" w:rsidP="00000000" w:rsidRDefault="00000000" w:rsidRPr="00000000" w14:paraId="000002D8">
      <w:pPr>
        <w:spacing w:line="360" w:lineRule="auto"/>
        <w:ind w:firstLine="341"/>
        <w:rPr/>
      </w:pPr>
      <w:r w:rsidDel="00000000" w:rsidR="00000000" w:rsidRPr="00000000">
        <w:rPr>
          <w:rtl w:val="0"/>
        </w:rPr>
        <w:t xml:space="preserve">Tabele konkursów, ofert współpracy, zgłoszeń, transakcji: szacujemy łącznie na ok. 10 MB w pierwszym roku.</w:t>
      </w:r>
    </w:p>
    <w:p w:rsidR="00000000" w:rsidDel="00000000" w:rsidP="00000000" w:rsidRDefault="00000000" w:rsidRPr="00000000" w14:paraId="000002D9">
      <w:pPr>
        <w:spacing w:line="360" w:lineRule="auto"/>
        <w:ind w:firstLine="341"/>
        <w:rPr/>
      </w:pPr>
      <w:r w:rsidDel="00000000" w:rsidR="00000000" w:rsidRPr="00000000">
        <w:rPr>
          <w:rtl w:val="0"/>
        </w:rPr>
        <w:t xml:space="preserve">Pliki graficzne (ilustracje, awatary, okładki) nie są przechowywane w bazie danych, tylko na osobnym serwerze plików. Przy założeniu średnio 3 ilustracje na dopowieść po 2 MB każda, to ok. 60 GB na serwerze plików.</w:t>
      </w:r>
    </w:p>
    <w:p w:rsidR="00000000" w:rsidDel="00000000" w:rsidP="00000000" w:rsidRDefault="00000000" w:rsidRPr="00000000" w14:paraId="000002DA">
      <w:pPr>
        <w:spacing w:line="360" w:lineRule="auto"/>
        <w:ind w:firstLine="341"/>
        <w:rPr/>
      </w:pPr>
      <w:r w:rsidDel="00000000" w:rsidR="00000000" w:rsidRPr="00000000">
        <w:rPr>
          <w:rtl w:val="0"/>
        </w:rPr>
        <w:t xml:space="preserve">Łączna szacowana wielkość bazy danych w pierwszym roku: ok. 300-350 MB samych danych tekstowych. Serwer plików: ok. 60-80 GB.</w:t>
      </w:r>
    </w:p>
    <w:p w:rsidR="00000000" w:rsidDel="00000000" w:rsidP="00000000" w:rsidRDefault="00000000" w:rsidRPr="00000000" w14:paraId="000002D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6.2 Propozycja wymaganych czasów odpowiedzi</w:t>
      </w:r>
    </w:p>
    <w:p w:rsidR="00000000" w:rsidDel="00000000" w:rsidP="00000000" w:rsidRDefault="00000000" w:rsidRPr="00000000" w14:paraId="000002DC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Załadowanie strony głównej: poniżej 2 sekund. Wyszukiwanie serii i dopowieści z filtrami: poniżej 1,5 sekundy. Otwarcie strony serii mangowej: poniżej 2 sekund. Otwarcie dopowieści do czytania: poniżej 2 sekund (dłuższe prace mogą ładować się stopniowo). Zapisanie formularza dopowieści / wysłanie do moderacji: poniżej 3 sekund (w tym upload ilustracji do 10 MB). Wystawienie oceny lub dodanie komentarza: poniżej 1 sekundy. Logowanie i rejestracja: poniżej 2 sekund. Generowanie raportu przez administratora: poniżej 10 sekund (raporty za dłuższy okres mogą trwać dłużej). Wczytanie panelu moderacji z kolejką prac: poniżej 2 sekund.</w:t>
      </w:r>
    </w:p>
    <w:p w:rsidR="00000000" w:rsidDel="00000000" w:rsidP="00000000" w:rsidRDefault="00000000" w:rsidRPr="00000000" w14:paraId="000002DD">
      <w:pPr>
        <w:spacing w:line="360" w:lineRule="auto"/>
        <w:rPr/>
      </w:pPr>
      <w:r w:rsidDel="00000000" w:rsidR="00000000" w:rsidRPr="00000000">
        <w:rPr>
          <w:rtl w:val="0"/>
        </w:rPr>
        <w:t xml:space="preserve">Przy normalnym obciążeniu (do 500 jednoczesnych użytkowników) system powinien utrzymywać powyższe czasy. Przy spiętrzeniach (np. podczas popularnych konkursów) dopuszczamy wydłużenie czasów o 50%.</w:t>
      </w:r>
    </w:p>
    <w:p w:rsidR="00000000" w:rsidDel="00000000" w:rsidP="00000000" w:rsidRDefault="00000000" w:rsidRPr="00000000" w14:paraId="000002D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6.3 Oszacowanie ilośći i typów stanowisk pracy</w:t>
      </w:r>
    </w:p>
    <w:p w:rsidR="00000000" w:rsidDel="00000000" w:rsidP="00000000" w:rsidRDefault="00000000" w:rsidRPr="00000000" w14:paraId="000002D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Stanowiska użytkowników (fanów/twórców fanowskich): brak wymagań co do sprzętu, wystarczy dowolne urządzenie z przeglądarką internetową i dostępem do internetu. Użytkownicy korzystają z własnych komputerów, tabletów lub telefonów. Szacowana liczba: 50 000 kont, z czego jednocześnie aktywnych ok. 200-500.</w:t>
      </w:r>
    </w:p>
    <w:p w:rsidR="00000000" w:rsidDel="00000000" w:rsidP="00000000" w:rsidRDefault="00000000" w:rsidRPr="00000000" w14:paraId="000002E0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Stanowiska mangaków: analogicznie do użytkowników, korzystają z własnego sprzętu. Szacowana liczba: 50-100 zweryfikowanych kont.</w:t>
      </w:r>
    </w:p>
    <w:p w:rsidR="00000000" w:rsidDel="00000000" w:rsidP="00000000" w:rsidRDefault="00000000" w:rsidRPr="00000000" w14:paraId="000002E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Stanowiska moderatorów: komputery stacjonarne lub laptopy z monitorem o rozdzielczości min. 1920x1080 (żeby wygodnie przeglądać treści w kolejce moderacji). Przeglądarka internetowa, stałe łącze internetowe. Szacowana liczba: 3-5 stanowisk.</w:t>
      </w:r>
    </w:p>
    <w:p w:rsidR="00000000" w:rsidDel="00000000" w:rsidP="00000000" w:rsidRDefault="00000000" w:rsidRPr="00000000" w14:paraId="000002E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Stanowiska administratorów: komputer stacjonarny lub laptop z przeglądarką. Szacowana liczba: 1-2 stanowiska.</w:t>
      </w:r>
    </w:p>
    <w:p w:rsidR="00000000" w:rsidDel="00000000" w:rsidP="00000000" w:rsidRDefault="00000000" w:rsidRPr="00000000" w14:paraId="000002E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4">
      <w:pPr>
        <w:pStyle w:val="Heading2"/>
        <w:ind w:firstLine="23"/>
        <w:rPr/>
      </w:pPr>
      <w:bookmarkStart w:colFirst="0" w:colLast="0" w:name="_t0m26qd58xk8" w:id="19"/>
      <w:bookmarkEnd w:id="19"/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7. Propozycje technologii</w:t>
      </w:r>
    </w:p>
    <w:p w:rsidR="00000000" w:rsidDel="00000000" w:rsidP="00000000" w:rsidRDefault="00000000" w:rsidRPr="00000000" w14:paraId="000002E5">
      <w:pPr>
        <w:spacing w:line="360" w:lineRule="auto"/>
        <w:rPr/>
      </w:pPr>
      <w:r w:rsidDel="00000000" w:rsidR="00000000" w:rsidRPr="00000000">
        <w:rPr>
          <w:rtl w:val="0"/>
        </w:rPr>
        <w:t xml:space="preserve">Paulina Chojnowska</w:t>
      </w:r>
    </w:p>
    <w:p w:rsidR="00000000" w:rsidDel="00000000" w:rsidP="00000000" w:rsidRDefault="00000000" w:rsidRPr="00000000" w14:paraId="000002E6">
      <w:pPr>
        <w:spacing w:line="360" w:lineRule="auto"/>
        <w:rPr/>
      </w:pPr>
      <w:r w:rsidDel="00000000" w:rsidR="00000000" w:rsidRPr="00000000">
        <w:rPr/>
        <w:drawing>
          <wp:inline distB="0" distT="0" distL="0" distR="0">
            <wp:extent cx="5769610" cy="2262505"/>
            <wp:effectExtent b="0" l="0" r="0" t="0"/>
            <wp:docPr descr="Otwórz zdjęcie" id="13" name="image2.jpg"/>
            <a:graphic>
              <a:graphicData uri="http://schemas.openxmlformats.org/drawingml/2006/picture">
                <pic:pic>
                  <pic:nvPicPr>
                    <pic:cNvPr descr="Otwórz zdjęcie" id="0" name="image2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26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ind w:firstLine="23"/>
        <w:rPr/>
      </w:pPr>
      <w:bookmarkStart w:colFirst="0" w:colLast="0" w:name="_cou0u6k9vxye" w:id="20"/>
      <w:bookmarkEnd w:id="20"/>
      <w:r w:rsidDel="00000000" w:rsidR="00000000" w:rsidRPr="00000000">
        <w:rPr>
          <w:rtl w:val="0"/>
        </w:rPr>
        <w:t xml:space="preserve">8. Propozycja planu pracy</w:t>
      </w:r>
    </w:p>
    <w:p w:rsidR="00000000" w:rsidDel="00000000" w:rsidP="00000000" w:rsidRDefault="00000000" w:rsidRPr="00000000" w14:paraId="000002E8">
      <w:pPr>
        <w:spacing w:line="360" w:lineRule="auto"/>
        <w:rPr/>
      </w:pPr>
      <w:r w:rsidDel="00000000" w:rsidR="00000000" w:rsidRPr="00000000">
        <w:rPr>
          <w:rtl w:val="0"/>
        </w:rPr>
        <w:t xml:space="preserve">Realizację projektu podzielono na 8 etapów. Poniżej przedstawiono każdy etap z czasem trwania, zależnościami i przypisanymi zasobami.</w:t>
      </w:r>
    </w:p>
    <w:p w:rsidR="00000000" w:rsidDel="00000000" w:rsidP="00000000" w:rsidRDefault="00000000" w:rsidRPr="00000000" w14:paraId="000002E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Etap 1: Analiza wymagań i projektowanie (15 dni roboczych) Zebranie wymagań funkcjonalnych i niefunkcjonalnych, opracowanie diagramów UML (przypadków użycia, klas, stanów, czynności, przebiegu), zaprojektowanie interfejsu użytkownika. Zaangażowani: analityk, projektant UI. Zależności: brak, etap początkowy.</w:t>
      </w:r>
    </w:p>
    <w:p w:rsidR="00000000" w:rsidDel="00000000" w:rsidP="00000000" w:rsidRDefault="00000000" w:rsidRPr="00000000" w14:paraId="000002E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Etap 2: Projekt bazy danych (10 dni roboczych) Zaprojektowanie schematu bazy danych na podstawie diagramu klas, zdefiniowanie tabel, relacji, indeksów i ograniczeń. Zaangażowani: analityk, programista backend. Zależności: wymaga zakończenia Etapu 1.</w:t>
      </w:r>
    </w:p>
    <w:p w:rsidR="00000000" w:rsidDel="00000000" w:rsidP="00000000" w:rsidRDefault="00000000" w:rsidRPr="00000000" w14:paraId="000002E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Etap 3: Implementacja backendu (30 dni roboczych) Implementacja API REST w Node.js: moduł autoryzacji (rejestracja, logowanie, JWT), moduł treści (CRUD dopowieści, serii, postaci, ocen, komentarzy), moduł współpracy (oferty, panel projektowy), moduł płatności (treści premium, transakcje), moduł moderacji (kolejka, akceptacja/odrzucenie, zgłoszenia). Zaangażowani: 2 programistów backend. Zależności: wymaga zakończenia Etapu 2.</w:t>
      </w:r>
    </w:p>
    <w:p w:rsidR="00000000" w:rsidDel="00000000" w:rsidP="00000000" w:rsidRDefault="00000000" w:rsidRPr="00000000" w14:paraId="000002E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Etap 4: Implementacja frontendu (25 dni roboczych) Implementacja interfejsu webowego w React: strona główna, przeglądanie serii, formularz tworzenia dopowieści, profil użytkownika, panel moderacji, panel administratora, panel współpracy, strona konkursów, rankingi. Zaangażowani: 2 programistów frontend. Zależności: wymaga zakończenia Etapu 1 (projekty UI). Może być realizowany równolegle z Etapem 3.</w:t>
      </w:r>
    </w:p>
    <w:p w:rsidR="00000000" w:rsidDel="00000000" w:rsidP="00000000" w:rsidRDefault="00000000" w:rsidRPr="00000000" w14:paraId="000002E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Etap 5: Integracja frontendu z backendem (10 dni roboczych) Połączenie interfejsu z API, testowanie komunikacji między komponentami, obsługa błędów i walidacji. Zaangażowani: 1 programista frontend, 1 programista backend. Zależności: wymaga zakończenia Etapów 3 i 4.</w:t>
      </w:r>
    </w:p>
    <w:p w:rsidR="00000000" w:rsidDel="00000000" w:rsidP="00000000" w:rsidRDefault="00000000" w:rsidRPr="00000000" w14:paraId="000002E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Etap 6: Testowanie (15 dni roboczych) Testy funkcjonalne (czy wszystkie przypadki użycia działają poprawnie), testy wydajnościowe (czasy odpowiedzi przy obciążeniu), testy bezpieczeństwa (autoryzacja, walidacja danych), testy użyteczności (czy interfejs jest intuicyjny). Zaangażowani: tester, programiści. Zależności: wymaga zakończenia Etapu 5.</w:t>
      </w:r>
    </w:p>
    <w:p w:rsidR="00000000" w:rsidDel="00000000" w:rsidP="00000000" w:rsidRDefault="00000000" w:rsidRPr="00000000" w14:paraId="000002E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Etap 7: Wdrożenie (5 dni roboczych) Konfiguracja serwerów produkcyjnych, deploy aplikacji, konfiguracja bazy danych, konfiguracja serwera plików, certyfikaty SSL, monitoring. Zaangażowani: administrator systemów, programista backend. Zależności: wymaga zakończenia Etapu 6.</w:t>
      </w:r>
    </w:p>
    <w:p w:rsidR="00000000" w:rsidDel="00000000" w:rsidP="00000000" w:rsidRDefault="00000000" w:rsidRPr="00000000" w14:paraId="000002F0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Etap 8: Szkolenie i dokumentacja (5 dni roboczych) Przygotowanie dokumentacji użytkownika, szkolenie moderatorów i administratorów z obsługi paneli, przygotowanie instrukcji dla twórców treści. Zaangażowani: analityk, projektant UI. Zależności: wymaga zakończenia Etapu 7.</w:t>
      </w:r>
    </w:p>
    <w:p w:rsidR="00000000" w:rsidDel="00000000" w:rsidP="00000000" w:rsidRDefault="00000000" w:rsidRPr="00000000" w14:paraId="000002F1">
      <w:pPr>
        <w:spacing w:line="360" w:lineRule="auto"/>
        <w:rPr/>
      </w:pPr>
      <w:r w:rsidDel="00000000" w:rsidR="00000000" w:rsidRPr="00000000">
        <w:rPr>
          <w:rtl w:val="0"/>
        </w:rPr>
        <w:t xml:space="preserve">Łączny czas realizacji: ok. 95 dni roboczych (ok. 4,5 miesiąca) przy założeniu, że Etapy 3 i 4 realizowane są równolegle. Bez równoległości: ok. 115 dni roboczych.</w:t>
      </w:r>
    </w:p>
    <w:p w:rsidR="00000000" w:rsidDel="00000000" w:rsidP="00000000" w:rsidRDefault="00000000" w:rsidRPr="00000000" w14:paraId="000002F2">
      <w:pPr>
        <w:pStyle w:val="Heading2"/>
        <w:ind w:firstLine="23"/>
        <w:rPr/>
      </w:pPr>
      <w:bookmarkStart w:colFirst="0" w:colLast="0" w:name="_ktqiovz8f420" w:id="21"/>
      <w:bookmarkEnd w:id="21"/>
      <w:r w:rsidDel="00000000" w:rsidR="00000000" w:rsidRPr="00000000">
        <w:rPr>
          <w:rtl w:val="0"/>
        </w:rPr>
        <w:t xml:space="preserve">9. Analiza rynku projektu</w:t>
      </w:r>
    </w:p>
    <w:p w:rsidR="00000000" w:rsidDel="00000000" w:rsidP="00000000" w:rsidRDefault="00000000" w:rsidRPr="00000000" w14:paraId="000002F3">
      <w:pPr>
        <w:spacing w:line="360" w:lineRule="auto"/>
        <w:ind w:firstLine="341"/>
        <w:rPr/>
      </w:pPr>
      <w:r w:rsidDel="00000000" w:rsidR="00000000" w:rsidRPr="00000000">
        <w:rPr>
          <w:rtl w:val="0"/>
        </w:rPr>
        <w:t xml:space="preserve">Zagrożenie 1: Naruszenie praw autorskich przez użytkowników Prawdopodobieństwo: duże. Użytkownicy mogą publikować treści kopiowane z innych źródeł lub zbyt blisko nawiązujące do oryginalnych rozdziałów mangi. Szkodliwość: duża. Mogłoby to prowadzić do roszczeń prawnych ze strony wydawców mangi. Zapobieganie: system moderacji sprawdzający treści przed publikacją, regulamin jasno określający co jest dozwolone, automatyczne sprawdzanie plagiatu. </w:t>
      </w:r>
    </w:p>
    <w:p w:rsidR="00000000" w:rsidDel="00000000" w:rsidP="00000000" w:rsidRDefault="00000000" w:rsidRPr="00000000" w14:paraId="000002F4">
      <w:pPr>
        <w:spacing w:line="360" w:lineRule="auto"/>
        <w:ind w:firstLine="341"/>
        <w:rPr/>
      </w:pPr>
      <w:r w:rsidDel="00000000" w:rsidR="00000000" w:rsidRPr="00000000">
        <w:rPr>
          <w:rtl w:val="0"/>
        </w:rPr>
        <w:t xml:space="preserve">Plan awaryjny: natychmiastowe usunięcie spornej treści, zablokowanie konta autora, kontakt z podmiotem zgłaszającym naruszenie.</w:t>
      </w:r>
    </w:p>
    <w:p w:rsidR="00000000" w:rsidDel="00000000" w:rsidP="00000000" w:rsidRDefault="00000000" w:rsidRPr="00000000" w14:paraId="000002F5">
      <w:pPr>
        <w:spacing w:line="360" w:lineRule="auto"/>
        <w:ind w:firstLine="341"/>
        <w:rPr/>
      </w:pPr>
      <w:r w:rsidDel="00000000" w:rsidR="00000000" w:rsidRPr="00000000">
        <w:rPr>
          <w:rtl w:val="0"/>
        </w:rPr>
        <w:t xml:space="preserve">Zagrożenie 2: Niska aktywność mangaków na platformie Prawdopodobieństwo: średnie. Profesjonalni mangacy mogą nie być zainteresowani współpracą z fanami lub nie ufać jakości ich prac. Szkodliwość: duża. Funkcja współpracy mangaka-fan to kluczowy wyróżnik platformy. Bez mangaków platforma traci swoją główną wartość. Zapobieganie: aktywne pozyskiwanie mangaków przez kontakt z wydawcami, oferowanie darmowego konta z pełnym zestawem narzędzi, promowanie udanych współprac. Plan awaryjny: skupienie się na budowaniu społeczności fanowskiej i systemu oceniania, współpraca z mniejszymi, niezależnymi twórcami mangi.</w:t>
      </w:r>
    </w:p>
    <w:p w:rsidR="00000000" w:rsidDel="00000000" w:rsidP="00000000" w:rsidRDefault="00000000" w:rsidRPr="00000000" w14:paraId="000002F6">
      <w:pPr>
        <w:spacing w:line="360" w:lineRule="auto"/>
        <w:ind w:firstLine="341"/>
        <w:rPr/>
      </w:pPr>
      <w:r w:rsidDel="00000000" w:rsidR="00000000" w:rsidRPr="00000000">
        <w:rPr>
          <w:rtl w:val="0"/>
        </w:rPr>
        <w:t xml:space="preserve">Zagrożenie 3: Przeciążenie systemu podczas konkursów Prawdopodobieństwo: średnie. Popularne konkursy mogą generować nagły wzrost ruchu (dużo zgłoszeń i wyświetleń w krótkim czasie). Szkodliwość: średnia. Wolne ładowanie strony lub niedostępność systemu zniechęcą użytkowników. Zapobieganie: testy wydajnościowe przed uruchomieniem, monitoring obciążenia serwera, przygotowanie procedury skalowania. Plan awaryjny: tymczasowe zwiększenie zasobów serwera, włączenie trybu kolejkowania żądań, wydłużenie terminu zgłoszeń.</w:t>
      </w:r>
    </w:p>
    <w:p w:rsidR="00000000" w:rsidDel="00000000" w:rsidP="00000000" w:rsidRDefault="00000000" w:rsidRPr="00000000" w14:paraId="000002F7">
      <w:pPr>
        <w:spacing w:line="360" w:lineRule="auto"/>
        <w:ind w:firstLine="341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ind w:firstLine="23"/>
        <w:rPr/>
      </w:pPr>
      <w:bookmarkStart w:colFirst="0" w:colLast="0" w:name="_vv14d3muyr6q" w:id="22"/>
      <w:bookmarkEnd w:id="22"/>
      <w:r w:rsidDel="00000000" w:rsidR="00000000" w:rsidRPr="00000000">
        <w:rPr>
          <w:rtl w:val="0"/>
        </w:rPr>
        <w:t xml:space="preserve">10. Kosztorys</w:t>
      </w:r>
    </w:p>
    <w:p w:rsidR="00000000" w:rsidDel="00000000" w:rsidP="00000000" w:rsidRDefault="00000000" w:rsidRPr="00000000" w14:paraId="000002F9">
      <w:pPr>
        <w:spacing w:line="360" w:lineRule="auto"/>
        <w:rPr/>
      </w:pPr>
      <w:r w:rsidDel="00000000" w:rsidR="00000000" w:rsidRPr="00000000">
        <w:rPr>
          <w:rtl w:val="0"/>
        </w:rPr>
        <w:t xml:space="preserve">Koszty osobowe (wynagrodzenia zespołu):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Analityk / projektant (1 osoba, 35 dni roboczych po 600 zł/dzień): 21 000 zł Obejmuje: analiza wymagań, diagramy UML, projekt interfejsu, dokumentacja, szkolenia.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Programista backend (2 osoby, 40 dni roboczych po 700 zł/dzień każdy): 56 000 zł Obejmuje: projekt bazy danych, implementacja API, integracja, wdrożenie.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Programista frontend (2 osoby, 35 dni roboczych po 650 zł/dzień każdy): 45 500 zł Obejmuje: implementacja interfejsu webowego, integracja z API.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Tester (1 osoba, 15 dni roboczych po 500 zł/dzień): 7 500 zł Obejmuje: testy funkcjonalne, wydajnościowe, bezpieczeństwa, użyteczności.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 systemów (1 osoba, 5 dni roboczych po 600 zł/dzień): 3 000 zł Obejmuje: konfiguracja serwerów, deploy, monitoring.</w:t>
      </w:r>
    </w:p>
    <w:p w:rsidR="00000000" w:rsidDel="00000000" w:rsidP="00000000" w:rsidRDefault="00000000" w:rsidRPr="00000000" w14:paraId="000002FF">
      <w:pPr>
        <w:spacing w:line="360" w:lineRule="auto"/>
        <w:rPr/>
      </w:pPr>
      <w:r w:rsidDel="00000000" w:rsidR="00000000" w:rsidRPr="00000000">
        <w:rPr>
          <w:rtl w:val="0"/>
        </w:rPr>
        <w:t xml:space="preserve">Łączne koszty osobowe: 133 000 zł</w:t>
      </w:r>
    </w:p>
    <w:p w:rsidR="00000000" w:rsidDel="00000000" w:rsidP="00000000" w:rsidRDefault="00000000" w:rsidRPr="00000000" w14:paraId="00000300">
      <w:pPr>
        <w:spacing w:line="360" w:lineRule="auto"/>
        <w:rPr/>
      </w:pPr>
      <w:r w:rsidDel="00000000" w:rsidR="00000000" w:rsidRPr="00000000">
        <w:rPr>
          <w:rtl w:val="0"/>
        </w:rPr>
        <w:t xml:space="preserve">Koszty sprzętu i infrastruktury (pierwszy rok):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Serwer aplikacyjny (hosting VPS lub dedykowany): ok. 500 zł/miesiąc, rocznie 6 000 zł Serwer bazodanowy (hosting): ok. 400 zł/miesiąc, rocznie 4 800 zł Serwer plików / CDN (5 TB): ok. 200 zł/miesiąc, rocznie 2 400 zł Domena i certyfikat SSL: ok. 200 zł/rok Stanowiska moderatorów (5 laptopów po 3 000 zł): 15 000 zł (jednorazowo)</w:t>
      </w:r>
    </w:p>
    <w:p w:rsidR="00000000" w:rsidDel="00000000" w:rsidP="00000000" w:rsidRDefault="00000000" w:rsidRPr="00000000" w14:paraId="00000302">
      <w:pPr>
        <w:spacing w:line="360" w:lineRule="auto"/>
        <w:rPr/>
      </w:pPr>
      <w:r w:rsidDel="00000000" w:rsidR="00000000" w:rsidRPr="00000000">
        <w:rPr>
          <w:rtl w:val="0"/>
        </w:rPr>
        <w:t xml:space="preserve">Łączne koszty infrastruktury (pierwszy rok): 28 400 zł</w:t>
      </w:r>
    </w:p>
    <w:p w:rsidR="00000000" w:rsidDel="00000000" w:rsidP="00000000" w:rsidRDefault="00000000" w:rsidRPr="00000000" w14:paraId="00000303">
      <w:pPr>
        <w:spacing w:line="360" w:lineRule="auto"/>
        <w:rPr/>
      </w:pPr>
      <w:r w:rsidDel="00000000" w:rsidR="00000000" w:rsidRPr="00000000">
        <w:rPr>
          <w:rtl w:val="0"/>
        </w:rPr>
        <w:t xml:space="preserve">Koszty oprogramowania i licencji: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Wszystkie proponowane technologie (Node.js, React, PostgreSQL, MinIO, Docker, Nginx) są darmowe i open source. Jedyny koszt to prowizja bramki płatności Stripe: 1,4% + 1 zł od transakcji. Przy szacowanych 1 000 transakcji miesięcznie po średnio 15 zł, koszt prowizji to ok. 500 zł/miesiąc, rocznie 6 000 zł.</w:t>
      </w:r>
    </w:p>
    <w:p w:rsidR="00000000" w:rsidDel="00000000" w:rsidP="00000000" w:rsidRDefault="00000000" w:rsidRPr="00000000" w14:paraId="00000305">
      <w:pPr>
        <w:spacing w:line="360" w:lineRule="auto"/>
        <w:rPr/>
      </w:pPr>
      <w:r w:rsidDel="00000000" w:rsidR="00000000" w:rsidRPr="00000000">
        <w:rPr>
          <w:rtl w:val="0"/>
        </w:rPr>
        <w:t xml:space="preserve">Łączne koszty oprogramowania (pierwszy rok): 6 000 zł</w:t>
      </w:r>
    </w:p>
    <w:p w:rsidR="00000000" w:rsidDel="00000000" w:rsidP="00000000" w:rsidRDefault="00000000" w:rsidRPr="00000000" w14:paraId="00000306">
      <w:pPr>
        <w:spacing w:line="360" w:lineRule="auto"/>
        <w:rPr/>
      </w:pPr>
      <w:r w:rsidDel="00000000" w:rsidR="00000000" w:rsidRPr="00000000">
        <w:rPr>
          <w:rtl w:val="0"/>
        </w:rPr>
        <w:t xml:space="preserve">Koszty szkoleń: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Szkolenie moderatorów (5 osób, 1 dzień): wewnętrzne, koszt wliczony w koszty osobowe. Materiały szkoleniowe i dokumentacja: ok. 1 000 zł.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Łączne koszty szkoleń: 1 000 zł</w:t>
      </w:r>
    </w:p>
    <w:p w:rsidR="00000000" w:rsidDel="00000000" w:rsidP="00000000" w:rsidRDefault="00000000" w:rsidRPr="00000000" w14:paraId="00000309">
      <w:pPr>
        <w:spacing w:line="360" w:lineRule="auto"/>
        <w:rPr/>
      </w:pPr>
      <w:r w:rsidDel="00000000" w:rsidR="00000000" w:rsidRPr="00000000">
        <w:rPr>
          <w:rtl w:val="0"/>
        </w:rPr>
        <w:t xml:space="preserve">Podsumowanie kosztów:</w:t>
      </w:r>
    </w:p>
    <w:p w:rsidR="00000000" w:rsidDel="00000000" w:rsidP="00000000" w:rsidRDefault="00000000" w:rsidRPr="00000000" w14:paraId="0000030A">
      <w:pPr>
        <w:spacing w:line="360" w:lineRule="auto"/>
        <w:rPr/>
      </w:pPr>
      <w:r w:rsidDel="00000000" w:rsidR="00000000" w:rsidRPr="00000000">
        <w:rPr>
          <w:rtl w:val="0"/>
        </w:rPr>
        <w:t xml:space="preserve">Koszty osobowe: 133 000 zł Koszty infrastruktury (pierwszy rok): 28 400 zł Koszty oprogramowania (pierwszy rok): 6 000 zł Koszty szkoleń: 1 000 zł</w:t>
      </w:r>
    </w:p>
    <w:p w:rsidR="00000000" w:rsidDel="00000000" w:rsidP="00000000" w:rsidRDefault="00000000" w:rsidRPr="00000000" w14:paraId="0000030B">
      <w:pPr>
        <w:spacing w:line="360" w:lineRule="auto"/>
        <w:rPr/>
      </w:pPr>
      <w:r w:rsidDel="00000000" w:rsidR="00000000" w:rsidRPr="00000000">
        <w:rPr>
          <w:rtl w:val="0"/>
        </w:rPr>
        <w:t xml:space="preserve">Łączny koszt realizacji projektu: 168 400 zł</w:t>
      </w:r>
    </w:p>
    <w:p w:rsidR="00000000" w:rsidDel="00000000" w:rsidP="00000000" w:rsidRDefault="00000000" w:rsidRPr="00000000" w14:paraId="0000030C">
      <w:pPr>
        <w:spacing w:line="360" w:lineRule="auto"/>
        <w:rPr/>
      </w:pPr>
      <w:r w:rsidDel="00000000" w:rsidR="00000000" w:rsidRPr="00000000">
        <w:rPr>
          <w:rtl w:val="0"/>
        </w:rPr>
        <w:t xml:space="preserve">Warunki płatności: płatność w 4 ratach powiązanych z odbiorem kolejnych etapów. </w:t>
      </w:r>
    </w:p>
    <w:p w:rsidR="00000000" w:rsidDel="00000000" w:rsidP="00000000" w:rsidRDefault="00000000" w:rsidRPr="00000000" w14:paraId="0000030D">
      <w:pPr>
        <w:spacing w:line="360" w:lineRule="auto"/>
        <w:rPr/>
      </w:pPr>
      <w:r w:rsidDel="00000000" w:rsidR="00000000" w:rsidRPr="00000000">
        <w:rPr>
          <w:rtl w:val="0"/>
        </w:rPr>
        <w:t xml:space="preserve">Rata 1 (po zakończeniu Etapów 1-2): 25% kwoty (42 100 zł) </w:t>
      </w:r>
    </w:p>
    <w:p w:rsidR="00000000" w:rsidDel="00000000" w:rsidP="00000000" w:rsidRDefault="00000000" w:rsidRPr="00000000" w14:paraId="0000030E">
      <w:pPr>
        <w:spacing w:line="360" w:lineRule="auto"/>
        <w:rPr/>
      </w:pPr>
      <w:r w:rsidDel="00000000" w:rsidR="00000000" w:rsidRPr="00000000">
        <w:rPr>
          <w:rtl w:val="0"/>
        </w:rPr>
        <w:t xml:space="preserve">Rata 2 (po zakończeniu Etapów 3-4): 35% kwoty (58 940 zł) </w:t>
      </w:r>
    </w:p>
    <w:p w:rsidR="00000000" w:rsidDel="00000000" w:rsidP="00000000" w:rsidRDefault="00000000" w:rsidRPr="00000000" w14:paraId="0000030F">
      <w:pPr>
        <w:spacing w:line="360" w:lineRule="auto"/>
        <w:rPr/>
      </w:pPr>
      <w:r w:rsidDel="00000000" w:rsidR="00000000" w:rsidRPr="00000000">
        <w:rPr>
          <w:rtl w:val="0"/>
        </w:rPr>
        <w:t xml:space="preserve">Rata 3 (po zakończeniu Etapów 5-6): 25% kwoty (42 100 zł) </w:t>
      </w:r>
    </w:p>
    <w:p w:rsidR="00000000" w:rsidDel="00000000" w:rsidP="00000000" w:rsidRDefault="00000000" w:rsidRPr="00000000" w14:paraId="00000310">
      <w:pPr>
        <w:spacing w:line="360" w:lineRule="auto"/>
        <w:rPr/>
      </w:pPr>
      <w:r w:rsidDel="00000000" w:rsidR="00000000" w:rsidRPr="00000000">
        <w:rPr>
          <w:rtl w:val="0"/>
        </w:rPr>
        <w:t xml:space="preserve">Rata 4 (po zakończeniu Etapów 7-8 i odbiorze końcowym): 15% kwoty (25 260 zł)</w:t>
      </w:r>
    </w:p>
    <w:p w:rsidR="00000000" w:rsidDel="00000000" w:rsidP="00000000" w:rsidRDefault="00000000" w:rsidRPr="00000000" w14:paraId="00000311">
      <w:pPr>
        <w:spacing w:line="360" w:lineRule="auto"/>
        <w:rPr/>
      </w:pPr>
      <w:r w:rsidDel="00000000" w:rsidR="00000000" w:rsidRPr="00000000">
        <w:rPr>
          <w:rtl w:val="0"/>
        </w:rPr>
        <w:t xml:space="preserve">Sposób odbioru: odbiór każdego etapu na podstawie protokołu odbioru podpisanego przez obie strony. Protokół zawiera listę zrealizowanych funkcjonalności i wyniki testów akceptacyjnych.</w:t>
      </w:r>
    </w:p>
    <w:p w:rsidR="00000000" w:rsidDel="00000000" w:rsidP="00000000" w:rsidRDefault="00000000" w:rsidRPr="00000000" w14:paraId="000003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Sprawozdanie: Paulina Chojnowska</w:t>
      </w:r>
    </w:p>
    <w:sectPr>
      <w:type w:val="nextPage"/>
      <w:pgSz w:h="16840" w:w="11920" w:orient="portrait"/>
      <w:pgMar w:bottom="900" w:top="1340" w:left="1417" w:right="1417" w:header="714" w:footer="70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2605391</wp:posOffset>
              </wp:positionH>
              <wp:positionV relativeFrom="paragraph">
                <wp:posOffset>10092314</wp:posOffset>
              </wp:positionV>
              <wp:extent cx="549909" cy="1822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85333" y="3703165"/>
                        <a:ext cx="521334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999999"/>
                              <w:sz w:val="18"/>
                              <w:vertAlign w:val="baseline"/>
                            </w:rPr>
                            <w:t xml:space="preserve">Strona 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2605391</wp:posOffset>
              </wp:positionH>
              <wp:positionV relativeFrom="paragraph">
                <wp:posOffset>10092314</wp:posOffset>
              </wp:positionV>
              <wp:extent cx="549909" cy="182245"/>
              <wp:effectExtent b="0" l="0" r="0" t="0"/>
              <wp:wrapNone/>
              <wp:docPr id="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909" cy="182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901700</wp:posOffset>
              </wp:positionH>
              <wp:positionV relativeFrom="page">
                <wp:posOffset>571500</wp:posOffset>
              </wp:positionV>
              <wp:extent cx="5753100" cy="381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482150" y="3779365"/>
                        <a:ext cx="5727700" cy="1270"/>
                      </a:xfrm>
                      <a:custGeom>
                        <a:rect b="b" l="l" r="r" t="t"/>
                        <a:pathLst>
                          <a:path extrusionOk="0" h="120000" w="5727700">
                            <a:moveTo>
                              <a:pt x="0" y="0"/>
                            </a:moveTo>
                            <a:lnTo>
                              <a:pt x="5727699" y="0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2E74B5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901700</wp:posOffset>
              </wp:positionH>
              <wp:positionV relativeFrom="page">
                <wp:posOffset>571500</wp:posOffset>
              </wp:positionV>
              <wp:extent cx="5753100" cy="38100"/>
              <wp:effectExtent b="0" l="0" r="0" t="0"/>
              <wp:wrapNone/>
              <wp:docPr id="2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3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000000"/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887414</wp:posOffset>
              </wp:positionH>
              <wp:positionV relativeFrom="page">
                <wp:posOffset>426331</wp:posOffset>
              </wp:positionV>
              <wp:extent cx="1452245" cy="18224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634165" y="3703165"/>
                        <a:ext cx="142367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999999"/>
                              <w:sz w:val="18"/>
                              <w:vertAlign w:val="baseline"/>
                            </w:rPr>
                            <w:t xml:space="preserve">MangaFan – Sprawozdanie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887414</wp:posOffset>
              </wp:positionH>
              <wp:positionV relativeFrom="page">
                <wp:posOffset>426331</wp:posOffset>
              </wp:positionV>
              <wp:extent cx="1452245" cy="182245"/>
              <wp:effectExtent b="0" l="0" r="0" t="0"/>
              <wp:wrapNone/>
              <wp:docPr id="3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2245" cy="182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83" w:hanging="360"/>
      </w:pPr>
      <w:rPr/>
    </w:lvl>
    <w:lvl w:ilvl="2">
      <w:start w:val="1"/>
      <w:numFmt w:val="decimal"/>
      <w:lvlText w:val="%1.%2.%3"/>
      <w:lvlJc w:val="left"/>
      <w:pPr>
        <w:ind w:left="766" w:hanging="720"/>
      </w:pPr>
      <w:rPr/>
    </w:lvl>
    <w:lvl w:ilvl="3">
      <w:start w:val="1"/>
      <w:numFmt w:val="decimal"/>
      <w:lvlText w:val="%1.%2.%3.%4"/>
      <w:lvlJc w:val="left"/>
      <w:pPr>
        <w:ind w:left="789" w:hanging="720"/>
      </w:pPr>
      <w:rPr/>
    </w:lvl>
    <w:lvl w:ilvl="4">
      <w:start w:val="1"/>
      <w:numFmt w:val="decimal"/>
      <w:lvlText w:val="%1.%2.%3.%4.%5"/>
      <w:lvlJc w:val="left"/>
      <w:pPr>
        <w:ind w:left="1172" w:hanging="1080"/>
      </w:pPr>
      <w:rPr/>
    </w:lvl>
    <w:lvl w:ilvl="5">
      <w:start w:val="1"/>
      <w:numFmt w:val="decimal"/>
      <w:lvlText w:val="%1.%2.%3.%4.%5.%6"/>
      <w:lvlJc w:val="left"/>
      <w:pPr>
        <w:ind w:left="1195" w:hanging="1080"/>
      </w:pPr>
      <w:rPr/>
    </w:lvl>
    <w:lvl w:ilvl="6">
      <w:start w:val="1"/>
      <w:numFmt w:val="decimal"/>
      <w:lvlText w:val="%1.%2.%3.%4.%5.%6.%7"/>
      <w:lvlJc w:val="left"/>
      <w:pPr>
        <w:ind w:left="1578" w:hanging="1440"/>
      </w:pPr>
      <w:rPr/>
    </w:lvl>
    <w:lvl w:ilvl="7">
      <w:start w:val="1"/>
      <w:numFmt w:val="decimal"/>
      <w:lvlText w:val="%1.%2.%3.%4.%5.%6.%7.%8"/>
      <w:lvlJc w:val="left"/>
      <w:pPr>
        <w:ind w:left="1601" w:hanging="1440"/>
      </w:pPr>
      <w:rPr/>
    </w:lvl>
    <w:lvl w:ilvl="8">
      <w:start w:val="1"/>
      <w:numFmt w:val="decimal"/>
      <w:lvlText w:val="%1.%2.%3.%4.%5.%6.%7.%8.%9"/>
      <w:lvlJc w:val="left"/>
      <w:pPr>
        <w:ind w:left="1624" w:hanging="144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4"/>
      <w:numFmt w:val="decimal"/>
      <w:lvlText w:val="%1"/>
      <w:lvlJc w:val="left"/>
      <w:pPr>
        <w:ind w:left="384" w:hanging="384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1">
      <w:start w:val="3"/>
      <w:numFmt w:val="decimal"/>
      <w:lvlText w:val="%1.%2"/>
      <w:lvlJc w:val="left"/>
      <w:pPr>
        <w:ind w:left="407" w:hanging="382.99999999999994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2">
      <w:start w:val="1"/>
      <w:numFmt w:val="decimal"/>
      <w:lvlText w:val="%1.%2.%3"/>
      <w:lvlJc w:val="left"/>
      <w:pPr>
        <w:ind w:left="766" w:hanging="72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3">
      <w:start w:val="1"/>
      <w:numFmt w:val="decimal"/>
      <w:lvlText w:val="%1.%2.%3.%4"/>
      <w:lvlJc w:val="left"/>
      <w:pPr>
        <w:ind w:left="789" w:hanging="72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4">
      <w:start w:val="1"/>
      <w:numFmt w:val="decimal"/>
      <w:lvlText w:val="%1.%2.%3.%4.%5"/>
      <w:lvlJc w:val="left"/>
      <w:pPr>
        <w:ind w:left="1172" w:hanging="108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5">
      <w:start w:val="1"/>
      <w:numFmt w:val="decimal"/>
      <w:lvlText w:val="%1.%2.%3.%4.%5.%6"/>
      <w:lvlJc w:val="left"/>
      <w:pPr>
        <w:ind w:left="1195" w:hanging="108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6">
      <w:start w:val="1"/>
      <w:numFmt w:val="decimal"/>
      <w:lvlText w:val="%1.%2.%3.%4.%5.%6.%7"/>
      <w:lvlJc w:val="left"/>
      <w:pPr>
        <w:ind w:left="1578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7">
      <w:start w:val="1"/>
      <w:numFmt w:val="decimal"/>
      <w:lvlText w:val="%1.%2.%3.%4.%5.%6.%7.%8"/>
      <w:lvlJc w:val="left"/>
      <w:pPr>
        <w:ind w:left="1601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8">
      <w:start w:val="1"/>
      <w:numFmt w:val="decimal"/>
      <w:lvlText w:val="%1.%2.%3.%4.%5.%6.%7.%8.%9"/>
      <w:lvlJc w:val="left"/>
      <w:pPr>
        <w:ind w:left="1624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</w:abstractNum>
  <w:abstractNum w:abstractNumId="26">
    <w:lvl w:ilvl="0">
      <w:start w:val="5"/>
      <w:numFmt w:val="decimal"/>
      <w:lvlText w:val="%1"/>
      <w:lvlJc w:val="left"/>
      <w:pPr>
        <w:ind w:left="384" w:hanging="384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1">
      <w:start w:val="1"/>
      <w:numFmt w:val="decimal"/>
      <w:lvlText w:val="%1.%2"/>
      <w:lvlJc w:val="left"/>
      <w:pPr>
        <w:ind w:left="407" w:hanging="382.99999999999994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2">
      <w:start w:val="1"/>
      <w:numFmt w:val="decimal"/>
      <w:lvlText w:val="%1.%2.%3"/>
      <w:lvlJc w:val="left"/>
      <w:pPr>
        <w:ind w:left="766" w:hanging="72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3">
      <w:start w:val="1"/>
      <w:numFmt w:val="decimal"/>
      <w:lvlText w:val="%1.%2.%3.%4"/>
      <w:lvlJc w:val="left"/>
      <w:pPr>
        <w:ind w:left="789" w:hanging="72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4">
      <w:start w:val="1"/>
      <w:numFmt w:val="decimal"/>
      <w:lvlText w:val="%1.%2.%3.%4.%5"/>
      <w:lvlJc w:val="left"/>
      <w:pPr>
        <w:ind w:left="1172" w:hanging="108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5">
      <w:start w:val="1"/>
      <w:numFmt w:val="decimal"/>
      <w:lvlText w:val="%1.%2.%3.%4.%5.%6"/>
      <w:lvlJc w:val="left"/>
      <w:pPr>
        <w:ind w:left="1195" w:hanging="108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6">
      <w:start w:val="1"/>
      <w:numFmt w:val="decimal"/>
      <w:lvlText w:val="%1.%2.%3.%4.%5.%6.%7"/>
      <w:lvlJc w:val="left"/>
      <w:pPr>
        <w:ind w:left="1578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7">
      <w:start w:val="1"/>
      <w:numFmt w:val="decimal"/>
      <w:lvlText w:val="%1.%2.%3.%4.%5.%6.%7.%8"/>
      <w:lvlJc w:val="left"/>
      <w:pPr>
        <w:ind w:left="1601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8">
      <w:start w:val="1"/>
      <w:numFmt w:val="decimal"/>
      <w:lvlText w:val="%1.%2.%3.%4.%5.%6.%7.%8.%9"/>
      <w:lvlJc w:val="left"/>
      <w:pPr>
        <w:ind w:left="1624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decimal"/>
      <w:lvlText w:val="%1."/>
      <w:lvlJc w:val="left"/>
      <w:pPr>
        <w:ind w:left="342" w:hanging="320"/>
      </w:pPr>
      <w:rPr/>
    </w:lvl>
    <w:lvl w:ilvl="1">
      <w:start w:val="1"/>
      <w:numFmt w:val="decimal"/>
      <w:lvlText w:val="%1.%2."/>
      <w:lvlJc w:val="left"/>
      <w:pPr>
        <w:ind w:left="567" w:hanging="545"/>
      </w:pPr>
      <w:rPr>
        <w:rFonts w:ascii="Arial" w:cs="Arial" w:eastAsia="Arial" w:hAnsi="Arial"/>
        <w:b w:val="1"/>
        <w:bCs w:val="1"/>
        <w:i w:val="0"/>
        <w:iCs w:val="0"/>
        <w:color w:val="e39ddd"/>
        <w:sz w:val="28"/>
        <w:szCs w:val="28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1783" w:hanging="360"/>
      </w:pPr>
      <w:rPr/>
    </w:lvl>
    <w:lvl w:ilvl="4">
      <w:start w:val="0"/>
      <w:numFmt w:val="bullet"/>
      <w:lvlText w:val="•"/>
      <w:lvlJc w:val="left"/>
      <w:pPr>
        <w:ind w:left="2826" w:hanging="360"/>
      </w:pPr>
      <w:rPr/>
    </w:lvl>
    <w:lvl w:ilvl="5">
      <w:start w:val="0"/>
      <w:numFmt w:val="bullet"/>
      <w:lvlText w:val="•"/>
      <w:lvlJc w:val="left"/>
      <w:pPr>
        <w:ind w:left="3869" w:hanging="360"/>
      </w:pPr>
      <w:rPr/>
    </w:lvl>
    <w:lvl w:ilvl="6">
      <w:start w:val="0"/>
      <w:numFmt w:val="bullet"/>
      <w:lvlText w:val="•"/>
      <w:lvlJc w:val="left"/>
      <w:pPr>
        <w:ind w:left="4913" w:hanging="360"/>
      </w:pPr>
      <w:rPr/>
    </w:lvl>
    <w:lvl w:ilvl="7">
      <w:start w:val="0"/>
      <w:numFmt w:val="bullet"/>
      <w:lvlText w:val="•"/>
      <w:lvlJc w:val="left"/>
      <w:pPr>
        <w:ind w:left="5956" w:hanging="360"/>
      </w:pPr>
      <w:rPr/>
    </w:lvl>
    <w:lvl w:ilvl="8">
      <w:start w:val="0"/>
      <w:numFmt w:val="bullet"/>
      <w:lvlText w:val="•"/>
      <w:lvlJc w:val="left"/>
      <w:pPr>
        <w:ind w:left="6999" w:hanging="36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decimal"/>
      <w:lvlText w:val="%1."/>
      <w:lvlJc w:val="left"/>
      <w:pPr>
        <w:ind w:left="383" w:hanging="360"/>
      </w:pPr>
      <w:rPr/>
    </w:lvl>
    <w:lvl w:ilvl="1">
      <w:start w:val="1"/>
      <w:numFmt w:val="decimal"/>
      <w:lvlText w:val="%1.%2"/>
      <w:lvlJc w:val="left"/>
      <w:pPr>
        <w:ind w:left="407" w:hanging="383.99999999999994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2">
      <w:start w:val="1"/>
      <w:numFmt w:val="decimal"/>
      <w:lvlText w:val="%1.%2.%3"/>
      <w:lvlJc w:val="left"/>
      <w:pPr>
        <w:ind w:left="743" w:hanging="72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3">
      <w:start w:val="1"/>
      <w:numFmt w:val="decimal"/>
      <w:lvlText w:val="%1.%2.%3.%4"/>
      <w:lvlJc w:val="left"/>
      <w:pPr>
        <w:ind w:left="743" w:hanging="72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4">
      <w:start w:val="1"/>
      <w:numFmt w:val="decimal"/>
      <w:lvlText w:val="%1.%2.%3.%4.%5"/>
      <w:lvlJc w:val="left"/>
      <w:pPr>
        <w:ind w:left="1103" w:hanging="108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5">
      <w:start w:val="1"/>
      <w:numFmt w:val="decimal"/>
      <w:lvlText w:val="%1.%2.%3.%4.%5.%6"/>
      <w:lvlJc w:val="left"/>
      <w:pPr>
        <w:ind w:left="1103" w:hanging="108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6">
      <w:start w:val="1"/>
      <w:numFmt w:val="decimal"/>
      <w:lvlText w:val="%1.%2.%3.%4.%5.%6.%7"/>
      <w:lvlJc w:val="left"/>
      <w:pPr>
        <w:ind w:left="1463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7">
      <w:start w:val="1"/>
      <w:numFmt w:val="decimal"/>
      <w:lvlText w:val="%1.%2.%3.%4.%5.%6.%7.%8"/>
      <w:lvlJc w:val="left"/>
      <w:pPr>
        <w:ind w:left="1463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8">
      <w:start w:val="1"/>
      <w:numFmt w:val="decimal"/>
      <w:lvlText w:val="%1.%2.%3.%4.%5.%6.%7.%8.%9"/>
      <w:lvlJc w:val="left"/>
      <w:pPr>
        <w:ind w:left="1463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</w:abstractNum>
  <w:abstractNum w:abstractNumId="38">
    <w:lvl w:ilvl="0">
      <w:start w:val="1"/>
      <w:numFmt w:val="decimal"/>
      <w:lvlText w:val="%1."/>
      <w:lvlJc w:val="left"/>
      <w:pPr>
        <w:ind w:left="383" w:hanging="360"/>
      </w:pPr>
      <w:rPr/>
    </w:lvl>
    <w:lvl w:ilvl="1">
      <w:start w:val="1"/>
      <w:numFmt w:val="decimal"/>
      <w:lvlText w:val="%1.%2"/>
      <w:lvlJc w:val="left"/>
      <w:pPr>
        <w:ind w:left="407" w:hanging="383.99999999999994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2">
      <w:start w:val="1"/>
      <w:numFmt w:val="bullet"/>
      <w:lvlText w:val="●"/>
      <w:lvlJc w:val="left"/>
      <w:pPr>
        <w:ind w:left="3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1.%2.●.%4"/>
      <w:lvlJc w:val="left"/>
      <w:pPr>
        <w:ind w:left="743" w:hanging="72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4">
      <w:start w:val="1"/>
      <w:numFmt w:val="decimal"/>
      <w:lvlText w:val="%1.%2.●.%4.%5"/>
      <w:lvlJc w:val="left"/>
      <w:pPr>
        <w:ind w:left="1103" w:hanging="108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5">
      <w:start w:val="1"/>
      <w:numFmt w:val="decimal"/>
      <w:lvlText w:val="%1.%2.●.%4.%5.%6"/>
      <w:lvlJc w:val="left"/>
      <w:pPr>
        <w:ind w:left="1103" w:hanging="108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6">
      <w:start w:val="1"/>
      <w:numFmt w:val="decimal"/>
      <w:lvlText w:val="%1.%2.●.%4.%5.%6.%7"/>
      <w:lvlJc w:val="left"/>
      <w:pPr>
        <w:ind w:left="1463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7">
      <w:start w:val="1"/>
      <w:numFmt w:val="decimal"/>
      <w:lvlText w:val="%1.%2.●.%4.%5.%6.%7.%8"/>
      <w:lvlJc w:val="left"/>
      <w:pPr>
        <w:ind w:left="1463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8">
      <w:start w:val="1"/>
      <w:numFmt w:val="decimal"/>
      <w:lvlText w:val="%1.%2.●.%4.%5.%6.%7.%8.%9"/>
      <w:lvlJc w:val="left"/>
      <w:pPr>
        <w:ind w:left="1463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</w:abstractNum>
  <w:abstractNum w:abstractNumId="39">
    <w:lvl w:ilvl="0">
      <w:start w:val="1"/>
      <w:numFmt w:val="decimal"/>
      <w:lvlText w:val="%1."/>
      <w:lvlJc w:val="left"/>
      <w:pPr>
        <w:ind w:left="383" w:hanging="360"/>
      </w:pPr>
      <w:rPr/>
    </w:lvl>
    <w:lvl w:ilvl="1">
      <w:start w:val="1"/>
      <w:numFmt w:val="decimal"/>
      <w:lvlText w:val="%1.%2"/>
      <w:lvlJc w:val="left"/>
      <w:pPr>
        <w:ind w:left="407" w:hanging="383.99999999999994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2">
      <w:start w:val="1"/>
      <w:numFmt w:val="bullet"/>
      <w:lvlText w:val="●"/>
      <w:lvlJc w:val="left"/>
      <w:pPr>
        <w:ind w:left="3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1.%2.●.%4"/>
      <w:lvlJc w:val="left"/>
      <w:pPr>
        <w:ind w:left="743" w:hanging="72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4">
      <w:start w:val="1"/>
      <w:numFmt w:val="decimal"/>
      <w:lvlText w:val="%1.%2.●.%4.%5"/>
      <w:lvlJc w:val="left"/>
      <w:pPr>
        <w:ind w:left="1103" w:hanging="108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5">
      <w:start w:val="1"/>
      <w:numFmt w:val="decimal"/>
      <w:lvlText w:val="%1.%2.●.%4.%5.%6"/>
      <w:lvlJc w:val="left"/>
      <w:pPr>
        <w:ind w:left="1103" w:hanging="108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6">
      <w:start w:val="1"/>
      <w:numFmt w:val="decimal"/>
      <w:lvlText w:val="%1.%2.●.%4.%5.%6.%7"/>
      <w:lvlJc w:val="left"/>
      <w:pPr>
        <w:ind w:left="1463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7">
      <w:start w:val="1"/>
      <w:numFmt w:val="decimal"/>
      <w:lvlText w:val="%1.%2.●.%4.%5.%6.%7.%8"/>
      <w:lvlJc w:val="left"/>
      <w:pPr>
        <w:ind w:left="1463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  <w:lvl w:ilvl="8">
      <w:start w:val="1"/>
      <w:numFmt w:val="decimal"/>
      <w:lvlText w:val="%1.%2.●.%4.%5.%6.%7.%8.%9"/>
      <w:lvlJc w:val="left"/>
      <w:pPr>
        <w:ind w:left="1463" w:hanging="1440"/>
      </w:pPr>
      <w:rPr>
        <w:rFonts w:ascii="Arial" w:cs="Arial" w:eastAsia="Arial" w:hAnsi="Arial"/>
        <w:b w:val="1"/>
        <w:bCs w:val="1"/>
        <w:color w:val="e39ddd"/>
        <w:sz w:val="28"/>
        <w:szCs w:val="28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2" w:lineRule="auto"/>
      <w:ind w:left="521" w:hanging="498"/>
    </w:pPr>
    <w:rPr>
      <w:b w:val="1"/>
      <w:bCs w:val="1"/>
      <w:sz w:val="50"/>
      <w:szCs w:val="50"/>
    </w:rPr>
  </w:style>
  <w:style w:type="paragraph" w:styleId="Heading2">
    <w:name w:val="heading 2"/>
    <w:basedOn w:val="Normal"/>
    <w:next w:val="Normal"/>
    <w:pPr>
      <w:spacing w:before="244" w:lineRule="auto"/>
      <w:ind w:left="23"/>
    </w:pPr>
    <w:rPr>
      <w:b w:val="1"/>
      <w:bCs w:val="1"/>
      <w:sz w:val="42"/>
      <w:szCs w:val="42"/>
    </w:rPr>
  </w:style>
  <w:style w:type="paragraph" w:styleId="Heading3">
    <w:name w:val="heading 3"/>
    <w:basedOn w:val="Normal"/>
    <w:next w:val="Normal"/>
    <w:pPr>
      <w:ind w:left="341" w:hanging="318"/>
    </w:pPr>
    <w:rPr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spacing w:before="240" w:lineRule="auto"/>
      <w:ind w:left="563" w:hanging="54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/>
    <w:rPr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9" w:lineRule="auto"/>
      <w:ind w:right="2410"/>
      <w:jc w:val="center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6.jpg"/><Relationship Id="rId21" Type="http://schemas.openxmlformats.org/officeDocument/2006/relationships/image" Target="media/image17.png"/><Relationship Id="rId24" Type="http://schemas.openxmlformats.org/officeDocument/2006/relationships/image" Target="media/image13.jpg"/><Relationship Id="rId23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7.jpg"/><Relationship Id="rId25" Type="http://schemas.openxmlformats.org/officeDocument/2006/relationships/image" Target="media/image21.jpg"/><Relationship Id="rId28" Type="http://schemas.openxmlformats.org/officeDocument/2006/relationships/image" Target="media/image4.jpg"/><Relationship Id="rId27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image" Target="media/image8.jpg"/><Relationship Id="rId7" Type="http://schemas.openxmlformats.org/officeDocument/2006/relationships/footer" Target="footer1.xml"/><Relationship Id="rId8" Type="http://schemas.openxmlformats.org/officeDocument/2006/relationships/image" Target="media/image1.png"/><Relationship Id="rId31" Type="http://schemas.openxmlformats.org/officeDocument/2006/relationships/image" Target="media/image12.jpg"/><Relationship Id="rId30" Type="http://schemas.openxmlformats.org/officeDocument/2006/relationships/image" Target="media/image3.jpg"/><Relationship Id="rId11" Type="http://schemas.openxmlformats.org/officeDocument/2006/relationships/image" Target="media/image23.png"/><Relationship Id="rId10" Type="http://schemas.openxmlformats.org/officeDocument/2006/relationships/image" Target="media/image25.png"/><Relationship Id="rId32" Type="http://schemas.openxmlformats.org/officeDocument/2006/relationships/image" Target="media/image2.jpg"/><Relationship Id="rId13" Type="http://schemas.openxmlformats.org/officeDocument/2006/relationships/image" Target="media/image19.png"/><Relationship Id="rId12" Type="http://schemas.openxmlformats.org/officeDocument/2006/relationships/image" Target="media/image11.jpg"/><Relationship Id="rId15" Type="http://schemas.openxmlformats.org/officeDocument/2006/relationships/image" Target="media/image18.png"/><Relationship Id="rId14" Type="http://schemas.openxmlformats.org/officeDocument/2006/relationships/image" Target="media/image20.png"/><Relationship Id="rId17" Type="http://schemas.openxmlformats.org/officeDocument/2006/relationships/image" Target="media/image9.jpg"/><Relationship Id="rId16" Type="http://schemas.openxmlformats.org/officeDocument/2006/relationships/image" Target="media/image14.png"/><Relationship Id="rId19" Type="http://schemas.openxmlformats.org/officeDocument/2006/relationships/image" Target="media/image15.png"/><Relationship Id="rId18" Type="http://schemas.openxmlformats.org/officeDocument/2006/relationships/image" Target="media/image2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2026-05-20T00:00:00Z</vt:lpwstr>
  </property>
  <property fmtid="{D5CDD505-2E9C-101B-9397-08002B2CF9AE}" pid="3" name="Producer">
    <vt:lpwstr>Skia/PDF m149 Google Docs Renderer</vt:lpwstr>
  </property>
  <property fmtid="{D5CDD505-2E9C-101B-9397-08002B2CF9AE}" pid="4" name="LastSaved">
    <vt:lpwstr>2026-05-20T00:00:00Z</vt:lpwstr>
  </property>
</Properties>
</file>