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awkooch0n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(100)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Pada fase apa saja QE berperan pada proses SDLC? Sebutkan dan jelaskan peran seperti apa yang QE dapat lakukan pada setiap fase tersebut!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Menurut Anda, apa tantangan ketika menerapkan agile testing? Berikan penjelasan pada masing-masing 5 poin agile testing manifesto!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1.1 Melihat dokumentasi dari requirement sehingga dapat merencanakan test case dan test scenario apa saja yang dibutuhkan dalam pembuatan dan perencanaan sistem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1.2. Implementasi dari produk yang akan dibuat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1.3. Melakukan uji testing terhadap produk di setiap tahap untuk memastikan bahwa produk layak untuk diluncurkan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1.3. Melakukan deployment dengan pengujian  : Regression testing, Smoke testing, sanity testing, E2E testing dan UAT testing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1.4. Maintenance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 ujian yang dihadapi adalah waktu pengerjaan, ketelitian, dan scope yang perlu diperhatikan untuk bertujuan bahwa produk yang dibuat sesuai dengan tujuan yang seharusnya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kurangnya pemahaman akan metode agile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kurangnya dukungan dari pihak manajemen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Pola pikir yang kurang relevan sehingga mempengaruhi proses pembuatan produk secara agile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pengambilan keputusan harus berdasarkan analisa, kebutuhan, strategi dari perusahaan dan tidak diambil karena keputusan keinginan pihak tertentu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