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 w:eastAsia="Arial"/>
          <w:b/>
          <w:color w:val="3976ED"/>
          <w:sz w:val="26"/>
        </w:rPr>
        <w:t>DEVPULSE</w:t>
      </w:r>
    </w:p>
    <w:p>
      <w:pPr>
        <w:spacing w:after="200"/>
      </w:pPr>
      <w:r>
        <w:rPr>
          <w:rFonts w:ascii="Arial" w:hAnsi="Arial" w:eastAsia="Arial"/>
          <w:b/>
          <w:color w:val="111C34"/>
          <w:sz w:val="68"/>
        </w:rPr>
        <w:t>Project Description</w:t>
      </w:r>
    </w:p>
    <w:p>
      <w:pPr>
        <w:spacing w:after="360"/>
      </w:pPr>
      <w:r>
        <w:rPr>
          <w:rFonts w:ascii="Arial" w:hAnsi="Arial" w:eastAsia="Arial"/>
          <w:b w:val="0"/>
          <w:color w:val="5F6F8C"/>
          <w:sz w:val="34"/>
        </w:rPr>
        <w:t>A unified workspace for IT diagnostics, website assurance, network planning, API inspection, and developer focus.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232"/>
        <w:gridCol w:w="7416"/>
      </w:tblGrid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Version 1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.NET 9 Blazor Server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Technical and nontechnical presentation audiences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Presentation and deployment package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1" name="Picture 1" descr="DevPulse Version 1 workspace overview" title="DevPulse workspace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 w:eastAsia="Arial"/>
          <w:color w:val="5F6F8C"/>
          <w:sz w:val="16"/>
        </w:rPr>
        <w:t>DevPulse Version 1 workspace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CREDITS</w:t>
      </w:r>
    </w:p>
    <w:p>
      <w:pPr>
        <w:pStyle w:val="Heading1"/>
      </w:pPr>
      <w:r>
        <w:t>Project creators</w:t>
      </w:r>
    </w:p>
    <w:p>
      <w:pPr>
        <w:spacing w:after="280"/>
      </w:pPr>
      <w:r>
        <w:rPr>
          <w:rFonts w:ascii="Arial" w:hAnsi="Arial" w:eastAsia="Arial"/>
          <w:color w:val="5F6F8C"/>
          <w:sz w:val="22"/>
        </w:rPr>
        <w:t>Add the names of the DevPulse student team and project advisor before sharing or presenting this document.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592"/>
        <w:gridCol w:w="7056"/>
      </w:tblGrid>
      <w:tr>
        <w:trPr>
          <w:tblHeader w:val="true"/>
        </w:trPr>
        <w:tc>
          <w:tcPr>
            <w:tcW w:type="dxa" w:w="25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705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Name</w:t>
            </w:r>
          </w:p>
        </w:tc>
      </w:tr>
      <w:tr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1</w:t>
            </w:r>
          </w:p>
        </w:tc>
        <w:tc>
          <w:tcPr>
            <w:tcW w:type="dxa" w:w="70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2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3</w:t>
            </w:r>
          </w:p>
        </w:tc>
        <w:tc>
          <w:tcPr>
            <w:tcW w:type="dxa" w:w="70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Advisor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</w:tbl>
    <w:p>
      <w:pPr>
        <w:pStyle w:val="Heading2"/>
      </w:pPr>
      <w:r>
        <w:t>Where to edit the names</w:t>
      </w:r>
    </w:p>
    <w:p>
      <w:r>
        <w:t>Open page 2 in Microsoft Word. Click the blank line in the Name column, delete the underscores, and type the correct name. Repeat this for all three students and the advisor.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OVERVIEW</w:t>
      </w:r>
    </w:p>
    <w:p>
      <w:pPr>
        <w:pStyle w:val="Heading1"/>
      </w:pPr>
      <w:r>
        <w:t>Executive summary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Version 1 is a .NET 9 Blazor Server application that brings common IT and developer checks into one controlled web workspace.</w:t>
      </w:r>
    </w:p>
    <w:p>
      <w:pPr>
        <w:pStyle w:val="Heading2"/>
      </w:pPr>
      <w:r>
        <w:t>The problem</w:t>
      </w:r>
    </w:p>
    <w:p>
      <w:r>
        <w:t>Developers and small operations teams often move between operating-system utilities, network calculators, command-line probes, API clients, website-audit tools, credential-sensitive dashboards, and music applications. That switching makes demonstrations harder and evidence more fragmented.</w:t>
      </w:r>
    </w:p>
    <w:p>
      <w:pPr>
        <w:pStyle w:val="Heading2"/>
      </w:pPr>
      <w:r>
        <w:t>The response</w:t>
      </w:r>
    </w:p>
    <w:p>
      <w:r>
        <w:t>DevPulse combines those workflows without pretending to be an enterprise monitoring replacement. It emphasizes bounded execution, clear ownership, visible safety limits, locally understandable results, and a user interface that can be presented to both technical and nontechnical audiences.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value proposition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One web workspace can observe its host, test approved services, inspect local data, plan networks, audit owned websites, exercise APIs, and support focused work.</w:t>
            </w:r>
          </w:p>
        </w:tc>
      </w:tr>
    </w:tbl>
    <w:p>
      <w:pPr>
        <w:spacing w:after="0"/>
      </w:pPr>
    </w:p>
    <w:p>
      <w:pPr>
        <w:pStyle w:val="Heading2"/>
      </w:pPr>
      <w:r>
        <w:t>Release outcome</w:t>
      </w:r>
    </w:p>
    <w:p>
      <w:pPr>
        <w:pStyle w:val="ListBullet"/>
        <w:spacing w:after="60"/>
        <w:ind w:left="346" w:hanging="173"/>
      </w:pPr>
      <w:r>
        <w:t>A coherent navigation model across diagnostics, assurance, planning, inspection, and focus tools.</w:t>
      </w:r>
    </w:p>
    <w:p>
      <w:pPr>
        <w:pStyle w:val="ListBullet"/>
        <w:spacing w:after="60"/>
        <w:ind w:left="346" w:hanging="173"/>
      </w:pPr>
      <w:r>
        <w:t>A server-side safety model for outbound requests and administrative actions.</w:t>
      </w:r>
    </w:p>
    <w:p>
      <w:pPr>
        <w:pStyle w:val="ListBullet"/>
        <w:spacing w:after="60"/>
        <w:ind w:left="346" w:hanging="173"/>
      </w:pPr>
      <w:r>
        <w:t>A Docker deployment contract for Render or another container host.</w:t>
      </w:r>
    </w:p>
    <w:p>
      <w:pPr>
        <w:pStyle w:val="ListBullet"/>
        <w:spacing w:after="60"/>
        <w:ind w:left="346" w:hanging="173"/>
      </w:pPr>
      <w:r>
        <w:t>Automated regression, build, formatting, and published HTTP smoke evidence.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AUDIENCE</w:t>
      </w:r>
    </w:p>
    <w:p>
      <w:pPr>
        <w:pStyle w:val="Heading1"/>
      </w:pPr>
      <w:r>
        <w:t>Users and core workflows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is designed for learning, demonstration, small-team operations, and personal development environments.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088"/>
        <w:gridCol w:w="3168"/>
        <w:gridCol w:w="4608"/>
      </w:tblGrid>
      <w:tr>
        <w:trPr>
          <w:tblHeader w:val="true"/>
        </w:trPr>
        <w:tc>
          <w:tcPr>
            <w:tcW w:type="dxa" w:w="208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460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DevPulse workflow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Developer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Check an API or website while coding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API Runner, Website Audit, telemetry, Focus Lounge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IT student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Learn subnets and diagnostic behavior</w:t>
            </w:r>
          </w:p>
        </w:tc>
        <w:tc>
          <w:tcPr>
            <w:tcW w:type="dxa" w:w="46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Network Calculator, ping, DNS, TLS, TCP scans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Small-team operator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See host and service condition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Overview, Operations, telemetry, alerts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Presenter or reviewer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Show evidence and system boundaries</w:t>
            </w:r>
          </w:p>
        </w:tc>
        <w:tc>
          <w:tcPr>
            <w:tcW w:type="dxa" w:w="46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Dashboard, audit results, release status, administration export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Music-enabled user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Stay focused without losing the active Spotify device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Lounge, Spotify Connect, optional browser playback</w:t>
            </w:r>
          </w:p>
        </w:tc>
      </w:tr>
    </w:tbl>
    <w:p>
      <w:pPr>
        <w:pStyle w:val="Heading2"/>
      </w:pPr>
      <w:r>
        <w:t>Typical end-to-end scenario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Confirm application and host status on Overview.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Calculate the target subnet without manual binary arithmetic.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Run approved connectivity checks from the DevPulse host.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Audit an owned website and review browser, header, and accessibility evidence.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Exercise a public API collection with bounded assertions.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6.  </w:t>
      </w:r>
      <w:r>
        <w:t>Use Focus Lounge while Spotify continues on the selected phone or computer.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PRODUCT</w:t>
      </w:r>
    </w:p>
    <w:p>
      <w:pPr>
        <w:pStyle w:val="Heading1"/>
      </w:pPr>
      <w:r>
        <w:t>Version 1 capability map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 product is organized around five verbs that are easy to explain during a presentation.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1512"/>
        <w:gridCol w:w="3384"/>
        <w:gridCol w:w="4968"/>
      </w:tblGrid>
      <w:tr>
        <w:trPr>
          <w:tblHeader w:val="true"/>
        </w:trPr>
        <w:tc>
          <w:tcPr>
            <w:tcW w:type="dxa" w:w="15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3384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Modules</w:t>
            </w:r>
          </w:p>
        </w:tc>
        <w:tc>
          <w:tcPr>
            <w:tcW w:type="dxa" w:w="49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Representative outputs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Observe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Overview, Telemetry, Administration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Host metrics, storage, processes, request traces, incidents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Test</w:t>
            </w:r>
          </w:p>
        </w:tc>
        <w:tc>
          <w:tcPr>
            <w:tcW w:type="dxa" w:w="33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Operations, Website Audit, API Runner, DNS &amp; Email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Latency, status, TLS, crawl results, assertions, DNS policy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Inspect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JSON, JWT, SHA-256, encrypted files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Trees, decoded claims, hashes, reversible encrypted packages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Plan</w:t>
            </w:r>
          </w:p>
        </w:tc>
        <w:tc>
          <w:tcPr>
            <w:tcW w:type="dxa" w:w="33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Network Calculator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IPv4/IPv6 ranges, VLSM, routes, bandwidth, MTU and MSS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Lounge and Spotify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Timers, breathing, ambience, notes, library and playback controls</w:t>
            </w:r>
          </w:p>
        </w:tc>
      </w:tr>
    </w:tbl>
    <w:p>
      <w:pPr>
        <w:pStyle w:val="Heading2"/>
      </w:pPr>
      <w:r>
        <w:t>Notable feature depth</w:t>
      </w:r>
    </w:p>
    <w:p>
      <w:pPr>
        <w:pStyle w:val="ListBullet"/>
        <w:spacing w:after="60"/>
        <w:ind w:left="346" w:hanging="173"/>
      </w:pPr>
      <w:r>
        <w:t>Website auditing includes crawl limits, headers, JSON checks, optional browser evidence, accessibility, screenshots, visual baselines, and scheduled uptime.</w:t>
      </w:r>
    </w:p>
    <w:p>
      <w:pPr>
        <w:pStyle w:val="ListBullet"/>
        <w:spacing w:after="60"/>
        <w:ind w:left="346" w:hanging="173"/>
      </w:pPr>
      <w:r>
        <w:t>Spotify includes current playback, active-device following, search, Liked Songs, albums, playlists, queue, shuffle, repeat, transfer, and opt-in browser audio.</w:t>
      </w:r>
    </w:p>
    <w:p>
      <w:pPr>
        <w:pStyle w:val="ListBullet"/>
        <w:spacing w:after="60"/>
        <w:ind w:left="346" w:hanging="173"/>
      </w:pPr>
      <w:r>
        <w:t>Networking includes both active checks and offline calculations, with explicit restrictions for private and reserved targets.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DESIGN</w:t>
      </w:r>
    </w:p>
    <w:p>
      <w:pPr>
        <w:pStyle w:val="Heading1"/>
      </w:pPr>
      <w:r>
        <w:t>Architecture and execution model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Blazor Server keeps application logic and credentials on the server while the browser receives an interactive UI over a live circuit.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376"/>
        <w:gridCol w:w="7416"/>
      </w:tblGrid>
      <w:tr>
        <w:trPr>
          <w:tblHeader w:val="true"/>
        </w:trPr>
        <w:tc>
          <w:tcPr>
            <w:tcW w:type="dxa" w:w="237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41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Renders Razor components, captures user actions, maintains local focus notes, and hosts optional Spotify browser audio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Blazor application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Coordinates pages, authentication, validation, diagnostics, and near-real-time UI updates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Application services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Perform system, storage, network, website, DNS, API, Spotify, telemetry, and administration work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data directory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Stores encrypted Spotify sessions, data-protection keys, telemetry history, and selected baselines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Approved external services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websites, APIs, DNS, Spotify, alert destinations, and optional OTLP collector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Critical interpretation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Every host diagnostic describes the machine running DevPulse. A Render deployment reports its container storage, processes, network path, and reachability. It cannot inspect a visitor's computer without a future authenticated remote agent.</w:t>
            </w:r>
          </w:p>
        </w:tc>
      </w:tr>
    </w:tbl>
    <w:p>
      <w:pPr>
        <w:spacing w:after="0"/>
      </w:pPr>
    </w:p>
    <w:p>
      <w:pPr>
        <w:pStyle w:val="Heading2"/>
      </w:pPr>
      <w:r>
        <w:t>Deployment flow</w:t>
      </w:r>
    </w:p>
    <w:p>
      <w:pPr>
        <w:pStyle w:val="CodeBlock"/>
        <w:keepLines/>
        <w:shd w:fill="EEF2F7"/>
      </w:pPr>
      <w:r>
        <w:t>Local source -&gt; .NET 9 publish -&gt; Docker image -&gt; HTTPS hosting service</w:t>
        <w:br/>
        <w:t xml:space="preserve">                                      -&gt; persistent /app/data</w:t>
      </w:r>
    </w:p>
    <w:p>
      <w:pPr>
        <w:pStyle w:val="Heading2"/>
      </w:pPr>
      <w:r>
        <w:t>Technology stack</w:t>
      </w:r>
    </w:p>
    <w:p>
      <w:pPr>
        <w:pStyle w:val="ListBullet"/>
        <w:spacing w:after="60"/>
        <w:ind w:left="346" w:hanging="173"/>
      </w:pPr>
      <w:r>
        <w:t>ASP.NET Core and Blazor Server on net9.0.</w:t>
      </w:r>
    </w:p>
    <w:p>
      <w:pPr>
        <w:pStyle w:val="ListBullet"/>
        <w:spacing w:after="60"/>
        <w:ind w:left="346" w:hanging="173"/>
      </w:pPr>
      <w:r>
        <w:t>OpenTelemetry instrumentation with optional OTLP export.</w:t>
      </w:r>
    </w:p>
    <w:p>
      <w:pPr>
        <w:pStyle w:val="ListBullet"/>
        <w:spacing w:after="60"/>
        <w:ind w:left="346" w:hanging="173"/>
      </w:pPr>
      <w:r>
        <w:t>Node.js and Chromium for optional browser audits.</w:t>
      </w:r>
    </w:p>
    <w:p>
      <w:pPr>
        <w:pStyle w:val="ListBullet"/>
        <w:spacing w:after="60"/>
        <w:ind w:left="346" w:hanging="173"/>
      </w:pPr>
      <w:r>
        <w:t>Docker multi-stage image running as a non-root user.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SECURITY</w:t>
      </w:r>
    </w:p>
    <w:p>
      <w:pPr>
        <w:pStyle w:val="Heading1"/>
      </w:pPr>
      <w:r>
        <w:t>Safety and trust model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Diagnostics are useful only when the application prevents them from becoming an unrestricted proxy, scanner, credential sink, or destructive control surface.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69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Version 1 control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Outbound targets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Public-target validation, pinned addresses, exact owner allowlists, redirect blocking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Request volume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Timeout, response-size, request-count, concurrency, port, and crawl caps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Credentials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User Secrets or environment variables; masked transient API authorization values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sessions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Encrypted server-side tokens, opaque browser cookie, seven-day maximum session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Administration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Separate administrator cookie, antiforgery protection, rate limiting, audit history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Process termination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Disabled by default and requires explicit owner enablement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routes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 surfaces can return 404 when Diagnostics is disabled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Deployment recommendation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Public deployments should put diagnostic pages behind authenticated access or a private gateway. Spotify authentication is separate and does not grant administrator rights.</w:t>
            </w:r>
          </w:p>
        </w:tc>
      </w:tr>
    </w:tbl>
    <w:p>
      <w:pPr>
        <w:spacing w:after="0"/>
      </w:pPr>
    </w:p>
    <w:p>
      <w:pPr>
        <w:pStyle w:val="Heading2"/>
      </w:pPr>
      <w:r>
        <w:t>Data minimization</w:t>
      </w:r>
    </w:p>
    <w:p>
      <w:pPr>
        <w:pStyle w:val="ListBullet"/>
        <w:spacing w:after="60"/>
        <w:ind w:left="346" w:hanging="173"/>
      </w:pPr>
      <w:r>
        <w:t>Uploaded inspector files are processed in memory rather than retained as user content.</w:t>
      </w:r>
    </w:p>
    <w:p>
      <w:pPr>
        <w:pStyle w:val="ListBullet"/>
        <w:spacing w:after="60"/>
        <w:ind w:left="346" w:hanging="173"/>
      </w:pPr>
      <w:r>
        <w:t>API collections exist only in the active Blazor circuit.</w:t>
      </w:r>
    </w:p>
    <w:p>
      <w:pPr>
        <w:pStyle w:val="ListBullet"/>
        <w:spacing w:after="60"/>
        <w:ind w:left="346" w:hanging="173"/>
      </w:pPr>
      <w:r>
        <w:t>Query strings and authorization data are excluded or redacted from telemetry and exports.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EVIDENCE</w:t>
      </w:r>
    </w:p>
    <w:p>
      <w:pPr>
        <w:pStyle w:val="Heading1"/>
      </w:pPr>
      <w:r>
        <w:t>Website and API assurance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turns a public site or API that the user owns into a repeatable demonstration target.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 descr="Website Audit combines bounded server checks with optional browser evidence." title="Website Audit combines bounded server checks with optional browser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au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color w:val="5F6F8C"/>
          <w:sz w:val="16"/>
        </w:rPr>
        <w:t>Website Audit combines bounded server checks with optional browser evidence.</w:t>
      </w:r>
    </w:p>
    <w:p>
      <w:pPr>
        <w:pStyle w:val="Heading2"/>
      </w:pPr>
      <w:r>
        <w:t>Website Audit outputs</w:t>
      </w:r>
    </w:p>
    <w:p>
      <w:pPr>
        <w:pStyle w:val="ListBullet"/>
        <w:spacing w:after="60"/>
        <w:ind w:left="346" w:hanging="173"/>
      </w:pPr>
      <w:r>
        <w:t>HTTP status, redirects, timing, headers, metadata, resources, and crawl findings.</w:t>
      </w:r>
    </w:p>
    <w:p>
      <w:pPr>
        <w:pStyle w:val="ListBullet"/>
        <w:spacing w:after="60"/>
        <w:ind w:left="346" w:hanging="173"/>
      </w:pPr>
      <w:r>
        <w:t>Optional browser run with screenshot, accessibility evidence, performance signals, and visual comparison.</w:t>
      </w:r>
    </w:p>
    <w:p>
      <w:pPr>
        <w:pStyle w:val="ListBullet"/>
        <w:spacing w:after="60"/>
        <w:ind w:left="346" w:hanging="173"/>
      </w:pPr>
      <w:r>
        <w:t>Scheduled availability checks that create telemetry incidents when state changes.</w:t>
      </w:r>
    </w:p>
    <w:p>
      <w:pPr>
        <w:pStyle w:val="Heading2"/>
      </w:pPr>
      <w:r>
        <w:t>API and DNS outputs</w:t>
      </w:r>
    </w:p>
    <w:p>
      <w:pPr>
        <w:pStyle w:val="ListBullet"/>
        <w:spacing w:after="60"/>
        <w:ind w:left="346" w:hanging="173"/>
      </w:pPr>
      <w:r>
        <w:t>Up to ten temporary API requests with methods, headers, bodies, and assertions.</w:t>
      </w:r>
    </w:p>
    <w:p>
      <w:pPr>
        <w:pStyle w:val="ListBullet"/>
        <w:spacing w:after="60"/>
        <w:ind w:left="346" w:hanging="173"/>
      </w:pPr>
      <w:r>
        <w:t>Public DNS inspection for address, mail, SPF, DMARC, DKIM, and CAA records.</w:t>
      </w:r>
    </w:p>
    <w:p>
      <w:pPr>
        <w:pStyle w:val="ListBullet"/>
        <w:spacing w:after="60"/>
        <w:ind w:left="346" w:hanging="173"/>
      </w:pPr>
      <w:r>
        <w:t>Strict write-method and private-address boundaries to preserve owner intent.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EXPERIENCE</w:t>
      </w:r>
    </w:p>
    <w:p>
      <w:pPr>
        <w:pStyle w:val="Heading1"/>
      </w:pPr>
      <w:r>
        <w:t>Developer wellness and Spotify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Focus Lounge keeps restorative tools and music control beside technical work without forcing playback into the browser.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 descr="Focus Lounge combines a timer, breathing, generated ambience, reflection, and Spotify." title="Focus Lounge combines a timer, breathing, generated ambience, reflection, and Spotif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lou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color w:val="5F6F8C"/>
          <w:sz w:val="16"/>
        </w:rPr>
        <w:t>Focus Lounge combines a timer, breathing, generated ambience, reflection, and Spotify.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Experience</w:t>
            </w:r>
          </w:p>
        </w:tc>
        <w:tc>
          <w:tcPr>
            <w:tcW w:type="dxa" w:w="69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timer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Alternates focused work and break periods while the tab remains open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Box breathing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Guides four equal phases and can be stopped at any time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Generated ambience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Produces rain, ocean, and brown-noise sound without an external playlist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reflection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Keeps the note in browser-local storage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Connect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Follows the active desktop, phone, speaker, or browser device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playback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Requires Premium and explicit activation by the user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VERIFICATION</w:t>
      </w:r>
    </w:p>
    <w:p>
      <w:pPr>
        <w:pStyle w:val="Heading1"/>
      </w:pPr>
      <w:r>
        <w:t>Quality and release evidence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Version 1 was validated at service, integration, formatting, publishing, and user-interface levels.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1944"/>
        <w:gridCol w:w="49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944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49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Automated regression executable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79 / 79 passed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parsing and sessions, cryptography, safety rules, audit behavior, telemetry, APIs, DNS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Release build</w:t>
            </w:r>
          </w:p>
        </w:tc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0 warnings, 0 errors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Complete net9.0 solution build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Formatting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Verified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Repository source formatting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Published HTTP smoke suite</w:t>
            </w:r>
          </w:p>
        </w:tc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Passed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Routes, static assets, diagnostics gate, OAuth/PKCE, scopes, token endpoint, proxy handling, logout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Visual review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Passed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Desktop navigation and presentation-critical pages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Release statement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software package is technically ready for a controlled presentation and deployment. Public promotion still depends on securing diagnostic routes and resolving the current Google Safe Browsing or Search Console warning.</w:t>
            </w:r>
          </w:p>
        </w:tc>
      </w:tr>
    </w:tbl>
    <w:p>
      <w:pPr>
        <w:spacing w:after="0"/>
      </w:pPr>
    </w:p>
    <w:p>
      <w:pPr>
        <w:pStyle w:val="Heading2"/>
      </w:pPr>
      <w:r>
        <w:t>Demonstration evidence</w:t>
      </w:r>
    </w:p>
    <w:p>
      <w:pPr>
        <w:pStyle w:val="ListBullet"/>
        <w:spacing w:after="60"/>
        <w:ind w:left="346" w:hanging="173"/>
      </w:pPr>
      <w:r>
        <w:t>Overview provides immediate system context.</w:t>
      </w:r>
    </w:p>
    <w:p>
      <w:pPr>
        <w:pStyle w:val="ListBullet"/>
        <w:spacing w:after="60"/>
        <w:ind w:left="346" w:hanging="173"/>
      </w:pPr>
      <w:r>
        <w:t>Network Calculator produces deterministic examples without contacting a target.</w:t>
      </w:r>
    </w:p>
    <w:p>
      <w:pPr>
        <w:pStyle w:val="ListBullet"/>
        <w:spacing w:after="60"/>
        <w:ind w:left="346" w:hanging="173"/>
      </w:pPr>
      <w:r>
        <w:t>Website Audit demonstrates permission-aware external assurance.</w:t>
      </w:r>
    </w:p>
    <w:p>
      <w:pPr>
        <w:pStyle w:val="ListBullet"/>
        <w:spacing w:after="60"/>
        <w:ind w:left="346" w:hanging="173"/>
      </w:pPr>
      <w:r>
        <w:t>Focus Lounge provides a clear, nontechnical closing experience.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HONESTY</w:t>
      </w:r>
    </w:p>
    <w:p>
      <w:pPr>
        <w:pStyle w:val="Heading1"/>
      </w:pPr>
      <w:r>
        <w:t>Known limitations and release notes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These boundaries should be stated during a presentation so that expectations match what Version 1 actually does.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168"/>
        <w:gridCol w:w="6624"/>
      </w:tblGrid>
      <w:tr>
        <w:trPr>
          <w:tblHeader w:val="true"/>
        </w:trPr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Limitation</w:t>
            </w:r>
          </w:p>
        </w:tc>
        <w:tc>
          <w:tcPr>
            <w:tcW w:type="dxa" w:w="6623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Practical meaning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Server-side visibility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Hosted metrics and storage belong to the Render container, not the visitor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network reachability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 hosted container cannot normally reach a home or campus LAN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near-real-time polling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External device changes reconcile periodically because there is no playback webhook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account constraints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Premium is required for playback controls and browser audio; development apps may restrict users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Database health depth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Version 1 performs TCP acceptance or unauthenticated Redis PING, not SQL query analysis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Single-instance storage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encrypted sessions and journals are not shared across replicas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reputation review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The current public hostname must clear browser reputation review before broad sharing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3976ED"/>
          <w:left w:val="single" w:sz="8" w:color="3976ED"/>
          <w:bottom w:val="single" w:sz="8" w:color="3976ED"/>
          <w:right w:val="single" w:sz="8" w:color="3976ED"/>
          <w:insideH w:val="single" w:sz="8" w:color="3976ED"/>
          <w:insideV w:val="single" w:sz="8" w:color="3976ED"/>
        </w:tblBorders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3976ED"/>
                <w:sz w:val="20"/>
              </w:rPr>
              <w:t>Why these limits are useful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They keep Version 1 understandable and safer while establishing clear work for a future remote agent, shared storage, database monitoring, and role-based access.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NEXT STEPS</w:t>
      </w:r>
    </w:p>
    <w:p>
      <w:pPr>
        <w:pStyle w:val="Heading1"/>
      </w:pPr>
      <w:r>
        <w:t>Presentation route and Version 2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A short live path shows the product clearly without depending on every external integration.</w:t>
      </w:r>
    </w:p>
    <w:p>
      <w:pPr>
        <w:pStyle w:val="Heading2"/>
      </w:pPr>
      <w:r>
        <w:t>Suggested live demonstration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Overview: explain host identity and the difference between local and hosted metrics.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Network Calculator: calculate 192.168.10.25/24 and point out the usable range.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Website Audit: run or show cached evidence for a website you own.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API Runner: perform one public GET request and explain write-method allowlists.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Focus Lounge: start the timer, demonstrate breathing, and show Spotify device continuity.</w:t>
      </w:r>
    </w:p>
    <w:p>
      <w:pPr>
        <w:pStyle w:val="Heading2"/>
      </w:pPr>
      <w:r>
        <w:t>Version 2 candidates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888"/>
        <w:gridCol w:w="5904"/>
      </w:tblGrid>
      <w:tr>
        <w:trPr>
          <w:tblHeader w:val="true"/>
        </w:trPr>
        <w:tc>
          <w:tcPr>
            <w:tcW w:type="dxa" w:w="388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5903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SQL Server health and performance monitor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query latency, connection, wait, storage, and backup visibility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IT asset inventory and IP address management</w:t>
            </w:r>
          </w:p>
        </w:tc>
        <w:tc>
          <w:tcPr>
            <w:tcW w:type="dxa" w:w="59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Tracks devices, owners, addresses, subnets, and lifecycle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Authenticated remote monitoring agent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Collects workstation or server metrics beyond the hosted container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Incident response and backup verification</w:t>
            </w:r>
          </w:p>
        </w:tc>
        <w:tc>
          <w:tcPr>
            <w:tcW w:type="dxa" w:w="59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runbooks, evidence, recovery checks, and notification workflows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Role-based access control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Separates viewers, operators, auditors, and administrators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conclusion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DevPulse Version 1 establishes the product language, navigation, safety model, deployment contract, and quality baseline needed for these additions.</w:t>
            </w:r>
          </w:p>
        </w:tc>
      </w:tr>
    </w:tbl>
    <w:p>
      <w:pPr>
        <w:spacing w:after="0"/>
      </w:pPr>
    </w:p>
    <w:sectPr>
      <w:footerReference w:type="default" r:id="rId9"/>
      <w:pgSz w:w="12240" w:h="15840"/>
      <w:pgMar w:top="1037" w:right="1037" w:bottom="979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F8C"/>
        <w:sz w:val="16"/>
      </w:rPr>
      <w:t xml:space="preserve">DevPulse Version 1   | 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C3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976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96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C3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30" w:right="230"/>
    </w:pPr>
    <w:rPr>
      <w:rFonts w:ascii="Consolas" w:hAnsi="Consolas" w:eastAsia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DevPulse Version 1 Project Description</dc:title>
  <dc:subject>Product overview, architecture, capabilities, safeguards, evidence, and roadmap</dc:subject>
  <dc:creator/>
  <cp:keywords>DevPulse, .NET 9, Blazor Server, diagnostics, deployment</cp:keywords>
  <dc:description>Version 1 public project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