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sz w:val="44"/>
        </w:rPr>
        <w:t>《汉冢行——汉代古墓文化探索教育游戏》创作背景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32"/>
        </w:rPr>
        <w:t>一、选题背景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“十五五”规划纲要明确提出，要深入实施中华优秀传统文化传承发展工程，推动中华文明探源与“考古中国”重大项目成果的转化传播，做好文化遗产活化利用，让更多人接触并了解中华文明。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近年来，海昏侯墓、汉文帝霸陵等汉代考古发现持续走入公众视野。汉代墓葬被称为保存两汉社会记忆的“地下档案馆”，但大众接触古墓题材，大多仍来自盗墓类文艺作品，惊险猎奇的故事深入人心，而墓葬背后的礼制、文物与古人的生死观念反而鲜少被看见。不少人甚至会把考古与盗墓混为一谈——这不是大众认知有偏差，而是正统的古墓文化一直缺少一个贴近普通人的体验入口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基于这一现状，我们制作了《汉冢行——汉代古墓文化探索教育游戏》，把汉墓还原成一个值得被阅读的文化空间：玩家作为意外闯入的普通人，穿行于汉代墓室与守陵村落之间，依靠对历史文化的理解，寻找回归现实的出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项目名“汉冢行”中的“行”，既是行走游历，也是亲身践行：它既是物理层面的误入与穿行，也是一次普通人躬身走近汉代丧葬礼制的体验。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32"/>
        </w:rPr>
        <w:t>二、历史文化背景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游戏抽取三组汉代文化元素，构成玩法与叙事的骨架。</w:t>
      </w:r>
    </w:p>
    <w:p>
      <w:pPr>
        <w:spacing w:line="360" w:lineRule="auto" w:before="80" w:after="40"/>
      </w:pPr>
      <w:r>
        <w:rPr>
          <w:rFonts w:ascii="Times New Roman" w:hAnsi="Times New Roman" w:eastAsia="宋体"/>
          <w:b/>
          <w:sz w:val="24"/>
        </w:rPr>
        <w:t>1. 玉璧：以玉敛葬的丧葬礼俗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汉代盛行以玉敛葬，玉璧圆以象天，承担祭祀与安魂下葬的功用；金缕玉衣、棺上铺玉璧，是诸侯王等级的葬仪。游戏将一块完整玉璧拆为三片，散落在墓室、村落、山崖三处。碎片既是玩家离开秘境的关键道具，也暗含“碎而复圆”的意象，呼应考古工作拼接残件、复原历史遗存的过程。</w:t>
      </w:r>
    </w:p>
    <w:p>
      <w:pPr>
        <w:spacing w:line="360" w:lineRule="auto" w:before="80" w:after="40"/>
      </w:pPr>
      <w:r>
        <w:rPr>
          <w:rFonts w:ascii="Times New Roman" w:hAnsi="Times New Roman" w:eastAsia="宋体"/>
          <w:b/>
          <w:sz w:val="24"/>
        </w:rPr>
        <w:t>2. 策问应答：汉代察举策问传统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策问是汉代察举选才的重要形式。汉文帝问晁错、汉武帝问董仲舒，都是历史上著名的策问，也是后世科举制度的源头。游戏第二幕将通关方式设计为守陵老者的策问对答，把历史知识化为解谜钥匙，让玩家在游戏体验中感受汉代重学识、重思辨的选士风气。</w:t>
      </w:r>
    </w:p>
    <w:p>
      <w:pPr>
        <w:spacing w:line="360" w:lineRule="auto" w:before="80" w:after="40"/>
      </w:pPr>
      <w:r>
        <w:rPr>
          <w:rFonts w:ascii="Times New Roman" w:hAnsi="Times New Roman" w:eastAsia="宋体"/>
          <w:b/>
          <w:sz w:val="24"/>
        </w:rPr>
        <w:t>3. 守陵人：汉代园寝守陵聚落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汉代帝陵与王侯陵园设有守陵人员，世代居住、守护陵寝，逐渐形成专门的守陵村落。游戏中村庄背靠的石山，实为被草木覆盖两千年的陵寝封土——山即是冢，村庄就是依附陵园而生的守陵聚落；白发老者与村民，正是世代延续的守陵后人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32"/>
        </w:rPr>
        <w:t>三、设计理念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游戏坚持以解谜替代战斗，以仪式替代掠夺。全程没有敌人，也没有攻击打斗系统，玩家所能做的只有行走、观察、聆听、作答与拼接器物。这并非技术条件的限制，而是出于题材本身的价值选择：汉代厚葬的内核，是对逝者的敬重；若让玩家在古墓中打斗劫掠，便与墓葬所承载的敬畏精神相冲突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4"/>
        </w:rPr>
        <w:t>三幕结构对应三种认知层次：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从“识器”到“明理”再到“归位”，既是玩家从外行到“半个守陵人”的身份转变，也是考古学从器物、到制度、再到伦理的递进。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32"/>
        </w:rPr>
        <w:t>四、技术背景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《汉冢行》是一款基于 Unity 2023.2 与 HDRP 的第一人称叙事解谜游戏：玩家穿越墓室、村庄与山冢三幕空间，收集三片玉璧碎片，合璧启门归乡。项目由两人开发，自研 40 余个脚本覆盖全部玩法环节，不依赖玩法中间件。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架构三原则：</w:t>
      </w:r>
      <w:r>
        <w:rPr>
          <w:rFonts w:ascii="Times New Roman" w:hAnsi="Times New Roman" w:eastAsia="宋体"/>
          <w:b w:val="0"/>
          <w:sz w:val="24"/>
        </w:rPr>
        <w:t>一是自研静态事件总线（EventCenter），实现系统间零硬引用解耦；二是对话、任务、流程均以 ScriptableObject 配置化，调整内容无需改动代码；三是区域探索、对话、旁白链、BGM 切换统一抽象为“触发器→事件→响应”，关卡搭建无需编码。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关键技术攻坚：</w:t>
      </w:r>
      <w:r>
        <w:rPr>
          <w:rFonts w:ascii="Times New Roman" w:hAnsi="Times New Roman" w:eastAsia="宋体"/>
          <w:b w:val="0"/>
          <w:sz w:val="24"/>
        </w:rPr>
        <w:t>针对跨场景引用与 DontDestroyOnLoad 的限制，设计常驻 Canvas 单例与触发器断链架构；对话自动推进采用“打字机、语音、停留”三源节拍协程，兼顾配音不被截断与阅读节奏；第一人称头部晃动以双波形叠加、速度归一化与状态幅度倍率，实现自然的步态手感。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渲染表达：</w:t>
      </w:r>
      <w:r>
        <w:rPr>
          <w:rFonts w:ascii="Times New Roman" w:hAnsi="Times New Roman" w:eastAsia="宋体"/>
          <w:b w:val="0"/>
          <w:sz w:val="24"/>
        </w:rPr>
        <w:t>以体积雾、物理天空与固定曝光构成“氛围即叙事”的画面语言，幕间视频转场将章节“幕”化，强化叙事节奏；引入 WindControl 风场驱动 HDRP 植被风动着色，让松林、灌木按材质差异化随风摆动并联动风声环境音，使山林“活”而可信。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32"/>
        </w:rPr>
        <w:t>五、期望传达的体验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本游戏不追求让玩家记住复杂的操作流程与机关解法，核心是希望为玩家留下三层纯粹而深刻的沉浸式体验，沉淀专属的汉代古墓文化感知。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第一层，是沉静的“识”：在墓室场景观察文物的形制与纹饰，摒弃猎奇视角，感受汉代器物本身的工艺美学。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第二层，是豁然的“明”：经由策问对答，从器物延伸至汉代丧葬礼制、选官制度与时代风貌，消解对古墓文化的刻板认知。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第三层，是庄重的“归”：在山冢封土完成玉璧拼合，体会“碎而复圆”的象征内涵，理解古人慎终追远的敬畏思想。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我们的期许并不复杂：当玩家放下游戏、日后走进博物馆面对汉代文物时，不再是陌生的走马观花，而是能够读懂器物的用途，理解其背后的礼制渊源。让历史文化真正走进日常、落地于心，便是这部作品最大的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