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75102645"/>
        <w:docPartObj>
          <w:docPartGallery w:val="Cover Pages"/>
          <w:docPartUnique/>
        </w:docPartObj>
      </w:sdtPr>
      <w:sdtEndPr/>
      <w:sdtContent>
        <w:p w14:paraId="213244C9" w14:textId="77777777" w:rsidR="00A35687" w:rsidRDefault="00A35687" w:rsidP="00517CE9">
          <w:r w:rsidRPr="00517CE9">
            <w:rPr>
              <w:noProof/>
            </w:rPr>
            <w:drawing>
              <wp:anchor distT="0" distB="0" distL="114300" distR="114300" simplePos="0" relativeHeight="251658241" behindDoc="1" locked="0" layoutInCell="1" allowOverlap="1" wp14:anchorId="2AC692E9" wp14:editId="3F0324CD">
                <wp:simplePos x="0" y="0"/>
                <wp:positionH relativeFrom="page">
                  <wp:posOffset>-144992</wp:posOffset>
                </wp:positionH>
                <wp:positionV relativeFrom="page">
                  <wp:posOffset>769408</wp:posOffset>
                </wp:positionV>
                <wp:extent cx="4739860" cy="5828665"/>
                <wp:effectExtent l="0" t="0" r="3810" b="635"/>
                <wp:wrapNone/>
                <wp:docPr id="33" name="Picture Placeholder 4" descr="A forest of trees&#10;&#10;Description automatically generated with low confidence">
                  <a:extLst xmlns:a="http://schemas.openxmlformats.org/drawingml/2006/main">
                    <a:ext uri="{FF2B5EF4-FFF2-40B4-BE49-F238E27FC236}">
                      <a16:creationId xmlns:a16="http://schemas.microsoft.com/office/drawing/2014/main" id="{80146F66-C0A1-4459-8A46-7B24D410FF5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2" name="Picture Placeholder 4" descr="A forest of trees&#10;&#10;Description automatically generated with low confidence">
                          <a:extLst>
                            <a:ext uri="{FF2B5EF4-FFF2-40B4-BE49-F238E27FC236}">
                              <a16:creationId xmlns:a16="http://schemas.microsoft.com/office/drawing/2014/main" id="{80146F66-C0A1-4459-8A46-7B24D410FF55}"/>
                            </a:ext>
                          </a:extLst>
                        </pic:cNvPr>
                        <pic:cNvPicPr>
                          <a:picLocks noGrp="1" noChangeAspect="1"/>
                        </pic:cNvPicPr>
                      </pic:nvPicPr>
                      <pic:blipFill>
                        <a:blip r:embed="rId12" cstate="print">
                          <a:extLst>
                            <a:ext uri="{28A0092B-C50C-407E-A947-70E740481C1C}">
                              <a14:useLocalDpi xmlns:a14="http://schemas.microsoft.com/office/drawing/2010/main" val="0"/>
                            </a:ext>
                          </a:extLst>
                        </a:blip>
                        <a:srcRect l="22970" r="22970"/>
                        <a:stretch>
                          <a:fillRect/>
                        </a:stretch>
                      </pic:blipFill>
                      <pic:spPr>
                        <a:xfrm flipH="1">
                          <a:off x="0" y="0"/>
                          <a:ext cx="4739860" cy="5828665"/>
                        </a:xfrm>
                        <a:prstGeom prst="rect">
                          <a:avLst/>
                        </a:prstGeom>
                        <a:solidFill>
                          <a:schemeClr val="bg1">
                            <a:lumMod val="85000"/>
                          </a:schemeClr>
                        </a:solidFill>
                      </pic:spPr>
                    </pic:pic>
                  </a:graphicData>
                </a:graphic>
                <wp14:sizeRelH relativeFrom="margin">
                  <wp14:pctWidth>0</wp14:pctWidth>
                </wp14:sizeRelH>
                <wp14:sizeRelV relativeFrom="margin">
                  <wp14:pctHeight>0</wp14:pctHeight>
                </wp14:sizeRelV>
              </wp:anchor>
            </w:drawing>
          </w:r>
          <w:r w:rsidRPr="00334FD7">
            <w:rPr>
              <w:noProof/>
            </w:rPr>
            <mc:AlternateContent>
              <mc:Choice Requires="wps">
                <w:drawing>
                  <wp:anchor distT="0" distB="0" distL="114300" distR="114300" simplePos="0" relativeHeight="251658242" behindDoc="1" locked="1" layoutInCell="1" allowOverlap="1" wp14:anchorId="2E1975AE" wp14:editId="6B9DDD8C">
                    <wp:simplePos x="0" y="0"/>
                    <wp:positionH relativeFrom="page">
                      <wp:align>left</wp:align>
                    </wp:positionH>
                    <wp:positionV relativeFrom="page">
                      <wp:align>top</wp:align>
                    </wp:positionV>
                    <wp:extent cx="7710805" cy="10799445"/>
                    <wp:effectExtent l="0" t="0" r="23495" b="20955"/>
                    <wp:wrapNone/>
                    <wp:docPr id="29" name="Freeform: Shape 29"/>
                    <wp:cNvGraphicFramePr/>
                    <a:graphic xmlns:a="http://schemas.openxmlformats.org/drawingml/2006/main">
                      <a:graphicData uri="http://schemas.microsoft.com/office/word/2010/wordprocessingShape">
                        <wps:wsp>
                          <wps:cNvSpPr/>
                          <wps:spPr>
                            <a:xfrm>
                              <a:off x="0" y="0"/>
                              <a:ext cx="7710805" cy="10799445"/>
                            </a:xfrm>
                            <a:custGeom>
                              <a:avLst/>
                              <a:gdLst>
                                <a:gd name="connsiteX0" fmla="*/ 0 w 7739380"/>
                                <a:gd name="connsiteY0" fmla="*/ 0 h 10799445"/>
                                <a:gd name="connsiteX1" fmla="*/ 7739380 w 7739380"/>
                                <a:gd name="connsiteY1" fmla="*/ 0 h 10799445"/>
                                <a:gd name="connsiteX2" fmla="*/ 7739380 w 7739380"/>
                                <a:gd name="connsiteY2" fmla="*/ 10799445 h 10799445"/>
                                <a:gd name="connsiteX3" fmla="*/ 0 w 7739380"/>
                                <a:gd name="connsiteY3" fmla="*/ 10799445 h 10799445"/>
                                <a:gd name="connsiteX4" fmla="*/ 0 w 7739380"/>
                                <a:gd name="connsiteY4" fmla="*/ 0 h 10799445"/>
                                <a:gd name="connsiteX5" fmla="*/ 642529 w 7739380"/>
                                <a:gd name="connsiteY5" fmla="*/ 1007110 h 10799445"/>
                                <a:gd name="connsiteX6" fmla="*/ 540385 w 7739380"/>
                                <a:gd name="connsiteY6" fmla="*/ 1109254 h 10799445"/>
                                <a:gd name="connsiteX7" fmla="*/ 540385 w 7739380"/>
                                <a:gd name="connsiteY7" fmla="*/ 3784691 h 10799445"/>
                                <a:gd name="connsiteX8" fmla="*/ 642529 w 7739380"/>
                                <a:gd name="connsiteY8" fmla="*/ 3886835 h 10799445"/>
                                <a:gd name="connsiteX9" fmla="*/ 3317966 w 7739380"/>
                                <a:gd name="connsiteY9" fmla="*/ 3886835 h 10799445"/>
                                <a:gd name="connsiteX10" fmla="*/ 3420110 w 7739380"/>
                                <a:gd name="connsiteY10" fmla="*/ 3784691 h 10799445"/>
                                <a:gd name="connsiteX11" fmla="*/ 3420110 w 7739380"/>
                                <a:gd name="connsiteY11" fmla="*/ 1109254 h 10799445"/>
                                <a:gd name="connsiteX12" fmla="*/ 3317966 w 7739380"/>
                                <a:gd name="connsiteY12" fmla="*/ 1007110 h 10799445"/>
                                <a:gd name="connsiteX13" fmla="*/ 642529 w 7739380"/>
                                <a:gd name="connsiteY13" fmla="*/ 1007110 h 107994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7739380" h="10799445">
                                  <a:moveTo>
                                    <a:pt x="0" y="0"/>
                                  </a:moveTo>
                                  <a:lnTo>
                                    <a:pt x="7739380" y="0"/>
                                  </a:lnTo>
                                  <a:lnTo>
                                    <a:pt x="7739380" y="10799445"/>
                                  </a:lnTo>
                                  <a:lnTo>
                                    <a:pt x="0" y="10799445"/>
                                  </a:lnTo>
                                  <a:lnTo>
                                    <a:pt x="0" y="0"/>
                                  </a:lnTo>
                                  <a:close/>
                                  <a:moveTo>
                                    <a:pt x="642529" y="1007110"/>
                                  </a:moveTo>
                                  <a:cubicBezTo>
                                    <a:pt x="586116" y="1007110"/>
                                    <a:pt x="540385" y="1052841"/>
                                    <a:pt x="540385" y="1109254"/>
                                  </a:cubicBezTo>
                                  <a:lnTo>
                                    <a:pt x="540385" y="3784691"/>
                                  </a:lnTo>
                                  <a:cubicBezTo>
                                    <a:pt x="540385" y="3841104"/>
                                    <a:pt x="586116" y="3886835"/>
                                    <a:pt x="642529" y="3886835"/>
                                  </a:cubicBezTo>
                                  <a:lnTo>
                                    <a:pt x="3317966" y="3886835"/>
                                  </a:lnTo>
                                  <a:cubicBezTo>
                                    <a:pt x="3374379" y="3886835"/>
                                    <a:pt x="3420110" y="3841104"/>
                                    <a:pt x="3420110" y="3784691"/>
                                  </a:cubicBezTo>
                                  <a:lnTo>
                                    <a:pt x="3420110" y="1109254"/>
                                  </a:lnTo>
                                  <a:cubicBezTo>
                                    <a:pt x="3420110" y="1052841"/>
                                    <a:pt x="3374379" y="1007110"/>
                                    <a:pt x="3317966" y="1007110"/>
                                  </a:cubicBezTo>
                                  <a:lnTo>
                                    <a:pt x="642529" y="1007110"/>
                                  </a:lnTo>
                                  <a:close/>
                                </a:path>
                              </a:pathLst>
                            </a:custGeom>
                            <a:solidFill>
                              <a:schemeClr val="tx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06A51A" id="Freeform: Shape 29" o:spid="_x0000_s1026" style="position:absolute;margin-left:0;margin-top:0;width:607.15pt;height:850.35pt;z-index:-251658238;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coordsize="7739380,10799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" path="m,l7739380,r,10799445l,10799445,,xm642529,1007110v-56413,,-102144,45731,-102144,102144l540385,3784691v,56413,45731,102144,102144,102144l3317966,3886835v56413,,102144,-45731,102144,-102144l3420110,1109254v,-56413,-45731,-102144,-102144,-102144l642529,1007110xe" fillcolor="#285c4d [3215]" strokecolor="#3b5e10 [1604]" strokeweight="1pt">
                    <v:stroke joinstyle="miter"/>
                    <v:path arrowok="t" o:connecttype="custom" o:connectlocs="0,0;7710805,0;7710805,10799445;0,10799445;0,0;640157,1007110;538390,1109254;538390,3784691;640157,3886835;3305716,3886835;3407482,3784691;3407482,1109254;3305716,1007110;640157,1007110" o:connectangles="0,0,0,0,0,0,0,0,0,0,0,0,0,0"/>
                    <w10:wrap anchorx="page" anchory="page"/>
                    <w10:anchorlock/>
                  </v:shape>
                </w:pict>
              </mc:Fallback>
            </mc:AlternateContent>
          </w:r>
        </w:p>
        <w:p w14:paraId="208593AF" w14:textId="77777777" w:rsidR="00A35687" w:rsidRDefault="00A35687" w:rsidP="00517CE9">
          <w:pPr>
            <w:pStyle w:val="Coverbannertop"/>
            <w:framePr w:wrap="around"/>
          </w:pPr>
          <w:r>
            <mc:AlternateContent>
              <mc:Choice Requires="wps">
                <w:drawing>
                  <wp:inline distT="0" distB="0" distL="0" distR="0" wp14:anchorId="0623ACE4" wp14:editId="6C76C598">
                    <wp:extent cx="7753350" cy="552450"/>
                    <wp:effectExtent l="0" t="0" r="0" b="0"/>
                    <wp:docPr id="30"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753350" cy="55245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386647C" id="Rectangle 30" o:spid="_x0000_s1026" style="width:610.5pt;height:4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" fillcolor="#f1f8e8 [3214]" stroked="f" strokeweight="1pt">
                    <o:lock v:ext="edit" aspectratio="t"/>
                    <w10:anchorlock/>
                  </v:rect>
                </w:pict>
              </mc:Fallback>
            </mc:AlternateContent>
          </w:r>
        </w:p>
        <w:p w14:paraId="3F7F710C" w14:textId="77777777" w:rsidR="00A35687" w:rsidRDefault="00A35687" w:rsidP="00517CE9">
          <w:pPr>
            <w:pStyle w:val="Coverbannerbottom"/>
            <w:framePr w:wrap="around"/>
          </w:pPr>
          <w:r>
            <mc:AlternateContent>
              <mc:Choice Requires="wps">
                <w:drawing>
                  <wp:inline distT="0" distB="0" distL="0" distR="0" wp14:anchorId="6E13BCDB" wp14:editId="0641148C">
                    <wp:extent cx="7920000" cy="612000"/>
                    <wp:effectExtent l="0" t="0" r="5080" b="0"/>
                    <wp:docPr id="31" name="Rectangle 31"/>
                    <wp:cNvGraphicFramePr/>
                    <a:graphic xmlns:a="http://schemas.openxmlformats.org/drawingml/2006/main">
                      <a:graphicData uri="http://schemas.microsoft.com/office/word/2010/wordprocessingShape">
                        <wps:wsp>
                          <wps:cNvSpPr/>
                          <wps:spPr>
                            <a:xfrm>
                              <a:off x="0" y="0"/>
                              <a:ext cx="7920000" cy="6120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8D19229" id="Rectangle 31" o:spid="_x0000_s1026" style="width:623.6pt;height:48.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" fillcolor="#f1f8e8 [3214]" stroked="f" strokeweight="1pt">
                    <w10:anchorlock/>
                  </v:rect>
                </w:pict>
              </mc:Fallback>
            </mc:AlternateContent>
          </w:r>
        </w:p>
        <w:p w14:paraId="1720B659" w14:textId="77777777" w:rsidR="00A35687" w:rsidRDefault="00A35687" w:rsidP="00517CE9">
          <w:pPr>
            <w:pStyle w:val="Coverbannerbottom"/>
            <w:framePr w:wrap="around"/>
          </w:pPr>
        </w:p>
        <w:p w14:paraId="5D0037C4" w14:textId="77777777" w:rsidR="00A35687" w:rsidRDefault="00A35687" w:rsidP="00646456"/>
        <w:sdt>
          <w:sdtPr>
            <w:alias w:val="Click to add Category"/>
            <w:tag w:val="Click to add Category"/>
            <w:id w:val="-84144929"/>
            <w:placeholder>
              <w:docPart w:val="429A4ADFB875A24D9CEDF5A31DD088F9"/>
            </w:placeholder>
            <w:docPartList>
              <w:docPartGallery w:val="Custom 1"/>
              <w:docPartCategory w:val="Categories"/>
            </w:docPartList>
          </w:sdtPr>
          <w:sdtEndPr/>
          <w:sdtContent>
            <w:p w14:paraId="6C684652" w14:textId="77777777" w:rsidR="00A35687" w:rsidRDefault="00A35687" w:rsidP="00416616">
              <w:pPr>
                <w:pStyle w:val="Subtitle"/>
                <w:framePr w:wrap="around"/>
              </w:pPr>
              <w:r>
                <w:rPr>
                  <w:noProof/>
                </w:rPr>
                <mc:AlternateContent>
                  <mc:Choice Requires="wps">
                    <w:drawing>
                      <wp:inline distT="0" distB="0" distL="0" distR="0" wp14:anchorId="09BE036C" wp14:editId="3566E063">
                        <wp:extent cx="621792" cy="288000"/>
                        <wp:effectExtent l="0" t="0" r="6985" b="0"/>
                        <wp:docPr id="32" name="Text Box 32"/>
                        <wp:cNvGraphicFramePr/>
                        <a:graphic xmlns:a="http://schemas.openxmlformats.org/drawingml/2006/main">
                          <a:graphicData uri="http://schemas.microsoft.com/office/word/2010/wordprocessingShape">
                            <wps:wsp>
                              <wps:cNvSpPr txBox="1"/>
                              <wps:spPr>
                                <a:xfrm>
                                  <a:off x="0" y="0"/>
                                  <a:ext cx="621792" cy="288000"/>
                                </a:xfrm>
                                <a:prstGeom prst="roundRect">
                                  <a:avLst/>
                                </a:prstGeom>
                                <a:solidFill>
                                  <a:schemeClr val="bg2"/>
                                </a:solidFill>
                                <a:ln w="6350">
                                  <a:noFill/>
                                </a:ln>
                              </wps:spPr>
                              <wps:txbx>
                                <w:txbxContent>
                                  <w:p w14:paraId="30736C51" w14:textId="35392D38" w:rsidR="00A35687" w:rsidRPr="0095273D" w:rsidRDefault="009D7E84" w:rsidP="00323958">
                                    <w:pPr>
                                      <w:pStyle w:val="Categorytext"/>
                                      <w:rPr>
                                        <w:color w:val="285C4D" w:themeColor="text2"/>
                                      </w:rPr>
                                    </w:pPr>
                                    <w:r>
                                      <w:rPr>
                                        <w:color w:val="285C4D" w:themeColor="text2"/>
                                      </w:rPr>
                                      <w:t>Policy</w:t>
                                    </w:r>
                                  </w:p>
                                </w:txbxContent>
                              </wps:txbx>
                              <wps:bodyPr rot="0" spcFirstLastPara="0" vertOverflow="overflow" horzOverflow="overflow" vert="horz" wrap="square" lIns="108000" tIns="36000" rIns="91440" bIns="36000" numCol="1" spcCol="0" rtlCol="0" fromWordArt="0" anchor="ctr" anchorCtr="0" forceAA="0" compatLnSpc="1">
                                <a:prstTxWarp prst="textNoShape">
                                  <a:avLst/>
                                </a:prstTxWarp>
                                <a:noAutofit/>
                              </wps:bodyPr>
                            </wps:wsp>
                          </a:graphicData>
                        </a:graphic>
                      </wp:inline>
                    </w:drawing>
                  </mc:Choice>
                  <mc:Fallback>
                    <w:pict>
                      <v:roundrect w14:anchorId="09BE036C" id="Text Box 32" o:spid="_x0000_s1026" style="width:48.95pt;height:22.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" fillcolor="#f1f8e8 [3214]" stroked="f" strokeweight=".5pt">
                        <v:textbox inset="3mm,1mm,,1mm">
                          <w:txbxContent>
                            <w:p w14:paraId="30736C51" w14:textId="35392D38" w:rsidR="00A35687" w:rsidRPr="0095273D" w:rsidRDefault="009D7E84" w:rsidP="00323958">
                              <w:pPr>
                                <w:pStyle w:val="Categorytext"/>
                                <w:rPr>
                                  <w:color w:val="285C4D" w:themeColor="text2"/>
                                </w:rPr>
                              </w:pPr>
                              <w:r>
                                <w:rPr>
                                  <w:color w:val="285C4D" w:themeColor="text2"/>
                                </w:rPr>
                                <w:t>Policy</w:t>
                              </w:r>
                            </w:p>
                          </w:txbxContent>
                        </v:textbox>
                        <w10:anchorlock/>
                      </v:roundrect>
                    </w:pict>
                  </mc:Fallback>
                </mc:AlternateContent>
              </w:r>
            </w:p>
          </w:sdtContent>
        </w:sdt>
        <w:p w14:paraId="775EBC1C" w14:textId="7F9916BF" w:rsidR="00A35687" w:rsidRPr="00646456" w:rsidRDefault="00B44385" w:rsidP="00AC02C6">
          <w:pPr>
            <w:pStyle w:val="Titlegreen"/>
            <w:framePr w:wrap="around"/>
            <w:spacing w:line="192" w:lineRule="auto"/>
          </w:pPr>
          <w:sdt>
            <w:sdtPr>
              <w:alias w:val="Title"/>
              <w:tag w:val=""/>
              <w:id w:val="65550042"/>
              <w:placeholder>
                <w:docPart w:val="032E7CE69FDF9743A1F6F214AA83F380"/>
              </w:placeholder>
              <w:dataBinding w:prefixMappings="xmlns:ns0='http://purl.org/dc/elements/1.1/' xmlns:ns1='http://schemas.openxmlformats.org/package/2006/metadata/core-properties' " w:xpath="/ns1:coreProperties[1]/ns0:title[1]" w:storeItemID="{6C3C8BC8-F283-45AE-878A-BAB7291924A1}"/>
              <w:text w:multiLine="1"/>
            </w:sdtPr>
            <w:sdtEndPr/>
            <w:sdtContent>
              <w:r w:rsidR="00CA3D18">
                <w:t>Policy for Association</w:t>
              </w:r>
            </w:sdtContent>
          </w:sdt>
        </w:p>
        <w:sdt>
          <w:sdtPr>
            <w:rPr>
              <w:rFonts w:asciiTheme="majorHAnsi" w:hAnsiTheme="majorHAnsi"/>
              <w:b/>
              <w:bCs/>
            </w:rPr>
            <w:alias w:val="Subject"/>
            <w:tag w:val=""/>
            <w:id w:val="-1493793362"/>
            <w:placeholder>
              <w:docPart w:val="8A0B3840B9C85B4980455B97B63984C9"/>
            </w:placeholder>
            <w:dataBinding w:prefixMappings="xmlns:ns0='http://purl.org/dc/elements/1.1/' xmlns:ns1='http://schemas.openxmlformats.org/package/2006/metadata/core-properties' " w:xpath="/ns1:coreProperties[1]/ns0:subject[1]" w:storeItemID="{6C3C8BC8-F283-45AE-878A-BAB7291924A1}"/>
            <w:text w:multiLine="1"/>
          </w:sdtPr>
          <w:sdtEndPr/>
          <w:sdtContent>
            <w:p w14:paraId="086375FC" w14:textId="747D5886" w:rsidR="00A35687" w:rsidRPr="00ED25BA" w:rsidRDefault="003327B2" w:rsidP="00A641F7">
              <w:pPr>
                <w:pStyle w:val="Subtitle"/>
                <w:framePr w:wrap="around"/>
                <w:rPr>
                  <w:rFonts w:asciiTheme="majorHAnsi" w:hAnsiTheme="majorHAnsi"/>
                  <w:b/>
                  <w:bCs/>
                </w:rPr>
              </w:pPr>
              <w:r>
                <w:rPr>
                  <w:rFonts w:asciiTheme="majorHAnsi" w:hAnsiTheme="majorHAnsi"/>
                  <w:b/>
                  <w:bCs/>
                </w:rPr>
                <w:t>FSC-POL-01-004 V3-0</w:t>
              </w:r>
            </w:p>
          </w:sdtContent>
        </w:sdt>
        <w:p w14:paraId="6AB2091B" w14:textId="77777777" w:rsidR="00A35687" w:rsidRPr="00646456" w:rsidRDefault="00A35687" w:rsidP="00646456"/>
        <w:p w14:paraId="4B14325D" w14:textId="123895DF" w:rsidR="00A35687" w:rsidRPr="00646456" w:rsidRDefault="00A35687" w:rsidP="00615F1C">
          <w:pPr>
            <w:pStyle w:val="Date"/>
            <w:framePr w:wrap="around"/>
          </w:pPr>
        </w:p>
        <w:p w14:paraId="60DD06A7" w14:textId="062E8FA0" w:rsidR="00A35687" w:rsidRDefault="008E3E72" w:rsidP="00C30130">
          <w:pPr>
            <w:tabs>
              <w:tab w:val="left" w:pos="7560"/>
            </w:tabs>
          </w:pPr>
          <w:r>
            <w:tab/>
          </w:r>
        </w:p>
        <w:p w14:paraId="1A5531F3" w14:textId="77777777" w:rsidR="00A35687" w:rsidRDefault="00A35687" w:rsidP="00615F1C">
          <w:pPr>
            <w:pStyle w:val="Coverlogo"/>
            <w:framePr w:wrap="around"/>
          </w:pPr>
          <w:r w:rsidRPr="00110B67">
            <w:rPr>
              <w:noProof/>
            </w:rPr>
            <w:drawing>
              <wp:inline distT="0" distB="0" distL="0" distR="0" wp14:anchorId="6AC19F77" wp14:editId="68FF5CEF">
                <wp:extent cx="2016559" cy="899326"/>
                <wp:effectExtent l="0" t="0" r="3175" b="0"/>
                <wp:docPr id="34" name="Graphic 8">
                  <a:extLst xmlns:a="http://schemas.openxmlformats.org/drawingml/2006/main">
                    <a:ext uri="{FF2B5EF4-FFF2-40B4-BE49-F238E27FC236}">
                      <a16:creationId xmlns:a16="http://schemas.microsoft.com/office/drawing/2014/main" id="{99E31010-2D9D-4F4E-9267-AD318E40DB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Graphic 8">
                          <a:extLst>
                            <a:ext uri="{FF2B5EF4-FFF2-40B4-BE49-F238E27FC236}">
                              <a16:creationId xmlns:a16="http://schemas.microsoft.com/office/drawing/2014/main" id="{99E31010-2D9D-4F4E-9267-AD318E40DB5B}"/>
                            </a:ext>
                          </a:extLst>
                        </pic:cNvPr>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016559" cy="899326"/>
                        </a:xfrm>
                        <a:prstGeom prst="rect">
                          <a:avLst/>
                        </a:prstGeom>
                      </pic:spPr>
                    </pic:pic>
                  </a:graphicData>
                </a:graphic>
              </wp:inline>
            </w:drawing>
          </w:r>
        </w:p>
        <w:p w14:paraId="516A05BA" w14:textId="77777777" w:rsidR="00A35687" w:rsidRDefault="00A35687" w:rsidP="00730A5D"/>
        <w:p w14:paraId="6B6A913A" w14:textId="77777777" w:rsidR="00A35687" w:rsidRDefault="00A35687" w:rsidP="00334FD7"/>
        <w:p w14:paraId="6D94D891" w14:textId="77777777" w:rsidR="00412813" w:rsidRDefault="00A35687" w:rsidP="00C30130">
          <w:pPr>
            <w:tabs>
              <w:tab w:val="right" w:pos="9639"/>
            </w:tabs>
            <w:spacing w:before="0" w:after="160" w:line="259" w:lineRule="auto"/>
          </w:pPr>
          <w:r>
            <w:br w:type="page"/>
          </w:r>
        </w:p>
        <w:tbl>
          <w:tblPr>
            <w:tblStyle w:val="FSCTable"/>
            <w:tblpPr w:leftFromText="180" w:rightFromText="180" w:vertAnchor="text" w:tblpY="1"/>
            <w:tblW w:w="7938" w:type="dxa"/>
            <w:tblLayout w:type="fixed"/>
            <w:tblLook w:val="0480" w:firstRow="0" w:lastRow="0" w:firstColumn="1" w:lastColumn="0" w:noHBand="0" w:noVBand="1"/>
          </w:tblPr>
          <w:tblGrid>
            <w:gridCol w:w="1800"/>
            <w:gridCol w:w="4500"/>
            <w:gridCol w:w="1638"/>
          </w:tblGrid>
          <w:tr w:rsidR="00412813" w14:paraId="422558B0" w14:textId="77777777" w:rsidTr="00412813">
            <w:trPr>
              <w:trHeight w:val="339"/>
            </w:trPr>
            <w:tc>
              <w:tcPr>
                <w:cnfStyle w:val="001000000000" w:firstRow="0" w:lastRow="0" w:firstColumn="1" w:lastColumn="0" w:oddVBand="0" w:evenVBand="0" w:oddHBand="0" w:evenHBand="0" w:firstRowFirstColumn="0" w:firstRowLastColumn="0" w:lastRowFirstColumn="0" w:lastRowLastColumn="0"/>
                <w:tcW w:w="1800" w:type="dxa"/>
              </w:tcPr>
              <w:p w14:paraId="125E5035" w14:textId="77777777" w:rsidR="00412813" w:rsidRDefault="00412813" w:rsidP="00412813">
                <w:pPr>
                  <w:pStyle w:val="ContentControl"/>
                </w:pPr>
                <w:r>
                  <w:lastRenderedPageBreak/>
                  <w:t>Title:</w:t>
                </w:r>
              </w:p>
            </w:tc>
            <w:sdt>
              <w:sdtPr>
                <w:alias w:val="Title"/>
                <w:tag w:val=""/>
                <w:id w:val="76179127"/>
                <w:placeholder>
                  <w:docPart w:val="1B4E48DD26594C6886DFF7F1D00FDC28"/>
                </w:placeholder>
                <w:dataBinding w:prefixMappings="xmlns:ns0='http://purl.org/dc/elements/1.1/' xmlns:ns1='http://schemas.openxmlformats.org/package/2006/metadata/core-properties' " w:xpath="/ns1:coreProperties[1]/ns0:title[1]" w:storeItemID="{6C3C8BC8-F283-45AE-878A-BAB7291924A1}"/>
                <w:text/>
              </w:sdtPr>
              <w:sdtEndPr/>
              <w:sdtContent>
                <w:tc>
                  <w:tcPr>
                    <w:tcW w:w="6138" w:type="dxa"/>
                    <w:gridSpan w:val="2"/>
                  </w:tcPr>
                  <w:p w14:paraId="4737C8F6" w14:textId="3FB100B1" w:rsidR="00412813" w:rsidRDefault="00B800BA" w:rsidP="00412813">
                    <w:pPr>
                      <w:pStyle w:val="ContentControl"/>
                      <w:cnfStyle w:val="000000000000" w:firstRow="0" w:lastRow="0" w:firstColumn="0" w:lastColumn="0" w:oddVBand="0" w:evenVBand="0" w:oddHBand="0" w:evenHBand="0" w:firstRowFirstColumn="0" w:firstRowLastColumn="0" w:lastRowFirstColumn="0" w:lastRowLastColumn="0"/>
                    </w:pPr>
                    <w:r>
                      <w:t xml:space="preserve">Policy </w:t>
                    </w:r>
                    <w:r w:rsidR="00CA3D18">
                      <w:t>f</w:t>
                    </w:r>
                    <w:r>
                      <w:t>or Association</w:t>
                    </w:r>
                  </w:p>
                </w:tc>
              </w:sdtContent>
            </w:sdt>
          </w:tr>
          <w:tr w:rsidR="00412813" w14:paraId="29093DFF" w14:textId="77777777" w:rsidTr="009B6636">
            <w:trPr>
              <w:trHeight w:val="339"/>
            </w:trPr>
            <w:tc>
              <w:tcPr>
                <w:cnfStyle w:val="001000000000" w:firstRow="0" w:lastRow="0" w:firstColumn="1" w:lastColumn="0" w:oddVBand="0" w:evenVBand="0" w:oddHBand="0" w:evenHBand="0" w:firstRowFirstColumn="0" w:firstRowLastColumn="0" w:lastRowFirstColumn="0" w:lastRowLastColumn="0"/>
                <w:tcW w:w="1800" w:type="dxa"/>
                <w:tcBorders>
                  <w:bottom w:val="single" w:sz="8" w:space="0" w:color="285C4D" w:themeColor="text2"/>
                </w:tcBorders>
              </w:tcPr>
              <w:p w14:paraId="2DC8312E" w14:textId="77777777" w:rsidR="00412813" w:rsidRDefault="00412813" w:rsidP="00412813">
                <w:pPr>
                  <w:pStyle w:val="ContentControl"/>
                </w:pPr>
                <w:r>
                  <w:t>Dates:</w:t>
                </w:r>
              </w:p>
            </w:tc>
            <w:tc>
              <w:tcPr>
                <w:tcW w:w="6138" w:type="dxa"/>
                <w:gridSpan w:val="2"/>
                <w:tcBorders>
                  <w:bottom w:val="single" w:sz="8" w:space="0" w:color="285C4D" w:themeColor="text2"/>
                </w:tcBorders>
              </w:tcPr>
              <w:p w14:paraId="741371FF" w14:textId="77777777" w:rsidR="00412813" w:rsidRPr="00603749" w:rsidRDefault="00412813" w:rsidP="00412813">
                <w:pPr>
                  <w:pStyle w:val="ContentControl"/>
                  <w:cnfStyle w:val="000000000000" w:firstRow="0" w:lastRow="0" w:firstColumn="0" w:lastColumn="0" w:oddVBand="0" w:evenVBand="0" w:oddHBand="0" w:evenHBand="0" w:firstRowFirstColumn="0" w:firstRowLastColumn="0" w:lastRowFirstColumn="0" w:lastRowLastColumn="0"/>
                </w:pPr>
                <w:r w:rsidRPr="0076132A">
                  <w:rPr>
                    <w:b/>
                    <w:bCs/>
                  </w:rPr>
                  <w:t>Approval date:</w:t>
                </w:r>
                <w:r>
                  <w:tab/>
                </w:r>
                <w:sdt>
                  <w:sdtPr>
                    <w:id w:val="-729623110"/>
                    <w:placeholder>
                      <w:docPart w:val="6917CA9D347E4E3F9408F70334F56ED4"/>
                    </w:placeholder>
                    <w:date w:fullDate="2022-08-26T00:00:00Z">
                      <w:dateFormat w:val="d MMMM yyyy"/>
                      <w:lid w:val="en-AU"/>
                      <w:storeMappedDataAs w:val="dateTime"/>
                      <w:calendar w:val="gregorian"/>
                    </w:date>
                  </w:sdtPr>
                  <w:sdtEndPr/>
                  <w:sdtContent>
                    <w:r>
                      <w:t>26 August 2022</w:t>
                    </w:r>
                  </w:sdtContent>
                </w:sdt>
              </w:p>
            </w:tc>
          </w:tr>
          <w:tr w:rsidR="00412813" w14:paraId="7D912A83" w14:textId="77777777" w:rsidTr="00F4560F">
            <w:trPr>
              <w:trHeight w:val="2377"/>
            </w:trPr>
            <w:tc>
              <w:tcPr>
                <w:cnfStyle w:val="001000000000" w:firstRow="0" w:lastRow="0" w:firstColumn="1" w:lastColumn="0" w:oddVBand="0" w:evenVBand="0" w:oddHBand="0" w:evenHBand="0" w:firstRowFirstColumn="0" w:firstRowLastColumn="0" w:lastRowFirstColumn="0" w:lastRowLastColumn="0"/>
                <w:tcW w:w="1800" w:type="dxa"/>
                <w:tcBorders>
                  <w:bottom w:val="single" w:sz="4" w:space="0" w:color="285C4D" w:themeColor="accent2"/>
                </w:tcBorders>
              </w:tcPr>
              <w:p w14:paraId="67DAE3A5" w14:textId="77777777" w:rsidR="00412813" w:rsidRDefault="00412813" w:rsidP="00412813">
                <w:pPr>
                  <w:pStyle w:val="ContentControl"/>
                </w:pPr>
                <w:r>
                  <w:t>Contact for comments:</w:t>
                </w:r>
              </w:p>
            </w:tc>
            <w:tc>
              <w:tcPr>
                <w:tcW w:w="6138" w:type="dxa"/>
                <w:gridSpan w:val="2"/>
                <w:tcBorders>
                  <w:bottom w:val="single" w:sz="4" w:space="0" w:color="285C4D" w:themeColor="accent2"/>
                </w:tcBorders>
              </w:tcPr>
              <w:p w14:paraId="535C1BB7" w14:textId="1BBE2B5D" w:rsidR="00412813" w:rsidRDefault="00412813" w:rsidP="00412813">
                <w:pPr>
                  <w:pStyle w:val="ContentControl"/>
                  <w:cnfStyle w:val="000000000000" w:firstRow="0" w:lastRow="0" w:firstColumn="0" w:lastColumn="0" w:oddVBand="0" w:evenVBand="0" w:oddHBand="0" w:evenHBand="0" w:firstRowFirstColumn="0" w:firstRowLastColumn="0" w:lastRowFirstColumn="0" w:lastRowLastColumn="0"/>
                </w:pPr>
                <w:r w:rsidRPr="00A641F7">
                  <w:t>FSC Global Development</w:t>
                </w:r>
                <w:r>
                  <w:t xml:space="preserve"> – </w:t>
                </w:r>
                <w:r w:rsidRPr="00A641F7">
                  <w:t xml:space="preserve">Dispute </w:t>
                </w:r>
                <w:r w:rsidR="00F201AB">
                  <w:t>Management</w:t>
                </w:r>
              </w:p>
              <w:p w14:paraId="0FA00F1B" w14:textId="77777777" w:rsidR="00412813" w:rsidRPr="00CF275E" w:rsidRDefault="00412813" w:rsidP="00412813">
                <w:pPr>
                  <w:pStyle w:val="ContentControl"/>
                  <w:cnfStyle w:val="000000000000" w:firstRow="0" w:lastRow="0" w:firstColumn="0" w:lastColumn="0" w:oddVBand="0" w:evenVBand="0" w:oddHBand="0" w:evenHBand="0" w:firstRowFirstColumn="0" w:firstRowLastColumn="0" w:lastRowFirstColumn="0" w:lastRowLastColumn="0"/>
                </w:pPr>
                <w:proofErr w:type="spellStart"/>
                <w:r w:rsidRPr="00CF275E">
                  <w:t>Adenauerallee</w:t>
                </w:r>
                <w:proofErr w:type="spellEnd"/>
                <w:r w:rsidRPr="00CF275E">
                  <w:t xml:space="preserve"> 134</w:t>
                </w:r>
              </w:p>
              <w:p w14:paraId="0A702733" w14:textId="77777777" w:rsidR="00412813" w:rsidRPr="00CF275E" w:rsidRDefault="00412813" w:rsidP="00412813">
                <w:pPr>
                  <w:pStyle w:val="ContentControl"/>
                  <w:cnfStyle w:val="000000000000" w:firstRow="0" w:lastRow="0" w:firstColumn="0" w:lastColumn="0" w:oddVBand="0" w:evenVBand="0" w:oddHBand="0" w:evenHBand="0" w:firstRowFirstColumn="0" w:firstRowLastColumn="0" w:lastRowFirstColumn="0" w:lastRowLastColumn="0"/>
                </w:pPr>
                <w:r w:rsidRPr="00CF275E">
                  <w:t>53113 Bonn</w:t>
                </w:r>
              </w:p>
              <w:p w14:paraId="0B9C7F56" w14:textId="77777777" w:rsidR="00412813" w:rsidRDefault="00412813" w:rsidP="00412813">
                <w:pPr>
                  <w:pStyle w:val="ContentControl"/>
                  <w:cnfStyle w:val="000000000000" w:firstRow="0" w:lastRow="0" w:firstColumn="0" w:lastColumn="0" w:oddVBand="0" w:evenVBand="0" w:oddHBand="0" w:evenHBand="0" w:firstRowFirstColumn="0" w:firstRowLastColumn="0" w:lastRowFirstColumn="0" w:lastRowLastColumn="0"/>
                </w:pPr>
                <w:r w:rsidRPr="00CF275E">
                  <w:t>Germany</w:t>
                </w:r>
              </w:p>
              <w:p w14:paraId="0DCDB560" w14:textId="77777777" w:rsidR="00412813" w:rsidRPr="00CF275E" w:rsidRDefault="00412813" w:rsidP="00D17F42">
                <w:pPr>
                  <w:pStyle w:val="ContentControl"/>
                  <w:cnfStyle w:val="000000000000" w:firstRow="0" w:lastRow="0" w:firstColumn="0" w:lastColumn="0" w:oddVBand="0" w:evenVBand="0" w:oddHBand="0" w:evenHBand="0" w:firstRowFirstColumn="0" w:firstRowLastColumn="0" w:lastRowFirstColumn="0" w:lastRowLastColumn="0"/>
                </w:pPr>
              </w:p>
              <w:p w14:paraId="27B3E105" w14:textId="77777777" w:rsidR="00412813" w:rsidRPr="00CF275E" w:rsidRDefault="00412813" w:rsidP="00D17F42">
                <w:pPr>
                  <w:pStyle w:val="ContentControl"/>
                  <w:cnfStyle w:val="000000000000" w:firstRow="0" w:lastRow="0" w:firstColumn="0" w:lastColumn="0" w:oddVBand="0" w:evenVBand="0" w:oddHBand="0" w:evenHBand="0" w:firstRowFirstColumn="0" w:firstRowLastColumn="0" w:lastRowFirstColumn="0" w:lastRowLastColumn="0"/>
                </w:pPr>
                <w:r w:rsidRPr="007771EE">
                  <w:rPr>
                    <w:b/>
                    <w:bCs/>
                  </w:rPr>
                  <w:t>Phone</w:t>
                </w:r>
                <w:r>
                  <w:rPr>
                    <w:b/>
                    <w:bCs/>
                  </w:rPr>
                  <w:t>:</w:t>
                </w:r>
                <w:r>
                  <w:tab/>
                </w:r>
                <w:r w:rsidRPr="00CF275E">
                  <w:t>+49 -(0)228 -36766 -0</w:t>
                </w:r>
              </w:p>
              <w:p w14:paraId="3ACC38AF" w14:textId="77777777" w:rsidR="00412813" w:rsidRPr="00CF275E" w:rsidRDefault="00412813" w:rsidP="00D17F42">
                <w:pPr>
                  <w:pStyle w:val="ContentControl"/>
                  <w:cnfStyle w:val="000000000000" w:firstRow="0" w:lastRow="0" w:firstColumn="0" w:lastColumn="0" w:oddVBand="0" w:evenVBand="0" w:oddHBand="0" w:evenHBand="0" w:firstRowFirstColumn="0" w:firstRowLastColumn="0" w:lastRowFirstColumn="0" w:lastRowLastColumn="0"/>
                </w:pPr>
                <w:r w:rsidRPr="007771EE">
                  <w:rPr>
                    <w:b/>
                    <w:bCs/>
                  </w:rPr>
                  <w:t>Fax</w:t>
                </w:r>
                <w:r>
                  <w:rPr>
                    <w:b/>
                    <w:bCs/>
                  </w:rPr>
                  <w:t>:</w:t>
                </w:r>
                <w:r>
                  <w:tab/>
                </w:r>
                <w:r w:rsidRPr="00CF275E">
                  <w:t>+49 -(0)228 -36766 -</w:t>
                </w:r>
                <w:r>
                  <w:t>65</w:t>
                </w:r>
              </w:p>
              <w:p w14:paraId="47A7706F" w14:textId="77777777" w:rsidR="00412813" w:rsidRDefault="00412813" w:rsidP="00D17F42">
                <w:pPr>
                  <w:pStyle w:val="ContentControl"/>
                  <w:cnfStyle w:val="000000000000" w:firstRow="0" w:lastRow="0" w:firstColumn="0" w:lastColumn="0" w:oddVBand="0" w:evenVBand="0" w:oddHBand="0" w:evenHBand="0" w:firstRowFirstColumn="0" w:firstRowLastColumn="0" w:lastRowFirstColumn="0" w:lastRowLastColumn="0"/>
                </w:pPr>
                <w:r w:rsidRPr="007771EE">
                  <w:rPr>
                    <w:b/>
                    <w:bCs/>
                  </w:rPr>
                  <w:t>Email</w:t>
                </w:r>
                <w:r w:rsidRPr="00CF275E">
                  <w:t>:</w:t>
                </w:r>
                <w:r>
                  <w:tab/>
                </w:r>
                <w:r w:rsidRPr="00A641F7">
                  <w:t>dispute.resolution@fsc.org</w:t>
                </w:r>
              </w:p>
            </w:tc>
          </w:tr>
          <w:tr w:rsidR="00412813" w14:paraId="4A9303F6" w14:textId="77777777" w:rsidTr="00F4560F">
            <w:trPr>
              <w:trHeight w:val="327"/>
            </w:trPr>
            <w:tc>
              <w:tcPr>
                <w:cnfStyle w:val="001000000000" w:firstRow="0" w:lastRow="0" w:firstColumn="1" w:lastColumn="0" w:oddVBand="0" w:evenVBand="0" w:oddHBand="0" w:evenHBand="0" w:firstRowFirstColumn="0" w:firstRowLastColumn="0" w:lastRowFirstColumn="0" w:lastRowLastColumn="0"/>
                <w:tcW w:w="1800" w:type="dxa"/>
                <w:tcBorders>
                  <w:top w:val="single" w:sz="4" w:space="0" w:color="285C4D" w:themeColor="accent2"/>
                </w:tcBorders>
              </w:tcPr>
              <w:p w14:paraId="105F78A2" w14:textId="77777777" w:rsidR="00D17F42" w:rsidRDefault="00D17F42" w:rsidP="00CA4725">
                <w:pPr>
                  <w:pStyle w:val="Heading3"/>
                  <w:spacing w:line="168" w:lineRule="auto"/>
                  <w:outlineLvl w:val="2"/>
                  <w:rPr>
                    <w:rFonts w:asciiTheme="minorHAnsi" w:hAnsiTheme="minorHAnsi" w:cstheme="minorHAnsi"/>
                  </w:rPr>
                </w:pPr>
              </w:p>
              <w:p w14:paraId="2DCD8996" w14:textId="77777777" w:rsidR="00D17F42" w:rsidRPr="00D17F42" w:rsidRDefault="00D17F42" w:rsidP="00D17F42"/>
              <w:p w14:paraId="4518DBC6" w14:textId="67F72BFD" w:rsidR="00412813" w:rsidRPr="00D17F42" w:rsidRDefault="00412813" w:rsidP="00704BF2">
                <w:pPr>
                  <w:pStyle w:val="1bodytext"/>
                  <w:spacing w:after="120"/>
                </w:pPr>
                <w:r w:rsidRPr="00D17F42">
                  <w:t>Version control</w:t>
                </w:r>
              </w:p>
            </w:tc>
            <w:tc>
              <w:tcPr>
                <w:tcW w:w="6138" w:type="dxa"/>
                <w:gridSpan w:val="2"/>
                <w:tcBorders>
                  <w:top w:val="single" w:sz="4" w:space="0" w:color="285C4D" w:themeColor="accent2"/>
                </w:tcBorders>
              </w:tcPr>
              <w:p w14:paraId="65B42241" w14:textId="77777777" w:rsidR="00412813" w:rsidRPr="00A641F7" w:rsidRDefault="00412813" w:rsidP="00CA4725">
                <w:pPr>
                  <w:pStyle w:val="ContentControl"/>
                  <w:spacing w:line="168" w:lineRule="auto"/>
                  <w:cnfStyle w:val="000000000000" w:firstRow="0" w:lastRow="0" w:firstColumn="0" w:lastColumn="0" w:oddVBand="0" w:evenVBand="0" w:oddHBand="0" w:evenHBand="0" w:firstRowFirstColumn="0" w:firstRowLastColumn="0" w:lastRowFirstColumn="0" w:lastRowLastColumn="0"/>
                </w:pPr>
              </w:p>
            </w:tc>
          </w:tr>
          <w:tr w:rsidR="00412813" w14:paraId="4F20E68B" w14:textId="77777777" w:rsidTr="00412813">
            <w:trPr>
              <w:trHeight w:val="339"/>
            </w:trPr>
            <w:tc>
              <w:tcPr>
                <w:cnfStyle w:val="001000000000" w:firstRow="0" w:lastRow="0" w:firstColumn="1" w:lastColumn="0" w:oddVBand="0" w:evenVBand="0" w:oddHBand="0" w:evenHBand="0" w:firstRowFirstColumn="0" w:firstRowLastColumn="0" w:lastRowFirstColumn="0" w:lastRowLastColumn="0"/>
                <w:tcW w:w="1800" w:type="dxa"/>
              </w:tcPr>
              <w:p w14:paraId="050BC0DF" w14:textId="77777777" w:rsidR="00412813" w:rsidRDefault="00412813" w:rsidP="00412813">
                <w:pPr>
                  <w:pStyle w:val="ContentControl"/>
                </w:pPr>
                <w:r w:rsidRPr="00A11CEB">
                  <w:rPr>
                    <w:bCs/>
                  </w:rPr>
                  <w:t>Publication date:</w:t>
                </w:r>
              </w:p>
            </w:tc>
            <w:tc>
              <w:tcPr>
                <w:tcW w:w="4500" w:type="dxa"/>
              </w:tcPr>
              <w:p w14:paraId="2EF2EFF2" w14:textId="003A1F11" w:rsidR="00412813" w:rsidRDefault="00B44385" w:rsidP="00412813">
                <w:pPr>
                  <w:pStyle w:val="ContentControl"/>
                  <w:cnfStyle w:val="000000000000" w:firstRow="0" w:lastRow="0" w:firstColumn="0" w:lastColumn="0" w:oddVBand="0" w:evenVBand="0" w:oddHBand="0" w:evenHBand="0" w:firstRowFirstColumn="0" w:firstRowLastColumn="0" w:lastRowFirstColumn="0" w:lastRowLastColumn="0"/>
                </w:pPr>
                <w:sdt>
                  <w:sdtPr>
                    <w:alias w:val="Publish Date"/>
                    <w:tag w:val=""/>
                    <w:id w:val="-1197847448"/>
                    <w:placeholder>
                      <w:docPart w:val="944009BF2FF84229BAB815810F2BCE5C"/>
                    </w:placeholder>
                    <w:dataBinding w:prefixMappings="xmlns:ns0='http://schemas.microsoft.com/office/2006/coverPageProps' " w:xpath="/ns0:CoverPageProperties[1]/ns0:PublishDate[1]" w:storeItemID="{55AF091B-3C7A-41E3-B477-F2FDAA23CFDA}"/>
                    <w:date w:fullDate="2022-10-04T00:00:00Z">
                      <w:dateFormat w:val="d MMMM yyyy"/>
                      <w:lid w:val="en-AU"/>
                      <w:storeMappedDataAs w:val="dateTime"/>
                      <w:calendar w:val="gregorian"/>
                    </w:date>
                  </w:sdtPr>
                  <w:sdtEndPr/>
                  <w:sdtContent>
                    <w:r w:rsidR="00F201AB">
                      <w:t>4 October 2022</w:t>
                    </w:r>
                  </w:sdtContent>
                </w:sdt>
              </w:p>
            </w:tc>
            <w:tc>
              <w:tcPr>
                <w:tcW w:w="1638" w:type="dxa"/>
              </w:tcPr>
              <w:p w14:paraId="38EBF4F3" w14:textId="77777777" w:rsidR="00412813" w:rsidRDefault="00412813" w:rsidP="00412813">
                <w:pPr>
                  <w:pStyle w:val="ContentControl"/>
                  <w:cnfStyle w:val="000000000000" w:firstRow="0" w:lastRow="0" w:firstColumn="0" w:lastColumn="0" w:oddVBand="0" w:evenVBand="0" w:oddHBand="0" w:evenHBand="0" w:firstRowFirstColumn="0" w:firstRowLastColumn="0" w:lastRowFirstColumn="0" w:lastRowLastColumn="0"/>
                </w:pPr>
              </w:p>
            </w:tc>
          </w:tr>
          <w:tr w:rsidR="00412813" w14:paraId="4F243684" w14:textId="77777777" w:rsidTr="00412813">
            <w:trPr>
              <w:trHeight w:val="339"/>
            </w:trPr>
            <w:tc>
              <w:tcPr>
                <w:cnfStyle w:val="001000000000" w:firstRow="0" w:lastRow="0" w:firstColumn="1" w:lastColumn="0" w:oddVBand="0" w:evenVBand="0" w:oddHBand="0" w:evenHBand="0" w:firstRowFirstColumn="0" w:firstRowLastColumn="0" w:lastRowFirstColumn="0" w:lastRowLastColumn="0"/>
                <w:tcW w:w="1800" w:type="dxa"/>
              </w:tcPr>
              <w:p w14:paraId="3C393B49" w14:textId="77777777" w:rsidR="00412813" w:rsidRDefault="00412813" w:rsidP="00412813">
                <w:pPr>
                  <w:pStyle w:val="ContentControl"/>
                </w:pPr>
                <w:r w:rsidRPr="00C41864">
                  <w:rPr>
                    <w:bCs/>
                  </w:rPr>
                  <w:t>Effective date:</w:t>
                </w:r>
              </w:p>
            </w:tc>
            <w:tc>
              <w:tcPr>
                <w:tcW w:w="4500" w:type="dxa"/>
              </w:tcPr>
              <w:p w14:paraId="7AA442B9" w14:textId="77777777" w:rsidR="00412813" w:rsidRDefault="00B44385" w:rsidP="00412813">
                <w:pPr>
                  <w:pStyle w:val="ContentControl"/>
                  <w:cnfStyle w:val="000000000000" w:firstRow="0" w:lastRow="0" w:firstColumn="0" w:lastColumn="0" w:oddVBand="0" w:evenVBand="0" w:oddHBand="0" w:evenHBand="0" w:firstRowFirstColumn="0" w:firstRowLastColumn="0" w:lastRowFirstColumn="0" w:lastRowLastColumn="0"/>
                </w:pPr>
                <w:sdt>
                  <w:sdtPr>
                    <w:id w:val="2046329841"/>
                    <w:placeholder>
                      <w:docPart w:val="DD28AAC9B9564701B3B7E131EDEC0EF2"/>
                    </w:placeholder>
                    <w:date w:fullDate="2023-01-01T00:00:00Z">
                      <w:dateFormat w:val="d MMMM yyyy"/>
                      <w:lid w:val="en-AU"/>
                      <w:storeMappedDataAs w:val="dateTime"/>
                      <w:calendar w:val="gregorian"/>
                    </w:date>
                  </w:sdtPr>
                  <w:sdtEndPr/>
                  <w:sdtContent>
                    <w:r w:rsidR="00412813">
                      <w:t>1 January 2023</w:t>
                    </w:r>
                  </w:sdtContent>
                </w:sdt>
              </w:p>
            </w:tc>
            <w:tc>
              <w:tcPr>
                <w:tcW w:w="1638" w:type="dxa"/>
              </w:tcPr>
              <w:p w14:paraId="0AA09FEE" w14:textId="77777777" w:rsidR="00412813" w:rsidRDefault="00412813" w:rsidP="00412813">
                <w:pPr>
                  <w:pStyle w:val="ContentControl"/>
                  <w:cnfStyle w:val="000000000000" w:firstRow="0" w:lastRow="0" w:firstColumn="0" w:lastColumn="0" w:oddVBand="0" w:evenVBand="0" w:oddHBand="0" w:evenHBand="0" w:firstRowFirstColumn="0" w:firstRowLastColumn="0" w:lastRowFirstColumn="0" w:lastRowLastColumn="0"/>
                </w:pPr>
              </w:p>
            </w:tc>
          </w:tr>
          <w:tr w:rsidR="00412813" w14:paraId="51060CE8" w14:textId="77777777" w:rsidTr="00412813">
            <w:trPr>
              <w:trHeight w:val="339"/>
            </w:trPr>
            <w:tc>
              <w:tcPr>
                <w:cnfStyle w:val="001000000000" w:firstRow="0" w:lastRow="0" w:firstColumn="1" w:lastColumn="0" w:oddVBand="0" w:evenVBand="0" w:oddHBand="0" w:evenHBand="0" w:firstRowFirstColumn="0" w:firstRowLastColumn="0" w:lastRowFirstColumn="0" w:lastRowLastColumn="0"/>
                <w:tcW w:w="1800" w:type="dxa"/>
                <w:shd w:val="clear" w:color="auto" w:fill="F1F8E8" w:themeFill="background2"/>
              </w:tcPr>
              <w:p w14:paraId="3B4C439D" w14:textId="77777777" w:rsidR="00412813" w:rsidRPr="00321954" w:rsidRDefault="00412813" w:rsidP="00412813">
                <w:pPr>
                  <w:pStyle w:val="ContentControl"/>
                  <w:rPr>
                    <w:color w:val="auto"/>
                  </w:rPr>
                </w:pPr>
                <w:r w:rsidRPr="00321954">
                  <w:rPr>
                    <w:color w:val="auto"/>
                  </w:rPr>
                  <w:t>Version</w:t>
                </w:r>
              </w:p>
            </w:tc>
            <w:tc>
              <w:tcPr>
                <w:tcW w:w="4500" w:type="dxa"/>
                <w:shd w:val="clear" w:color="auto" w:fill="F1F8E8" w:themeFill="background2"/>
              </w:tcPr>
              <w:p w14:paraId="77CAB9D2" w14:textId="77777777" w:rsidR="00412813" w:rsidRPr="00321954" w:rsidRDefault="00412813" w:rsidP="00412813">
                <w:pPr>
                  <w:pStyle w:val="ContentControl"/>
                  <w:cnfStyle w:val="000000000000" w:firstRow="0" w:lastRow="0" w:firstColumn="0" w:lastColumn="0" w:oddVBand="0" w:evenVBand="0" w:oddHBand="0" w:evenHBand="0" w:firstRowFirstColumn="0" w:firstRowLastColumn="0" w:lastRowFirstColumn="0" w:lastRowLastColumn="0"/>
                  <w:rPr>
                    <w:b/>
                  </w:rPr>
                </w:pPr>
                <w:r w:rsidRPr="00321954">
                  <w:rPr>
                    <w:b/>
                  </w:rPr>
                  <w:t>Description</w:t>
                </w:r>
              </w:p>
            </w:tc>
            <w:tc>
              <w:tcPr>
                <w:tcW w:w="1638" w:type="dxa"/>
                <w:shd w:val="clear" w:color="auto" w:fill="F1F8E8" w:themeFill="background2"/>
              </w:tcPr>
              <w:p w14:paraId="37479AAF" w14:textId="77777777" w:rsidR="00412813" w:rsidRPr="00321954" w:rsidRDefault="00412813" w:rsidP="00412813">
                <w:pPr>
                  <w:pStyle w:val="ContentControl"/>
                  <w:cnfStyle w:val="000000000000" w:firstRow="0" w:lastRow="0" w:firstColumn="0" w:lastColumn="0" w:oddVBand="0" w:evenVBand="0" w:oddHBand="0" w:evenHBand="0" w:firstRowFirstColumn="0" w:firstRowLastColumn="0" w:lastRowFirstColumn="0" w:lastRowLastColumn="0"/>
                  <w:rPr>
                    <w:b/>
                  </w:rPr>
                </w:pPr>
                <w:r w:rsidRPr="00321954">
                  <w:rPr>
                    <w:b/>
                  </w:rPr>
                  <w:t>Date</w:t>
                </w:r>
              </w:p>
            </w:tc>
          </w:tr>
          <w:tr w:rsidR="00412813" w14:paraId="1B836102" w14:textId="77777777" w:rsidTr="00412813">
            <w:trPr>
              <w:trHeight w:val="1900"/>
            </w:trPr>
            <w:tc>
              <w:tcPr>
                <w:cnfStyle w:val="001000000000" w:firstRow="0" w:lastRow="0" w:firstColumn="1" w:lastColumn="0" w:oddVBand="0" w:evenVBand="0" w:oddHBand="0" w:evenHBand="0" w:firstRowFirstColumn="0" w:firstRowLastColumn="0" w:lastRowFirstColumn="0" w:lastRowLastColumn="0"/>
                <w:tcW w:w="1800" w:type="dxa"/>
              </w:tcPr>
              <w:p w14:paraId="7029F83F" w14:textId="5D270462" w:rsidR="00412813" w:rsidRDefault="00412813" w:rsidP="00412813">
                <w:pPr>
                  <w:pStyle w:val="ContentControl"/>
                </w:pPr>
                <w:r w:rsidRPr="00030973">
                  <w:rPr>
                    <w:rFonts w:cs="Arial"/>
                    <w:bCs/>
                  </w:rPr>
                  <w:t>V1</w:t>
                </w:r>
                <w:r w:rsidR="00704BF2">
                  <w:rPr>
                    <w:rFonts w:cs="Arial"/>
                    <w:bCs/>
                  </w:rPr>
                  <w:t>-</w:t>
                </w:r>
                <w:r w:rsidRPr="00030973">
                  <w:rPr>
                    <w:rFonts w:cs="Arial"/>
                    <w:bCs/>
                  </w:rPr>
                  <w:t>0</w:t>
                </w:r>
              </w:p>
            </w:tc>
            <w:tc>
              <w:tcPr>
                <w:tcW w:w="4500" w:type="dxa"/>
              </w:tcPr>
              <w:p w14:paraId="15256C2B" w14:textId="77777777" w:rsidR="00412813" w:rsidRDefault="00412813" w:rsidP="00412813">
                <w:pPr>
                  <w:pStyle w:val="ContentControl"/>
                  <w:jc w:val="both"/>
                  <w:cnfStyle w:val="000000000000" w:firstRow="0" w:lastRow="0" w:firstColumn="0" w:lastColumn="0" w:oddVBand="0" w:evenVBand="0" w:oddHBand="0" w:evenHBand="0" w:firstRowFirstColumn="0" w:firstRowLastColumn="0" w:lastRowFirstColumn="0" w:lastRowLastColumn="0"/>
                </w:pPr>
                <w:r w:rsidRPr="00030973">
                  <w:rPr>
                    <w:rFonts w:cs="Arial"/>
                  </w:rPr>
                  <w:t xml:space="preserve">The FSC Board of Directors approved the essential elements of </w:t>
                </w:r>
                <w:r w:rsidRPr="00030973">
                  <w:rPr>
                    <w:rFonts w:cs="Arial"/>
                    <w:i/>
                    <w:iCs/>
                  </w:rPr>
                  <w:t>Policy for Association</w:t>
                </w:r>
                <w:r w:rsidRPr="00030973">
                  <w:rPr>
                    <w:rFonts w:cs="Arial"/>
                  </w:rPr>
                  <w:t xml:space="preserve"> in July 2009 – the six unacceptable activities in which organizations wishing to </w:t>
                </w:r>
                <w:r w:rsidRPr="00C874BD">
                  <w:rPr>
                    <w:rFonts w:cs="Arial"/>
                    <w:i/>
                    <w:iCs/>
                  </w:rPr>
                  <w:t>associate</w:t>
                </w:r>
                <w:r>
                  <w:rPr>
                    <w:rFonts w:cs="Arial"/>
                  </w:rPr>
                  <w:t>*</w:t>
                </w:r>
                <w:r w:rsidRPr="00030973">
                  <w:rPr>
                    <w:rFonts w:cs="Arial"/>
                  </w:rPr>
                  <w:t xml:space="preserve"> with FSC could not be directly or indirectly involved in (see Part I) – but recognized that further work was needed to describe the policy implementation process in more detail.</w:t>
                </w:r>
              </w:p>
            </w:tc>
            <w:tc>
              <w:tcPr>
                <w:tcW w:w="1638" w:type="dxa"/>
              </w:tcPr>
              <w:p w14:paraId="57B37B05" w14:textId="77777777" w:rsidR="00412813" w:rsidRDefault="00412813" w:rsidP="00412813">
                <w:pPr>
                  <w:pStyle w:val="ContentControl"/>
                  <w:cnfStyle w:val="000000000000" w:firstRow="0" w:lastRow="0" w:firstColumn="0" w:lastColumn="0" w:oddVBand="0" w:evenVBand="0" w:oddHBand="0" w:evenHBand="0" w:firstRowFirstColumn="0" w:firstRowLastColumn="0" w:lastRowFirstColumn="0" w:lastRowLastColumn="0"/>
                </w:pPr>
                <w:r>
                  <w:t xml:space="preserve"> 02/07/2009</w:t>
                </w:r>
              </w:p>
            </w:tc>
          </w:tr>
          <w:tr w:rsidR="00412813" w14:paraId="7BEFA2C6" w14:textId="77777777" w:rsidTr="00412813">
            <w:trPr>
              <w:trHeight w:val="749"/>
            </w:trPr>
            <w:tc>
              <w:tcPr>
                <w:cnfStyle w:val="001000000000" w:firstRow="0" w:lastRow="0" w:firstColumn="1" w:lastColumn="0" w:oddVBand="0" w:evenVBand="0" w:oddHBand="0" w:evenHBand="0" w:firstRowFirstColumn="0" w:firstRowLastColumn="0" w:lastRowFirstColumn="0" w:lastRowLastColumn="0"/>
                <w:tcW w:w="1800" w:type="dxa"/>
              </w:tcPr>
              <w:p w14:paraId="1A2D5CAD" w14:textId="06CA91B1" w:rsidR="00412813" w:rsidRDefault="00412813" w:rsidP="00412813">
                <w:pPr>
                  <w:pStyle w:val="ContentControl"/>
                </w:pPr>
                <w:r w:rsidRPr="00030973">
                  <w:rPr>
                    <w:rFonts w:cs="Arial"/>
                    <w:bCs/>
                  </w:rPr>
                  <w:t>V2</w:t>
                </w:r>
                <w:r w:rsidR="00704BF2">
                  <w:rPr>
                    <w:rFonts w:cs="Arial"/>
                    <w:bCs/>
                  </w:rPr>
                  <w:t>-</w:t>
                </w:r>
                <w:r w:rsidRPr="00030973">
                  <w:rPr>
                    <w:rFonts w:cs="Arial"/>
                    <w:bCs/>
                  </w:rPr>
                  <w:t>0</w:t>
                </w:r>
              </w:p>
            </w:tc>
            <w:tc>
              <w:tcPr>
                <w:tcW w:w="4500" w:type="dxa"/>
              </w:tcPr>
              <w:p w14:paraId="59490F3F" w14:textId="77777777" w:rsidR="00412813" w:rsidRDefault="00412813" w:rsidP="00412813">
                <w:pPr>
                  <w:pStyle w:val="ContentControl"/>
                  <w:jc w:val="both"/>
                  <w:cnfStyle w:val="000000000000" w:firstRow="0" w:lastRow="0" w:firstColumn="0" w:lastColumn="0" w:oddVBand="0" w:evenVBand="0" w:oddHBand="0" w:evenHBand="0" w:firstRowFirstColumn="0" w:firstRowLastColumn="0" w:lastRowFirstColumn="0" w:lastRowLastColumn="0"/>
                </w:pPr>
                <w:r w:rsidRPr="00030973">
                  <w:rPr>
                    <w:rFonts w:cs="Arial"/>
                  </w:rPr>
                  <w:t>The FSC Board of Directors approved the policy implementation details (see Part II) in September 2011.</w:t>
                </w:r>
              </w:p>
            </w:tc>
            <w:tc>
              <w:tcPr>
                <w:tcW w:w="1638" w:type="dxa"/>
              </w:tcPr>
              <w:p w14:paraId="62DAB8C7" w14:textId="77777777" w:rsidR="00412813" w:rsidRDefault="00412813" w:rsidP="00412813">
                <w:pPr>
                  <w:pStyle w:val="ContentControl"/>
                  <w:cnfStyle w:val="000000000000" w:firstRow="0" w:lastRow="0" w:firstColumn="0" w:lastColumn="0" w:oddVBand="0" w:evenVBand="0" w:oddHBand="0" w:evenHBand="0" w:firstRowFirstColumn="0" w:firstRowLastColumn="0" w:lastRowFirstColumn="0" w:lastRowLastColumn="0"/>
                </w:pPr>
                <w:r>
                  <w:t xml:space="preserve"> 01/09/2011</w:t>
                </w:r>
              </w:p>
            </w:tc>
          </w:tr>
          <w:tr w:rsidR="00412813" w14:paraId="77875C43" w14:textId="77777777" w:rsidTr="00412813">
            <w:trPr>
              <w:trHeight w:val="749"/>
            </w:trPr>
            <w:tc>
              <w:tcPr>
                <w:cnfStyle w:val="001000000000" w:firstRow="0" w:lastRow="0" w:firstColumn="1" w:lastColumn="0" w:oddVBand="0" w:evenVBand="0" w:oddHBand="0" w:evenHBand="0" w:firstRowFirstColumn="0" w:firstRowLastColumn="0" w:lastRowFirstColumn="0" w:lastRowLastColumn="0"/>
                <w:tcW w:w="1800" w:type="dxa"/>
              </w:tcPr>
              <w:p w14:paraId="33448921" w14:textId="62F3B265" w:rsidR="00412813" w:rsidRPr="00030973" w:rsidRDefault="00412813" w:rsidP="00412813">
                <w:pPr>
                  <w:pStyle w:val="ContentControl"/>
                  <w:rPr>
                    <w:rFonts w:cs="Arial"/>
                    <w:bCs/>
                  </w:rPr>
                </w:pPr>
                <w:r w:rsidRPr="00CD4D3E">
                  <w:rPr>
                    <w:rFonts w:cs="Arial"/>
                    <w:bCs/>
                  </w:rPr>
                  <w:t>V3</w:t>
                </w:r>
                <w:r w:rsidR="00704BF2">
                  <w:rPr>
                    <w:rFonts w:cs="Arial"/>
                    <w:bCs/>
                  </w:rPr>
                  <w:t>-</w:t>
                </w:r>
                <w:r w:rsidRPr="00CD4D3E">
                  <w:rPr>
                    <w:rFonts w:cs="Arial"/>
                    <w:bCs/>
                  </w:rPr>
                  <w:t>0</w:t>
                </w:r>
              </w:p>
            </w:tc>
            <w:tc>
              <w:tcPr>
                <w:tcW w:w="4500" w:type="dxa"/>
              </w:tcPr>
              <w:p w14:paraId="674D92EC" w14:textId="555A3E65" w:rsidR="00412813" w:rsidRPr="00030973" w:rsidRDefault="00412813" w:rsidP="00412813">
                <w:pPr>
                  <w:pStyle w:val="ContentControl"/>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This version i</w:t>
                </w:r>
                <w:r w:rsidRPr="00CD4D3E">
                  <w:rPr>
                    <w:rFonts w:cs="Arial"/>
                  </w:rPr>
                  <w:t>ntroduces definition</w:t>
                </w:r>
                <w:r>
                  <w:rPr>
                    <w:rFonts w:cs="Arial"/>
                  </w:rPr>
                  <w:t xml:space="preserve">s of </w:t>
                </w:r>
                <w:r>
                  <w:rPr>
                    <w:rFonts w:cs="Arial"/>
                    <w:i/>
                    <w:iCs/>
                  </w:rPr>
                  <w:t xml:space="preserve">control* </w:t>
                </w:r>
                <w:r>
                  <w:rPr>
                    <w:rFonts w:cs="Arial"/>
                  </w:rPr>
                  <w:t>and</w:t>
                </w:r>
                <w:r w:rsidRPr="00CD4D3E">
                  <w:rPr>
                    <w:rFonts w:cs="Arial"/>
                  </w:rPr>
                  <w:t xml:space="preserve"> </w:t>
                </w:r>
                <w:r w:rsidRPr="00CD4D3E">
                  <w:rPr>
                    <w:rFonts w:cs="Arial"/>
                    <w:i/>
                    <w:iCs/>
                  </w:rPr>
                  <w:t>corporate group</w:t>
                </w:r>
                <w:r w:rsidRPr="00CD4D3E">
                  <w:rPr>
                    <w:rFonts w:cs="Arial"/>
                  </w:rPr>
                  <w:t xml:space="preserve">* to </w:t>
                </w:r>
                <w:r>
                  <w:rPr>
                    <w:rFonts w:cs="Arial"/>
                  </w:rPr>
                  <w:t>re</w:t>
                </w:r>
                <w:r w:rsidRPr="00CD4D3E">
                  <w:rPr>
                    <w:rFonts w:cs="Arial"/>
                  </w:rPr>
                  <w:t>define the scope of application</w:t>
                </w:r>
                <w:r>
                  <w:rPr>
                    <w:rFonts w:cs="Arial"/>
                  </w:rPr>
                  <w:t xml:space="preserve"> as well as requirements for disclosure for risk-based screening</w:t>
                </w:r>
                <w:r w:rsidRPr="00CD4D3E">
                  <w:rPr>
                    <w:rFonts w:cs="Arial"/>
                  </w:rPr>
                  <w:t>s</w:t>
                </w:r>
                <w:r>
                  <w:rPr>
                    <w:rFonts w:cs="Arial"/>
                  </w:rPr>
                  <w:t>. It</w:t>
                </w:r>
                <w:r w:rsidRPr="00CD4D3E">
                  <w:rPr>
                    <w:rFonts w:cs="Arial"/>
                  </w:rPr>
                  <w:t xml:space="preserve"> align</w:t>
                </w:r>
                <w:r>
                  <w:rPr>
                    <w:rFonts w:cs="Arial"/>
                  </w:rPr>
                  <w:t xml:space="preserve">s policy </w:t>
                </w:r>
                <w:r w:rsidRPr="00CD4D3E">
                  <w:rPr>
                    <w:rFonts w:cs="Arial"/>
                  </w:rPr>
                  <w:t xml:space="preserve">with an existing interpretation concerning research in genetic engineering and </w:t>
                </w:r>
                <w:r w:rsidRPr="00E17C8C">
                  <w:rPr>
                    <w:rFonts w:cs="Arial"/>
                  </w:rPr>
                  <w:t xml:space="preserve">the </w:t>
                </w:r>
                <w:r w:rsidR="008F5CEE" w:rsidRPr="00E17C8C">
                  <w:rPr>
                    <w:rFonts w:cs="Arial"/>
                  </w:rPr>
                  <w:t xml:space="preserve">latest thinking </w:t>
                </w:r>
                <w:r w:rsidR="00254DBB">
                  <w:rPr>
                    <w:rFonts w:cs="Arial"/>
                  </w:rPr>
                  <w:t xml:space="preserve">in FSC’s position </w:t>
                </w:r>
                <w:r w:rsidR="008F5CEE" w:rsidRPr="00E17C8C">
                  <w:rPr>
                    <w:rFonts w:cs="Arial"/>
                  </w:rPr>
                  <w:t>on conversion</w:t>
                </w:r>
                <w:r w:rsidRPr="00E17C8C">
                  <w:rPr>
                    <w:rFonts w:cs="Arial"/>
                  </w:rPr>
                  <w:t>.</w:t>
                </w:r>
                <w:r w:rsidRPr="00CD4D3E">
                  <w:rPr>
                    <w:rFonts w:cs="Arial"/>
                  </w:rPr>
                  <w:t xml:space="preserve"> </w:t>
                </w:r>
              </w:p>
            </w:tc>
            <w:tc>
              <w:tcPr>
                <w:tcW w:w="1638" w:type="dxa"/>
              </w:tcPr>
              <w:p w14:paraId="260A6311" w14:textId="77777777" w:rsidR="00412813" w:rsidRDefault="00412813" w:rsidP="00412813">
                <w:pPr>
                  <w:pStyle w:val="ContentControl"/>
                  <w:cnfStyle w:val="000000000000" w:firstRow="0" w:lastRow="0" w:firstColumn="0" w:lastColumn="0" w:oddVBand="0" w:evenVBand="0" w:oddHBand="0" w:evenHBand="0" w:firstRowFirstColumn="0" w:firstRowLastColumn="0" w:lastRowFirstColumn="0" w:lastRowLastColumn="0"/>
                </w:pPr>
                <w:r>
                  <w:t xml:space="preserve"> </w:t>
                </w:r>
                <w:r w:rsidRPr="00724B52">
                  <w:t>01/01/2023</w:t>
                </w:r>
              </w:p>
            </w:tc>
          </w:tr>
        </w:tbl>
        <w:p w14:paraId="7252440C" w14:textId="33B2CDFB" w:rsidR="00A35687" w:rsidRDefault="00974CE4" w:rsidP="00C30130">
          <w:pPr>
            <w:tabs>
              <w:tab w:val="right" w:pos="9639"/>
            </w:tabs>
            <w:spacing w:before="0" w:after="160" w:line="259" w:lineRule="auto"/>
          </w:pPr>
          <w:r>
            <w:tab/>
          </w:r>
        </w:p>
      </w:sdtContent>
    </w:sdt>
    <w:p w14:paraId="59096270" w14:textId="35E2EC7D" w:rsidR="00A35687" w:rsidRDefault="00A35687"/>
    <w:p w14:paraId="3914EFFC" w14:textId="77777777" w:rsidR="00FE0741" w:rsidRDefault="00FE0741" w:rsidP="00C94DBA">
      <w:pPr>
        <w:pStyle w:val="Disclaimerbold"/>
        <w:framePr w:w="8006" w:h="1576" w:hRule="exact" w:hSpace="3119" w:vSpace="284" w:wrap="around" w:vAnchor="page" w:hAnchor="page" w:x="857" w:y="13996" w:anchorLock="0"/>
      </w:pPr>
      <w:r>
        <w:t>® 2022 Forest Stewardship Council, A.C. All Rights Reserved</w:t>
      </w:r>
    </w:p>
    <w:p w14:paraId="73476538" w14:textId="77777777" w:rsidR="00FE0741" w:rsidRDefault="00FE0741" w:rsidP="00C94DBA">
      <w:pPr>
        <w:pStyle w:val="Disclaimerbold"/>
        <w:framePr w:w="8006" w:h="1576" w:hRule="exact" w:hSpace="3119" w:vSpace="284" w:wrap="around" w:vAnchor="page" w:hAnchor="page" w:x="857" w:y="13996" w:anchorLock="0"/>
      </w:pPr>
      <w:r>
        <w:t>FSC® F000100</w:t>
      </w:r>
    </w:p>
    <w:p w14:paraId="15030AE9" w14:textId="77777777" w:rsidR="00FE0741" w:rsidRDefault="00FE0741" w:rsidP="00A20928">
      <w:pPr>
        <w:pStyle w:val="Disclaimer"/>
        <w:framePr w:w="8006" w:h="1576" w:hRule="exact" w:hSpace="3119" w:vSpace="284" w:wrap="around" w:vAnchor="page" w:hAnchor="page" w:x="857" w:y="13996" w:anchorLock="0"/>
        <w:jc w:val="both"/>
      </w:pPr>
      <w:r>
        <w:t>You may not distribute, modify, transmit, reuse, reproduce, re-post or use the copyrighted materials from this document for public or commercial purposes, without the express written consent of the publisher. You are hereby authorized to view, download, print and distribute individual pages from this document subject for informational purposes only.</w:t>
      </w:r>
    </w:p>
    <w:p w14:paraId="34445B9C" w14:textId="4D937B68" w:rsidR="00272A80" w:rsidRDefault="00272A80">
      <w:pPr>
        <w:spacing w:before="0" w:after="160" w:line="259" w:lineRule="auto"/>
        <w:rPr>
          <w:rFonts w:asciiTheme="majorHAnsi" w:eastAsiaTheme="majorEastAsia" w:hAnsiTheme="majorHAnsi" w:cstheme="majorBidi"/>
          <w:color w:val="285C4D" w:themeColor="text2"/>
          <w:sz w:val="28"/>
          <w:szCs w:val="32"/>
        </w:rPr>
      </w:pPr>
      <w:bookmarkStart w:id="0" w:name="_Toc70515056"/>
      <w:r>
        <w:br w:type="page"/>
      </w:r>
    </w:p>
    <w:sdt>
      <w:sdtPr>
        <w:id w:val="946504639"/>
        <w:docPartObj>
          <w:docPartGallery w:val="Table of Contents"/>
          <w:docPartUnique/>
        </w:docPartObj>
      </w:sdtPr>
      <w:sdtEndPr>
        <w:rPr>
          <w:b/>
          <w:bCs/>
          <w:noProof/>
        </w:rPr>
      </w:sdtEndPr>
      <w:sdtContent>
        <w:p w14:paraId="0F556EAB" w14:textId="77777777" w:rsidR="00C94DBA" w:rsidRPr="00CF6CCA" w:rsidRDefault="00C94DBA" w:rsidP="00C94DBA">
          <w:pPr>
            <w:spacing w:before="0" w:after="160" w:line="259" w:lineRule="auto"/>
            <w:rPr>
              <w:rFonts w:asciiTheme="majorHAnsi" w:hAnsiTheme="majorHAnsi"/>
              <w:color w:val="285C4D" w:themeColor="text2"/>
              <w:sz w:val="32"/>
              <w:szCs w:val="36"/>
            </w:rPr>
          </w:pPr>
          <w:r w:rsidRPr="00CF6CCA">
            <w:rPr>
              <w:rFonts w:asciiTheme="majorHAnsi" w:hAnsiTheme="majorHAnsi"/>
              <w:color w:val="285C4D" w:themeColor="text2"/>
              <w:sz w:val="32"/>
              <w:szCs w:val="36"/>
            </w:rPr>
            <w:t>CONTENTS</w:t>
          </w:r>
        </w:p>
        <w:p w14:paraId="27BF6B20" w14:textId="2732D657" w:rsidR="003F12AC" w:rsidRDefault="00C94DBA">
          <w:pPr>
            <w:pStyle w:val="TOC1"/>
            <w:rPr>
              <w:rFonts w:eastAsiaTheme="minorEastAsia"/>
              <w:b w:val="0"/>
              <w:noProof/>
            </w:rPr>
          </w:pPr>
          <w:r>
            <w:fldChar w:fldCharType="begin"/>
          </w:r>
          <w:r>
            <w:instrText xml:space="preserve"> TOC \o "1-3" \h \z \u </w:instrText>
          </w:r>
          <w:r>
            <w:fldChar w:fldCharType="separate"/>
          </w:r>
          <w:hyperlink w:anchor="_Toc113894451" w:history="1">
            <w:r w:rsidR="003F12AC" w:rsidRPr="00030582">
              <w:rPr>
                <w:rStyle w:val="Hyperlink"/>
                <w:noProof/>
              </w:rPr>
              <w:t>Introduction</w:t>
            </w:r>
            <w:r w:rsidR="003F12AC">
              <w:rPr>
                <w:noProof/>
                <w:webHidden/>
              </w:rPr>
              <w:tab/>
            </w:r>
            <w:r w:rsidR="003F12AC">
              <w:rPr>
                <w:noProof/>
                <w:webHidden/>
              </w:rPr>
              <w:fldChar w:fldCharType="begin"/>
            </w:r>
            <w:r w:rsidR="003F12AC">
              <w:rPr>
                <w:noProof/>
                <w:webHidden/>
              </w:rPr>
              <w:instrText xml:space="preserve"> PAGEREF _Toc113894451 \h </w:instrText>
            </w:r>
            <w:r w:rsidR="003F12AC">
              <w:rPr>
                <w:noProof/>
                <w:webHidden/>
              </w:rPr>
            </w:r>
            <w:r w:rsidR="003F12AC">
              <w:rPr>
                <w:noProof/>
                <w:webHidden/>
              </w:rPr>
              <w:fldChar w:fldCharType="separate"/>
            </w:r>
            <w:r w:rsidR="00671643">
              <w:rPr>
                <w:noProof/>
                <w:webHidden/>
              </w:rPr>
              <w:t>4</w:t>
            </w:r>
            <w:r w:rsidR="003F12AC">
              <w:rPr>
                <w:noProof/>
                <w:webHidden/>
              </w:rPr>
              <w:fldChar w:fldCharType="end"/>
            </w:r>
          </w:hyperlink>
        </w:p>
        <w:p w14:paraId="757D691D" w14:textId="59E67801" w:rsidR="003F12AC" w:rsidRDefault="00B44385">
          <w:pPr>
            <w:pStyle w:val="TOC1"/>
            <w:rPr>
              <w:rFonts w:eastAsiaTheme="minorEastAsia"/>
              <w:b w:val="0"/>
              <w:noProof/>
            </w:rPr>
          </w:pPr>
          <w:hyperlink w:anchor="_Toc113894452" w:history="1">
            <w:r w:rsidR="003F12AC" w:rsidRPr="00030582">
              <w:rPr>
                <w:rStyle w:val="Hyperlink"/>
                <w:noProof/>
              </w:rPr>
              <w:t>Objective</w:t>
            </w:r>
            <w:r w:rsidR="003F12AC">
              <w:rPr>
                <w:noProof/>
                <w:webHidden/>
              </w:rPr>
              <w:tab/>
            </w:r>
            <w:r w:rsidR="003F12AC">
              <w:rPr>
                <w:noProof/>
                <w:webHidden/>
              </w:rPr>
              <w:fldChar w:fldCharType="begin"/>
            </w:r>
            <w:r w:rsidR="003F12AC">
              <w:rPr>
                <w:noProof/>
                <w:webHidden/>
              </w:rPr>
              <w:instrText xml:space="preserve"> PAGEREF _Toc113894452 \h </w:instrText>
            </w:r>
            <w:r w:rsidR="003F12AC">
              <w:rPr>
                <w:noProof/>
                <w:webHidden/>
              </w:rPr>
            </w:r>
            <w:r w:rsidR="003F12AC">
              <w:rPr>
                <w:noProof/>
                <w:webHidden/>
              </w:rPr>
              <w:fldChar w:fldCharType="separate"/>
            </w:r>
            <w:r w:rsidR="00671643">
              <w:rPr>
                <w:noProof/>
                <w:webHidden/>
              </w:rPr>
              <w:t>4</w:t>
            </w:r>
            <w:r w:rsidR="003F12AC">
              <w:rPr>
                <w:noProof/>
                <w:webHidden/>
              </w:rPr>
              <w:fldChar w:fldCharType="end"/>
            </w:r>
          </w:hyperlink>
        </w:p>
        <w:p w14:paraId="6736759B" w14:textId="23849B9B" w:rsidR="003F12AC" w:rsidRDefault="00B44385">
          <w:pPr>
            <w:pStyle w:val="TOC1"/>
            <w:rPr>
              <w:rFonts w:eastAsiaTheme="minorEastAsia"/>
              <w:b w:val="0"/>
              <w:noProof/>
            </w:rPr>
          </w:pPr>
          <w:hyperlink w:anchor="_Toc113894453" w:history="1">
            <w:r w:rsidR="003F12AC" w:rsidRPr="00030582">
              <w:rPr>
                <w:rStyle w:val="Hyperlink"/>
                <w:noProof/>
              </w:rPr>
              <w:t>Scope</w:t>
            </w:r>
            <w:r w:rsidR="003F12AC">
              <w:rPr>
                <w:noProof/>
                <w:webHidden/>
              </w:rPr>
              <w:tab/>
            </w:r>
            <w:r w:rsidR="003F12AC">
              <w:rPr>
                <w:noProof/>
                <w:webHidden/>
              </w:rPr>
              <w:fldChar w:fldCharType="begin"/>
            </w:r>
            <w:r w:rsidR="003F12AC">
              <w:rPr>
                <w:noProof/>
                <w:webHidden/>
              </w:rPr>
              <w:instrText xml:space="preserve"> PAGEREF _Toc113894453 \h </w:instrText>
            </w:r>
            <w:r w:rsidR="003F12AC">
              <w:rPr>
                <w:noProof/>
                <w:webHidden/>
              </w:rPr>
            </w:r>
            <w:r w:rsidR="003F12AC">
              <w:rPr>
                <w:noProof/>
                <w:webHidden/>
              </w:rPr>
              <w:fldChar w:fldCharType="separate"/>
            </w:r>
            <w:r w:rsidR="00671643">
              <w:rPr>
                <w:noProof/>
                <w:webHidden/>
              </w:rPr>
              <w:t>4</w:t>
            </w:r>
            <w:r w:rsidR="003F12AC">
              <w:rPr>
                <w:noProof/>
                <w:webHidden/>
              </w:rPr>
              <w:fldChar w:fldCharType="end"/>
            </w:r>
          </w:hyperlink>
        </w:p>
        <w:p w14:paraId="2F4AAB7A" w14:textId="3C6E2B9F" w:rsidR="003F12AC" w:rsidRDefault="00B44385">
          <w:pPr>
            <w:pStyle w:val="TOC1"/>
            <w:rPr>
              <w:rFonts w:eastAsiaTheme="minorEastAsia"/>
              <w:b w:val="0"/>
              <w:noProof/>
            </w:rPr>
          </w:pPr>
          <w:hyperlink w:anchor="_Toc113894454" w:history="1">
            <w:r w:rsidR="003F12AC" w:rsidRPr="00030582">
              <w:rPr>
                <w:rStyle w:val="Hyperlink"/>
                <w:noProof/>
              </w:rPr>
              <w:t>References</w:t>
            </w:r>
            <w:r w:rsidR="003F12AC">
              <w:rPr>
                <w:noProof/>
                <w:webHidden/>
              </w:rPr>
              <w:tab/>
            </w:r>
            <w:r w:rsidR="003F12AC">
              <w:rPr>
                <w:noProof/>
                <w:webHidden/>
              </w:rPr>
              <w:fldChar w:fldCharType="begin"/>
            </w:r>
            <w:r w:rsidR="003F12AC">
              <w:rPr>
                <w:noProof/>
                <w:webHidden/>
              </w:rPr>
              <w:instrText xml:space="preserve"> PAGEREF _Toc113894454 \h </w:instrText>
            </w:r>
            <w:r w:rsidR="003F12AC">
              <w:rPr>
                <w:noProof/>
                <w:webHidden/>
              </w:rPr>
            </w:r>
            <w:r w:rsidR="003F12AC">
              <w:rPr>
                <w:noProof/>
                <w:webHidden/>
              </w:rPr>
              <w:fldChar w:fldCharType="separate"/>
            </w:r>
            <w:r w:rsidR="00671643">
              <w:rPr>
                <w:noProof/>
                <w:webHidden/>
              </w:rPr>
              <w:t>5</w:t>
            </w:r>
            <w:r w:rsidR="003F12AC">
              <w:rPr>
                <w:noProof/>
                <w:webHidden/>
              </w:rPr>
              <w:fldChar w:fldCharType="end"/>
            </w:r>
          </w:hyperlink>
        </w:p>
        <w:p w14:paraId="5EA13DF0" w14:textId="4549CE4B" w:rsidR="003F12AC" w:rsidRDefault="00B44385">
          <w:pPr>
            <w:pStyle w:val="TOC1"/>
            <w:rPr>
              <w:rFonts w:eastAsiaTheme="minorEastAsia"/>
              <w:b w:val="0"/>
              <w:noProof/>
            </w:rPr>
          </w:pPr>
          <w:hyperlink w:anchor="_Toc113894455" w:history="1">
            <w:r w:rsidR="003F12AC" w:rsidRPr="00030582">
              <w:rPr>
                <w:rStyle w:val="Hyperlink"/>
                <w:noProof/>
                <w:lang w:val="en-US"/>
              </w:rPr>
              <w:t>Part I</w:t>
            </w:r>
            <w:r w:rsidR="009237BA">
              <w:rPr>
                <w:rStyle w:val="Hyperlink"/>
                <w:noProof/>
                <w:lang w:val="en-US"/>
              </w:rPr>
              <w:t>: Policy elements</w:t>
            </w:r>
            <w:r w:rsidR="003F12AC">
              <w:rPr>
                <w:rStyle w:val="Hyperlink"/>
                <w:noProof/>
                <w:lang w:val="en-US"/>
              </w:rPr>
              <w:t xml:space="preserve">                 </w:t>
            </w:r>
            <w:r w:rsidR="003F12AC">
              <w:rPr>
                <w:noProof/>
                <w:webHidden/>
              </w:rPr>
              <w:tab/>
            </w:r>
            <w:r w:rsidR="003F12AC">
              <w:rPr>
                <w:noProof/>
                <w:webHidden/>
              </w:rPr>
              <w:fldChar w:fldCharType="begin"/>
            </w:r>
            <w:r w:rsidR="003F12AC">
              <w:rPr>
                <w:noProof/>
                <w:webHidden/>
              </w:rPr>
              <w:instrText xml:space="preserve"> PAGEREF _Toc113894455 \h </w:instrText>
            </w:r>
            <w:r w:rsidR="003F12AC">
              <w:rPr>
                <w:noProof/>
                <w:webHidden/>
              </w:rPr>
            </w:r>
            <w:r w:rsidR="003F12AC">
              <w:rPr>
                <w:noProof/>
                <w:webHidden/>
              </w:rPr>
              <w:fldChar w:fldCharType="separate"/>
            </w:r>
            <w:r w:rsidR="00671643">
              <w:rPr>
                <w:noProof/>
                <w:webHidden/>
              </w:rPr>
              <w:t>6</w:t>
            </w:r>
            <w:r w:rsidR="003F12AC">
              <w:rPr>
                <w:noProof/>
                <w:webHidden/>
              </w:rPr>
              <w:fldChar w:fldCharType="end"/>
            </w:r>
          </w:hyperlink>
        </w:p>
        <w:p w14:paraId="6AD1F920" w14:textId="197A56BD" w:rsidR="003F12AC" w:rsidRDefault="00B44385">
          <w:pPr>
            <w:pStyle w:val="TOC1"/>
            <w:rPr>
              <w:rFonts w:eastAsiaTheme="minorEastAsia"/>
              <w:b w:val="0"/>
              <w:noProof/>
            </w:rPr>
          </w:pPr>
          <w:hyperlink w:anchor="_Toc113894456" w:history="1">
            <w:r w:rsidR="003F12AC" w:rsidRPr="00030582">
              <w:rPr>
                <w:rStyle w:val="Hyperlink"/>
                <w:noProof/>
              </w:rPr>
              <w:t>Part II: Policy implementation</w:t>
            </w:r>
            <w:r w:rsidR="003F12AC">
              <w:rPr>
                <w:noProof/>
                <w:webHidden/>
              </w:rPr>
              <w:tab/>
            </w:r>
            <w:r w:rsidR="003F12AC">
              <w:rPr>
                <w:noProof/>
                <w:webHidden/>
              </w:rPr>
              <w:fldChar w:fldCharType="begin"/>
            </w:r>
            <w:r w:rsidR="003F12AC">
              <w:rPr>
                <w:noProof/>
                <w:webHidden/>
              </w:rPr>
              <w:instrText xml:space="preserve"> PAGEREF _Toc113894456 \h </w:instrText>
            </w:r>
            <w:r w:rsidR="003F12AC">
              <w:rPr>
                <w:noProof/>
                <w:webHidden/>
              </w:rPr>
            </w:r>
            <w:r w:rsidR="003F12AC">
              <w:rPr>
                <w:noProof/>
                <w:webHidden/>
              </w:rPr>
              <w:fldChar w:fldCharType="separate"/>
            </w:r>
            <w:r w:rsidR="00671643">
              <w:rPr>
                <w:noProof/>
                <w:webHidden/>
              </w:rPr>
              <w:t>6</w:t>
            </w:r>
            <w:r w:rsidR="003F12AC">
              <w:rPr>
                <w:noProof/>
                <w:webHidden/>
              </w:rPr>
              <w:fldChar w:fldCharType="end"/>
            </w:r>
          </w:hyperlink>
        </w:p>
        <w:p w14:paraId="144F31C5" w14:textId="10065ABF" w:rsidR="003F12AC" w:rsidRDefault="00B44385">
          <w:pPr>
            <w:pStyle w:val="TOC1"/>
            <w:rPr>
              <w:rFonts w:eastAsiaTheme="minorEastAsia"/>
              <w:b w:val="0"/>
              <w:noProof/>
            </w:rPr>
          </w:pPr>
          <w:hyperlink w:anchor="_Toc113894457" w:history="1">
            <w:r w:rsidR="003F12AC" w:rsidRPr="00030582">
              <w:rPr>
                <w:rStyle w:val="Hyperlink"/>
                <w:noProof/>
              </w:rPr>
              <w:t>Annex 1: Corporate group</w:t>
            </w:r>
            <w:r w:rsidR="003F12AC">
              <w:rPr>
                <w:noProof/>
                <w:webHidden/>
              </w:rPr>
              <w:tab/>
            </w:r>
            <w:r w:rsidR="003F12AC">
              <w:rPr>
                <w:noProof/>
                <w:webHidden/>
              </w:rPr>
              <w:fldChar w:fldCharType="begin"/>
            </w:r>
            <w:r w:rsidR="003F12AC">
              <w:rPr>
                <w:noProof/>
                <w:webHidden/>
              </w:rPr>
              <w:instrText xml:space="preserve"> PAGEREF _Toc113894457 \h </w:instrText>
            </w:r>
            <w:r w:rsidR="003F12AC">
              <w:rPr>
                <w:noProof/>
                <w:webHidden/>
              </w:rPr>
            </w:r>
            <w:r w:rsidR="003F12AC">
              <w:rPr>
                <w:noProof/>
                <w:webHidden/>
              </w:rPr>
              <w:fldChar w:fldCharType="separate"/>
            </w:r>
            <w:r w:rsidR="00671643">
              <w:rPr>
                <w:noProof/>
                <w:webHidden/>
              </w:rPr>
              <w:t>8</w:t>
            </w:r>
            <w:r w:rsidR="003F12AC">
              <w:rPr>
                <w:noProof/>
                <w:webHidden/>
              </w:rPr>
              <w:fldChar w:fldCharType="end"/>
            </w:r>
          </w:hyperlink>
        </w:p>
        <w:p w14:paraId="3D3510D5" w14:textId="0915C994" w:rsidR="003F12AC" w:rsidRDefault="00B44385">
          <w:pPr>
            <w:pStyle w:val="TOC1"/>
            <w:rPr>
              <w:rFonts w:eastAsiaTheme="minorEastAsia"/>
              <w:b w:val="0"/>
              <w:noProof/>
            </w:rPr>
          </w:pPr>
          <w:hyperlink w:anchor="_Toc113894458" w:history="1">
            <w:r w:rsidR="003F12AC" w:rsidRPr="00030582">
              <w:rPr>
                <w:rStyle w:val="Hyperlink"/>
                <w:noProof/>
              </w:rPr>
              <w:t>Annex 2: Engagement in unacceptable activities</w:t>
            </w:r>
            <w:r w:rsidR="003F12AC">
              <w:rPr>
                <w:noProof/>
                <w:webHidden/>
              </w:rPr>
              <w:tab/>
            </w:r>
            <w:r w:rsidR="003F12AC">
              <w:rPr>
                <w:noProof/>
                <w:webHidden/>
              </w:rPr>
              <w:fldChar w:fldCharType="begin"/>
            </w:r>
            <w:r w:rsidR="003F12AC">
              <w:rPr>
                <w:noProof/>
                <w:webHidden/>
              </w:rPr>
              <w:instrText xml:space="preserve"> PAGEREF _Toc113894458 \h </w:instrText>
            </w:r>
            <w:r w:rsidR="003F12AC">
              <w:rPr>
                <w:noProof/>
                <w:webHidden/>
              </w:rPr>
            </w:r>
            <w:r w:rsidR="003F12AC">
              <w:rPr>
                <w:noProof/>
                <w:webHidden/>
              </w:rPr>
              <w:fldChar w:fldCharType="separate"/>
            </w:r>
            <w:r w:rsidR="00671643">
              <w:rPr>
                <w:noProof/>
                <w:webHidden/>
              </w:rPr>
              <w:t>9</w:t>
            </w:r>
            <w:r w:rsidR="003F12AC">
              <w:rPr>
                <w:noProof/>
                <w:webHidden/>
              </w:rPr>
              <w:fldChar w:fldCharType="end"/>
            </w:r>
          </w:hyperlink>
        </w:p>
        <w:p w14:paraId="37D3930C" w14:textId="5314E548" w:rsidR="003F12AC" w:rsidRDefault="00B44385">
          <w:pPr>
            <w:pStyle w:val="TOC1"/>
            <w:rPr>
              <w:rFonts w:eastAsiaTheme="minorEastAsia"/>
              <w:b w:val="0"/>
              <w:noProof/>
            </w:rPr>
          </w:pPr>
          <w:hyperlink w:anchor="_Toc113894459" w:history="1">
            <w:r w:rsidR="003F12AC" w:rsidRPr="00030582">
              <w:rPr>
                <w:rStyle w:val="Hyperlink"/>
                <w:noProof/>
              </w:rPr>
              <w:t>Annex 3: Terms and definitions</w:t>
            </w:r>
            <w:r w:rsidR="003F12AC">
              <w:rPr>
                <w:noProof/>
                <w:webHidden/>
              </w:rPr>
              <w:tab/>
            </w:r>
            <w:r w:rsidR="003F12AC">
              <w:rPr>
                <w:noProof/>
                <w:webHidden/>
              </w:rPr>
              <w:fldChar w:fldCharType="begin"/>
            </w:r>
            <w:r w:rsidR="003F12AC">
              <w:rPr>
                <w:noProof/>
                <w:webHidden/>
              </w:rPr>
              <w:instrText xml:space="preserve"> PAGEREF _Toc113894459 \h </w:instrText>
            </w:r>
            <w:r w:rsidR="003F12AC">
              <w:rPr>
                <w:noProof/>
                <w:webHidden/>
              </w:rPr>
            </w:r>
            <w:r w:rsidR="003F12AC">
              <w:rPr>
                <w:noProof/>
                <w:webHidden/>
              </w:rPr>
              <w:fldChar w:fldCharType="separate"/>
            </w:r>
            <w:r w:rsidR="00671643">
              <w:rPr>
                <w:noProof/>
                <w:webHidden/>
              </w:rPr>
              <w:t>10</w:t>
            </w:r>
            <w:r w:rsidR="003F12AC">
              <w:rPr>
                <w:noProof/>
                <w:webHidden/>
              </w:rPr>
              <w:fldChar w:fldCharType="end"/>
            </w:r>
          </w:hyperlink>
        </w:p>
        <w:p w14:paraId="4ABCFAC4" w14:textId="77EA1283" w:rsidR="003F12AC" w:rsidRDefault="00B44385">
          <w:pPr>
            <w:pStyle w:val="TOC1"/>
            <w:rPr>
              <w:rFonts w:eastAsiaTheme="minorEastAsia"/>
              <w:b w:val="0"/>
              <w:noProof/>
            </w:rPr>
          </w:pPr>
          <w:hyperlink w:anchor="_Toc113894460" w:history="1">
            <w:r w:rsidR="003F12AC" w:rsidRPr="00030582">
              <w:rPr>
                <w:rStyle w:val="Hyperlink"/>
                <w:noProof/>
                <w:lang w:val="en-US"/>
              </w:rPr>
              <w:t>Verbal forms for the expression of provisions</w:t>
            </w:r>
            <w:r w:rsidR="003F12AC">
              <w:rPr>
                <w:noProof/>
                <w:webHidden/>
              </w:rPr>
              <w:tab/>
            </w:r>
            <w:r w:rsidR="003F12AC">
              <w:rPr>
                <w:noProof/>
                <w:webHidden/>
              </w:rPr>
              <w:fldChar w:fldCharType="begin"/>
            </w:r>
            <w:r w:rsidR="003F12AC">
              <w:rPr>
                <w:noProof/>
                <w:webHidden/>
              </w:rPr>
              <w:instrText xml:space="preserve"> PAGEREF _Toc113894460 \h </w:instrText>
            </w:r>
            <w:r w:rsidR="003F12AC">
              <w:rPr>
                <w:noProof/>
                <w:webHidden/>
              </w:rPr>
            </w:r>
            <w:r w:rsidR="003F12AC">
              <w:rPr>
                <w:noProof/>
                <w:webHidden/>
              </w:rPr>
              <w:fldChar w:fldCharType="separate"/>
            </w:r>
            <w:r w:rsidR="00671643">
              <w:rPr>
                <w:noProof/>
                <w:webHidden/>
              </w:rPr>
              <w:t>12</w:t>
            </w:r>
            <w:r w:rsidR="003F12AC">
              <w:rPr>
                <w:noProof/>
                <w:webHidden/>
              </w:rPr>
              <w:fldChar w:fldCharType="end"/>
            </w:r>
          </w:hyperlink>
        </w:p>
        <w:p w14:paraId="44AC0049" w14:textId="4EED0F03" w:rsidR="00C94DBA" w:rsidRDefault="00C94DBA" w:rsidP="00C94DBA">
          <w:r>
            <w:rPr>
              <w:b/>
              <w:bCs/>
              <w:noProof/>
            </w:rPr>
            <w:fldChar w:fldCharType="end"/>
          </w:r>
        </w:p>
      </w:sdtContent>
    </w:sdt>
    <w:p w14:paraId="286BDAAA" w14:textId="77777777" w:rsidR="00F02EBC" w:rsidRDefault="00F02EBC">
      <w:pPr>
        <w:spacing w:before="0" w:after="160" w:line="259" w:lineRule="auto"/>
        <w:rPr>
          <w:rFonts w:asciiTheme="majorHAnsi" w:eastAsiaTheme="majorEastAsia" w:hAnsiTheme="majorHAnsi" w:cstheme="majorBidi"/>
          <w:color w:val="285C4D" w:themeColor="text2"/>
          <w:sz w:val="28"/>
          <w:szCs w:val="32"/>
        </w:rPr>
      </w:pPr>
      <w:r>
        <w:br w:type="page"/>
      </w:r>
    </w:p>
    <w:p w14:paraId="70347FB8" w14:textId="2E16308A" w:rsidR="00272A80" w:rsidRPr="00175926" w:rsidRDefault="003F12AC" w:rsidP="006940F8">
      <w:pPr>
        <w:pStyle w:val="Heading1"/>
        <w:jc w:val="both"/>
        <w:rPr>
          <w:caps/>
        </w:rPr>
      </w:pPr>
      <w:bookmarkStart w:id="1" w:name="_Toc113894451"/>
      <w:r w:rsidRPr="00175926">
        <w:lastRenderedPageBreak/>
        <w:t>Introduction</w:t>
      </w:r>
      <w:bookmarkEnd w:id="1"/>
    </w:p>
    <w:p w14:paraId="2914984D" w14:textId="5D64738C" w:rsidR="00272A80" w:rsidRDefault="00272A80" w:rsidP="006940F8">
      <w:pPr>
        <w:jc w:val="both"/>
      </w:pPr>
      <w:r>
        <w:t xml:space="preserve">Forests sustain life on earth and must be protected. That's why FSC exists: to provide a sustainable forest management solution that is trusted by NGOs, consumers, and businesses alike to protect healthy and resilient forests, for all, forever. We bring together experts form the environmental, </w:t>
      </w:r>
      <w:proofErr w:type="gramStart"/>
      <w:r>
        <w:t>economic</w:t>
      </w:r>
      <w:proofErr w:type="gramEnd"/>
      <w:r>
        <w:t xml:space="preserve"> and social spheres to promote the responsible management of the world’s forests. </w:t>
      </w:r>
      <w:r w:rsidDel="004849C2">
        <w:t xml:space="preserve">The </w:t>
      </w:r>
      <w:r>
        <w:rPr>
          <w:i/>
          <w:iCs/>
        </w:rPr>
        <w:t xml:space="preserve">Policy for Association </w:t>
      </w:r>
      <w:r>
        <w:t xml:space="preserve">is an expression of the values shared by individuals and organizations </w:t>
      </w:r>
      <w:r>
        <w:rPr>
          <w:i/>
          <w:iCs/>
        </w:rPr>
        <w:t>associated</w:t>
      </w:r>
      <w:r>
        <w:t xml:space="preserve">* with FSC. It defines </w:t>
      </w:r>
      <w:r w:rsidR="009E2645">
        <w:t xml:space="preserve">six </w:t>
      </w:r>
      <w:r>
        <w:t xml:space="preserve">unacceptable activities that </w:t>
      </w:r>
      <w:r>
        <w:rPr>
          <w:i/>
          <w:iCs/>
        </w:rPr>
        <w:t xml:space="preserve">associated* </w:t>
      </w:r>
      <w:r>
        <w:t xml:space="preserve">individuals and organizations and their </w:t>
      </w:r>
      <w:r>
        <w:rPr>
          <w:i/>
          <w:iCs/>
        </w:rPr>
        <w:t>corporate group</w:t>
      </w:r>
      <w:r>
        <w:t>* commit to avoid in both certified and non-certified operations.</w:t>
      </w:r>
    </w:p>
    <w:p w14:paraId="16238F87" w14:textId="6F6E9DF2" w:rsidR="00272A80" w:rsidRDefault="00272A80" w:rsidP="006940F8">
      <w:pPr>
        <w:spacing w:before="0" w:after="160" w:line="259" w:lineRule="auto"/>
        <w:jc w:val="both"/>
      </w:pPr>
      <w:r w:rsidDel="004849C2">
        <w:t xml:space="preserve">The </w:t>
      </w:r>
      <w:r>
        <w:rPr>
          <w:i/>
          <w:iCs/>
        </w:rPr>
        <w:t xml:space="preserve">Policy for Association </w:t>
      </w:r>
      <w:r>
        <w:t xml:space="preserve">serves as a risk management tool for FSC, protecting the credibility and reputation of the FSC brand and organizations </w:t>
      </w:r>
      <w:r>
        <w:rPr>
          <w:i/>
          <w:iCs/>
        </w:rPr>
        <w:t>associated</w:t>
      </w:r>
      <w:r>
        <w:t xml:space="preserve">* with it. It applies to entire </w:t>
      </w:r>
      <w:r w:rsidRPr="00A82A12">
        <w:rPr>
          <w:i/>
          <w:iCs/>
        </w:rPr>
        <w:t>corporate group</w:t>
      </w:r>
      <w:r w:rsidRPr="000674E7">
        <w:rPr>
          <w:i/>
          <w:iCs/>
        </w:rPr>
        <w:t>s</w:t>
      </w:r>
      <w:r w:rsidRPr="00F80F66">
        <w:t xml:space="preserve">* even if only a limited part of a group has an active relationship with FSC. The policy extends the reach of FSC core values to also those organizations in the </w:t>
      </w:r>
      <w:r w:rsidRPr="00A82A12">
        <w:rPr>
          <w:i/>
          <w:iCs/>
        </w:rPr>
        <w:t>corporate group</w:t>
      </w:r>
      <w:r w:rsidRPr="000674E7">
        <w:t xml:space="preserve">* </w:t>
      </w:r>
      <w:r w:rsidRPr="00F80F66">
        <w:t>that are not themselves active within the certification system. This scope of the policy is a means to</w:t>
      </w:r>
      <w:r>
        <w:t xml:space="preserve"> avoid any confusion or use of FSC’s name in relation to activities that violate FSC’s core principles and that could compromise FSC’s ability to deliver on its mission. The policy also allows for requiring improvements and remedy as well as the termination of all contractual ties with an individual or organization found to be in violation of the policy.</w:t>
      </w:r>
    </w:p>
    <w:p w14:paraId="2E1AB60E" w14:textId="77777777" w:rsidR="0068079A" w:rsidRDefault="00272A80" w:rsidP="0068079A">
      <w:pPr>
        <w:pStyle w:val="NoSpacing"/>
        <w:spacing w:after="160" w:line="259" w:lineRule="auto"/>
        <w:jc w:val="both"/>
        <w:rPr>
          <w:rFonts w:cs="Arial"/>
          <w:b/>
          <w:bCs/>
        </w:rPr>
      </w:pPr>
      <w:r w:rsidRPr="00280304">
        <w:rPr>
          <w:rFonts w:cs="Arial"/>
          <w:b/>
          <w:bCs/>
        </w:rPr>
        <w:t>Policy implementation</w:t>
      </w:r>
    </w:p>
    <w:p w14:paraId="6E9528B5" w14:textId="77777777" w:rsidR="0068079A" w:rsidRDefault="00272A80" w:rsidP="0068079A">
      <w:pPr>
        <w:pStyle w:val="NoSpacing"/>
        <w:spacing w:after="160" w:line="259" w:lineRule="auto"/>
        <w:jc w:val="both"/>
      </w:pPr>
      <w:r>
        <w:t xml:space="preserve">To protect FSC’s reputation and to remedy harm caused by unacceptable activities, FSC will assess multiple options, from mediation to investigation, </w:t>
      </w:r>
      <w:proofErr w:type="gramStart"/>
      <w:r>
        <w:t>sanctions</w:t>
      </w:r>
      <w:proofErr w:type="gramEnd"/>
      <w:r>
        <w:t xml:space="preserve"> and conditions-setting, to improve the performance of individuals and organizations </w:t>
      </w:r>
      <w:r w:rsidRPr="00A82A12">
        <w:rPr>
          <w:i/>
          <w:iCs/>
        </w:rPr>
        <w:t>associated</w:t>
      </w:r>
      <w:r>
        <w:t xml:space="preserve">* with FSC. The measures and consequences depend on the gravity of the violation. Stakeholders should engage in all reasonable efforts to address concerns before presenting a </w:t>
      </w:r>
      <w:r>
        <w:rPr>
          <w:i/>
          <w:iCs/>
        </w:rPr>
        <w:t xml:space="preserve">Policy for Association </w:t>
      </w:r>
      <w:r>
        <w:t>complaint.</w:t>
      </w:r>
    </w:p>
    <w:p w14:paraId="20F7766F" w14:textId="70E0792A" w:rsidR="00272A80" w:rsidRDefault="00272A80" w:rsidP="0068079A">
      <w:pPr>
        <w:pStyle w:val="NoSpacing"/>
        <w:spacing w:after="160" w:line="259" w:lineRule="auto"/>
        <w:jc w:val="both"/>
        <w:rPr>
          <w:rFonts w:cs="Arial"/>
        </w:rPr>
      </w:pPr>
      <w:r>
        <w:rPr>
          <w:i/>
          <w:iCs/>
        </w:rPr>
        <w:t>Allegations</w:t>
      </w:r>
      <w:r>
        <w:t xml:space="preserve">* of violations of </w:t>
      </w:r>
      <w:r w:rsidDel="00967D39">
        <w:t xml:space="preserve">the </w:t>
      </w:r>
      <w:r>
        <w:rPr>
          <w:i/>
          <w:iCs/>
        </w:rPr>
        <w:t xml:space="preserve">Policy for Association </w:t>
      </w:r>
      <w:r>
        <w:t xml:space="preserve">against </w:t>
      </w:r>
      <w:r w:rsidRPr="00A82A12">
        <w:rPr>
          <w:i/>
          <w:iCs/>
        </w:rPr>
        <w:t>associated</w:t>
      </w:r>
      <w:r>
        <w:rPr>
          <w:i/>
          <w:iCs/>
        </w:rPr>
        <w:t xml:space="preserve">* </w:t>
      </w:r>
      <w:r>
        <w:t xml:space="preserve">individuals and organizations are accepted and evaluated by FSC upon presentation of </w:t>
      </w:r>
      <w:r w:rsidRPr="007B4A18">
        <w:rPr>
          <w:i/>
          <w:iCs/>
        </w:rPr>
        <w:t>substantial information</w:t>
      </w:r>
      <w:r>
        <w:t xml:space="preserve">* that the </w:t>
      </w:r>
      <w:r w:rsidRPr="00A82A12">
        <w:rPr>
          <w:i/>
          <w:iCs/>
        </w:rPr>
        <w:t>associated</w:t>
      </w:r>
      <w:r>
        <w:t xml:space="preserve">* individual or organization or its </w:t>
      </w:r>
      <w:r w:rsidRPr="00A82A12">
        <w:rPr>
          <w:i/>
          <w:iCs/>
        </w:rPr>
        <w:t>corporate group</w:t>
      </w:r>
      <w:r w:rsidRPr="00CF24C2">
        <w:t>*</w:t>
      </w:r>
      <w:r>
        <w:t xml:space="preserve"> has violated the policy.</w:t>
      </w:r>
    </w:p>
    <w:p w14:paraId="50873573" w14:textId="21BD5BE7" w:rsidR="00272A80" w:rsidRDefault="00272A80" w:rsidP="006940F8">
      <w:pPr>
        <w:pStyle w:val="NoSpacing"/>
        <w:jc w:val="both"/>
        <w:rPr>
          <w:rFonts w:cs="Arial"/>
        </w:rPr>
      </w:pPr>
      <w:r w:rsidRPr="00693939">
        <w:rPr>
          <w:rFonts w:cs="Arial"/>
        </w:rPr>
        <w:t xml:space="preserve">To </w:t>
      </w:r>
      <w:r>
        <w:rPr>
          <w:rFonts w:cs="Arial"/>
        </w:rPr>
        <w:t>implement</w:t>
      </w:r>
      <w:r w:rsidRPr="00693939">
        <w:rPr>
          <w:rFonts w:cs="Arial"/>
        </w:rPr>
        <w:t xml:space="preserve"> </w:t>
      </w:r>
      <w:r w:rsidR="00273547">
        <w:rPr>
          <w:rFonts w:cs="Arial"/>
        </w:rPr>
        <w:t xml:space="preserve">the </w:t>
      </w:r>
      <w:r w:rsidRPr="00280304">
        <w:rPr>
          <w:rFonts w:cs="Arial"/>
          <w:i/>
          <w:iCs/>
        </w:rPr>
        <w:t>Policy for Association</w:t>
      </w:r>
      <w:r w:rsidRPr="00693939">
        <w:rPr>
          <w:rFonts w:cs="Arial"/>
        </w:rPr>
        <w:t>, two procedural documents are used:</w:t>
      </w:r>
    </w:p>
    <w:p w14:paraId="7A1A29BF" w14:textId="77777777" w:rsidR="0013495B" w:rsidRDefault="00272A80" w:rsidP="0013495B">
      <w:pPr>
        <w:pStyle w:val="ListParagraph"/>
        <w:numPr>
          <w:ilvl w:val="0"/>
          <w:numId w:val="46"/>
        </w:numPr>
        <w:autoSpaceDE w:val="0"/>
        <w:autoSpaceDN w:val="0"/>
        <w:adjustRightInd w:val="0"/>
        <w:spacing w:after="0" w:line="240" w:lineRule="auto"/>
        <w:ind w:left="426" w:hanging="426"/>
        <w:contextualSpacing w:val="0"/>
        <w:jc w:val="both"/>
        <w:rPr>
          <w:rFonts w:ascii="Arial" w:hAnsi="Arial" w:cs="Arial"/>
          <w:color w:val="000000"/>
        </w:rPr>
      </w:pPr>
      <w:r w:rsidRPr="00E93E3D">
        <w:rPr>
          <w:rFonts w:ascii="Arial" w:hAnsi="Arial" w:cs="Arial"/>
          <w:color w:val="000000"/>
        </w:rPr>
        <w:t xml:space="preserve">An individual or organization seeking to </w:t>
      </w:r>
      <w:r w:rsidRPr="00C874BD">
        <w:rPr>
          <w:rFonts w:ascii="Arial" w:hAnsi="Arial" w:cs="Arial"/>
          <w:i/>
          <w:iCs/>
          <w:color w:val="000000"/>
        </w:rPr>
        <w:t>associate</w:t>
      </w:r>
      <w:r w:rsidR="00C874BD">
        <w:rPr>
          <w:rFonts w:ascii="Arial" w:hAnsi="Arial" w:cs="Arial"/>
          <w:i/>
          <w:iCs/>
          <w:color w:val="000000"/>
        </w:rPr>
        <w:t>*</w:t>
      </w:r>
      <w:r w:rsidRPr="00E93E3D">
        <w:rPr>
          <w:rFonts w:ascii="Arial" w:hAnsi="Arial" w:cs="Arial"/>
          <w:color w:val="000000"/>
        </w:rPr>
        <w:t xml:space="preserve"> with FSC must undergo a screening process and disclose information, in accordance with FSC-PRO-10-004 </w:t>
      </w:r>
      <w:r w:rsidRPr="00E93E3D">
        <w:rPr>
          <w:rFonts w:ascii="Arial" w:hAnsi="Arial" w:cs="Arial"/>
          <w:i/>
          <w:iCs/>
          <w:color w:val="000000"/>
        </w:rPr>
        <w:t>Disclosure Requirements for Association with FSC</w:t>
      </w:r>
      <w:r w:rsidRPr="00E93E3D">
        <w:rPr>
          <w:rFonts w:ascii="Arial" w:hAnsi="Arial" w:cs="Arial"/>
          <w:color w:val="000000"/>
        </w:rPr>
        <w:t>.</w:t>
      </w:r>
    </w:p>
    <w:p w14:paraId="023AAB6E" w14:textId="04DD91E7" w:rsidR="00272A80" w:rsidRPr="00C96039" w:rsidRDefault="00272A80" w:rsidP="000D69B6">
      <w:pPr>
        <w:pStyle w:val="ListParagraph"/>
        <w:numPr>
          <w:ilvl w:val="0"/>
          <w:numId w:val="46"/>
        </w:numPr>
        <w:autoSpaceDE w:val="0"/>
        <w:autoSpaceDN w:val="0"/>
        <w:adjustRightInd w:val="0"/>
        <w:spacing w:after="0" w:line="240" w:lineRule="auto"/>
        <w:ind w:left="426" w:hanging="426"/>
        <w:contextualSpacing w:val="0"/>
        <w:jc w:val="both"/>
        <w:rPr>
          <w:rFonts w:ascii="Arial" w:hAnsi="Arial" w:cs="Arial"/>
          <w:color w:val="000000"/>
        </w:rPr>
      </w:pPr>
      <w:r w:rsidRPr="000D69B6">
        <w:rPr>
          <w:rFonts w:ascii="Arial" w:hAnsi="Arial" w:cs="Arial"/>
          <w:color w:val="000000"/>
        </w:rPr>
        <w:t xml:space="preserve">If a potential </w:t>
      </w:r>
      <w:r w:rsidRPr="00C96039">
        <w:rPr>
          <w:rFonts w:ascii="Arial" w:hAnsi="Arial" w:cs="Arial"/>
          <w:color w:val="000000"/>
        </w:rPr>
        <w:t>violation of th</w:t>
      </w:r>
      <w:r w:rsidR="00F6330B" w:rsidRPr="00C96039">
        <w:rPr>
          <w:rFonts w:ascii="Arial" w:hAnsi="Arial" w:cs="Arial"/>
          <w:color w:val="000000"/>
        </w:rPr>
        <w:t>is</w:t>
      </w:r>
      <w:r w:rsidRPr="00C96039">
        <w:rPr>
          <w:rFonts w:ascii="Arial" w:hAnsi="Arial" w:cs="Arial"/>
          <w:color w:val="000000"/>
        </w:rPr>
        <w:t xml:space="preserve"> policy is brought to the attention of FSC, then FSC-PRO-01-009 </w:t>
      </w:r>
      <w:r w:rsidRPr="00C96039">
        <w:rPr>
          <w:rFonts w:ascii="Arial" w:hAnsi="Arial" w:cs="Arial"/>
          <w:i/>
          <w:iCs/>
          <w:color w:val="000000"/>
        </w:rPr>
        <w:t xml:space="preserve">Processing FSC Policy for Association Complaints </w:t>
      </w:r>
      <w:r w:rsidRPr="00C96039">
        <w:rPr>
          <w:rFonts w:ascii="Arial" w:hAnsi="Arial" w:cs="Arial"/>
          <w:color w:val="000000"/>
        </w:rPr>
        <w:t xml:space="preserve">is applied. </w:t>
      </w:r>
    </w:p>
    <w:p w14:paraId="45B1ECC6" w14:textId="7EB8A0A6" w:rsidR="00B13F66" w:rsidRPr="00887FAF" w:rsidRDefault="00A12628" w:rsidP="00C15AC8">
      <w:pPr>
        <w:pStyle w:val="Heading1"/>
        <w:tabs>
          <w:tab w:val="left" w:pos="3544"/>
        </w:tabs>
        <w:ind w:left="567" w:hanging="567"/>
        <w:jc w:val="both"/>
        <w:rPr>
          <w:sz w:val="22"/>
          <w:szCs w:val="22"/>
        </w:rPr>
      </w:pPr>
      <w:bookmarkStart w:id="2" w:name="_Toc113894452"/>
      <w:r w:rsidRPr="00A12628">
        <w:t>Objective</w:t>
      </w:r>
      <w:bookmarkEnd w:id="0"/>
      <w:bookmarkEnd w:id="2"/>
      <w:r w:rsidR="00C15AC8">
        <w:t xml:space="preserve"> </w:t>
      </w:r>
    </w:p>
    <w:p w14:paraId="6F4F0AFF" w14:textId="518CC8D6" w:rsidR="00B13F66" w:rsidRPr="00B46196" w:rsidRDefault="0091434D" w:rsidP="006940F8">
      <w:pPr>
        <w:pStyle w:val="1bodytext"/>
        <w:jc w:val="both"/>
      </w:pPr>
      <w:r>
        <w:t xml:space="preserve">The objective of </w:t>
      </w:r>
      <w:r w:rsidDel="00BE0F32">
        <w:t xml:space="preserve">the </w:t>
      </w:r>
      <w:r>
        <w:rPr>
          <w:i/>
          <w:iCs/>
        </w:rPr>
        <w:t xml:space="preserve">Policy for Association </w:t>
      </w:r>
      <w:r>
        <w:t xml:space="preserve">is to </w:t>
      </w:r>
      <w:r w:rsidR="00DB274B">
        <w:t>outline</w:t>
      </w:r>
      <w:r w:rsidR="008F1CE5">
        <w:t xml:space="preserve"> and de</w:t>
      </w:r>
      <w:r w:rsidR="005232DC">
        <w:t xml:space="preserve">fine </w:t>
      </w:r>
      <w:r>
        <w:t>unacceptable activities that severely impact forests and people on-the-ground</w:t>
      </w:r>
      <w:r w:rsidR="009B21F0">
        <w:t xml:space="preserve"> and that </w:t>
      </w:r>
      <w:r w:rsidR="00D95162">
        <w:t xml:space="preserve">pose reputational risks if </w:t>
      </w:r>
      <w:r w:rsidR="00D95162" w:rsidRPr="000E3C54">
        <w:rPr>
          <w:i/>
          <w:iCs/>
        </w:rPr>
        <w:t>associated</w:t>
      </w:r>
      <w:r w:rsidR="000E3C54">
        <w:t>*</w:t>
      </w:r>
      <w:r w:rsidR="00D95162">
        <w:t xml:space="preserve"> with FSC.</w:t>
      </w:r>
      <w:r w:rsidR="00FD58CD">
        <w:t xml:space="preserve"> The policy </w:t>
      </w:r>
      <w:r w:rsidR="007D7747">
        <w:t xml:space="preserve">defines </w:t>
      </w:r>
      <w:r w:rsidR="007D21E4">
        <w:t>consequences of engaging in them</w:t>
      </w:r>
      <w:r w:rsidR="00AC60B2">
        <w:t xml:space="preserve"> for organizations</w:t>
      </w:r>
      <w:r w:rsidR="007E7ABF">
        <w:t xml:space="preserve"> and individuals</w:t>
      </w:r>
      <w:r w:rsidR="00AC60B2">
        <w:t xml:space="preserve"> that are or seek to be </w:t>
      </w:r>
      <w:r w:rsidR="00AC60B2" w:rsidRPr="000E3C54">
        <w:rPr>
          <w:i/>
          <w:iCs/>
        </w:rPr>
        <w:t>associated</w:t>
      </w:r>
      <w:r w:rsidR="000E3C54">
        <w:t>*</w:t>
      </w:r>
      <w:r w:rsidR="00AC60B2">
        <w:t xml:space="preserve"> with FSC</w:t>
      </w:r>
      <w:r w:rsidR="007D21E4">
        <w:t>.</w:t>
      </w:r>
      <w:r>
        <w:t xml:space="preserve"> The policy determines which organizations and individuals can or cannot be </w:t>
      </w:r>
      <w:r>
        <w:rPr>
          <w:i/>
          <w:iCs/>
        </w:rPr>
        <w:t xml:space="preserve">associated* </w:t>
      </w:r>
      <w:r>
        <w:t>with FSC</w:t>
      </w:r>
      <w:r w:rsidR="00B13F66">
        <w:t>.</w:t>
      </w:r>
    </w:p>
    <w:p w14:paraId="4BA148D6" w14:textId="5949FCA8" w:rsidR="00B13F66" w:rsidRPr="00B13F66" w:rsidRDefault="00B13F66" w:rsidP="00C15AC8">
      <w:pPr>
        <w:pStyle w:val="Heading1"/>
        <w:jc w:val="both"/>
      </w:pPr>
      <w:bookmarkStart w:id="3" w:name="_Toc70515057"/>
      <w:bookmarkStart w:id="4" w:name="_Toc113894453"/>
      <w:r w:rsidRPr="00A12628">
        <w:rPr>
          <w:rStyle w:val="Heading1Char"/>
        </w:rPr>
        <w:t>Scope</w:t>
      </w:r>
      <w:bookmarkEnd w:id="3"/>
      <w:bookmarkEnd w:id="4"/>
    </w:p>
    <w:p w14:paraId="50F4EEBD" w14:textId="6EE419CE" w:rsidR="00B13F66" w:rsidRPr="00B46196" w:rsidRDefault="001732C4" w:rsidP="00C15AC8">
      <w:pPr>
        <w:pStyle w:val="NoSpacing"/>
        <w:spacing w:before="240" w:after="240"/>
        <w:jc w:val="both"/>
        <w:rPr>
          <w:rFonts w:cs="Arial"/>
        </w:rPr>
      </w:pPr>
      <w:r w:rsidRPr="006940F8">
        <w:rPr>
          <w:rFonts w:cs="Arial"/>
        </w:rPr>
        <w:t>The</w:t>
      </w:r>
      <w:r>
        <w:rPr>
          <w:rFonts w:cs="Arial"/>
          <w:i/>
          <w:iCs/>
        </w:rPr>
        <w:t xml:space="preserve"> </w:t>
      </w:r>
      <w:r w:rsidR="00B13F66" w:rsidRPr="597F1E6D">
        <w:rPr>
          <w:rFonts w:cs="Arial"/>
          <w:i/>
          <w:iCs/>
        </w:rPr>
        <w:t>Policy for Association</w:t>
      </w:r>
      <w:r w:rsidR="00B13F66" w:rsidRPr="00B46196">
        <w:rPr>
          <w:rFonts w:cs="Arial"/>
        </w:rPr>
        <w:t xml:space="preserve"> applies </w:t>
      </w:r>
      <w:r w:rsidR="00B13F66" w:rsidRPr="000674E7">
        <w:rPr>
          <w:rFonts w:cs="Arial"/>
        </w:rPr>
        <w:t xml:space="preserve">to all </w:t>
      </w:r>
      <w:r w:rsidR="00B13F66" w:rsidRPr="00FA4749">
        <w:rPr>
          <w:rFonts w:cs="Arial"/>
          <w:i/>
          <w:iCs/>
        </w:rPr>
        <w:t>associated</w:t>
      </w:r>
      <w:r w:rsidR="00B13F66" w:rsidRPr="000674E7">
        <w:rPr>
          <w:rFonts w:cs="Arial"/>
        </w:rPr>
        <w:t xml:space="preserve">* individuals, organizations, and their </w:t>
      </w:r>
      <w:r w:rsidR="00B13F66" w:rsidRPr="00FA4749">
        <w:rPr>
          <w:rFonts w:cs="Arial"/>
          <w:i/>
          <w:iCs/>
        </w:rPr>
        <w:t>corporate groups</w:t>
      </w:r>
      <w:r w:rsidR="00B13F66" w:rsidRPr="000674E7">
        <w:rPr>
          <w:rFonts w:cs="Arial"/>
        </w:rPr>
        <w:t xml:space="preserve">* and to those seeking </w:t>
      </w:r>
      <w:r w:rsidR="00B13F66" w:rsidRPr="00FA4749">
        <w:rPr>
          <w:rFonts w:cs="Arial"/>
          <w:i/>
          <w:iCs/>
        </w:rPr>
        <w:t>association</w:t>
      </w:r>
      <w:r w:rsidR="00B13F66">
        <w:rPr>
          <w:rFonts w:cs="Arial"/>
        </w:rPr>
        <w:t>* with FSC</w:t>
      </w:r>
      <w:r w:rsidR="00B13F66" w:rsidRPr="00B46196">
        <w:rPr>
          <w:rFonts w:cs="Arial"/>
        </w:rPr>
        <w:t>.</w:t>
      </w:r>
    </w:p>
    <w:p w14:paraId="5F77B980" w14:textId="77777777" w:rsidR="00B13F66" w:rsidRPr="00B46196" w:rsidRDefault="00B13F66" w:rsidP="00841A71">
      <w:pPr>
        <w:pStyle w:val="NoSpacing"/>
        <w:jc w:val="both"/>
        <w:rPr>
          <w:rFonts w:cs="Arial"/>
        </w:rPr>
      </w:pPr>
    </w:p>
    <w:p w14:paraId="0F145279" w14:textId="20198482" w:rsidR="00B13F66" w:rsidRPr="00B46196" w:rsidRDefault="00B13F66" w:rsidP="00841A71">
      <w:pPr>
        <w:pStyle w:val="NoSpacing"/>
        <w:spacing w:after="160" w:line="259" w:lineRule="auto"/>
        <w:jc w:val="both"/>
        <w:rPr>
          <w:rFonts w:cs="Arial"/>
        </w:rPr>
      </w:pPr>
      <w:r w:rsidRPr="00B46196">
        <w:rPr>
          <w:rFonts w:cs="Arial"/>
        </w:rPr>
        <w:lastRenderedPageBreak/>
        <w:t xml:space="preserve">The policy states </w:t>
      </w:r>
      <w:r w:rsidR="009E2645">
        <w:rPr>
          <w:rFonts w:cs="Arial"/>
        </w:rPr>
        <w:t>six</w:t>
      </w:r>
      <w:r w:rsidR="009E2645" w:rsidRPr="00B46196">
        <w:rPr>
          <w:rFonts w:cs="Arial"/>
        </w:rPr>
        <w:t xml:space="preserve"> </w:t>
      </w:r>
      <w:r w:rsidRPr="00FA4749">
        <w:rPr>
          <w:rFonts w:cs="Arial"/>
        </w:rPr>
        <w:t xml:space="preserve">unacceptable activities (see Part I: Policy elements) that </w:t>
      </w:r>
      <w:r w:rsidRPr="00C06AAE">
        <w:rPr>
          <w:rFonts w:cs="Arial"/>
          <w:i/>
          <w:iCs/>
        </w:rPr>
        <w:t>associated</w:t>
      </w:r>
      <w:r w:rsidRPr="00FA4749">
        <w:rPr>
          <w:rFonts w:cs="Arial"/>
        </w:rPr>
        <w:t xml:space="preserve">* individuals, </w:t>
      </w:r>
      <w:proofErr w:type="gramStart"/>
      <w:r w:rsidRPr="00FA4749">
        <w:rPr>
          <w:rFonts w:cs="Arial"/>
        </w:rPr>
        <w:t>organizations</w:t>
      </w:r>
      <w:proofErr w:type="gramEnd"/>
      <w:r w:rsidRPr="00FA4749">
        <w:rPr>
          <w:rFonts w:cs="Arial"/>
        </w:rPr>
        <w:t xml:space="preserve"> and their </w:t>
      </w:r>
      <w:r w:rsidRPr="00C06AAE">
        <w:rPr>
          <w:rFonts w:cs="Arial"/>
          <w:i/>
          <w:iCs/>
        </w:rPr>
        <w:t>corporate groups</w:t>
      </w:r>
      <w:r w:rsidRPr="00FA4749">
        <w:rPr>
          <w:rFonts w:cs="Arial"/>
        </w:rPr>
        <w:t>* must commit to avoid and defines the consequences of a violation to this policy (see Part II: Policy</w:t>
      </w:r>
      <w:r w:rsidRPr="004F3715">
        <w:rPr>
          <w:rFonts w:cs="Arial"/>
        </w:rPr>
        <w:t xml:space="preserve"> implementation).</w:t>
      </w:r>
    </w:p>
    <w:p w14:paraId="188C1890" w14:textId="5F20D29E" w:rsidR="00B13F66" w:rsidRPr="00B46196" w:rsidRDefault="0091434D" w:rsidP="00841A71">
      <w:pPr>
        <w:pStyle w:val="NoSpacing"/>
        <w:spacing w:after="160" w:line="259" w:lineRule="auto"/>
        <w:jc w:val="both"/>
        <w:rPr>
          <w:rFonts w:cs="Arial"/>
        </w:rPr>
      </w:pPr>
      <w:r>
        <w:t>This policy applies to situations where the unacceptable activity is occurring or has occurred. Intent to engage in an unacceptable activity is not sufficient grounds to trigger an investigation or complaint. However, intent to engage in an unacceptable activity may trigger other, proactive measures by FSC, including information-gathering and monitoring, to help ensure that the unacceptable activity does not occur in the future</w:t>
      </w:r>
      <w:r w:rsidR="00B13F66" w:rsidRPr="00B46196">
        <w:rPr>
          <w:rFonts w:cs="Arial"/>
        </w:rPr>
        <w:t>.</w:t>
      </w:r>
    </w:p>
    <w:p w14:paraId="295594C1" w14:textId="2540F50A" w:rsidR="00B13F66" w:rsidRPr="00B46196" w:rsidRDefault="0091434D" w:rsidP="00841A71">
      <w:pPr>
        <w:pStyle w:val="NoSpacing"/>
        <w:spacing w:after="160" w:line="259" w:lineRule="auto"/>
        <w:jc w:val="both"/>
        <w:rPr>
          <w:rFonts w:cs="Arial"/>
        </w:rPr>
      </w:pPr>
      <w:r>
        <w:t xml:space="preserve">In the spirit of the FSC system, disputes should always be addressed at the lowest level possible, and stakeholders are encouraged to follow this principle. Complaints related to a violation of </w:t>
      </w:r>
      <w:r w:rsidR="008B3D2E">
        <w:t xml:space="preserve">the </w:t>
      </w:r>
      <w:r>
        <w:rPr>
          <w:i/>
          <w:iCs/>
        </w:rPr>
        <w:t xml:space="preserve">Policy for Association </w:t>
      </w:r>
      <w:r>
        <w:t>that overlap with an organization’s conformance with its certification requirements should therefore first be addressed with the respective certification body through its established complaints procedure</w:t>
      </w:r>
      <w:r w:rsidR="00B13F66">
        <w:rPr>
          <w:rFonts w:cs="Arial"/>
        </w:rPr>
        <w:t>.</w:t>
      </w:r>
    </w:p>
    <w:p w14:paraId="38ACE2DC" w14:textId="6660C924" w:rsidR="00B13F66" w:rsidRDefault="0091434D" w:rsidP="00841A71">
      <w:pPr>
        <w:pStyle w:val="NoSpacing"/>
        <w:spacing w:after="160" w:line="259" w:lineRule="auto"/>
        <w:jc w:val="both"/>
        <w:rPr>
          <w:rFonts w:cs="Arial"/>
        </w:rPr>
      </w:pPr>
      <w:r>
        <w:t xml:space="preserve">The timeframe for how far back a violation is considered relevant is handled on a case-by-case basis, unless specified in this policy, using conditions such as, but not limited to: </w:t>
      </w:r>
      <w:proofErr w:type="spellStart"/>
      <w:r>
        <w:t>i</w:t>
      </w:r>
      <w:proofErr w:type="spellEnd"/>
      <w:r>
        <w:t>) whether there is lingering harm; ii) the scale and impact of the harm done; iii) the level of action already taken to remedy past harm; iv) whether there is demonstrable systemic change to prevent the re-occurrence of the unacceptable activity</w:t>
      </w:r>
      <w:r w:rsidR="00B13F66" w:rsidRPr="3E4E0EAB">
        <w:rPr>
          <w:rFonts w:cs="Arial"/>
        </w:rPr>
        <w:t>.</w:t>
      </w:r>
    </w:p>
    <w:p w14:paraId="5B87E6BD" w14:textId="736678A6" w:rsidR="00B13F66" w:rsidRDefault="0091434D" w:rsidP="00841A71">
      <w:pPr>
        <w:pStyle w:val="NoSpacing"/>
        <w:spacing w:after="160" w:line="259" w:lineRule="auto"/>
        <w:jc w:val="both"/>
        <w:rPr>
          <w:rFonts w:cs="Arial"/>
        </w:rPr>
      </w:pPr>
      <w:r>
        <w:t xml:space="preserve">This policy </w:t>
      </w:r>
      <w:r w:rsidRPr="00AC3668">
        <w:t>version 3-0 will be applicable from its effective date. The previous version 2-0 of the policy remains effective for violations that occurred before the effective date of the version 3-0</w:t>
      </w:r>
      <w:r w:rsidR="00B13F66" w:rsidRPr="00AC3668">
        <w:rPr>
          <w:rFonts w:cs="Arial"/>
        </w:rPr>
        <w:t>.</w:t>
      </w:r>
      <w:r w:rsidR="00B13F66" w:rsidRPr="002421A3">
        <w:rPr>
          <w:rFonts w:cs="Arial"/>
        </w:rPr>
        <w:t xml:space="preserve"> </w:t>
      </w:r>
    </w:p>
    <w:p w14:paraId="0A5A6AF5" w14:textId="11F5C6C8" w:rsidR="00B13F66" w:rsidRPr="00B13F66" w:rsidRDefault="00B13F66" w:rsidP="000D69B6">
      <w:pPr>
        <w:pStyle w:val="Heading1"/>
        <w:jc w:val="both"/>
      </w:pPr>
      <w:bookmarkStart w:id="5" w:name="_Toc70515059"/>
      <w:bookmarkStart w:id="6" w:name="_Toc113894454"/>
      <w:bookmarkStart w:id="7" w:name="_Hlk103000268"/>
      <w:r w:rsidRPr="00B13F66">
        <w:t>References</w:t>
      </w:r>
      <w:bookmarkEnd w:id="5"/>
      <w:bookmarkEnd w:id="6"/>
    </w:p>
    <w:bookmarkEnd w:id="7"/>
    <w:p w14:paraId="60547138" w14:textId="4BBE05BF" w:rsidR="00B13F66" w:rsidRDefault="00F03E99" w:rsidP="000D69B6">
      <w:pPr>
        <w:pStyle w:val="NoSpacing"/>
        <w:jc w:val="both"/>
      </w:pPr>
      <w:r>
        <w:t>The following referenced documents are essential for the application of this document. For undated references, the latest edition of the referenced document (including any amendments) applies.</w:t>
      </w:r>
    </w:p>
    <w:p w14:paraId="49D7D13B" w14:textId="77777777" w:rsidR="005F6C2F" w:rsidRDefault="005F6C2F" w:rsidP="000D69B6">
      <w:pPr>
        <w:pStyle w:val="NoSpacing"/>
        <w:jc w:val="both"/>
      </w:pPr>
    </w:p>
    <w:tbl>
      <w:tblPr>
        <w:tblStyle w:val="FSCTable"/>
        <w:tblpPr w:leftFromText="180" w:rightFromText="180" w:vertAnchor="text" w:tblpY="1"/>
        <w:tblW w:w="9154" w:type="dxa"/>
        <w:tblLayout w:type="fixed"/>
        <w:tblLook w:val="0480" w:firstRow="0" w:lastRow="0" w:firstColumn="1" w:lastColumn="0" w:noHBand="0" w:noVBand="1"/>
      </w:tblPr>
      <w:tblGrid>
        <w:gridCol w:w="2615"/>
        <w:gridCol w:w="6539"/>
      </w:tblGrid>
      <w:tr w:rsidR="007147FC" w14:paraId="666E37FF" w14:textId="77777777" w:rsidTr="005F6C2F">
        <w:trPr>
          <w:trHeight w:val="321"/>
        </w:trPr>
        <w:tc>
          <w:tcPr>
            <w:cnfStyle w:val="001000000000" w:firstRow="0" w:lastRow="0" w:firstColumn="1" w:lastColumn="0" w:oddVBand="0" w:evenVBand="0" w:oddHBand="0" w:evenHBand="0" w:firstRowFirstColumn="0" w:firstRowLastColumn="0" w:lastRowFirstColumn="0" w:lastRowLastColumn="0"/>
            <w:tcW w:w="2615" w:type="dxa"/>
          </w:tcPr>
          <w:p w14:paraId="135C174D" w14:textId="4D980E2A" w:rsidR="007147FC" w:rsidRPr="005F6C2F" w:rsidRDefault="007147FC" w:rsidP="007147FC">
            <w:pPr>
              <w:pStyle w:val="ContentControl"/>
              <w:rPr>
                <w:sz w:val="22"/>
                <w:szCs w:val="24"/>
              </w:rPr>
            </w:pPr>
            <w:r w:rsidRPr="005F6C2F">
              <w:rPr>
                <w:rFonts w:cs="Arial"/>
                <w:bCs/>
                <w:i/>
                <w:iCs/>
                <w:sz w:val="22"/>
                <w:szCs w:val="24"/>
              </w:rPr>
              <w:t>FSC-PRO-01-009</w:t>
            </w:r>
          </w:p>
        </w:tc>
        <w:tc>
          <w:tcPr>
            <w:tcW w:w="6539" w:type="dxa"/>
          </w:tcPr>
          <w:p w14:paraId="4EF6A03E" w14:textId="7E6D8B31" w:rsidR="007147FC" w:rsidRPr="007147FC" w:rsidRDefault="007147FC" w:rsidP="007147FC">
            <w:pPr>
              <w:pStyle w:val="ContentControl"/>
              <w:jc w:val="both"/>
              <w:cnfStyle w:val="000000000000" w:firstRow="0" w:lastRow="0" w:firstColumn="0" w:lastColumn="0" w:oddVBand="0" w:evenVBand="0" w:oddHBand="0" w:evenHBand="0" w:firstRowFirstColumn="0" w:firstRowLastColumn="0" w:lastRowFirstColumn="0" w:lastRowLastColumn="0"/>
              <w:rPr>
                <w:sz w:val="22"/>
                <w:szCs w:val="24"/>
              </w:rPr>
            </w:pPr>
            <w:r w:rsidRPr="007147FC">
              <w:rPr>
                <w:rFonts w:cs="Arial"/>
                <w:i/>
                <w:iCs/>
                <w:sz w:val="22"/>
                <w:szCs w:val="24"/>
              </w:rPr>
              <w:t>Processing FSC Policy for Association Complaints</w:t>
            </w:r>
            <w:r w:rsidRPr="007147FC">
              <w:rPr>
                <w:rFonts w:cs="Arial"/>
                <w:sz w:val="22"/>
                <w:szCs w:val="24"/>
              </w:rPr>
              <w:t xml:space="preserve"> </w:t>
            </w:r>
          </w:p>
        </w:tc>
      </w:tr>
      <w:tr w:rsidR="007147FC" w14:paraId="1A8749B1" w14:textId="77777777" w:rsidTr="005F6C2F">
        <w:trPr>
          <w:trHeight w:val="362"/>
        </w:trPr>
        <w:tc>
          <w:tcPr>
            <w:cnfStyle w:val="001000000000" w:firstRow="0" w:lastRow="0" w:firstColumn="1" w:lastColumn="0" w:oddVBand="0" w:evenVBand="0" w:oddHBand="0" w:evenHBand="0" w:firstRowFirstColumn="0" w:firstRowLastColumn="0" w:lastRowFirstColumn="0" w:lastRowLastColumn="0"/>
            <w:tcW w:w="2615" w:type="dxa"/>
          </w:tcPr>
          <w:p w14:paraId="552A011C" w14:textId="5D642CC9" w:rsidR="007147FC" w:rsidRPr="005F6C2F" w:rsidRDefault="007147FC" w:rsidP="007147FC">
            <w:pPr>
              <w:pStyle w:val="ContentControl"/>
              <w:rPr>
                <w:sz w:val="22"/>
                <w:szCs w:val="24"/>
              </w:rPr>
            </w:pPr>
            <w:r w:rsidRPr="005F6C2F">
              <w:rPr>
                <w:rFonts w:cs="Arial"/>
                <w:bCs/>
                <w:i/>
                <w:iCs/>
                <w:sz w:val="22"/>
                <w:szCs w:val="24"/>
              </w:rPr>
              <w:t>FSC-PRO-10-004</w:t>
            </w:r>
          </w:p>
        </w:tc>
        <w:tc>
          <w:tcPr>
            <w:tcW w:w="6539" w:type="dxa"/>
          </w:tcPr>
          <w:p w14:paraId="47797B98" w14:textId="4B81E1CB" w:rsidR="007147FC" w:rsidRPr="007147FC" w:rsidRDefault="007147FC" w:rsidP="007147FC">
            <w:pPr>
              <w:pStyle w:val="ContentControl"/>
              <w:jc w:val="both"/>
              <w:cnfStyle w:val="000000000000" w:firstRow="0" w:lastRow="0" w:firstColumn="0" w:lastColumn="0" w:oddVBand="0" w:evenVBand="0" w:oddHBand="0" w:evenHBand="0" w:firstRowFirstColumn="0" w:firstRowLastColumn="0" w:lastRowFirstColumn="0" w:lastRowLastColumn="0"/>
              <w:rPr>
                <w:sz w:val="22"/>
                <w:szCs w:val="24"/>
              </w:rPr>
            </w:pPr>
            <w:r w:rsidRPr="007147FC">
              <w:rPr>
                <w:rFonts w:cs="Arial"/>
                <w:i/>
                <w:iCs/>
                <w:sz w:val="22"/>
                <w:szCs w:val="24"/>
              </w:rPr>
              <w:t>Disclosure Requirements for Association with FSC</w:t>
            </w:r>
          </w:p>
        </w:tc>
      </w:tr>
      <w:tr w:rsidR="007147FC" w14:paraId="743A7480" w14:textId="77777777" w:rsidTr="005F6C2F">
        <w:trPr>
          <w:trHeight w:val="364"/>
        </w:trPr>
        <w:tc>
          <w:tcPr>
            <w:cnfStyle w:val="001000000000" w:firstRow="0" w:lastRow="0" w:firstColumn="1" w:lastColumn="0" w:oddVBand="0" w:evenVBand="0" w:oddHBand="0" w:evenHBand="0" w:firstRowFirstColumn="0" w:firstRowLastColumn="0" w:lastRowFirstColumn="0" w:lastRowLastColumn="0"/>
            <w:tcW w:w="2615" w:type="dxa"/>
          </w:tcPr>
          <w:p w14:paraId="0A539B60" w14:textId="7D31DF79" w:rsidR="007147FC" w:rsidRPr="005F6C2F" w:rsidRDefault="007147FC" w:rsidP="007147FC">
            <w:pPr>
              <w:pStyle w:val="ContentControl"/>
              <w:rPr>
                <w:sz w:val="22"/>
                <w:szCs w:val="24"/>
              </w:rPr>
            </w:pPr>
            <w:r w:rsidRPr="005F6C2F">
              <w:rPr>
                <w:rFonts w:cs="Arial"/>
                <w:bCs/>
                <w:i/>
                <w:iCs/>
                <w:sz w:val="22"/>
                <w:szCs w:val="24"/>
              </w:rPr>
              <w:t>FSC-PRO-01-</w:t>
            </w:r>
            <w:r w:rsidR="00B95A0C">
              <w:rPr>
                <w:rFonts w:cs="Arial"/>
                <w:bCs/>
                <w:i/>
                <w:iCs/>
                <w:sz w:val="22"/>
                <w:szCs w:val="24"/>
              </w:rPr>
              <w:t>00</w:t>
            </w:r>
            <w:r w:rsidR="006752D2">
              <w:rPr>
                <w:rFonts w:cs="Arial"/>
                <w:bCs/>
                <w:i/>
                <w:iCs/>
                <w:sz w:val="22"/>
                <w:szCs w:val="24"/>
              </w:rPr>
              <w:t>4</w:t>
            </w:r>
          </w:p>
        </w:tc>
        <w:tc>
          <w:tcPr>
            <w:tcW w:w="6539" w:type="dxa"/>
          </w:tcPr>
          <w:p w14:paraId="447C6BA5" w14:textId="70DF89C8" w:rsidR="007147FC" w:rsidRPr="007147FC" w:rsidRDefault="007147FC" w:rsidP="007147FC">
            <w:pPr>
              <w:pStyle w:val="ContentControl"/>
              <w:jc w:val="both"/>
              <w:cnfStyle w:val="000000000000" w:firstRow="0" w:lastRow="0" w:firstColumn="0" w:lastColumn="0" w:oddVBand="0" w:evenVBand="0" w:oddHBand="0" w:evenHBand="0" w:firstRowFirstColumn="0" w:firstRowLastColumn="0" w:lastRowFirstColumn="0" w:lastRowLastColumn="0"/>
              <w:rPr>
                <w:sz w:val="22"/>
                <w:szCs w:val="24"/>
              </w:rPr>
            </w:pPr>
            <w:r w:rsidRPr="007147FC">
              <w:rPr>
                <w:rFonts w:cs="Arial"/>
                <w:i/>
                <w:iCs/>
                <w:sz w:val="22"/>
                <w:szCs w:val="24"/>
              </w:rPr>
              <w:t>FSC Remedy Framework</w:t>
            </w:r>
          </w:p>
        </w:tc>
      </w:tr>
      <w:tr w:rsidR="007147FC" w14:paraId="0BB3CE0C" w14:textId="77777777" w:rsidTr="005F6C2F">
        <w:trPr>
          <w:trHeight w:val="364"/>
        </w:trPr>
        <w:tc>
          <w:tcPr>
            <w:cnfStyle w:val="001000000000" w:firstRow="0" w:lastRow="0" w:firstColumn="1" w:lastColumn="0" w:oddVBand="0" w:evenVBand="0" w:oddHBand="0" w:evenHBand="0" w:firstRowFirstColumn="0" w:firstRowLastColumn="0" w:lastRowFirstColumn="0" w:lastRowLastColumn="0"/>
            <w:tcW w:w="2615" w:type="dxa"/>
          </w:tcPr>
          <w:p w14:paraId="0194515C" w14:textId="62F9145C" w:rsidR="007147FC" w:rsidRPr="005F6C2F" w:rsidRDefault="007147FC" w:rsidP="007147FC">
            <w:pPr>
              <w:pStyle w:val="ContentControl"/>
              <w:rPr>
                <w:sz w:val="22"/>
                <w:szCs w:val="24"/>
              </w:rPr>
            </w:pPr>
            <w:r w:rsidRPr="005F6C2F">
              <w:rPr>
                <w:rFonts w:cs="Arial"/>
                <w:bCs/>
                <w:i/>
                <w:iCs/>
                <w:sz w:val="22"/>
                <w:szCs w:val="24"/>
              </w:rPr>
              <w:t>FSC-STD-01-002</w:t>
            </w:r>
            <w:r w:rsidRPr="005F6C2F">
              <w:rPr>
                <w:rFonts w:cs="Arial"/>
                <w:i/>
                <w:iCs/>
                <w:sz w:val="22"/>
                <w:szCs w:val="24"/>
              </w:rPr>
              <w:t xml:space="preserve"> </w:t>
            </w:r>
          </w:p>
        </w:tc>
        <w:tc>
          <w:tcPr>
            <w:tcW w:w="6539" w:type="dxa"/>
          </w:tcPr>
          <w:p w14:paraId="3201D777" w14:textId="4AB5BDB5" w:rsidR="007147FC" w:rsidRPr="007147FC" w:rsidRDefault="007147FC" w:rsidP="007147FC">
            <w:pPr>
              <w:pStyle w:val="ContentControl"/>
              <w:jc w:val="both"/>
              <w:cnfStyle w:val="000000000000" w:firstRow="0" w:lastRow="0" w:firstColumn="0" w:lastColumn="0" w:oddVBand="0" w:evenVBand="0" w:oddHBand="0" w:evenHBand="0" w:firstRowFirstColumn="0" w:firstRowLastColumn="0" w:lastRowFirstColumn="0" w:lastRowLastColumn="0"/>
              <w:rPr>
                <w:sz w:val="22"/>
                <w:szCs w:val="24"/>
              </w:rPr>
            </w:pPr>
            <w:r w:rsidRPr="007147FC">
              <w:rPr>
                <w:rFonts w:cs="Arial"/>
                <w:i/>
                <w:iCs/>
                <w:sz w:val="22"/>
                <w:szCs w:val="24"/>
              </w:rPr>
              <w:t>FSC Glossary of Terms</w:t>
            </w:r>
          </w:p>
        </w:tc>
      </w:tr>
      <w:tr w:rsidR="007147FC" w14:paraId="1AC69D47" w14:textId="77777777" w:rsidTr="005F6C2F">
        <w:trPr>
          <w:trHeight w:val="364"/>
        </w:trPr>
        <w:tc>
          <w:tcPr>
            <w:cnfStyle w:val="001000000000" w:firstRow="0" w:lastRow="0" w:firstColumn="1" w:lastColumn="0" w:oddVBand="0" w:evenVBand="0" w:oddHBand="0" w:evenHBand="0" w:firstRowFirstColumn="0" w:firstRowLastColumn="0" w:lastRowFirstColumn="0" w:lastRowLastColumn="0"/>
            <w:tcW w:w="2615" w:type="dxa"/>
          </w:tcPr>
          <w:p w14:paraId="082A8A2D" w14:textId="77777777" w:rsidR="007147FC" w:rsidRPr="007147FC" w:rsidRDefault="007147FC" w:rsidP="007147FC">
            <w:pPr>
              <w:pStyle w:val="ContentControl"/>
              <w:rPr>
                <w:rFonts w:cs="Arial"/>
                <w:b w:val="0"/>
                <w:bCs/>
                <w:i/>
                <w:iCs/>
              </w:rPr>
            </w:pPr>
          </w:p>
        </w:tc>
        <w:tc>
          <w:tcPr>
            <w:tcW w:w="6539" w:type="dxa"/>
          </w:tcPr>
          <w:p w14:paraId="63039060" w14:textId="33EE8D65" w:rsidR="007147FC" w:rsidRPr="007147FC" w:rsidRDefault="007147FC" w:rsidP="007147FC">
            <w:pPr>
              <w:pStyle w:val="ContentControl"/>
              <w:jc w:val="both"/>
              <w:cnfStyle w:val="000000000000" w:firstRow="0" w:lastRow="0" w:firstColumn="0" w:lastColumn="0" w:oddVBand="0" w:evenVBand="0" w:oddHBand="0" w:evenHBand="0" w:firstRowFirstColumn="0" w:firstRowLastColumn="0" w:lastRowFirstColumn="0" w:lastRowLastColumn="0"/>
              <w:rPr>
                <w:rFonts w:cs="Arial"/>
                <w:i/>
                <w:iCs/>
                <w:sz w:val="22"/>
                <w:szCs w:val="24"/>
              </w:rPr>
            </w:pPr>
            <w:r w:rsidRPr="007147FC">
              <w:rPr>
                <w:i/>
                <w:iCs/>
                <w:sz w:val="22"/>
                <w:szCs w:val="24"/>
              </w:rPr>
              <w:t>FSC Statutes</w:t>
            </w:r>
          </w:p>
        </w:tc>
      </w:tr>
    </w:tbl>
    <w:p w14:paraId="3B3BAA8F" w14:textId="77777777" w:rsidR="007147FC" w:rsidRDefault="007147FC" w:rsidP="000D69B6">
      <w:pPr>
        <w:pStyle w:val="NoSpacing"/>
        <w:jc w:val="both"/>
      </w:pPr>
    </w:p>
    <w:p w14:paraId="53EF419C" w14:textId="77777777" w:rsidR="00F03E99" w:rsidRDefault="00F03E99" w:rsidP="000D69B6">
      <w:pPr>
        <w:pStyle w:val="NoSpacing"/>
        <w:jc w:val="both"/>
        <w:rPr>
          <w:rFonts w:cs="Arial"/>
        </w:rPr>
      </w:pPr>
    </w:p>
    <w:p w14:paraId="6EBE1FEF" w14:textId="0A8B47E1" w:rsidR="00C96039" w:rsidRDefault="00B13F66" w:rsidP="00C96039">
      <w:pPr>
        <w:pStyle w:val="1bodytext"/>
        <w:contextualSpacing/>
        <w:rPr>
          <w:rStyle w:val="Heading1Char"/>
        </w:rPr>
      </w:pPr>
      <w:r>
        <w:rPr>
          <w:i/>
          <w:iCs/>
        </w:rPr>
        <w:br/>
      </w:r>
      <w:bookmarkStart w:id="8" w:name="_Toc70515060"/>
    </w:p>
    <w:p w14:paraId="3900C211" w14:textId="77777777" w:rsidR="007147FC" w:rsidRDefault="007147FC">
      <w:pPr>
        <w:spacing w:before="0" w:after="160" w:line="259" w:lineRule="auto"/>
        <w:rPr>
          <w:rStyle w:val="Heading1Char"/>
          <w:lang w:val="en-US"/>
        </w:rPr>
      </w:pPr>
      <w:r>
        <w:rPr>
          <w:rStyle w:val="Heading1Char"/>
        </w:rPr>
        <w:br w:type="page"/>
      </w:r>
    </w:p>
    <w:p w14:paraId="58B5A697" w14:textId="5DD11433" w:rsidR="00B13F66" w:rsidRPr="00441B70" w:rsidRDefault="00D315A0" w:rsidP="00C96039">
      <w:pPr>
        <w:pStyle w:val="1bodytext"/>
        <w:contextualSpacing/>
      </w:pPr>
      <w:bookmarkStart w:id="9" w:name="_Toc113894455"/>
      <w:r w:rsidRPr="00052C98">
        <w:rPr>
          <w:rStyle w:val="Heading1Char"/>
        </w:rPr>
        <w:lastRenderedPageBreak/>
        <w:t>Part I</w:t>
      </w:r>
      <w:bookmarkEnd w:id="9"/>
      <w:r w:rsidR="00B13F66" w:rsidRPr="00052C98">
        <w:t>:</w:t>
      </w:r>
      <w:r w:rsidRPr="00052C98">
        <w:rPr>
          <w:rStyle w:val="Heading1Char"/>
        </w:rPr>
        <w:t xml:space="preserve"> Policy elements</w:t>
      </w:r>
      <w:bookmarkEnd w:id="8"/>
    </w:p>
    <w:p w14:paraId="7D6C882F" w14:textId="3C94362A" w:rsidR="00F03E99" w:rsidRPr="00F03E99" w:rsidRDefault="00F03E99" w:rsidP="00442972">
      <w:pPr>
        <w:pStyle w:val="ListParagraph"/>
        <w:numPr>
          <w:ilvl w:val="0"/>
          <w:numId w:val="36"/>
        </w:numPr>
        <w:autoSpaceDE w:val="0"/>
        <w:autoSpaceDN w:val="0"/>
        <w:adjustRightInd w:val="0"/>
        <w:spacing w:before="0" w:after="160" w:line="259" w:lineRule="auto"/>
        <w:ind w:left="567" w:hanging="567"/>
        <w:contextualSpacing w:val="0"/>
        <w:jc w:val="both"/>
        <w:rPr>
          <w:rFonts w:ascii="Arial" w:hAnsi="Arial" w:cs="Arial"/>
          <w:color w:val="000000"/>
        </w:rPr>
      </w:pPr>
      <w:r w:rsidRPr="00F03E99">
        <w:rPr>
          <w:rFonts w:ascii="Arial" w:hAnsi="Arial" w:cs="Arial"/>
          <w:color w:val="000000"/>
        </w:rPr>
        <w:t xml:space="preserve">FSC aims to </w:t>
      </w:r>
      <w:r w:rsidRPr="00C874BD">
        <w:rPr>
          <w:rFonts w:ascii="Arial" w:hAnsi="Arial" w:cs="Arial"/>
          <w:i/>
          <w:iCs/>
          <w:color w:val="000000"/>
        </w:rPr>
        <w:t>associate</w:t>
      </w:r>
      <w:r w:rsidR="00C874BD">
        <w:rPr>
          <w:rFonts w:ascii="Arial" w:hAnsi="Arial" w:cs="Arial"/>
          <w:i/>
          <w:iCs/>
          <w:color w:val="000000"/>
        </w:rPr>
        <w:t>*</w:t>
      </w:r>
      <w:r w:rsidRPr="00F03E99">
        <w:rPr>
          <w:rFonts w:ascii="Arial" w:hAnsi="Arial" w:cs="Arial"/>
          <w:color w:val="000000"/>
        </w:rPr>
        <w:t xml:space="preserve"> with </w:t>
      </w:r>
      <w:r w:rsidRPr="005661E7">
        <w:rPr>
          <w:rFonts w:ascii="Arial" w:hAnsi="Arial" w:cs="Arial"/>
          <w:color w:val="000000"/>
        </w:rPr>
        <w:t xml:space="preserve">individuals and organizations aligned with the FSC mission and values and will not allow an </w:t>
      </w:r>
      <w:r w:rsidRPr="008C6355">
        <w:rPr>
          <w:rFonts w:ascii="Arial" w:hAnsi="Arial" w:cs="Arial"/>
          <w:i/>
          <w:iCs/>
          <w:color w:val="000000"/>
        </w:rPr>
        <w:t>association</w:t>
      </w:r>
      <w:r w:rsidRPr="005661E7">
        <w:rPr>
          <w:rFonts w:ascii="Arial" w:hAnsi="Arial" w:cs="Arial"/>
          <w:color w:val="000000"/>
        </w:rPr>
        <w:t xml:space="preserve">* if the individual, </w:t>
      </w:r>
      <w:proofErr w:type="gramStart"/>
      <w:r w:rsidRPr="005661E7">
        <w:rPr>
          <w:rFonts w:ascii="Arial" w:hAnsi="Arial" w:cs="Arial"/>
          <w:color w:val="000000"/>
        </w:rPr>
        <w:t>organization</w:t>
      </w:r>
      <w:proofErr w:type="gramEnd"/>
      <w:r w:rsidRPr="005661E7">
        <w:rPr>
          <w:rFonts w:ascii="Arial" w:hAnsi="Arial" w:cs="Arial"/>
          <w:color w:val="000000"/>
        </w:rPr>
        <w:t xml:space="preserve"> or its </w:t>
      </w:r>
      <w:r w:rsidRPr="008C6355">
        <w:rPr>
          <w:rFonts w:ascii="Arial" w:hAnsi="Arial" w:cs="Arial"/>
          <w:i/>
          <w:iCs/>
          <w:color w:val="000000"/>
        </w:rPr>
        <w:t>corporate group</w:t>
      </w:r>
      <w:r w:rsidRPr="005661E7">
        <w:rPr>
          <w:rFonts w:ascii="Arial" w:hAnsi="Arial" w:cs="Arial"/>
          <w:color w:val="000000"/>
        </w:rPr>
        <w:t>* is or has been engaged in the</w:t>
      </w:r>
      <w:r w:rsidRPr="00F03E99">
        <w:rPr>
          <w:rFonts w:ascii="Arial" w:hAnsi="Arial" w:cs="Arial"/>
          <w:color w:val="000000"/>
        </w:rPr>
        <w:t xml:space="preserve"> following unacceptable activities</w:t>
      </w:r>
      <w:r w:rsidR="00A3178E">
        <w:rPr>
          <w:rFonts w:ascii="Arial" w:hAnsi="Arial" w:cs="Arial"/>
          <w:color w:val="000000"/>
        </w:rPr>
        <w:t>:</w:t>
      </w:r>
      <w:r w:rsidRPr="00F03E99">
        <w:rPr>
          <w:rFonts w:ascii="Arial" w:hAnsi="Arial" w:cs="Arial"/>
          <w:color w:val="000000"/>
        </w:rPr>
        <w:t xml:space="preserve"> </w:t>
      </w:r>
    </w:p>
    <w:p w14:paraId="192DABD4" w14:textId="6AED9121" w:rsidR="00B13F66" w:rsidRDefault="00B13F66" w:rsidP="001D72C5">
      <w:pPr>
        <w:pStyle w:val="NoSpacing"/>
        <w:numPr>
          <w:ilvl w:val="0"/>
          <w:numId w:val="51"/>
        </w:numPr>
        <w:ind w:left="993" w:hanging="426"/>
        <w:jc w:val="both"/>
        <w:rPr>
          <w:rFonts w:cs="Arial"/>
        </w:rPr>
      </w:pPr>
      <w:r w:rsidRPr="00DE2128">
        <w:rPr>
          <w:rFonts w:cs="Arial"/>
          <w:i/>
          <w:iCs/>
        </w:rPr>
        <w:t>Illegal harvesting or illegal trade</w:t>
      </w:r>
      <w:r>
        <w:rPr>
          <w:rFonts w:cs="Arial"/>
        </w:rPr>
        <w:t>*</w:t>
      </w:r>
      <w:r w:rsidRPr="00FE72D4">
        <w:rPr>
          <w:rFonts w:cs="Arial"/>
        </w:rPr>
        <w:t xml:space="preserve"> in </w:t>
      </w:r>
      <w:r w:rsidRPr="00DE2128">
        <w:rPr>
          <w:rFonts w:cs="Arial"/>
          <w:i/>
          <w:iCs/>
        </w:rPr>
        <w:t>forest product</w:t>
      </w:r>
      <w:r w:rsidRPr="00F27F8C">
        <w:rPr>
          <w:rFonts w:cs="Arial"/>
          <w:i/>
          <w:iCs/>
        </w:rPr>
        <w:t>s</w:t>
      </w:r>
      <w:r>
        <w:rPr>
          <w:rFonts w:cs="Arial"/>
          <w:i/>
          <w:iCs/>
        </w:rPr>
        <w:t>*</w:t>
      </w:r>
    </w:p>
    <w:p w14:paraId="0825AD13" w14:textId="36E58DBC" w:rsidR="00B13F66" w:rsidRDefault="00B13F66" w:rsidP="001D72C5">
      <w:pPr>
        <w:pStyle w:val="NoSpacing"/>
        <w:numPr>
          <w:ilvl w:val="0"/>
          <w:numId w:val="51"/>
        </w:numPr>
        <w:ind w:left="993" w:hanging="426"/>
        <w:jc w:val="both"/>
        <w:rPr>
          <w:rFonts w:cs="Arial"/>
        </w:rPr>
      </w:pPr>
      <w:r>
        <w:rPr>
          <w:rFonts w:cs="Arial"/>
        </w:rPr>
        <w:t>V</w:t>
      </w:r>
      <w:r w:rsidRPr="001935C8">
        <w:rPr>
          <w:rFonts w:cs="Arial"/>
        </w:rPr>
        <w:t xml:space="preserve">iolation of </w:t>
      </w:r>
      <w:r>
        <w:rPr>
          <w:rFonts w:cs="Arial"/>
          <w:i/>
          <w:iCs/>
        </w:rPr>
        <w:t>customary</w:t>
      </w:r>
      <w:r>
        <w:rPr>
          <w:rFonts w:cs="Arial"/>
        </w:rPr>
        <w:t>*</w:t>
      </w:r>
      <w:r w:rsidRPr="001935C8">
        <w:rPr>
          <w:rFonts w:cs="Arial"/>
        </w:rPr>
        <w:t xml:space="preserve"> or </w:t>
      </w:r>
      <w:r w:rsidRPr="00DE2128">
        <w:rPr>
          <w:rFonts w:cs="Arial"/>
          <w:i/>
          <w:iCs/>
        </w:rPr>
        <w:t>human rights</w:t>
      </w:r>
      <w:r w:rsidRPr="001935C8">
        <w:rPr>
          <w:rFonts w:cs="Arial"/>
        </w:rPr>
        <w:t xml:space="preserve">* within the forestry or </w:t>
      </w:r>
      <w:r w:rsidRPr="00DE2128">
        <w:rPr>
          <w:rFonts w:cs="Arial"/>
          <w:i/>
          <w:iCs/>
        </w:rPr>
        <w:t>forest products sector</w:t>
      </w:r>
      <w:r>
        <w:rPr>
          <w:rFonts w:cs="Arial"/>
        </w:rPr>
        <w:t>*</w:t>
      </w:r>
    </w:p>
    <w:p w14:paraId="286D6934" w14:textId="1F7B2AC2" w:rsidR="00B13F66" w:rsidRDefault="00B13F66" w:rsidP="001D72C5">
      <w:pPr>
        <w:pStyle w:val="NoSpacing"/>
        <w:numPr>
          <w:ilvl w:val="0"/>
          <w:numId w:val="51"/>
        </w:numPr>
        <w:ind w:left="993" w:hanging="426"/>
        <w:jc w:val="both"/>
        <w:rPr>
          <w:rFonts w:cs="Arial"/>
        </w:rPr>
      </w:pPr>
      <w:r>
        <w:rPr>
          <w:rFonts w:cs="Arial"/>
        </w:rPr>
        <w:t>V</w:t>
      </w:r>
      <w:r w:rsidRPr="00FE72D4">
        <w:rPr>
          <w:rFonts w:cs="Arial"/>
        </w:rPr>
        <w:t xml:space="preserve">iolation of </w:t>
      </w:r>
      <w:r w:rsidRPr="00DE2128">
        <w:rPr>
          <w:rFonts w:cs="Arial"/>
          <w:i/>
          <w:iCs/>
        </w:rPr>
        <w:t>workers’ rights</w:t>
      </w:r>
      <w:r w:rsidR="00300AD3">
        <w:rPr>
          <w:rFonts w:cs="Arial"/>
          <w:i/>
          <w:iCs/>
        </w:rPr>
        <w:t>*</w:t>
      </w:r>
      <w:r w:rsidRPr="00DE2128">
        <w:rPr>
          <w:rFonts w:cs="Arial"/>
          <w:i/>
          <w:iCs/>
        </w:rPr>
        <w:t xml:space="preserve"> </w:t>
      </w:r>
      <w:r w:rsidRPr="00833995">
        <w:rPr>
          <w:rFonts w:cs="Arial"/>
        </w:rPr>
        <w:t>and principles</w:t>
      </w:r>
      <w:r>
        <w:rPr>
          <w:rFonts w:cs="Arial"/>
        </w:rPr>
        <w:t xml:space="preserve"> defined in the International Labour Organization (ILO) Declaration on Fundamental Principles and Rights at Work</w:t>
      </w:r>
      <w:r w:rsidRPr="00FE72D4">
        <w:rPr>
          <w:rFonts w:cs="Arial"/>
        </w:rPr>
        <w:t xml:space="preserve"> within the forestry or </w:t>
      </w:r>
      <w:r w:rsidRPr="00DE2128">
        <w:rPr>
          <w:rFonts w:cs="Arial"/>
          <w:i/>
          <w:iCs/>
        </w:rPr>
        <w:t>forest products sector</w:t>
      </w:r>
      <w:r>
        <w:rPr>
          <w:rFonts w:cs="Arial"/>
        </w:rPr>
        <w:t>*</w:t>
      </w:r>
      <w:r>
        <w:tab/>
      </w:r>
    </w:p>
    <w:p w14:paraId="2043B9C4" w14:textId="2A827418" w:rsidR="00081A50" w:rsidRDefault="00081A50" w:rsidP="001D72C5">
      <w:pPr>
        <w:pStyle w:val="NoSpacing"/>
        <w:numPr>
          <w:ilvl w:val="0"/>
          <w:numId w:val="51"/>
        </w:numPr>
        <w:ind w:left="993" w:hanging="426"/>
        <w:jc w:val="both"/>
        <w:rPr>
          <w:rFonts w:cs="Arial"/>
        </w:rPr>
      </w:pPr>
      <w:r w:rsidRPr="004A1F41">
        <w:rPr>
          <w:rFonts w:cs="Arial"/>
          <w:i/>
          <w:iCs/>
        </w:rPr>
        <w:t>Destruction of</w:t>
      </w:r>
      <w:r>
        <w:rPr>
          <w:rFonts w:cs="Arial"/>
        </w:rPr>
        <w:t xml:space="preserve"> </w:t>
      </w:r>
      <w:r w:rsidRPr="00A53395">
        <w:rPr>
          <w:rFonts w:cs="Arial"/>
          <w:i/>
          <w:iCs/>
        </w:rPr>
        <w:t>High Conservation Values</w:t>
      </w:r>
      <w:r w:rsidR="00370EC6">
        <w:rPr>
          <w:rFonts w:cs="Arial"/>
        </w:rPr>
        <w:t>* (HCVs)</w:t>
      </w:r>
      <w:r>
        <w:rPr>
          <w:rFonts w:cs="Arial"/>
        </w:rPr>
        <w:t xml:space="preserve"> in</w:t>
      </w:r>
      <w:r w:rsidR="00DB337C">
        <w:rPr>
          <w:rFonts w:cs="Arial"/>
        </w:rPr>
        <w:t xml:space="preserve"> forests</w:t>
      </w:r>
      <w:r w:rsidR="002830DC">
        <w:rPr>
          <w:rFonts w:cs="Arial"/>
        </w:rPr>
        <w:t xml:space="preserve"> or </w:t>
      </w:r>
      <w:r w:rsidR="002830DC" w:rsidRPr="00D53A76">
        <w:rPr>
          <w:rFonts w:cs="Arial"/>
          <w:i/>
          <w:iCs/>
        </w:rPr>
        <w:t>High Conservation Value areas</w:t>
      </w:r>
      <w:r w:rsidR="00D53A76">
        <w:rPr>
          <w:rFonts w:cs="Arial"/>
          <w:i/>
          <w:iCs/>
        </w:rPr>
        <w:t>*</w:t>
      </w:r>
    </w:p>
    <w:p w14:paraId="0869A551" w14:textId="69AC9821" w:rsidR="00B13F66" w:rsidRDefault="002910DC" w:rsidP="001D72C5">
      <w:pPr>
        <w:pStyle w:val="NoSpacing"/>
        <w:numPr>
          <w:ilvl w:val="0"/>
          <w:numId w:val="51"/>
        </w:numPr>
        <w:ind w:left="993" w:hanging="426"/>
        <w:jc w:val="both"/>
        <w:rPr>
          <w:rFonts w:cs="Arial"/>
        </w:rPr>
      </w:pPr>
      <w:r>
        <w:rPr>
          <w:rFonts w:cs="Arial"/>
          <w:i/>
          <w:iCs/>
        </w:rPr>
        <w:t>C</w:t>
      </w:r>
      <w:r w:rsidR="00B13F66" w:rsidRPr="14B91E66">
        <w:rPr>
          <w:rFonts w:cs="Arial"/>
          <w:i/>
          <w:iCs/>
        </w:rPr>
        <w:t>onversion</w:t>
      </w:r>
      <w:r w:rsidR="00B13F66">
        <w:rPr>
          <w:rFonts w:cs="Arial"/>
        </w:rPr>
        <w:t xml:space="preserve"> </w:t>
      </w:r>
      <w:r w:rsidR="00B13F66" w:rsidRPr="000F5240">
        <w:rPr>
          <w:rFonts w:cs="Arial"/>
          <w:i/>
          <w:iCs/>
        </w:rPr>
        <w:t>of</w:t>
      </w:r>
      <w:r w:rsidR="00B13F66">
        <w:rPr>
          <w:rFonts w:cs="Arial"/>
        </w:rPr>
        <w:t xml:space="preserve"> </w:t>
      </w:r>
      <w:r w:rsidR="00B13F66" w:rsidRPr="14B91E66">
        <w:rPr>
          <w:rFonts w:cs="Arial"/>
          <w:i/>
          <w:iCs/>
        </w:rPr>
        <w:t>natural forest</w:t>
      </w:r>
      <w:r w:rsidR="00B13F66">
        <w:rPr>
          <w:rFonts w:cs="Arial"/>
        </w:rPr>
        <w:t xml:space="preserve"> </w:t>
      </w:r>
      <w:r w:rsidR="00B13F66" w:rsidRPr="000F5240">
        <w:rPr>
          <w:rFonts w:cs="Arial"/>
          <w:i/>
          <w:iCs/>
        </w:rPr>
        <w:t>cover</w:t>
      </w:r>
      <w:r w:rsidR="00F11FB3">
        <w:rPr>
          <w:rFonts w:cs="Arial"/>
        </w:rPr>
        <w:t>*</w:t>
      </w:r>
      <w:r w:rsidR="00B13F66">
        <w:rPr>
          <w:rFonts w:cs="Arial"/>
        </w:rPr>
        <w:t xml:space="preserve"> </w:t>
      </w:r>
    </w:p>
    <w:p w14:paraId="57F7DB75" w14:textId="4D4B78A7" w:rsidR="00B13F66" w:rsidRDefault="00FE0005" w:rsidP="001D72C5">
      <w:pPr>
        <w:pStyle w:val="NoSpacing"/>
        <w:numPr>
          <w:ilvl w:val="0"/>
          <w:numId w:val="51"/>
        </w:numPr>
        <w:spacing w:after="160" w:line="259" w:lineRule="auto"/>
        <w:ind w:left="993" w:hanging="426"/>
        <w:jc w:val="both"/>
        <w:rPr>
          <w:rFonts w:cs="Arial"/>
        </w:rPr>
      </w:pPr>
      <w:r>
        <w:rPr>
          <w:rFonts w:cs="Arial"/>
        </w:rPr>
        <w:t>U</w:t>
      </w:r>
      <w:r w:rsidR="00B13F66" w:rsidRPr="4CA33540">
        <w:rPr>
          <w:rFonts w:cs="Arial"/>
        </w:rPr>
        <w:t xml:space="preserve">se of </w:t>
      </w:r>
      <w:r w:rsidR="00B13F66" w:rsidRPr="00DE2128">
        <w:rPr>
          <w:rFonts w:cs="Arial"/>
          <w:i/>
          <w:iCs/>
        </w:rPr>
        <w:t>genetically modified</w:t>
      </w:r>
      <w:r w:rsidR="00B13F66" w:rsidRPr="4CA33540">
        <w:rPr>
          <w:rFonts w:cs="Arial"/>
        </w:rPr>
        <w:t xml:space="preserve">* </w:t>
      </w:r>
      <w:r>
        <w:rPr>
          <w:rFonts w:cs="Arial"/>
        </w:rPr>
        <w:t>organisms</w:t>
      </w:r>
      <w:r w:rsidR="003B5F8D">
        <w:rPr>
          <w:rFonts w:cs="Arial"/>
        </w:rPr>
        <w:t xml:space="preserve"> in forestry operations</w:t>
      </w:r>
      <w:r w:rsidRPr="4CA33540">
        <w:rPr>
          <w:rFonts w:cs="Arial"/>
        </w:rPr>
        <w:t xml:space="preserve"> </w:t>
      </w:r>
      <w:r w:rsidR="00B13F66" w:rsidRPr="4CA33540">
        <w:rPr>
          <w:rFonts w:cs="Arial"/>
        </w:rPr>
        <w:t xml:space="preserve">for </w:t>
      </w:r>
      <w:r w:rsidR="009922D4">
        <w:rPr>
          <w:rFonts w:cs="Arial"/>
        </w:rPr>
        <w:t xml:space="preserve">any other </w:t>
      </w:r>
      <w:r w:rsidR="00B13F66" w:rsidRPr="4CA33540">
        <w:rPr>
          <w:rFonts w:cs="Arial"/>
        </w:rPr>
        <w:t>purposes than research</w:t>
      </w:r>
      <w:r w:rsidR="0041774C">
        <w:rPr>
          <w:rStyle w:val="FootnoteReference"/>
          <w:rFonts w:cs="Arial"/>
        </w:rPr>
        <w:footnoteReference w:id="2"/>
      </w:r>
      <w:r w:rsidR="00676161">
        <w:rPr>
          <w:rFonts w:cs="Arial"/>
        </w:rPr>
        <w:t>.</w:t>
      </w:r>
      <w:r w:rsidR="00B13F66" w:rsidRPr="4CA33540">
        <w:rPr>
          <w:rFonts w:cs="Arial"/>
        </w:rPr>
        <w:t xml:space="preserve"> </w:t>
      </w:r>
    </w:p>
    <w:p w14:paraId="6C1901B5" w14:textId="167D9E2A" w:rsidR="00B13F66" w:rsidRDefault="00B13F66" w:rsidP="004D32EE">
      <w:pPr>
        <w:pStyle w:val="NoSpacing"/>
        <w:keepLines/>
        <w:spacing w:after="120" w:line="240" w:lineRule="atLeast"/>
        <w:ind w:left="1304" w:hanging="737"/>
        <w:jc w:val="both"/>
        <w:rPr>
          <w:rFonts w:cs="Arial"/>
        </w:rPr>
      </w:pPr>
      <w:r>
        <w:rPr>
          <w:rFonts w:cs="Arial"/>
        </w:rPr>
        <w:t xml:space="preserve">NOTE: See Annex 1 for criteria defining </w:t>
      </w:r>
      <w:r w:rsidRPr="005661E7">
        <w:rPr>
          <w:rFonts w:cs="Arial"/>
        </w:rPr>
        <w:t xml:space="preserve">a </w:t>
      </w:r>
      <w:r w:rsidRPr="008C6355">
        <w:rPr>
          <w:rFonts w:cs="Arial"/>
          <w:i/>
          <w:iCs/>
        </w:rPr>
        <w:t>corporate group*</w:t>
      </w:r>
      <w:r w:rsidRPr="005661E7">
        <w:rPr>
          <w:rFonts w:cs="Arial"/>
        </w:rPr>
        <w:t xml:space="preserve"> and Annex 2 for further considerations on circumstances where an </w:t>
      </w:r>
      <w:r w:rsidRPr="008C6355">
        <w:rPr>
          <w:rFonts w:cs="Arial"/>
          <w:i/>
          <w:iCs/>
        </w:rPr>
        <w:t>associated</w:t>
      </w:r>
      <w:r>
        <w:rPr>
          <w:rFonts w:cs="Arial"/>
        </w:rPr>
        <w:t xml:space="preserve">* </w:t>
      </w:r>
      <w:r w:rsidR="006E6197">
        <w:rPr>
          <w:rFonts w:cs="Arial"/>
        </w:rPr>
        <w:t>indiv</w:t>
      </w:r>
      <w:r w:rsidR="00B876B1">
        <w:rPr>
          <w:rFonts w:cs="Arial"/>
        </w:rPr>
        <w:t>idual or organization</w:t>
      </w:r>
      <w:r w:rsidR="006E6197">
        <w:rPr>
          <w:rFonts w:cs="Arial"/>
        </w:rPr>
        <w:t xml:space="preserve"> </w:t>
      </w:r>
      <w:r>
        <w:rPr>
          <w:rFonts w:cs="Arial"/>
        </w:rPr>
        <w:t>has engaged in an unacceptable activity.</w:t>
      </w:r>
    </w:p>
    <w:p w14:paraId="0B67B981" w14:textId="77777777" w:rsidR="00A81B0E" w:rsidRDefault="00A81B0E" w:rsidP="004D32EE">
      <w:pPr>
        <w:pStyle w:val="NoSpacing"/>
        <w:keepLines/>
        <w:spacing w:after="120" w:line="240" w:lineRule="atLeast"/>
        <w:ind w:left="1304" w:hanging="737"/>
        <w:jc w:val="both"/>
        <w:rPr>
          <w:rFonts w:cs="Arial"/>
        </w:rPr>
      </w:pPr>
    </w:p>
    <w:p w14:paraId="6EE29001" w14:textId="6D45069F" w:rsidR="00B13F66" w:rsidRDefault="00B13F66" w:rsidP="00637AC3">
      <w:pPr>
        <w:pStyle w:val="Heading1"/>
        <w:keepNext w:val="0"/>
      </w:pPr>
      <w:bookmarkStart w:id="10" w:name="_Toc70515061"/>
      <w:bookmarkStart w:id="11" w:name="_Toc113894456"/>
      <w:r w:rsidRPr="00887FAF">
        <w:t>P</w:t>
      </w:r>
      <w:r w:rsidR="00D315A0" w:rsidRPr="00887FAF">
        <w:t>art II</w:t>
      </w:r>
      <w:r w:rsidRPr="00887FAF">
        <w:t>:</w:t>
      </w:r>
      <w:r w:rsidR="00D315A0" w:rsidRPr="00887FAF">
        <w:t xml:space="preserve"> Policy implementation</w:t>
      </w:r>
      <w:bookmarkEnd w:id="10"/>
      <w:bookmarkEnd w:id="11"/>
    </w:p>
    <w:p w14:paraId="27308575" w14:textId="77777777" w:rsidR="00B13F66" w:rsidRPr="00FC5887" w:rsidRDefault="00B13F66" w:rsidP="001220A5">
      <w:pPr>
        <w:pStyle w:val="NoSpacing"/>
        <w:keepLines/>
        <w:numPr>
          <w:ilvl w:val="0"/>
          <w:numId w:val="36"/>
        </w:numPr>
        <w:spacing w:after="160" w:line="259" w:lineRule="auto"/>
        <w:ind w:left="567" w:hanging="567"/>
        <w:jc w:val="both"/>
        <w:rPr>
          <w:rFonts w:cs="Arial"/>
          <w:b/>
          <w:bCs/>
        </w:rPr>
      </w:pPr>
      <w:r w:rsidRPr="00FC5887">
        <w:rPr>
          <w:rFonts w:cs="Arial"/>
          <w:b/>
          <w:bCs/>
        </w:rPr>
        <w:t>Due diligence and disclosure</w:t>
      </w:r>
    </w:p>
    <w:p w14:paraId="4527E01F" w14:textId="34E70838" w:rsidR="00B13F66" w:rsidRPr="00FC5887" w:rsidRDefault="00B13F66" w:rsidP="001220A5">
      <w:pPr>
        <w:pStyle w:val="NoSpacing"/>
        <w:keepLines/>
        <w:numPr>
          <w:ilvl w:val="1"/>
          <w:numId w:val="36"/>
        </w:numPr>
        <w:spacing w:after="160" w:line="259" w:lineRule="auto"/>
        <w:ind w:left="567" w:hanging="567"/>
        <w:jc w:val="both"/>
        <w:rPr>
          <w:rFonts w:cs="Arial"/>
        </w:rPr>
      </w:pPr>
      <w:r w:rsidRPr="005661E7">
        <w:rPr>
          <w:rFonts w:cs="Arial"/>
        </w:rPr>
        <w:t xml:space="preserve">An </w:t>
      </w:r>
      <w:r w:rsidRPr="008C6355">
        <w:rPr>
          <w:rFonts w:cs="Arial"/>
          <w:i/>
          <w:iCs/>
        </w:rPr>
        <w:t>associated*</w:t>
      </w:r>
      <w:r w:rsidRPr="005661E7">
        <w:rPr>
          <w:rFonts w:cs="Arial"/>
        </w:rPr>
        <w:t xml:space="preserve"> individual or organization shall ensure that they and their </w:t>
      </w:r>
      <w:r w:rsidRPr="008C6355">
        <w:rPr>
          <w:rFonts w:cs="Arial"/>
          <w:i/>
          <w:iCs/>
        </w:rPr>
        <w:t>corporate group</w:t>
      </w:r>
      <w:r w:rsidRPr="005661E7">
        <w:rPr>
          <w:rFonts w:cs="Arial"/>
        </w:rPr>
        <w:t xml:space="preserve">* have policies and procedures in place to avoid any engagement in relevant unacceptable activities stipulated in Part I. Existence of such policies is not verified by FSC prior to </w:t>
      </w:r>
      <w:r w:rsidRPr="008C6355">
        <w:rPr>
          <w:rFonts w:cs="Arial"/>
          <w:i/>
          <w:iCs/>
        </w:rPr>
        <w:t>association*</w:t>
      </w:r>
      <w:r w:rsidRPr="005661E7">
        <w:rPr>
          <w:rFonts w:cs="Arial"/>
        </w:rPr>
        <w:t>. In case of complaint</w:t>
      </w:r>
      <w:r>
        <w:rPr>
          <w:rFonts w:cs="Arial"/>
        </w:rPr>
        <w:t xml:space="preserve">, a </w:t>
      </w:r>
      <w:r w:rsidRPr="4CA33540">
        <w:rPr>
          <w:rFonts w:cs="Arial"/>
        </w:rPr>
        <w:t xml:space="preserve">lack of sufficient </w:t>
      </w:r>
      <w:r w:rsidRPr="004B7505">
        <w:rPr>
          <w:rFonts w:cs="Arial"/>
          <w:i/>
          <w:iCs/>
        </w:rPr>
        <w:t>due diligence</w:t>
      </w:r>
      <w:r w:rsidRPr="4CA33540">
        <w:rPr>
          <w:rFonts w:cs="Arial"/>
        </w:rPr>
        <w:t xml:space="preserve">* </w:t>
      </w:r>
      <w:r>
        <w:rPr>
          <w:rFonts w:cs="Arial"/>
        </w:rPr>
        <w:t xml:space="preserve">to avoid risk of violation of </w:t>
      </w:r>
      <w:r w:rsidR="00930C04">
        <w:rPr>
          <w:rFonts w:cs="Arial"/>
        </w:rPr>
        <w:t xml:space="preserve">the </w:t>
      </w:r>
      <w:r>
        <w:rPr>
          <w:rFonts w:cs="Arial"/>
          <w:i/>
          <w:iCs/>
        </w:rPr>
        <w:t>Policy for Association</w:t>
      </w:r>
      <w:r>
        <w:rPr>
          <w:rFonts w:cs="Arial"/>
        </w:rPr>
        <w:t xml:space="preserve"> </w:t>
      </w:r>
      <w:r w:rsidRPr="4CA33540">
        <w:rPr>
          <w:rFonts w:cs="Arial"/>
        </w:rPr>
        <w:t>will be taken into consideration.</w:t>
      </w:r>
    </w:p>
    <w:p w14:paraId="665F1555" w14:textId="77777777" w:rsidR="00B13F66" w:rsidRDefault="00B13F66" w:rsidP="001220A5">
      <w:pPr>
        <w:pStyle w:val="NoSpacing"/>
        <w:keepLines/>
        <w:numPr>
          <w:ilvl w:val="1"/>
          <w:numId w:val="36"/>
        </w:numPr>
        <w:spacing w:after="160" w:line="259" w:lineRule="auto"/>
        <w:ind w:left="567" w:hanging="567"/>
        <w:jc w:val="both"/>
        <w:rPr>
          <w:rFonts w:cs="Arial"/>
        </w:rPr>
      </w:pPr>
      <w:r w:rsidRPr="7EF51A96">
        <w:rPr>
          <w:rFonts w:cs="Arial"/>
        </w:rPr>
        <w:t xml:space="preserve">FSC will only </w:t>
      </w:r>
      <w:proofErr w:type="gramStart"/>
      <w:r w:rsidRPr="7EF51A96">
        <w:rPr>
          <w:rFonts w:cs="Arial"/>
        </w:rPr>
        <w:t>enter into</w:t>
      </w:r>
      <w:proofErr w:type="gramEnd"/>
      <w:r w:rsidRPr="7EF51A96">
        <w:rPr>
          <w:rFonts w:cs="Arial"/>
        </w:rPr>
        <w:t xml:space="preserve">, or </w:t>
      </w:r>
      <w:r w:rsidRPr="005661E7">
        <w:rPr>
          <w:rFonts w:cs="Arial"/>
        </w:rPr>
        <w:t xml:space="preserve">maintain, an </w:t>
      </w:r>
      <w:r w:rsidRPr="008C6355">
        <w:rPr>
          <w:rFonts w:cs="Arial"/>
          <w:i/>
          <w:iCs/>
        </w:rPr>
        <w:t>association</w:t>
      </w:r>
      <w:r>
        <w:rPr>
          <w:rFonts w:cs="Arial"/>
        </w:rPr>
        <w:t>*</w:t>
      </w:r>
      <w:r w:rsidRPr="7EF51A96">
        <w:rPr>
          <w:rFonts w:cs="Arial"/>
        </w:rPr>
        <w:t xml:space="preserve"> with an </w:t>
      </w:r>
      <w:r>
        <w:rPr>
          <w:rFonts w:cs="Arial"/>
        </w:rPr>
        <w:t xml:space="preserve">individual or </w:t>
      </w:r>
      <w:r w:rsidRPr="7EF51A96">
        <w:rPr>
          <w:rFonts w:cs="Arial"/>
        </w:rPr>
        <w:t xml:space="preserve">organization that conforms to the disclosure requirements of </w:t>
      </w:r>
      <w:r w:rsidRPr="00CD7EF4">
        <w:rPr>
          <w:rFonts w:cs="Arial"/>
          <w:iCs/>
        </w:rPr>
        <w:t>FSC-PRO-10-004</w:t>
      </w:r>
      <w:r>
        <w:rPr>
          <w:rFonts w:cs="Arial"/>
          <w:i/>
          <w:iCs/>
        </w:rPr>
        <w:t xml:space="preserve"> </w:t>
      </w:r>
      <w:r w:rsidRPr="00FD3C8B">
        <w:rPr>
          <w:i/>
          <w:iCs/>
        </w:rPr>
        <w:t>Disclosure Requirements for Association with FSC</w:t>
      </w:r>
      <w:r w:rsidRPr="7EF51A96">
        <w:rPr>
          <w:rFonts w:cs="Arial"/>
        </w:rPr>
        <w:t>.</w:t>
      </w:r>
    </w:p>
    <w:p w14:paraId="542B92E3" w14:textId="77777777" w:rsidR="00A81B0E" w:rsidRPr="00FC5887" w:rsidRDefault="00A81B0E" w:rsidP="00A81B0E">
      <w:pPr>
        <w:pStyle w:val="NoSpacing"/>
        <w:keepLines/>
        <w:spacing w:after="160" w:line="259" w:lineRule="auto"/>
        <w:ind w:left="567"/>
        <w:jc w:val="both"/>
        <w:rPr>
          <w:rFonts w:cs="Arial"/>
        </w:rPr>
      </w:pPr>
    </w:p>
    <w:p w14:paraId="27AA0994" w14:textId="57129103" w:rsidR="00B13F66" w:rsidRPr="00411AD8" w:rsidRDefault="00B13F66" w:rsidP="001220A5">
      <w:pPr>
        <w:pStyle w:val="NoSpacing"/>
        <w:keepLines/>
        <w:numPr>
          <w:ilvl w:val="0"/>
          <w:numId w:val="36"/>
        </w:numPr>
        <w:spacing w:after="160" w:line="259" w:lineRule="auto"/>
        <w:ind w:left="567" w:hanging="567"/>
        <w:jc w:val="both"/>
        <w:rPr>
          <w:rFonts w:cs="Arial"/>
          <w:b/>
          <w:bCs/>
        </w:rPr>
      </w:pPr>
      <w:r w:rsidRPr="00411AD8">
        <w:rPr>
          <w:rFonts w:cs="Arial"/>
          <w:b/>
          <w:bCs/>
        </w:rPr>
        <w:t>Evaluating allegations</w:t>
      </w:r>
    </w:p>
    <w:p w14:paraId="0CB4B781" w14:textId="76776471" w:rsidR="00B13F66" w:rsidRDefault="00B13F66" w:rsidP="001220A5">
      <w:pPr>
        <w:pStyle w:val="NoSpacing"/>
        <w:numPr>
          <w:ilvl w:val="1"/>
          <w:numId w:val="36"/>
        </w:numPr>
        <w:spacing w:after="160" w:line="259" w:lineRule="auto"/>
        <w:ind w:left="567" w:hanging="567"/>
        <w:jc w:val="both"/>
        <w:rPr>
          <w:rFonts w:cs="Arial"/>
        </w:rPr>
      </w:pPr>
      <w:r w:rsidRPr="005664DF">
        <w:rPr>
          <w:rFonts w:cs="Arial"/>
        </w:rPr>
        <w:t xml:space="preserve">Any stakeholder can </w:t>
      </w:r>
      <w:r>
        <w:rPr>
          <w:rFonts w:cs="Arial"/>
        </w:rPr>
        <w:t>submit a complaint</w:t>
      </w:r>
      <w:r w:rsidRPr="005664DF">
        <w:rPr>
          <w:rFonts w:cs="Arial"/>
        </w:rPr>
        <w:t xml:space="preserve"> if there is </w:t>
      </w:r>
      <w:r w:rsidRPr="00A87B9E">
        <w:rPr>
          <w:rFonts w:cs="Arial"/>
          <w:i/>
          <w:iCs/>
        </w:rPr>
        <w:t>substantial information</w:t>
      </w:r>
      <w:r>
        <w:rPr>
          <w:rFonts w:cs="Arial"/>
        </w:rPr>
        <w:t>*</w:t>
      </w:r>
      <w:r w:rsidRPr="005664DF">
        <w:rPr>
          <w:rFonts w:cs="Arial"/>
        </w:rPr>
        <w:t xml:space="preserve"> that an </w:t>
      </w:r>
      <w:r w:rsidRPr="008C6355">
        <w:rPr>
          <w:rFonts w:cs="Arial"/>
          <w:i/>
          <w:iCs/>
        </w:rPr>
        <w:t>associated</w:t>
      </w:r>
      <w:r>
        <w:rPr>
          <w:rFonts w:cs="Arial"/>
        </w:rPr>
        <w:t>*</w:t>
      </w:r>
      <w:r w:rsidRPr="005664DF">
        <w:rPr>
          <w:rFonts w:cs="Arial"/>
        </w:rPr>
        <w:t xml:space="preserve"> </w:t>
      </w:r>
      <w:r>
        <w:rPr>
          <w:rFonts w:cs="Arial"/>
        </w:rPr>
        <w:t xml:space="preserve">individual or </w:t>
      </w:r>
      <w:r w:rsidRPr="005664DF">
        <w:rPr>
          <w:rFonts w:cs="Arial"/>
        </w:rPr>
        <w:t xml:space="preserve">organization or its </w:t>
      </w:r>
      <w:r w:rsidRPr="008C6355">
        <w:rPr>
          <w:rFonts w:cs="Arial"/>
          <w:i/>
          <w:iCs/>
        </w:rPr>
        <w:t>corporate group</w:t>
      </w:r>
      <w:r>
        <w:rPr>
          <w:rFonts w:cs="Arial"/>
        </w:rPr>
        <w:t>*</w:t>
      </w:r>
      <w:r w:rsidRPr="005664DF">
        <w:rPr>
          <w:rFonts w:cs="Arial"/>
        </w:rPr>
        <w:t xml:space="preserve"> is suspected of a violation of this policy. </w:t>
      </w:r>
      <w:r>
        <w:rPr>
          <w:rFonts w:cs="Arial"/>
        </w:rPr>
        <w:t>Complaints</w:t>
      </w:r>
      <w:r w:rsidRPr="005664DF">
        <w:rPr>
          <w:rFonts w:cs="Arial"/>
        </w:rPr>
        <w:t xml:space="preserve"> are </w:t>
      </w:r>
      <w:r>
        <w:rPr>
          <w:rFonts w:cs="Arial"/>
        </w:rPr>
        <w:t>processed</w:t>
      </w:r>
      <w:r w:rsidRPr="005664DF">
        <w:rPr>
          <w:rFonts w:cs="Arial"/>
        </w:rPr>
        <w:t xml:space="preserve"> according to </w:t>
      </w:r>
      <w:r w:rsidRPr="00CD7EF4">
        <w:rPr>
          <w:rFonts w:cs="Arial"/>
          <w:iCs/>
        </w:rPr>
        <w:t>FSC-PRO-01-009</w:t>
      </w:r>
      <w:r>
        <w:rPr>
          <w:rFonts w:cs="Arial"/>
          <w:i/>
          <w:iCs/>
        </w:rPr>
        <w:t xml:space="preserve"> </w:t>
      </w:r>
      <w:r>
        <w:rPr>
          <w:i/>
          <w:iCs/>
        </w:rPr>
        <w:t>Processing FSC Policy for Association Complaints</w:t>
      </w:r>
      <w:r w:rsidRPr="005664DF">
        <w:rPr>
          <w:rFonts w:cs="Arial"/>
        </w:rPr>
        <w:t>.</w:t>
      </w:r>
    </w:p>
    <w:p w14:paraId="23097C5C" w14:textId="77777777" w:rsidR="00A81B0E" w:rsidRDefault="00A81B0E" w:rsidP="00A81B0E">
      <w:pPr>
        <w:pStyle w:val="NoSpacing"/>
        <w:spacing w:after="160" w:line="259" w:lineRule="auto"/>
        <w:ind w:left="567"/>
        <w:jc w:val="both"/>
        <w:rPr>
          <w:rFonts w:cs="Arial"/>
        </w:rPr>
      </w:pPr>
    </w:p>
    <w:p w14:paraId="24393A4C" w14:textId="77777777" w:rsidR="00B13F66" w:rsidRPr="00411AD8" w:rsidRDefault="00B13F66" w:rsidP="001220A5">
      <w:pPr>
        <w:pStyle w:val="NoSpacing"/>
        <w:numPr>
          <w:ilvl w:val="0"/>
          <w:numId w:val="36"/>
        </w:numPr>
        <w:spacing w:after="160" w:line="259" w:lineRule="auto"/>
        <w:ind w:left="567" w:hanging="567"/>
        <w:jc w:val="both"/>
        <w:rPr>
          <w:rFonts w:cs="Arial"/>
          <w:b/>
          <w:bCs/>
        </w:rPr>
      </w:pPr>
      <w:r w:rsidRPr="00411AD8">
        <w:rPr>
          <w:rFonts w:cs="Arial"/>
          <w:b/>
          <w:bCs/>
        </w:rPr>
        <w:t>Consequences of a violation of this policy</w:t>
      </w:r>
    </w:p>
    <w:p w14:paraId="00B557BB" w14:textId="6D54C10B" w:rsidR="00B13F66" w:rsidRDefault="00B13F66" w:rsidP="001220A5">
      <w:pPr>
        <w:pStyle w:val="NoSpacing"/>
        <w:numPr>
          <w:ilvl w:val="1"/>
          <w:numId w:val="36"/>
        </w:numPr>
        <w:spacing w:after="160" w:line="259" w:lineRule="auto"/>
        <w:ind w:left="567" w:hanging="567"/>
        <w:jc w:val="both"/>
        <w:rPr>
          <w:rFonts w:cs="Arial"/>
        </w:rPr>
      </w:pPr>
      <w:r w:rsidRPr="1EED9127">
        <w:rPr>
          <w:rFonts w:cs="Arial"/>
        </w:rPr>
        <w:t xml:space="preserve">An </w:t>
      </w:r>
      <w:r w:rsidRPr="008C6355">
        <w:rPr>
          <w:rFonts w:cs="Arial"/>
          <w:i/>
          <w:iCs/>
        </w:rPr>
        <w:t>associated</w:t>
      </w:r>
      <w:r>
        <w:rPr>
          <w:rFonts w:cs="Arial"/>
          <w:i/>
          <w:iCs/>
        </w:rPr>
        <w:t>*</w:t>
      </w:r>
      <w:r w:rsidRPr="1EED9127">
        <w:rPr>
          <w:rFonts w:cs="Arial"/>
        </w:rPr>
        <w:t xml:space="preserve"> individual or organization found to be in violation of this policy will, together with its </w:t>
      </w:r>
      <w:r w:rsidRPr="008C6355">
        <w:rPr>
          <w:rFonts w:cs="Arial"/>
          <w:i/>
          <w:iCs/>
        </w:rPr>
        <w:t>corporate group</w:t>
      </w:r>
      <w:r w:rsidRPr="1EED9127">
        <w:rPr>
          <w:rFonts w:cs="Arial"/>
        </w:rPr>
        <w:t>*, face one of two consequences, as further elaborated in FSC-PRO-01-009:</w:t>
      </w:r>
    </w:p>
    <w:p w14:paraId="10CB7348" w14:textId="05A026DE" w:rsidR="0073644C" w:rsidRDefault="0073644C" w:rsidP="001220A5">
      <w:pPr>
        <w:pStyle w:val="NoSpacing"/>
        <w:numPr>
          <w:ilvl w:val="0"/>
          <w:numId w:val="37"/>
        </w:numPr>
        <w:spacing w:after="160" w:line="259" w:lineRule="auto"/>
        <w:ind w:left="851" w:hanging="284"/>
        <w:jc w:val="both"/>
        <w:rPr>
          <w:rFonts w:cs="Arial"/>
        </w:rPr>
      </w:pPr>
      <w:r w:rsidRPr="005661E7">
        <w:rPr>
          <w:rFonts w:cs="Arial"/>
        </w:rPr>
        <w:lastRenderedPageBreak/>
        <w:t xml:space="preserve">Maintaining </w:t>
      </w:r>
      <w:r w:rsidRPr="008C6355">
        <w:rPr>
          <w:rFonts w:cs="Arial"/>
          <w:i/>
          <w:iCs/>
        </w:rPr>
        <w:t xml:space="preserve">association* </w:t>
      </w:r>
      <w:r w:rsidRPr="005661E7">
        <w:rPr>
          <w:rFonts w:cs="Arial"/>
        </w:rPr>
        <w:t xml:space="preserve">with time-bound conditions that must be met to remain </w:t>
      </w:r>
      <w:r w:rsidRPr="008C6355">
        <w:rPr>
          <w:rFonts w:cs="Arial"/>
          <w:i/>
          <w:iCs/>
        </w:rPr>
        <w:t>associated</w:t>
      </w:r>
      <w:r w:rsidRPr="005661E7">
        <w:rPr>
          <w:rFonts w:cs="Arial"/>
        </w:rPr>
        <w:t xml:space="preserve">* with FSC. The </w:t>
      </w:r>
      <w:r w:rsidRPr="008C6355">
        <w:rPr>
          <w:rFonts w:cs="Arial"/>
          <w:i/>
          <w:iCs/>
        </w:rPr>
        <w:t>associated</w:t>
      </w:r>
      <w:r w:rsidRPr="005661E7">
        <w:rPr>
          <w:rFonts w:cs="Arial"/>
        </w:rPr>
        <w:t xml:space="preserve">* individual or organization must agree to meet these conditions. Failure to implement them within the agreed timelines will be grounds for </w:t>
      </w:r>
      <w:r w:rsidRPr="008C6355">
        <w:rPr>
          <w:rFonts w:cs="Arial"/>
          <w:i/>
          <w:iCs/>
        </w:rPr>
        <w:t>disassociation</w:t>
      </w:r>
      <w:r>
        <w:rPr>
          <w:rFonts w:cs="Arial"/>
        </w:rPr>
        <w:t>*</w:t>
      </w:r>
      <w:r w:rsidRPr="00B71597">
        <w:rPr>
          <w:rFonts w:cs="Arial"/>
        </w:rPr>
        <w:t>.</w:t>
      </w:r>
    </w:p>
    <w:p w14:paraId="1F6711F5" w14:textId="77777777" w:rsidR="0073644C" w:rsidRDefault="0073644C" w:rsidP="001220A5">
      <w:pPr>
        <w:pStyle w:val="NoSpacing"/>
        <w:numPr>
          <w:ilvl w:val="0"/>
          <w:numId w:val="37"/>
        </w:numPr>
        <w:spacing w:after="160" w:line="259" w:lineRule="auto"/>
        <w:ind w:left="851" w:hanging="284"/>
        <w:jc w:val="both"/>
        <w:rPr>
          <w:rFonts w:cs="Arial"/>
        </w:rPr>
      </w:pPr>
      <w:r w:rsidRPr="008C6355">
        <w:rPr>
          <w:rFonts w:cs="Arial"/>
          <w:i/>
          <w:iCs/>
        </w:rPr>
        <w:t>Disassociation</w:t>
      </w:r>
      <w:r w:rsidRPr="005E2BCD">
        <w:rPr>
          <w:rFonts w:cs="Arial"/>
        </w:rPr>
        <w:t xml:space="preserve">* from FSC, with main pre-conditions to be fulfilled before considering a process for ending </w:t>
      </w:r>
      <w:r w:rsidRPr="008C6355">
        <w:rPr>
          <w:rFonts w:cs="Arial"/>
          <w:i/>
          <w:iCs/>
        </w:rPr>
        <w:t>disassociation</w:t>
      </w:r>
      <w:r>
        <w:rPr>
          <w:rFonts w:cs="Arial"/>
          <w:i/>
          <w:iCs/>
        </w:rPr>
        <w:t>*</w:t>
      </w:r>
      <w:r w:rsidRPr="42F0FFBD">
        <w:rPr>
          <w:rFonts w:cs="Arial"/>
        </w:rPr>
        <w:t xml:space="preserve">. </w:t>
      </w:r>
    </w:p>
    <w:p w14:paraId="4327FA40" w14:textId="00D5BE91" w:rsidR="0073644C" w:rsidRDefault="0073644C" w:rsidP="00FB019C">
      <w:pPr>
        <w:pStyle w:val="NoSpacing"/>
        <w:spacing w:after="160" w:line="259" w:lineRule="auto"/>
        <w:ind w:left="1304" w:hanging="737"/>
        <w:jc w:val="both"/>
        <w:rPr>
          <w:rFonts w:cs="Arial"/>
        </w:rPr>
      </w:pPr>
      <w:r w:rsidRPr="00B71597">
        <w:rPr>
          <w:rFonts w:cs="Arial"/>
        </w:rPr>
        <w:t>NOTE:</w:t>
      </w:r>
      <w:r w:rsidR="00442972">
        <w:rPr>
          <w:rFonts w:cs="Arial"/>
        </w:rPr>
        <w:t xml:space="preserve"> </w:t>
      </w:r>
      <w:r w:rsidR="00DF0E75">
        <w:t xml:space="preserve">See FSC-PRO-01-009 </w:t>
      </w:r>
      <w:r w:rsidR="005E2BCD">
        <w:rPr>
          <w:i/>
          <w:iCs/>
        </w:rPr>
        <w:t xml:space="preserve">Processing FSC Policy for Association Complaints </w:t>
      </w:r>
      <w:r w:rsidR="00DF0E75">
        <w:t xml:space="preserve">for a list of the factors considered in determining the </w:t>
      </w:r>
      <w:r w:rsidR="00DF0E75" w:rsidRPr="005E2BCD">
        <w:t xml:space="preserve">consequences of a violation, as well as the types of conditions that must be met for maintaining </w:t>
      </w:r>
      <w:r w:rsidR="00DF0E75" w:rsidRPr="008C6355">
        <w:rPr>
          <w:i/>
          <w:iCs/>
        </w:rPr>
        <w:t xml:space="preserve">association* </w:t>
      </w:r>
      <w:r w:rsidR="00DF0E75" w:rsidRPr="005E2BCD">
        <w:t xml:space="preserve">or ending </w:t>
      </w:r>
      <w:r w:rsidR="00DF0E75" w:rsidRPr="008C6355">
        <w:rPr>
          <w:i/>
          <w:iCs/>
        </w:rPr>
        <w:t>disassociation</w:t>
      </w:r>
      <w:r w:rsidR="00DF0E75" w:rsidRPr="005E2BCD">
        <w:t>*. See</w:t>
      </w:r>
      <w:r w:rsidR="00DF0E75">
        <w:t xml:space="preserve"> also the </w:t>
      </w:r>
      <w:r w:rsidR="00DF0E75">
        <w:rPr>
          <w:i/>
          <w:iCs/>
        </w:rPr>
        <w:t xml:space="preserve">FSC Statutes </w:t>
      </w:r>
      <w:r w:rsidR="00DF0E75">
        <w:t>for the process for destitution of a member.</w:t>
      </w:r>
    </w:p>
    <w:p w14:paraId="08017CEA" w14:textId="77777777" w:rsidR="0073644C" w:rsidRPr="00CF402D" w:rsidRDefault="0073644C" w:rsidP="007C33EE">
      <w:pPr>
        <w:pStyle w:val="NoSpacing"/>
        <w:numPr>
          <w:ilvl w:val="1"/>
          <w:numId w:val="36"/>
        </w:numPr>
        <w:spacing w:after="160" w:line="259" w:lineRule="auto"/>
        <w:ind w:left="567" w:hanging="567"/>
        <w:jc w:val="both"/>
      </w:pPr>
      <w:r>
        <w:rPr>
          <w:rFonts w:cs="Arial"/>
        </w:rPr>
        <w:t>A</w:t>
      </w:r>
      <w:r w:rsidRPr="7A09A52E">
        <w:rPr>
          <w:rFonts w:cs="Arial"/>
        </w:rPr>
        <w:t xml:space="preserve">n </w:t>
      </w:r>
      <w:r>
        <w:rPr>
          <w:rFonts w:cs="Arial"/>
        </w:rPr>
        <w:t xml:space="preserve">organization or individual </w:t>
      </w:r>
      <w:r w:rsidRPr="005E2BCD">
        <w:rPr>
          <w:rFonts w:cs="Arial"/>
        </w:rPr>
        <w:t xml:space="preserve">applying for </w:t>
      </w:r>
      <w:r w:rsidRPr="008C6355">
        <w:rPr>
          <w:rFonts w:cs="Arial"/>
          <w:i/>
          <w:iCs/>
        </w:rPr>
        <w:t>association</w:t>
      </w:r>
      <w:r w:rsidRPr="005E2BCD">
        <w:rPr>
          <w:rFonts w:cs="Arial"/>
        </w:rPr>
        <w:t xml:space="preserve">* that has been found to be in violation of this policy, shall not be granted </w:t>
      </w:r>
      <w:r w:rsidRPr="008C6355">
        <w:rPr>
          <w:rFonts w:cs="Arial"/>
          <w:i/>
          <w:iCs/>
        </w:rPr>
        <w:t>association</w:t>
      </w:r>
      <w:r w:rsidRPr="7A09A52E">
        <w:rPr>
          <w:rFonts w:cs="Arial"/>
        </w:rPr>
        <w:t xml:space="preserve">* with FSC. </w:t>
      </w:r>
    </w:p>
    <w:p w14:paraId="5EEAB518" w14:textId="77777777" w:rsidR="00CF402D" w:rsidRDefault="00CF402D" w:rsidP="00CF402D">
      <w:pPr>
        <w:pStyle w:val="NoSpacing"/>
        <w:spacing w:after="160" w:line="259" w:lineRule="auto"/>
        <w:ind w:left="567"/>
        <w:jc w:val="both"/>
      </w:pPr>
    </w:p>
    <w:p w14:paraId="790B6DEC" w14:textId="5F306994" w:rsidR="0073644C" w:rsidRPr="00B519FA" w:rsidRDefault="0073644C" w:rsidP="007C33EE">
      <w:pPr>
        <w:pStyle w:val="NoSpacing"/>
        <w:spacing w:after="160" w:line="259" w:lineRule="auto"/>
        <w:ind w:left="567" w:hanging="567"/>
        <w:jc w:val="both"/>
        <w:rPr>
          <w:rFonts w:cs="Arial"/>
          <w:b/>
          <w:bCs/>
        </w:rPr>
      </w:pPr>
      <w:r w:rsidRPr="00B519FA">
        <w:rPr>
          <w:rFonts w:cs="Arial"/>
          <w:b/>
          <w:bCs/>
        </w:rPr>
        <w:t>5</w:t>
      </w:r>
      <w:r w:rsidR="008234FF">
        <w:rPr>
          <w:rFonts w:cs="Arial"/>
          <w:b/>
          <w:bCs/>
        </w:rPr>
        <w:t>.</w:t>
      </w:r>
      <w:r w:rsidRPr="00B519FA">
        <w:rPr>
          <w:rFonts w:cs="Arial"/>
          <w:b/>
          <w:bCs/>
        </w:rPr>
        <w:tab/>
      </w:r>
      <w:r>
        <w:rPr>
          <w:rFonts w:cs="Arial"/>
          <w:b/>
          <w:bCs/>
        </w:rPr>
        <w:t>Ending disassociation and applying for association after confirmed violation</w:t>
      </w:r>
    </w:p>
    <w:p w14:paraId="74307BE2" w14:textId="77777777" w:rsidR="0073644C" w:rsidRPr="00BA5779" w:rsidRDefault="0073644C" w:rsidP="007C33EE">
      <w:pPr>
        <w:pStyle w:val="NoSpacing"/>
        <w:spacing w:after="160" w:line="259" w:lineRule="auto"/>
        <w:ind w:left="567" w:hanging="567"/>
        <w:jc w:val="both"/>
        <w:rPr>
          <w:rFonts w:cs="Arial"/>
        </w:rPr>
      </w:pPr>
      <w:r w:rsidRPr="00BA5779">
        <w:rPr>
          <w:rFonts w:cs="Arial"/>
        </w:rPr>
        <w:t>5.1</w:t>
      </w:r>
      <w:r w:rsidRPr="00BA5779">
        <w:rPr>
          <w:rFonts w:cs="Arial"/>
        </w:rPr>
        <w:tab/>
        <w:t xml:space="preserve">A </w:t>
      </w:r>
      <w:r w:rsidRPr="008C6355">
        <w:rPr>
          <w:rFonts w:cs="Arial"/>
          <w:i/>
          <w:iCs/>
        </w:rPr>
        <w:t>disassociated</w:t>
      </w:r>
      <w:r>
        <w:rPr>
          <w:rFonts w:cs="Arial"/>
        </w:rPr>
        <w:t xml:space="preserve">* or rejected individual or </w:t>
      </w:r>
      <w:r w:rsidRPr="00BA5779">
        <w:rPr>
          <w:rFonts w:cs="Arial"/>
        </w:rPr>
        <w:t xml:space="preserve">organization interested in </w:t>
      </w:r>
      <w:r w:rsidRPr="008C6355">
        <w:rPr>
          <w:rFonts w:cs="Arial"/>
          <w:i/>
          <w:iCs/>
        </w:rPr>
        <w:t>associating</w:t>
      </w:r>
      <w:r>
        <w:rPr>
          <w:rFonts w:cs="Arial"/>
          <w:i/>
          <w:iCs/>
        </w:rPr>
        <w:t>*</w:t>
      </w:r>
      <w:r>
        <w:rPr>
          <w:rFonts w:cs="Arial"/>
        </w:rPr>
        <w:t xml:space="preserve"> </w:t>
      </w:r>
      <w:r w:rsidRPr="00BA5779">
        <w:rPr>
          <w:rFonts w:cs="Arial"/>
        </w:rPr>
        <w:t xml:space="preserve">with FSC shall </w:t>
      </w:r>
      <w:proofErr w:type="gramStart"/>
      <w:r w:rsidRPr="00BA5779">
        <w:rPr>
          <w:rFonts w:cs="Arial"/>
        </w:rPr>
        <w:t>enter into</w:t>
      </w:r>
      <w:proofErr w:type="gramEnd"/>
      <w:r w:rsidRPr="00BA5779">
        <w:rPr>
          <w:rFonts w:cs="Arial"/>
        </w:rPr>
        <w:t xml:space="preserve"> a</w:t>
      </w:r>
      <w:r>
        <w:rPr>
          <w:rFonts w:cs="Arial"/>
        </w:rPr>
        <w:t xml:space="preserve"> remedy</w:t>
      </w:r>
      <w:r w:rsidRPr="00BA5779">
        <w:rPr>
          <w:rFonts w:cs="Arial"/>
        </w:rPr>
        <w:t xml:space="preserve"> process</w:t>
      </w:r>
      <w:r>
        <w:rPr>
          <w:rFonts w:cs="Arial"/>
        </w:rPr>
        <w:t>.</w:t>
      </w:r>
    </w:p>
    <w:p w14:paraId="4ABB918C" w14:textId="0FC6EF46" w:rsidR="00DF0E75" w:rsidRDefault="0073644C" w:rsidP="007C33EE">
      <w:pPr>
        <w:pStyle w:val="NoSpacing"/>
        <w:spacing w:after="160" w:line="259" w:lineRule="auto"/>
        <w:ind w:left="567" w:hanging="567"/>
        <w:jc w:val="both"/>
      </w:pPr>
      <w:r w:rsidRPr="4CA33540">
        <w:rPr>
          <w:rFonts w:cs="Arial"/>
        </w:rPr>
        <w:t>5.2</w:t>
      </w:r>
      <w:r>
        <w:tab/>
      </w:r>
      <w:r w:rsidR="00DF0E75">
        <w:t>Individual or organization-specific requirements shall be developed by an independent third-party based on general requirements defined in FSC-PRO-01-00</w:t>
      </w:r>
      <w:r w:rsidR="006752D2">
        <w:t>4</w:t>
      </w:r>
      <w:r w:rsidR="00DF0E75">
        <w:t xml:space="preserve"> </w:t>
      </w:r>
      <w:r w:rsidR="00DF0E75">
        <w:rPr>
          <w:i/>
          <w:iCs/>
        </w:rPr>
        <w:t>FSC Remedy Framework</w:t>
      </w:r>
      <w:r w:rsidR="00DF0E75">
        <w:t>. The requirements constitute a plan of how to remedy, correct and prevent reoccurrence of previously identified violations. They may also consider activities that were not included in the original complaint if they might be in violation of</w:t>
      </w:r>
      <w:r w:rsidR="004032F6">
        <w:t xml:space="preserve"> the</w:t>
      </w:r>
      <w:r w:rsidR="00DF0E75">
        <w:t xml:space="preserve"> </w:t>
      </w:r>
      <w:r w:rsidR="00DF0E75">
        <w:rPr>
          <w:i/>
          <w:iCs/>
        </w:rPr>
        <w:t xml:space="preserve">Policy for Association </w:t>
      </w:r>
      <w:r w:rsidR="00DF0E75">
        <w:t xml:space="preserve">and are considered necessary to include for trust-building reasons. See </w:t>
      </w:r>
      <w:r w:rsidR="00DF0E75">
        <w:rPr>
          <w:i/>
          <w:iCs/>
        </w:rPr>
        <w:t xml:space="preserve">FSC Remedy Framework </w:t>
      </w:r>
      <w:r w:rsidR="00DF0E75">
        <w:t xml:space="preserve">and FSC-PRO-01-009 </w:t>
      </w:r>
      <w:r w:rsidR="00DF0E75">
        <w:rPr>
          <w:i/>
          <w:iCs/>
        </w:rPr>
        <w:t xml:space="preserve">Processing FSC Policy for Association Complaints </w:t>
      </w:r>
      <w:r w:rsidR="00DF0E75">
        <w:t xml:space="preserve">for more information on the process. </w:t>
      </w:r>
    </w:p>
    <w:p w14:paraId="48D768B8" w14:textId="1CEEBD2E" w:rsidR="0073644C" w:rsidRDefault="0073644C" w:rsidP="007C33EE">
      <w:pPr>
        <w:pStyle w:val="NoSpacing"/>
        <w:spacing w:after="160" w:line="259" w:lineRule="auto"/>
        <w:ind w:left="567" w:hanging="567"/>
        <w:jc w:val="both"/>
        <w:rPr>
          <w:rFonts w:cs="Arial"/>
        </w:rPr>
      </w:pPr>
      <w:r w:rsidRPr="7EF51A96">
        <w:rPr>
          <w:rFonts w:cs="Arial"/>
        </w:rPr>
        <w:t>5.3</w:t>
      </w:r>
      <w:r>
        <w:tab/>
      </w:r>
      <w:r w:rsidRPr="7EF51A96">
        <w:rPr>
          <w:rFonts w:cs="Arial"/>
        </w:rPr>
        <w:t xml:space="preserve">Upon fulfilling the defined conditions, and FSC ending the </w:t>
      </w:r>
      <w:r w:rsidRPr="008C6355">
        <w:rPr>
          <w:rFonts w:cs="Arial"/>
          <w:i/>
          <w:iCs/>
        </w:rPr>
        <w:t>disassociation</w:t>
      </w:r>
      <w:r>
        <w:rPr>
          <w:rFonts w:cs="Arial"/>
        </w:rPr>
        <w:t>*</w:t>
      </w:r>
      <w:r w:rsidRPr="7EF51A96">
        <w:rPr>
          <w:rFonts w:cs="Arial"/>
        </w:rPr>
        <w:t xml:space="preserve">, the </w:t>
      </w:r>
      <w:r>
        <w:rPr>
          <w:rFonts w:cs="Arial"/>
        </w:rPr>
        <w:t xml:space="preserve">individual or </w:t>
      </w:r>
      <w:r w:rsidRPr="7EF51A96">
        <w:rPr>
          <w:rFonts w:cs="Arial"/>
        </w:rPr>
        <w:t xml:space="preserve">organization may apply to </w:t>
      </w:r>
      <w:r w:rsidRPr="00C874BD">
        <w:rPr>
          <w:rFonts w:cs="Arial"/>
          <w:i/>
          <w:iCs/>
        </w:rPr>
        <w:t>associate</w:t>
      </w:r>
      <w:r w:rsidR="00C874BD">
        <w:rPr>
          <w:rFonts w:cs="Arial"/>
          <w:i/>
          <w:iCs/>
        </w:rPr>
        <w:t>*</w:t>
      </w:r>
      <w:r w:rsidRPr="7EF51A96">
        <w:rPr>
          <w:rFonts w:cs="Arial"/>
        </w:rPr>
        <w:t xml:space="preserve"> with FSC as a member and/or an FSC license</w:t>
      </w:r>
      <w:r>
        <w:rPr>
          <w:rFonts w:cs="Arial"/>
        </w:rPr>
        <w:t xml:space="preserve"> </w:t>
      </w:r>
      <w:r w:rsidRPr="7EF51A96">
        <w:rPr>
          <w:rFonts w:cs="Arial"/>
        </w:rPr>
        <w:t>agreement holder.</w:t>
      </w:r>
    </w:p>
    <w:p w14:paraId="0AD947DE" w14:textId="760BC7E3" w:rsidR="0073644C" w:rsidRDefault="0073644C" w:rsidP="00C96039">
      <w:pPr>
        <w:pStyle w:val="NoSpacing"/>
        <w:jc w:val="both"/>
        <w:rPr>
          <w:rFonts w:cs="Arial"/>
        </w:rPr>
      </w:pPr>
    </w:p>
    <w:p w14:paraId="40C60399" w14:textId="0784C9D2" w:rsidR="006E7CB9" w:rsidRDefault="006E7CB9" w:rsidP="00C96039">
      <w:bookmarkStart w:id="12" w:name="_Toc70515062"/>
    </w:p>
    <w:p w14:paraId="0C3F2A79" w14:textId="77777777" w:rsidR="006E7CB9" w:rsidRPr="00585C83" w:rsidRDefault="006E7CB9" w:rsidP="00C96039"/>
    <w:p w14:paraId="6206397E" w14:textId="77777777" w:rsidR="00F15C07" w:rsidRDefault="00F15C07" w:rsidP="00F90E0C">
      <w:pPr>
        <w:spacing w:before="0" w:after="160" w:line="259" w:lineRule="auto"/>
        <w:rPr>
          <w:rFonts w:asciiTheme="majorHAnsi" w:eastAsiaTheme="majorEastAsia" w:hAnsiTheme="majorHAnsi" w:cstheme="majorBidi"/>
          <w:color w:val="285C4D" w:themeColor="text2"/>
          <w:sz w:val="28"/>
          <w:szCs w:val="32"/>
        </w:rPr>
      </w:pPr>
      <w:r>
        <w:br w:type="page"/>
      </w:r>
    </w:p>
    <w:p w14:paraId="0260F6F1" w14:textId="0B193B57" w:rsidR="00E23FE2" w:rsidRPr="00D5003E" w:rsidRDefault="00E23FE2" w:rsidP="00C96039">
      <w:pPr>
        <w:pStyle w:val="Heading1"/>
      </w:pPr>
      <w:bookmarkStart w:id="13" w:name="_Toc113894457"/>
      <w:r w:rsidRPr="00292F3A">
        <w:lastRenderedPageBreak/>
        <w:t>A</w:t>
      </w:r>
      <w:r>
        <w:t>nnex</w:t>
      </w:r>
      <w:r w:rsidRPr="00292F3A">
        <w:t xml:space="preserve"> 1: </w:t>
      </w:r>
      <w:r>
        <w:t>Corporate group</w:t>
      </w:r>
      <w:bookmarkEnd w:id="12"/>
      <w:bookmarkEnd w:id="13"/>
    </w:p>
    <w:p w14:paraId="3A5DBC65" w14:textId="226755E7" w:rsidR="00E23FE2" w:rsidRDefault="00E23FE2" w:rsidP="00C96039">
      <w:pPr>
        <w:pStyle w:val="NoSpacing"/>
        <w:jc w:val="both"/>
        <w:rPr>
          <w:rFonts w:cs="Arial"/>
        </w:rPr>
      </w:pPr>
      <w:r w:rsidDel="007A6629">
        <w:rPr>
          <w:rFonts w:cs="Arial"/>
        </w:rPr>
        <w:t xml:space="preserve">The </w:t>
      </w:r>
      <w:r w:rsidRPr="00612FE7">
        <w:rPr>
          <w:rFonts w:cs="Arial"/>
          <w:i/>
        </w:rPr>
        <w:t>Policy for Association</w:t>
      </w:r>
      <w:r>
        <w:rPr>
          <w:rFonts w:cs="Arial"/>
        </w:rPr>
        <w:t xml:space="preserve"> applies to </w:t>
      </w:r>
      <w:r w:rsidRPr="008C6355">
        <w:rPr>
          <w:rFonts w:cs="Arial"/>
          <w:i/>
          <w:iCs/>
        </w:rPr>
        <w:t>associated</w:t>
      </w:r>
      <w:r>
        <w:rPr>
          <w:rFonts w:cs="Arial"/>
          <w:i/>
          <w:iCs/>
        </w:rPr>
        <w:t>*</w:t>
      </w:r>
      <w:r>
        <w:rPr>
          <w:rFonts w:cs="Arial"/>
        </w:rPr>
        <w:t xml:space="preserve"> individuals and organizations and to the </w:t>
      </w:r>
      <w:r w:rsidRPr="008C6355">
        <w:rPr>
          <w:rFonts w:cs="Arial"/>
          <w:i/>
          <w:iCs/>
        </w:rPr>
        <w:t>corporate group</w:t>
      </w:r>
      <w:r>
        <w:rPr>
          <w:rFonts w:cs="Arial"/>
        </w:rPr>
        <w:t xml:space="preserve">* they belong to. </w:t>
      </w:r>
    </w:p>
    <w:p w14:paraId="391153C5" w14:textId="77777777" w:rsidR="00E23FE2" w:rsidRDefault="00E23FE2" w:rsidP="00C96039">
      <w:pPr>
        <w:pStyle w:val="NoSpacing"/>
        <w:jc w:val="both"/>
        <w:rPr>
          <w:rFonts w:cs="Arial"/>
        </w:rPr>
      </w:pPr>
    </w:p>
    <w:tbl>
      <w:tblPr>
        <w:tblStyle w:val="TableGrid"/>
        <w:tblW w:w="9355" w:type="dxa"/>
        <w:tblLook w:val="04A0" w:firstRow="1" w:lastRow="0" w:firstColumn="1" w:lastColumn="0" w:noHBand="0" w:noVBand="1"/>
      </w:tblPr>
      <w:tblGrid>
        <w:gridCol w:w="4536"/>
        <w:gridCol w:w="4819"/>
      </w:tblGrid>
      <w:tr w:rsidR="00E23FE2" w14:paraId="49ACF341" w14:textId="77777777" w:rsidTr="00032D10">
        <w:trPr>
          <w:trHeight w:val="331"/>
        </w:trPr>
        <w:tc>
          <w:tcPr>
            <w:tcW w:w="9355" w:type="dxa"/>
            <w:gridSpan w:val="2"/>
            <w:tcBorders>
              <w:top w:val="nil"/>
              <w:left w:val="nil"/>
              <w:bottom w:val="single" w:sz="4" w:space="0" w:color="auto"/>
              <w:right w:val="nil"/>
            </w:tcBorders>
            <w:shd w:val="clear" w:color="auto" w:fill="auto"/>
          </w:tcPr>
          <w:p w14:paraId="68C787AD" w14:textId="2161B03F" w:rsidR="00E23FE2" w:rsidRPr="008234FF" w:rsidRDefault="00E23FE2" w:rsidP="00032D10">
            <w:pPr>
              <w:pStyle w:val="NoSpacing"/>
              <w:ind w:hanging="105"/>
              <w:jc w:val="both"/>
              <w:rPr>
                <w:rFonts w:cs="Arial"/>
                <w:b/>
                <w:bCs/>
                <w:color w:val="FFFFFF" w:themeColor="background1"/>
              </w:rPr>
            </w:pPr>
            <w:r w:rsidRPr="008234FF">
              <w:rPr>
                <w:rFonts w:cs="Arial"/>
                <w:b/>
                <w:bCs/>
              </w:rPr>
              <w:t xml:space="preserve">Table 1: Definition and factors used to determine </w:t>
            </w:r>
            <w:r w:rsidRPr="008234FF">
              <w:rPr>
                <w:rFonts w:cs="Arial"/>
                <w:b/>
                <w:bCs/>
                <w:i/>
                <w:iCs/>
              </w:rPr>
              <w:t>corporate group</w:t>
            </w:r>
            <w:r w:rsidR="00032D10">
              <w:rPr>
                <w:rFonts w:cs="Arial"/>
                <w:b/>
                <w:bCs/>
                <w:i/>
                <w:iCs/>
              </w:rPr>
              <w:t>*</w:t>
            </w:r>
            <w:r w:rsidRPr="008234FF">
              <w:rPr>
                <w:rStyle w:val="FootnoteReference"/>
                <w:rFonts w:cs="Arial"/>
              </w:rPr>
              <w:footnoteReference w:id="3"/>
            </w:r>
          </w:p>
        </w:tc>
      </w:tr>
      <w:tr w:rsidR="00E23FE2" w14:paraId="764234B1" w14:textId="77777777" w:rsidTr="00032D10">
        <w:tc>
          <w:tcPr>
            <w:tcW w:w="4536" w:type="dxa"/>
            <w:tcBorders>
              <w:top w:val="single" w:sz="4" w:space="0" w:color="auto"/>
            </w:tcBorders>
            <w:shd w:val="clear" w:color="auto" w:fill="285C4D"/>
          </w:tcPr>
          <w:p w14:paraId="0AFCE4AD" w14:textId="77777777" w:rsidR="00E23FE2" w:rsidRPr="00612FE7" w:rsidRDefault="00E23FE2" w:rsidP="00C96039">
            <w:pPr>
              <w:pStyle w:val="NoSpacing"/>
              <w:ind w:right="33"/>
              <w:jc w:val="center"/>
              <w:rPr>
                <w:rFonts w:cs="Arial"/>
                <w:b/>
                <w:color w:val="FFFFFF" w:themeColor="background1"/>
              </w:rPr>
            </w:pPr>
            <w:r w:rsidRPr="00612FE7">
              <w:rPr>
                <w:rFonts w:cs="Arial"/>
              </w:rPr>
              <w:br/>
            </w:r>
            <w:r w:rsidRPr="00612FE7">
              <w:rPr>
                <w:rFonts w:cs="Arial"/>
                <w:b/>
                <w:color w:val="FFFFFF" w:themeColor="background1"/>
              </w:rPr>
              <w:t xml:space="preserve">Definition of </w:t>
            </w:r>
            <w:r w:rsidRPr="009B16B5">
              <w:rPr>
                <w:rFonts w:cs="Arial"/>
                <w:b/>
                <w:i/>
                <w:iCs/>
                <w:color w:val="FFFFFF" w:themeColor="background1"/>
              </w:rPr>
              <w:t>corporate group</w:t>
            </w:r>
            <w:r>
              <w:rPr>
                <w:rFonts w:cs="Arial"/>
                <w:b/>
                <w:bCs/>
                <w:color w:val="FFFFFF" w:themeColor="background1"/>
              </w:rPr>
              <w:t>*</w:t>
            </w:r>
            <w:r w:rsidRPr="00612FE7">
              <w:rPr>
                <w:rFonts w:cs="Arial"/>
                <w:b/>
                <w:bCs/>
                <w:color w:val="FFFFFF" w:themeColor="background1"/>
              </w:rPr>
              <w:t>:</w:t>
            </w:r>
          </w:p>
        </w:tc>
        <w:tc>
          <w:tcPr>
            <w:tcW w:w="4819" w:type="dxa"/>
            <w:tcBorders>
              <w:top w:val="single" w:sz="4" w:space="0" w:color="auto"/>
            </w:tcBorders>
            <w:shd w:val="clear" w:color="auto" w:fill="285C4D"/>
          </w:tcPr>
          <w:p w14:paraId="22DD6F15" w14:textId="77777777" w:rsidR="00E23FE2" w:rsidRPr="00612FE7" w:rsidRDefault="00E23FE2" w:rsidP="00C96039">
            <w:pPr>
              <w:pStyle w:val="NoSpacing"/>
              <w:ind w:right="172"/>
              <w:jc w:val="both"/>
              <w:rPr>
                <w:rFonts w:cs="Arial"/>
                <w:b/>
                <w:color w:val="FFFFFF" w:themeColor="background1"/>
              </w:rPr>
            </w:pPr>
            <w:r w:rsidRPr="00612FE7">
              <w:rPr>
                <w:rFonts w:cs="Arial"/>
                <w:b/>
                <w:color w:val="FFFFFF" w:themeColor="background1"/>
              </w:rPr>
              <w:br/>
              <w:t xml:space="preserve">Factors that are used to determine whether a company is part of a broader </w:t>
            </w:r>
            <w:r w:rsidRPr="009B16B5">
              <w:rPr>
                <w:rFonts w:cs="Arial"/>
                <w:b/>
                <w:i/>
                <w:iCs/>
                <w:color w:val="FFFFFF" w:themeColor="background1"/>
              </w:rPr>
              <w:t>corporate group</w:t>
            </w:r>
            <w:r>
              <w:rPr>
                <w:rFonts w:cs="Arial"/>
                <w:b/>
                <w:i/>
                <w:iCs/>
                <w:color w:val="FFFFFF" w:themeColor="background1"/>
              </w:rPr>
              <w:t>*</w:t>
            </w:r>
            <w:r w:rsidRPr="00612FE7">
              <w:rPr>
                <w:rFonts w:cs="Arial"/>
                <w:b/>
                <w:color w:val="FFFFFF" w:themeColor="background1"/>
              </w:rPr>
              <w:t xml:space="preserve"> include:</w:t>
            </w:r>
          </w:p>
          <w:p w14:paraId="23FB2EE1" w14:textId="77777777" w:rsidR="00E23FE2" w:rsidRPr="00612FE7" w:rsidRDefault="00E23FE2" w:rsidP="00C96039">
            <w:pPr>
              <w:pStyle w:val="NoSpacing"/>
              <w:ind w:right="172"/>
              <w:jc w:val="both"/>
              <w:rPr>
                <w:rFonts w:cs="Arial"/>
                <w:b/>
                <w:color w:val="FFFFFF" w:themeColor="background1"/>
              </w:rPr>
            </w:pPr>
          </w:p>
        </w:tc>
      </w:tr>
      <w:tr w:rsidR="00E23FE2" w14:paraId="5C4FF0B9" w14:textId="77777777" w:rsidTr="00032D10">
        <w:tc>
          <w:tcPr>
            <w:tcW w:w="4536" w:type="dxa"/>
            <w:shd w:val="clear" w:color="auto" w:fill="F2F2F2" w:themeFill="background1" w:themeFillShade="F2"/>
          </w:tcPr>
          <w:p w14:paraId="64EC6B07" w14:textId="77777777" w:rsidR="00E23FE2" w:rsidRDefault="00E23FE2" w:rsidP="00C96039">
            <w:pPr>
              <w:pStyle w:val="NoSpacing"/>
              <w:ind w:right="33"/>
              <w:jc w:val="both"/>
              <w:rPr>
                <w:rFonts w:cs="Arial"/>
                <w:sz w:val="20"/>
                <w:szCs w:val="20"/>
              </w:rPr>
            </w:pPr>
          </w:p>
          <w:p w14:paraId="3BB02509" w14:textId="3A342964" w:rsidR="00DF0E75" w:rsidRDefault="00DF0E75" w:rsidP="00C96039">
            <w:pPr>
              <w:pStyle w:val="Default"/>
              <w:ind w:right="33"/>
              <w:jc w:val="both"/>
              <w:rPr>
                <w:sz w:val="20"/>
                <w:szCs w:val="20"/>
              </w:rPr>
            </w:pPr>
            <w:r>
              <w:rPr>
                <w:sz w:val="20"/>
                <w:szCs w:val="20"/>
              </w:rPr>
              <w:t xml:space="preserve">The totality of legal entities to which an </w:t>
            </w:r>
            <w:r>
              <w:rPr>
                <w:i/>
                <w:iCs/>
                <w:sz w:val="20"/>
                <w:szCs w:val="20"/>
              </w:rPr>
              <w:t>associated</w:t>
            </w:r>
            <w:r>
              <w:rPr>
                <w:sz w:val="20"/>
                <w:szCs w:val="20"/>
              </w:rPr>
              <w:t xml:space="preserve">* organization is affiliated in a corporate relationship in which either party </w:t>
            </w:r>
            <w:r w:rsidRPr="000039C1">
              <w:rPr>
                <w:i/>
                <w:iCs/>
                <w:sz w:val="20"/>
                <w:szCs w:val="20"/>
              </w:rPr>
              <w:t>controls</w:t>
            </w:r>
            <w:r>
              <w:rPr>
                <w:b/>
                <w:bCs/>
                <w:sz w:val="20"/>
                <w:szCs w:val="20"/>
              </w:rPr>
              <w:t xml:space="preserve">* </w:t>
            </w:r>
            <w:r>
              <w:rPr>
                <w:sz w:val="20"/>
                <w:szCs w:val="20"/>
              </w:rPr>
              <w:t>the performance of the other (</w:t>
            </w:r>
            <w:proofErr w:type="gramStart"/>
            <w:r>
              <w:rPr>
                <w:sz w:val="20"/>
                <w:szCs w:val="20"/>
              </w:rPr>
              <w:t>e.g.</w:t>
            </w:r>
            <w:proofErr w:type="gramEnd"/>
            <w:r>
              <w:rPr>
                <w:sz w:val="20"/>
                <w:szCs w:val="20"/>
              </w:rPr>
              <w:t xml:space="preserve"> parent or sister company, subsidiary, joint venture, etc.). </w:t>
            </w:r>
          </w:p>
          <w:p w14:paraId="7E24C461" w14:textId="77777777" w:rsidR="00DF0E75" w:rsidRDefault="00DF0E75" w:rsidP="00C96039">
            <w:pPr>
              <w:pStyle w:val="Default"/>
              <w:ind w:right="33"/>
              <w:jc w:val="both"/>
              <w:rPr>
                <w:sz w:val="20"/>
                <w:szCs w:val="20"/>
              </w:rPr>
            </w:pPr>
          </w:p>
          <w:p w14:paraId="6F8990D9" w14:textId="638EC262" w:rsidR="00DF0E75" w:rsidRDefault="00DF0E75" w:rsidP="00C96039">
            <w:pPr>
              <w:pStyle w:val="Default"/>
              <w:ind w:right="33"/>
              <w:jc w:val="both"/>
              <w:rPr>
                <w:sz w:val="20"/>
                <w:szCs w:val="20"/>
              </w:rPr>
            </w:pPr>
            <w:r w:rsidRPr="009A3198">
              <w:rPr>
                <w:i/>
                <w:iCs/>
                <w:sz w:val="20"/>
                <w:szCs w:val="20"/>
              </w:rPr>
              <w:t>Control</w:t>
            </w:r>
            <w:r>
              <w:rPr>
                <w:sz w:val="20"/>
                <w:szCs w:val="20"/>
              </w:rPr>
              <w:t xml:space="preserve">* in this regard means the possession of power to direct, restrict, regulate, govern, or administer the performance of the other company through authority, rights, contract, or other means. </w:t>
            </w:r>
          </w:p>
          <w:p w14:paraId="76C42142" w14:textId="77777777" w:rsidR="00DF0E75" w:rsidRDefault="00DF0E75" w:rsidP="00C96039">
            <w:pPr>
              <w:pStyle w:val="Default"/>
              <w:ind w:right="33"/>
              <w:jc w:val="both"/>
              <w:rPr>
                <w:sz w:val="20"/>
                <w:szCs w:val="20"/>
              </w:rPr>
            </w:pPr>
          </w:p>
          <w:p w14:paraId="2CD505BE" w14:textId="4F42C508" w:rsidR="00E23FE2" w:rsidRPr="00FC4B2B" w:rsidRDefault="00DF0E75" w:rsidP="00C96039">
            <w:pPr>
              <w:pStyle w:val="NoSpacing"/>
              <w:ind w:right="33"/>
              <w:jc w:val="both"/>
              <w:rPr>
                <w:rFonts w:cs="Arial"/>
                <w:sz w:val="20"/>
                <w:szCs w:val="20"/>
              </w:rPr>
            </w:pPr>
            <w:r>
              <w:rPr>
                <w:sz w:val="20"/>
                <w:szCs w:val="20"/>
              </w:rPr>
              <w:t xml:space="preserve">NOTE: </w:t>
            </w:r>
            <w:r w:rsidRPr="009A3198">
              <w:rPr>
                <w:i/>
                <w:iCs/>
                <w:sz w:val="20"/>
                <w:szCs w:val="20"/>
              </w:rPr>
              <w:t>Control</w:t>
            </w:r>
            <w:r>
              <w:rPr>
                <w:sz w:val="20"/>
                <w:szCs w:val="20"/>
              </w:rPr>
              <w:t xml:space="preserve">* may exist irrespective of the percentage share of ownership; however, it is deemed to exist (unless evidence points to the contrary) when an organization or individual owns more than 50 percent share interest in another legal entity. </w:t>
            </w:r>
          </w:p>
        </w:tc>
        <w:tc>
          <w:tcPr>
            <w:tcW w:w="4819" w:type="dxa"/>
            <w:shd w:val="clear" w:color="auto" w:fill="auto"/>
          </w:tcPr>
          <w:p w14:paraId="1ECE7E73" w14:textId="1CFC1A35" w:rsidR="00DF0E75" w:rsidRDefault="00DF0E75" w:rsidP="00C96039">
            <w:pPr>
              <w:pStyle w:val="Default"/>
              <w:numPr>
                <w:ilvl w:val="0"/>
                <w:numId w:val="44"/>
              </w:numPr>
              <w:spacing w:before="240"/>
              <w:ind w:left="0" w:right="172" w:hanging="284"/>
              <w:jc w:val="both"/>
              <w:rPr>
                <w:sz w:val="20"/>
                <w:szCs w:val="20"/>
              </w:rPr>
            </w:pPr>
            <w:r>
              <w:rPr>
                <w:b/>
                <w:bCs/>
                <w:sz w:val="20"/>
                <w:szCs w:val="20"/>
              </w:rPr>
              <w:t xml:space="preserve">Formality of relationship: </w:t>
            </w:r>
            <w:r>
              <w:rPr>
                <w:sz w:val="20"/>
                <w:szCs w:val="20"/>
              </w:rPr>
              <w:t xml:space="preserve">Is there formal ownership, such as through an investment holding structure? </w:t>
            </w:r>
          </w:p>
          <w:p w14:paraId="72D5C43C" w14:textId="19DCACE3" w:rsidR="00DF0E75" w:rsidRDefault="00DF0E75" w:rsidP="00C96039">
            <w:pPr>
              <w:pStyle w:val="Default"/>
              <w:numPr>
                <w:ilvl w:val="0"/>
                <w:numId w:val="44"/>
              </w:numPr>
              <w:spacing w:before="240"/>
              <w:ind w:left="0" w:right="172" w:hanging="284"/>
              <w:jc w:val="both"/>
              <w:rPr>
                <w:sz w:val="20"/>
                <w:szCs w:val="20"/>
              </w:rPr>
            </w:pPr>
            <w:r>
              <w:rPr>
                <w:b/>
                <w:bCs/>
                <w:sz w:val="20"/>
                <w:szCs w:val="20"/>
              </w:rPr>
              <w:t xml:space="preserve">Declared as a group: </w:t>
            </w:r>
            <w:r>
              <w:rPr>
                <w:sz w:val="20"/>
                <w:szCs w:val="20"/>
              </w:rPr>
              <w:t xml:space="preserve">Has the group publicly declared the companies are linked? </w:t>
            </w:r>
          </w:p>
          <w:p w14:paraId="0DD6366C" w14:textId="41E14B9E" w:rsidR="00DF0E75" w:rsidRDefault="00DF0E75" w:rsidP="00C96039">
            <w:pPr>
              <w:pStyle w:val="Default"/>
              <w:numPr>
                <w:ilvl w:val="0"/>
                <w:numId w:val="44"/>
              </w:numPr>
              <w:spacing w:before="240"/>
              <w:ind w:left="0" w:right="172" w:hanging="284"/>
              <w:jc w:val="both"/>
              <w:rPr>
                <w:sz w:val="20"/>
                <w:szCs w:val="20"/>
              </w:rPr>
            </w:pPr>
            <w:r>
              <w:rPr>
                <w:b/>
                <w:bCs/>
                <w:sz w:val="20"/>
                <w:szCs w:val="20"/>
              </w:rPr>
              <w:t>Family control</w:t>
            </w:r>
            <w:r>
              <w:rPr>
                <w:sz w:val="20"/>
                <w:szCs w:val="20"/>
              </w:rPr>
              <w:t xml:space="preserve">: Are the companies owned or run and controlled by members of the same family? </w:t>
            </w:r>
          </w:p>
          <w:p w14:paraId="6DF29430" w14:textId="1DF8717F" w:rsidR="00DF0E75" w:rsidRDefault="00DF0E75" w:rsidP="00C96039">
            <w:pPr>
              <w:pStyle w:val="Default"/>
              <w:numPr>
                <w:ilvl w:val="0"/>
                <w:numId w:val="44"/>
              </w:numPr>
              <w:spacing w:before="240"/>
              <w:ind w:left="0" w:right="172" w:hanging="284"/>
              <w:jc w:val="both"/>
              <w:rPr>
                <w:sz w:val="20"/>
                <w:szCs w:val="20"/>
              </w:rPr>
            </w:pPr>
            <w:r>
              <w:rPr>
                <w:b/>
                <w:bCs/>
                <w:sz w:val="20"/>
                <w:szCs w:val="20"/>
              </w:rPr>
              <w:t>Financial control</w:t>
            </w:r>
            <w:r>
              <w:rPr>
                <w:sz w:val="20"/>
                <w:szCs w:val="20"/>
              </w:rPr>
              <w:t xml:space="preserve">: Are there contractual or other financial arrangements that indicate one party </w:t>
            </w:r>
            <w:r w:rsidRPr="0016103C">
              <w:rPr>
                <w:i/>
                <w:iCs/>
                <w:sz w:val="20"/>
                <w:szCs w:val="20"/>
              </w:rPr>
              <w:t>controls</w:t>
            </w:r>
            <w:r w:rsidR="0016103C">
              <w:rPr>
                <w:i/>
                <w:iCs/>
                <w:sz w:val="20"/>
                <w:szCs w:val="20"/>
              </w:rPr>
              <w:t>*</w:t>
            </w:r>
            <w:r>
              <w:rPr>
                <w:sz w:val="20"/>
                <w:szCs w:val="20"/>
              </w:rPr>
              <w:t xml:space="preserve"> the performance of another? </w:t>
            </w:r>
          </w:p>
          <w:p w14:paraId="0E2BF62B" w14:textId="67B8F78B" w:rsidR="00DF0E75" w:rsidRDefault="00DF0E75" w:rsidP="00C96039">
            <w:pPr>
              <w:pStyle w:val="Default"/>
              <w:numPr>
                <w:ilvl w:val="0"/>
                <w:numId w:val="44"/>
              </w:numPr>
              <w:spacing w:before="240"/>
              <w:ind w:left="0" w:right="172" w:hanging="284"/>
              <w:jc w:val="both"/>
              <w:rPr>
                <w:sz w:val="20"/>
                <w:szCs w:val="20"/>
              </w:rPr>
            </w:pPr>
            <w:r>
              <w:rPr>
                <w:b/>
                <w:bCs/>
                <w:sz w:val="20"/>
                <w:szCs w:val="20"/>
              </w:rPr>
              <w:t xml:space="preserve">Management control: </w:t>
            </w:r>
            <w:r>
              <w:rPr>
                <w:sz w:val="20"/>
                <w:szCs w:val="20"/>
              </w:rPr>
              <w:t xml:space="preserve">Is there extensive overlap in officials between companies? </w:t>
            </w:r>
          </w:p>
          <w:p w14:paraId="478F857F" w14:textId="6E328085" w:rsidR="00DF0E75" w:rsidRDefault="00DF0E75" w:rsidP="00C96039">
            <w:pPr>
              <w:pStyle w:val="Default"/>
              <w:numPr>
                <w:ilvl w:val="0"/>
                <w:numId w:val="44"/>
              </w:numPr>
              <w:spacing w:before="240"/>
              <w:ind w:left="0" w:right="172" w:hanging="284"/>
              <w:jc w:val="both"/>
              <w:rPr>
                <w:sz w:val="20"/>
                <w:szCs w:val="20"/>
              </w:rPr>
            </w:pPr>
            <w:r>
              <w:rPr>
                <w:b/>
                <w:bCs/>
                <w:sz w:val="20"/>
                <w:szCs w:val="20"/>
              </w:rPr>
              <w:t xml:space="preserve">Operational control: </w:t>
            </w:r>
            <w:r>
              <w:rPr>
                <w:sz w:val="20"/>
                <w:szCs w:val="20"/>
              </w:rPr>
              <w:t xml:space="preserve">Are landholdings under a group’s operational </w:t>
            </w:r>
            <w:r w:rsidRPr="0016103C">
              <w:rPr>
                <w:i/>
                <w:iCs/>
                <w:sz w:val="20"/>
                <w:szCs w:val="20"/>
              </w:rPr>
              <w:t>control</w:t>
            </w:r>
            <w:r w:rsidR="000B4C7C">
              <w:rPr>
                <w:sz w:val="20"/>
                <w:szCs w:val="20"/>
              </w:rPr>
              <w:t>*</w:t>
            </w:r>
            <w:r>
              <w:rPr>
                <w:sz w:val="20"/>
                <w:szCs w:val="20"/>
              </w:rPr>
              <w:t xml:space="preserve">? </w:t>
            </w:r>
          </w:p>
          <w:p w14:paraId="6801239D" w14:textId="424265ED" w:rsidR="00DF0E75" w:rsidRDefault="00DF0E75" w:rsidP="00C96039">
            <w:pPr>
              <w:pStyle w:val="Default"/>
              <w:numPr>
                <w:ilvl w:val="0"/>
                <w:numId w:val="44"/>
              </w:numPr>
              <w:spacing w:before="240"/>
              <w:ind w:left="0" w:right="172" w:hanging="284"/>
              <w:jc w:val="both"/>
              <w:rPr>
                <w:sz w:val="20"/>
                <w:szCs w:val="20"/>
              </w:rPr>
            </w:pPr>
            <w:r>
              <w:rPr>
                <w:b/>
                <w:bCs/>
                <w:sz w:val="20"/>
                <w:szCs w:val="20"/>
              </w:rPr>
              <w:t xml:space="preserve">Beneficial ownership: </w:t>
            </w:r>
            <w:r>
              <w:rPr>
                <w:sz w:val="20"/>
                <w:szCs w:val="20"/>
              </w:rPr>
              <w:t xml:space="preserve">Is ultimate ownership hidden in offshore companies or by use of nominees? </w:t>
            </w:r>
          </w:p>
          <w:p w14:paraId="0EC02D02" w14:textId="084D0773" w:rsidR="00DF0E75" w:rsidRDefault="00DF0E75" w:rsidP="00C96039">
            <w:pPr>
              <w:pStyle w:val="Default"/>
              <w:numPr>
                <w:ilvl w:val="0"/>
                <w:numId w:val="44"/>
              </w:numPr>
              <w:spacing w:before="240"/>
              <w:ind w:left="0" w:right="172" w:hanging="284"/>
              <w:jc w:val="both"/>
              <w:rPr>
                <w:sz w:val="20"/>
                <w:szCs w:val="20"/>
              </w:rPr>
            </w:pPr>
            <w:r>
              <w:rPr>
                <w:b/>
                <w:bCs/>
                <w:sz w:val="20"/>
                <w:szCs w:val="20"/>
              </w:rPr>
              <w:t xml:space="preserve">Shared resources: </w:t>
            </w:r>
            <w:r>
              <w:rPr>
                <w:sz w:val="20"/>
                <w:szCs w:val="20"/>
              </w:rPr>
              <w:t xml:space="preserve">Do companies share a registered address, land or other physical assets, or provision of company functions or services? </w:t>
            </w:r>
          </w:p>
          <w:p w14:paraId="27BEC31D" w14:textId="77777777" w:rsidR="00E23FE2" w:rsidRPr="00DF0E75" w:rsidRDefault="00E23FE2" w:rsidP="00C96039">
            <w:pPr>
              <w:pStyle w:val="NoSpacing"/>
              <w:ind w:right="172"/>
              <w:jc w:val="both"/>
              <w:rPr>
                <w:rFonts w:cs="Arial"/>
                <w:sz w:val="20"/>
                <w:szCs w:val="20"/>
                <w:lang w:val="en-US"/>
              </w:rPr>
            </w:pPr>
          </w:p>
        </w:tc>
      </w:tr>
    </w:tbl>
    <w:p w14:paraId="2FBC55D6" w14:textId="77777777" w:rsidR="00032D10" w:rsidRDefault="00032D10" w:rsidP="00C96039">
      <w:pPr>
        <w:pStyle w:val="NoSpacing"/>
        <w:jc w:val="both"/>
        <w:rPr>
          <w:rFonts w:cs="Arial"/>
        </w:rPr>
      </w:pPr>
    </w:p>
    <w:p w14:paraId="0DB9B339" w14:textId="24BADCFB" w:rsidR="00E23FE2" w:rsidRDefault="00E23FE2" w:rsidP="00032D10">
      <w:pPr>
        <w:pStyle w:val="NoSpacing"/>
        <w:ind w:left="737" w:hanging="737"/>
        <w:jc w:val="both"/>
        <w:rPr>
          <w:rFonts w:cs="Arial"/>
        </w:rPr>
      </w:pPr>
      <w:r w:rsidRPr="002E1742">
        <w:rPr>
          <w:rFonts w:cs="Arial"/>
        </w:rPr>
        <w:t xml:space="preserve">NOTE: </w:t>
      </w:r>
      <w:r>
        <w:rPr>
          <w:rFonts w:cs="Arial"/>
        </w:rPr>
        <w:t>The</w:t>
      </w:r>
      <w:r w:rsidRPr="00EA02C3">
        <w:rPr>
          <w:rFonts w:cs="Arial"/>
        </w:rPr>
        <w:t xml:space="preserve"> definition and factors used for determining </w:t>
      </w:r>
      <w:r w:rsidRPr="003E0A95">
        <w:rPr>
          <w:rFonts w:cs="Arial"/>
          <w:i/>
          <w:iCs/>
        </w:rPr>
        <w:t>corporate group</w:t>
      </w:r>
      <w:r w:rsidRPr="00EA02C3">
        <w:rPr>
          <w:rFonts w:cs="Arial"/>
        </w:rPr>
        <w:t xml:space="preserve">* and </w:t>
      </w:r>
      <w:r w:rsidRPr="003E0A95">
        <w:rPr>
          <w:rFonts w:cs="Arial"/>
          <w:i/>
          <w:iCs/>
        </w:rPr>
        <w:t>control</w:t>
      </w:r>
      <w:r w:rsidRPr="00EA02C3">
        <w:rPr>
          <w:rFonts w:cs="Arial"/>
        </w:rPr>
        <w:t>*, will be applied and evaluated on a case-by-case basis</w:t>
      </w:r>
      <w:r w:rsidR="002E4B14">
        <w:rPr>
          <w:rFonts w:cs="Arial"/>
        </w:rPr>
        <w:t>.</w:t>
      </w:r>
    </w:p>
    <w:p w14:paraId="08BCE4AE" w14:textId="27B13580" w:rsidR="00E23FE2" w:rsidRDefault="00E23FE2" w:rsidP="00C96039">
      <w:pPr>
        <w:pStyle w:val="NoSpacing"/>
        <w:jc w:val="both"/>
        <w:rPr>
          <w:rFonts w:cs="Arial"/>
        </w:rPr>
      </w:pPr>
    </w:p>
    <w:p w14:paraId="1EC7CAE0" w14:textId="1D78512E" w:rsidR="002F09A5" w:rsidRDefault="00E23FE2" w:rsidP="00C96039">
      <w:pPr>
        <w:pStyle w:val="NoSpacing"/>
        <w:jc w:val="both"/>
        <w:rPr>
          <w:rFonts w:cs="Arial"/>
          <w:b/>
          <w:i/>
          <w:sz w:val="18"/>
          <w:szCs w:val="18"/>
        </w:rPr>
      </w:pPr>
      <w:r w:rsidRPr="00447179">
        <w:rPr>
          <w:rFonts w:cs="Arial"/>
          <w:b/>
          <w:bCs/>
          <w:sz w:val="18"/>
          <w:szCs w:val="18"/>
        </w:rPr>
        <w:t xml:space="preserve">Example of managerial </w:t>
      </w:r>
      <w:r w:rsidRPr="00447179">
        <w:rPr>
          <w:rFonts w:cs="Arial"/>
          <w:b/>
          <w:bCs/>
          <w:i/>
          <w:iCs/>
          <w:sz w:val="18"/>
          <w:szCs w:val="18"/>
        </w:rPr>
        <w:t>control</w:t>
      </w:r>
      <w:r w:rsidRPr="00447179">
        <w:rPr>
          <w:rFonts w:cs="Arial"/>
          <w:b/>
          <w:bCs/>
          <w:sz w:val="18"/>
          <w:szCs w:val="18"/>
        </w:rPr>
        <w:t xml:space="preserve">* within a </w:t>
      </w:r>
      <w:r w:rsidRPr="00447179">
        <w:rPr>
          <w:rFonts w:cs="Arial"/>
          <w:b/>
          <w:bCs/>
          <w:i/>
          <w:iCs/>
          <w:sz w:val="18"/>
          <w:szCs w:val="18"/>
        </w:rPr>
        <w:t>corporate group*</w:t>
      </w:r>
    </w:p>
    <w:p w14:paraId="2919255C" w14:textId="77777777" w:rsidR="00680421" w:rsidRPr="00447179" w:rsidRDefault="00680421" w:rsidP="00C96039">
      <w:pPr>
        <w:pStyle w:val="NoSpacing"/>
        <w:jc w:val="both"/>
        <w:rPr>
          <w:rFonts w:cs="Arial"/>
          <w:b/>
          <w:bCs/>
          <w:sz w:val="18"/>
          <w:szCs w:val="18"/>
        </w:rPr>
      </w:pPr>
    </w:p>
    <w:p w14:paraId="33FD1DD4" w14:textId="310338A8" w:rsidR="00DF0E75" w:rsidRPr="00F232DC" w:rsidRDefault="00DF0E75" w:rsidP="00C96039">
      <w:pPr>
        <w:pStyle w:val="NoSpacing"/>
        <w:jc w:val="both"/>
        <w:rPr>
          <w:rFonts w:cs="Arial"/>
          <w:b/>
          <w:bCs/>
          <w:sz w:val="18"/>
          <w:szCs w:val="18"/>
        </w:rPr>
      </w:pPr>
      <w:r w:rsidRPr="00F232DC">
        <w:rPr>
          <w:color w:val="585858"/>
          <w:sz w:val="18"/>
          <w:szCs w:val="18"/>
        </w:rPr>
        <w:t xml:space="preserve">Company A holds multiple FSC certificates, and Company B does not have any FSC certificates. The owner of Company A sits on the board of Company B with voting power of 20%. The owner of Company A sets the performance benchmarks for the management of Company B. If Company B is found to have been engaged in an unacceptable activity, then an investigation would be triggered to determine whether Company A had managerial </w:t>
      </w:r>
      <w:r w:rsidRPr="00F232DC">
        <w:rPr>
          <w:i/>
          <w:iCs/>
          <w:color w:val="585858"/>
          <w:sz w:val="18"/>
          <w:szCs w:val="18"/>
        </w:rPr>
        <w:t xml:space="preserve">control* </w:t>
      </w:r>
      <w:r w:rsidRPr="00F232DC">
        <w:rPr>
          <w:color w:val="585858"/>
          <w:sz w:val="18"/>
          <w:szCs w:val="18"/>
        </w:rPr>
        <w:t xml:space="preserve">over the actions of Company B and whether they would </w:t>
      </w:r>
      <w:proofErr w:type="gramStart"/>
      <w:r w:rsidRPr="00F232DC">
        <w:rPr>
          <w:color w:val="585858"/>
          <w:sz w:val="18"/>
          <w:szCs w:val="18"/>
        </w:rPr>
        <w:t>be considered to be</w:t>
      </w:r>
      <w:proofErr w:type="gramEnd"/>
      <w:r w:rsidRPr="00F232DC">
        <w:rPr>
          <w:color w:val="585858"/>
          <w:sz w:val="18"/>
          <w:szCs w:val="18"/>
        </w:rPr>
        <w:t xml:space="preserve"> part of the same </w:t>
      </w:r>
      <w:r w:rsidRPr="00F232DC">
        <w:rPr>
          <w:i/>
          <w:iCs/>
          <w:color w:val="585858"/>
          <w:sz w:val="18"/>
          <w:szCs w:val="18"/>
        </w:rPr>
        <w:t>corporate group*</w:t>
      </w:r>
      <w:r w:rsidRPr="00F232DC">
        <w:rPr>
          <w:color w:val="585858"/>
          <w:sz w:val="18"/>
          <w:szCs w:val="18"/>
        </w:rPr>
        <w:t xml:space="preserve">. If yes, the unacceptable activities of Company B constitute a violation of </w:t>
      </w:r>
      <w:r w:rsidR="004032F6">
        <w:rPr>
          <w:color w:val="585858"/>
          <w:sz w:val="18"/>
          <w:szCs w:val="18"/>
        </w:rPr>
        <w:t xml:space="preserve">the </w:t>
      </w:r>
      <w:r w:rsidRPr="00F232DC">
        <w:rPr>
          <w:i/>
          <w:iCs/>
          <w:color w:val="585858"/>
          <w:sz w:val="18"/>
          <w:szCs w:val="18"/>
        </w:rPr>
        <w:t>Policy for Association</w:t>
      </w:r>
      <w:r w:rsidRPr="00F232DC">
        <w:rPr>
          <w:sz w:val="18"/>
          <w:szCs w:val="18"/>
        </w:rPr>
        <w:t xml:space="preserve">. </w:t>
      </w:r>
    </w:p>
    <w:p w14:paraId="0A289C99" w14:textId="77777777" w:rsidR="00E23FE2" w:rsidRDefault="00E23FE2" w:rsidP="00D837FC">
      <w:pPr>
        <w:pStyle w:val="Heading1"/>
        <w:spacing w:after="160" w:line="259" w:lineRule="auto"/>
      </w:pPr>
      <w:r>
        <w:rPr>
          <w:highlight w:val="yellow"/>
        </w:rPr>
        <w:br w:type="page"/>
      </w:r>
      <w:bookmarkStart w:id="14" w:name="_Toc70515063"/>
      <w:bookmarkStart w:id="15" w:name="_Toc113894458"/>
      <w:r w:rsidRPr="00292F3A">
        <w:lastRenderedPageBreak/>
        <w:t>A</w:t>
      </w:r>
      <w:r>
        <w:t xml:space="preserve">nnex </w:t>
      </w:r>
      <w:r w:rsidRPr="00292F3A">
        <w:t xml:space="preserve">2: </w:t>
      </w:r>
      <w:r>
        <w:t>Engagement in unacceptable activities</w:t>
      </w:r>
      <w:bookmarkEnd w:id="14"/>
      <w:bookmarkEnd w:id="15"/>
    </w:p>
    <w:p w14:paraId="087CAE62" w14:textId="4B399036" w:rsidR="00DF0E75" w:rsidRDefault="00DF0E75" w:rsidP="00D837FC">
      <w:pPr>
        <w:autoSpaceDE w:val="0"/>
        <w:autoSpaceDN w:val="0"/>
        <w:adjustRightInd w:val="0"/>
        <w:spacing w:before="0" w:after="160" w:line="259" w:lineRule="auto"/>
        <w:jc w:val="both"/>
        <w:rPr>
          <w:rFonts w:ascii="Arial" w:hAnsi="Arial" w:cs="Arial"/>
          <w:color w:val="000000"/>
        </w:rPr>
      </w:pPr>
      <w:r w:rsidRPr="00DF0E75">
        <w:rPr>
          <w:rFonts w:ascii="Arial" w:hAnsi="Arial" w:cs="Arial"/>
          <w:color w:val="000000"/>
        </w:rPr>
        <w:t xml:space="preserve">An </w:t>
      </w:r>
      <w:r w:rsidRPr="0095743E">
        <w:rPr>
          <w:rFonts w:ascii="Arial" w:hAnsi="Arial" w:cs="Arial"/>
          <w:i/>
          <w:iCs/>
          <w:color w:val="000000"/>
        </w:rPr>
        <w:t>associated</w:t>
      </w:r>
      <w:r w:rsidRPr="007A6629">
        <w:rPr>
          <w:rFonts w:ascii="Arial" w:hAnsi="Arial" w:cs="Arial"/>
          <w:color w:val="000000"/>
        </w:rPr>
        <w:t xml:space="preserve">* individual or organization and its </w:t>
      </w:r>
      <w:r w:rsidRPr="0095743E">
        <w:rPr>
          <w:rFonts w:ascii="Arial" w:hAnsi="Arial" w:cs="Arial"/>
          <w:i/>
          <w:iCs/>
          <w:color w:val="000000"/>
        </w:rPr>
        <w:t>corporate group</w:t>
      </w:r>
      <w:r w:rsidRPr="007A6629">
        <w:rPr>
          <w:rFonts w:ascii="Arial" w:hAnsi="Arial" w:cs="Arial"/>
          <w:color w:val="000000"/>
        </w:rPr>
        <w:t>*</w:t>
      </w:r>
      <w:r w:rsidRPr="00DF0E75">
        <w:rPr>
          <w:rFonts w:ascii="Arial" w:hAnsi="Arial" w:cs="Arial"/>
          <w:color w:val="000000"/>
        </w:rPr>
        <w:t xml:space="preserve"> are in violation of </w:t>
      </w:r>
      <w:r w:rsidRPr="00DF0E75" w:rsidDel="007A6629">
        <w:rPr>
          <w:rFonts w:ascii="Arial" w:hAnsi="Arial" w:cs="Arial"/>
          <w:color w:val="000000"/>
        </w:rPr>
        <w:t xml:space="preserve">the </w:t>
      </w:r>
      <w:r w:rsidRPr="00DF0E75">
        <w:rPr>
          <w:rFonts w:ascii="Arial" w:hAnsi="Arial" w:cs="Arial"/>
          <w:i/>
          <w:iCs/>
          <w:color w:val="000000"/>
        </w:rPr>
        <w:t xml:space="preserve">Policy for Association </w:t>
      </w:r>
      <w:r w:rsidRPr="00DF0E75">
        <w:rPr>
          <w:rFonts w:ascii="Arial" w:hAnsi="Arial" w:cs="Arial"/>
          <w:color w:val="000000"/>
        </w:rPr>
        <w:t xml:space="preserve">if they are or have been engaged in any of the unacceptable activities defined in clause 1 of Policy elements. They are considered engaged in unacceptable activities if they have </w:t>
      </w:r>
      <w:r w:rsidRPr="000D3A81">
        <w:rPr>
          <w:rFonts w:ascii="Arial" w:hAnsi="Arial" w:cs="Arial"/>
          <w:i/>
          <w:iCs/>
          <w:color w:val="000000"/>
        </w:rPr>
        <w:t>control</w:t>
      </w:r>
      <w:r w:rsidRPr="00DF0E75">
        <w:rPr>
          <w:rFonts w:ascii="Arial" w:hAnsi="Arial" w:cs="Arial"/>
          <w:color w:val="000000"/>
        </w:rPr>
        <w:t xml:space="preserve">* over these activities. The unacceptable activities could have been performed by themselves, or by another organization they have </w:t>
      </w:r>
      <w:r w:rsidRPr="000D3A81">
        <w:rPr>
          <w:rFonts w:ascii="Arial" w:hAnsi="Arial" w:cs="Arial"/>
          <w:i/>
          <w:iCs/>
          <w:color w:val="000000"/>
        </w:rPr>
        <w:t>control</w:t>
      </w:r>
      <w:r w:rsidRPr="00DF0E75">
        <w:rPr>
          <w:rFonts w:ascii="Arial" w:hAnsi="Arial" w:cs="Arial"/>
          <w:i/>
          <w:iCs/>
          <w:color w:val="000000"/>
        </w:rPr>
        <w:t xml:space="preserve">* </w:t>
      </w:r>
      <w:r w:rsidRPr="00DF0E75">
        <w:rPr>
          <w:rFonts w:ascii="Arial" w:hAnsi="Arial" w:cs="Arial"/>
          <w:color w:val="000000"/>
        </w:rPr>
        <w:t xml:space="preserve">over. </w:t>
      </w:r>
    </w:p>
    <w:p w14:paraId="6D17AE75" w14:textId="0B5B6A31" w:rsidR="00E23FE2" w:rsidRDefault="00DF0E75" w:rsidP="00D837FC">
      <w:pPr>
        <w:pStyle w:val="NoSpacing"/>
        <w:spacing w:after="160" w:line="259" w:lineRule="auto"/>
        <w:jc w:val="both"/>
        <w:rPr>
          <w:rFonts w:cs="Arial"/>
        </w:rPr>
      </w:pPr>
      <w:r w:rsidRPr="00DF0E75">
        <w:rPr>
          <w:rFonts w:ascii="Arial" w:hAnsi="Arial" w:cs="Arial"/>
          <w:color w:val="000000"/>
        </w:rPr>
        <w:t xml:space="preserve">Thus, an individual or organization and its </w:t>
      </w:r>
      <w:r w:rsidRPr="0095743E">
        <w:rPr>
          <w:rFonts w:ascii="Arial" w:hAnsi="Arial" w:cs="Arial"/>
          <w:i/>
          <w:iCs/>
          <w:color w:val="000000"/>
        </w:rPr>
        <w:t>corporate group</w:t>
      </w:r>
      <w:r w:rsidRPr="00DF0E75">
        <w:rPr>
          <w:rFonts w:ascii="Arial" w:hAnsi="Arial" w:cs="Arial"/>
          <w:color w:val="000000"/>
        </w:rPr>
        <w:t xml:space="preserve">* can be in violation of </w:t>
      </w:r>
      <w:r w:rsidRPr="00DF0E75" w:rsidDel="00A1339E">
        <w:rPr>
          <w:rFonts w:ascii="Arial" w:hAnsi="Arial" w:cs="Arial"/>
          <w:color w:val="000000"/>
        </w:rPr>
        <w:t xml:space="preserve">the </w:t>
      </w:r>
      <w:r w:rsidRPr="00DF0E75">
        <w:rPr>
          <w:rFonts w:ascii="Arial" w:hAnsi="Arial" w:cs="Arial"/>
          <w:i/>
          <w:iCs/>
          <w:color w:val="000000"/>
        </w:rPr>
        <w:t xml:space="preserve">Policy for Association </w:t>
      </w:r>
      <w:r w:rsidRPr="00DF0E75">
        <w:rPr>
          <w:rFonts w:ascii="Arial" w:hAnsi="Arial" w:cs="Arial"/>
          <w:color w:val="000000"/>
        </w:rPr>
        <w:t xml:space="preserve">also through commercial relationships. This is determined by existence of </w:t>
      </w:r>
      <w:r w:rsidRPr="000D3A81">
        <w:rPr>
          <w:rFonts w:ascii="Arial" w:hAnsi="Arial" w:cs="Arial"/>
          <w:i/>
          <w:iCs/>
          <w:color w:val="000000"/>
        </w:rPr>
        <w:t>control</w:t>
      </w:r>
      <w:r w:rsidRPr="00DF0E75">
        <w:rPr>
          <w:rFonts w:ascii="Arial" w:hAnsi="Arial" w:cs="Arial"/>
          <w:color w:val="000000"/>
        </w:rPr>
        <w:t xml:space="preserve">* over the unacceptable activities. For example, the unacceptable activities of a supplier constitute a violation of </w:t>
      </w:r>
      <w:r w:rsidRPr="00DF0E75" w:rsidDel="00A1339E">
        <w:rPr>
          <w:rFonts w:ascii="Arial" w:hAnsi="Arial" w:cs="Arial"/>
          <w:color w:val="000000"/>
        </w:rPr>
        <w:t xml:space="preserve">the </w:t>
      </w:r>
      <w:r w:rsidRPr="00DF0E75">
        <w:rPr>
          <w:rFonts w:ascii="Arial" w:hAnsi="Arial" w:cs="Arial"/>
          <w:i/>
          <w:iCs/>
          <w:color w:val="000000"/>
        </w:rPr>
        <w:t xml:space="preserve">Policy for Association </w:t>
      </w:r>
      <w:r w:rsidRPr="00DF0E75">
        <w:rPr>
          <w:rFonts w:ascii="Arial" w:hAnsi="Arial" w:cs="Arial"/>
          <w:color w:val="000000"/>
        </w:rPr>
        <w:t xml:space="preserve">only if the </w:t>
      </w:r>
      <w:r w:rsidRPr="000D3A81">
        <w:rPr>
          <w:rFonts w:ascii="Arial" w:hAnsi="Arial" w:cs="Arial"/>
          <w:i/>
          <w:iCs/>
          <w:color w:val="000000"/>
        </w:rPr>
        <w:t>associated</w:t>
      </w:r>
      <w:r w:rsidRPr="00DF0E75">
        <w:rPr>
          <w:rFonts w:ascii="Arial" w:hAnsi="Arial" w:cs="Arial"/>
          <w:color w:val="000000"/>
        </w:rPr>
        <w:t xml:space="preserve">* individual or organization and its </w:t>
      </w:r>
      <w:r w:rsidRPr="000D3A81">
        <w:rPr>
          <w:rFonts w:ascii="Arial" w:hAnsi="Arial" w:cs="Arial"/>
          <w:i/>
          <w:iCs/>
          <w:color w:val="000000"/>
        </w:rPr>
        <w:t>corporate group</w:t>
      </w:r>
      <w:r w:rsidRPr="0095743E">
        <w:rPr>
          <w:rFonts w:ascii="Arial" w:hAnsi="Arial" w:cs="Arial"/>
          <w:color w:val="000000"/>
        </w:rPr>
        <w:t xml:space="preserve">* </w:t>
      </w:r>
      <w:r w:rsidRPr="00D900BF">
        <w:rPr>
          <w:rFonts w:ascii="Arial" w:hAnsi="Arial" w:cs="Arial"/>
          <w:color w:val="000000"/>
        </w:rPr>
        <w:t xml:space="preserve">had </w:t>
      </w:r>
      <w:r w:rsidRPr="000D3A81">
        <w:rPr>
          <w:rFonts w:ascii="Arial" w:hAnsi="Arial" w:cs="Arial"/>
          <w:i/>
          <w:iCs/>
          <w:color w:val="000000"/>
        </w:rPr>
        <w:t>control</w:t>
      </w:r>
      <w:r w:rsidRPr="00DF0E75">
        <w:rPr>
          <w:rFonts w:ascii="Arial" w:hAnsi="Arial" w:cs="Arial"/>
          <w:color w:val="000000"/>
        </w:rPr>
        <w:t>* over the actions of its supplier</w:t>
      </w:r>
      <w:r w:rsidR="00E23FE2" w:rsidRPr="00612FE7">
        <w:rPr>
          <w:rFonts w:cs="Arial"/>
        </w:rPr>
        <w:t>.</w:t>
      </w:r>
    </w:p>
    <w:p w14:paraId="716BE3B6" w14:textId="3003835E" w:rsidR="00E23FE2" w:rsidRPr="00A87CD9" w:rsidRDefault="00E23FE2" w:rsidP="00C96039">
      <w:pPr>
        <w:pStyle w:val="NoSpacing"/>
        <w:jc w:val="both"/>
        <w:rPr>
          <w:rFonts w:cs="Arial"/>
        </w:rPr>
      </w:pPr>
      <w:r>
        <w:rPr>
          <w:rFonts w:cs="Arial"/>
        </w:rPr>
        <w:t xml:space="preserve"> </w:t>
      </w:r>
    </w:p>
    <w:p w14:paraId="530B9E60" w14:textId="77777777" w:rsidR="00E23FE2" w:rsidRPr="00447179" w:rsidRDefault="00E23FE2" w:rsidP="00C96039">
      <w:pPr>
        <w:rPr>
          <w:rFonts w:ascii="Arial" w:hAnsi="Arial" w:cs="Arial"/>
          <w:b/>
          <w:bCs/>
          <w:sz w:val="18"/>
          <w:szCs w:val="18"/>
        </w:rPr>
      </w:pPr>
      <w:r w:rsidRPr="00447179">
        <w:rPr>
          <w:rFonts w:ascii="Arial" w:hAnsi="Arial" w:cs="Arial"/>
          <w:b/>
          <w:bCs/>
          <w:sz w:val="18"/>
          <w:szCs w:val="18"/>
        </w:rPr>
        <w:t xml:space="preserve">Example of </w:t>
      </w:r>
      <w:r w:rsidRPr="00447179">
        <w:rPr>
          <w:rFonts w:ascii="Arial" w:hAnsi="Arial" w:cs="Arial"/>
          <w:b/>
          <w:bCs/>
          <w:i/>
          <w:iCs/>
          <w:sz w:val="18"/>
          <w:szCs w:val="18"/>
        </w:rPr>
        <w:t>control</w:t>
      </w:r>
      <w:r w:rsidRPr="00447179">
        <w:rPr>
          <w:rFonts w:ascii="Arial" w:hAnsi="Arial" w:cs="Arial"/>
          <w:b/>
          <w:bCs/>
          <w:sz w:val="18"/>
          <w:szCs w:val="18"/>
        </w:rPr>
        <w:t>* in</w:t>
      </w:r>
      <w:r w:rsidRPr="00447179">
        <w:rPr>
          <w:rFonts w:ascii="Arial" w:hAnsi="Arial" w:cs="Arial"/>
          <w:b/>
          <w:sz w:val="18"/>
          <w:szCs w:val="18"/>
        </w:rPr>
        <w:t xml:space="preserve"> </w:t>
      </w:r>
      <w:r w:rsidRPr="00447179">
        <w:rPr>
          <w:rFonts w:ascii="Arial" w:hAnsi="Arial" w:cs="Arial"/>
          <w:b/>
          <w:bCs/>
          <w:sz w:val="18"/>
          <w:szCs w:val="18"/>
        </w:rPr>
        <w:t>a commercial relationship</w:t>
      </w:r>
      <w:r w:rsidRPr="00447179" w:rsidDel="00256D91">
        <w:rPr>
          <w:rFonts w:ascii="Arial" w:hAnsi="Arial" w:cs="Arial"/>
          <w:b/>
          <w:bCs/>
          <w:sz w:val="18"/>
          <w:szCs w:val="18"/>
        </w:rPr>
        <w:t xml:space="preserve"> </w:t>
      </w:r>
    </w:p>
    <w:p w14:paraId="727877D4" w14:textId="19AD04F0" w:rsidR="00DF0E75" w:rsidRPr="00447179" w:rsidRDefault="00DF0E75" w:rsidP="00C96039">
      <w:pPr>
        <w:autoSpaceDE w:val="0"/>
        <w:autoSpaceDN w:val="0"/>
        <w:adjustRightInd w:val="0"/>
        <w:spacing w:before="0" w:after="0" w:line="240" w:lineRule="auto"/>
        <w:jc w:val="both"/>
        <w:rPr>
          <w:rFonts w:ascii="Arial" w:hAnsi="Arial" w:cs="Arial"/>
          <w:color w:val="000000"/>
          <w:sz w:val="18"/>
          <w:szCs w:val="18"/>
        </w:rPr>
      </w:pPr>
      <w:r w:rsidRPr="00447179">
        <w:rPr>
          <w:rFonts w:ascii="Arial" w:hAnsi="Arial" w:cs="Arial"/>
          <w:color w:val="585858"/>
          <w:sz w:val="18"/>
          <w:szCs w:val="18"/>
        </w:rPr>
        <w:t xml:space="preserve">Company A has an FSC chain of custody certificate and buys timber from Company B, which is not FSC certified. Company B is a supplier to Company A, and both are separate corporate entities. Company A, however, is the sole buyer of Company B’s products and the sales contract between the companies gives Company </w:t>
      </w:r>
      <w:proofErr w:type="gramStart"/>
      <w:r w:rsidRPr="00447179">
        <w:rPr>
          <w:rFonts w:ascii="Arial" w:hAnsi="Arial" w:cs="Arial"/>
          <w:color w:val="585858"/>
          <w:sz w:val="18"/>
          <w:szCs w:val="18"/>
        </w:rPr>
        <w:t>A</w:t>
      </w:r>
      <w:proofErr w:type="gramEnd"/>
      <w:r w:rsidRPr="00447179">
        <w:rPr>
          <w:rFonts w:ascii="Arial" w:hAnsi="Arial" w:cs="Arial"/>
          <w:color w:val="585858"/>
          <w:sz w:val="18"/>
          <w:szCs w:val="18"/>
        </w:rPr>
        <w:t xml:space="preserve"> the right to veto Company B’s management plan. If Company B were found to be engaged in an unacceptable activity, then </w:t>
      </w:r>
      <w:r w:rsidR="00272DF4" w:rsidRPr="00447179">
        <w:rPr>
          <w:rFonts w:ascii="Arial" w:hAnsi="Arial" w:cs="Arial"/>
          <w:color w:val="585858"/>
          <w:sz w:val="18"/>
          <w:szCs w:val="18"/>
        </w:rPr>
        <w:t>a</w:t>
      </w:r>
      <w:r w:rsidRPr="00447179">
        <w:rPr>
          <w:rFonts w:ascii="Arial" w:hAnsi="Arial" w:cs="Arial"/>
          <w:color w:val="585858"/>
          <w:sz w:val="18"/>
          <w:szCs w:val="18"/>
        </w:rPr>
        <w:t xml:space="preserve"> </w:t>
      </w:r>
      <w:r w:rsidRPr="00447179">
        <w:rPr>
          <w:rFonts w:ascii="Arial" w:hAnsi="Arial" w:cs="Arial"/>
          <w:i/>
          <w:iCs/>
          <w:color w:val="585858"/>
          <w:sz w:val="18"/>
          <w:szCs w:val="18"/>
        </w:rPr>
        <w:t xml:space="preserve">Policy for Association </w:t>
      </w:r>
      <w:r w:rsidRPr="00447179">
        <w:rPr>
          <w:rFonts w:ascii="Arial" w:hAnsi="Arial" w:cs="Arial"/>
          <w:color w:val="585858"/>
          <w:sz w:val="18"/>
          <w:szCs w:val="18"/>
        </w:rPr>
        <w:t xml:space="preserve">evaluation would be triggered to determine whether Company A had </w:t>
      </w:r>
      <w:r w:rsidRPr="00447179">
        <w:rPr>
          <w:rFonts w:ascii="Arial" w:hAnsi="Arial" w:cs="Arial"/>
          <w:i/>
          <w:iCs/>
          <w:color w:val="585858"/>
          <w:sz w:val="18"/>
          <w:szCs w:val="18"/>
        </w:rPr>
        <w:t xml:space="preserve">control* </w:t>
      </w:r>
      <w:r w:rsidRPr="00447179">
        <w:rPr>
          <w:rFonts w:ascii="Arial" w:hAnsi="Arial" w:cs="Arial"/>
          <w:color w:val="585858"/>
          <w:sz w:val="18"/>
          <w:szCs w:val="18"/>
        </w:rPr>
        <w:t xml:space="preserve">over the actions of Company B. If yes, the unacceptable activities of Company B constitute a violation of </w:t>
      </w:r>
      <w:r w:rsidRPr="00447179" w:rsidDel="00A1339E">
        <w:rPr>
          <w:rFonts w:ascii="Arial" w:hAnsi="Arial" w:cs="Arial"/>
          <w:color w:val="585858"/>
          <w:sz w:val="18"/>
          <w:szCs w:val="18"/>
        </w:rPr>
        <w:t xml:space="preserve">the </w:t>
      </w:r>
      <w:r w:rsidRPr="00447179">
        <w:rPr>
          <w:rFonts w:ascii="Arial" w:hAnsi="Arial" w:cs="Arial"/>
          <w:i/>
          <w:iCs/>
          <w:color w:val="585858"/>
          <w:sz w:val="18"/>
          <w:szCs w:val="18"/>
        </w:rPr>
        <w:t>Policy for Association</w:t>
      </w:r>
      <w:r w:rsidRPr="00447179">
        <w:rPr>
          <w:rFonts w:ascii="Arial" w:hAnsi="Arial" w:cs="Arial"/>
          <w:color w:val="585858"/>
          <w:sz w:val="18"/>
          <w:szCs w:val="18"/>
        </w:rPr>
        <w:t xml:space="preserve">. </w:t>
      </w:r>
    </w:p>
    <w:p w14:paraId="54259B5E" w14:textId="77777777" w:rsidR="00E23FE2" w:rsidRPr="004C1231" w:rsidRDefault="00E23FE2" w:rsidP="008A1070">
      <w:pPr>
        <w:rPr>
          <w:rFonts w:ascii="Arial" w:eastAsiaTheme="majorEastAsia" w:hAnsi="Arial" w:cs="Arial"/>
          <w:b/>
          <w:kern w:val="28"/>
          <w:sz w:val="20"/>
          <w:szCs w:val="20"/>
        </w:rPr>
      </w:pPr>
      <w:r w:rsidRPr="004C1231">
        <w:rPr>
          <w:rFonts w:ascii="Arial" w:eastAsiaTheme="majorEastAsia" w:hAnsi="Arial" w:cs="Arial"/>
          <w:b/>
          <w:kern w:val="28"/>
          <w:sz w:val="20"/>
          <w:szCs w:val="20"/>
        </w:rPr>
        <w:br w:type="page"/>
      </w:r>
    </w:p>
    <w:p w14:paraId="41C64A4D" w14:textId="77777777" w:rsidR="00E23FE2" w:rsidRPr="00D5003E" w:rsidRDefault="00E23FE2" w:rsidP="00F90E0C">
      <w:pPr>
        <w:pStyle w:val="Heading1"/>
      </w:pPr>
      <w:bookmarkStart w:id="16" w:name="_Toc70515064"/>
      <w:bookmarkStart w:id="17" w:name="_Toc113894459"/>
      <w:bookmarkStart w:id="18" w:name="_Hlk109380384"/>
      <w:r w:rsidRPr="00D5003E">
        <w:lastRenderedPageBreak/>
        <w:t>A</w:t>
      </w:r>
      <w:r>
        <w:t>nnex</w:t>
      </w:r>
      <w:r w:rsidRPr="00D5003E">
        <w:t xml:space="preserve"> </w:t>
      </w:r>
      <w:r>
        <w:t>3:</w:t>
      </w:r>
      <w:r w:rsidRPr="00D5003E">
        <w:t xml:space="preserve"> Terms and </w:t>
      </w:r>
      <w:r>
        <w:t>d</w:t>
      </w:r>
      <w:r w:rsidRPr="00D5003E">
        <w:t>efinitions</w:t>
      </w:r>
      <w:bookmarkEnd w:id="16"/>
      <w:bookmarkEnd w:id="17"/>
    </w:p>
    <w:bookmarkEnd w:id="18"/>
    <w:p w14:paraId="52484002" w14:textId="77777777" w:rsidR="00E23FE2" w:rsidRPr="007C6AA5" w:rsidRDefault="00E23FE2" w:rsidP="00FB0864">
      <w:pPr>
        <w:pStyle w:val="NoSpacing"/>
        <w:spacing w:after="160" w:line="259" w:lineRule="auto"/>
        <w:jc w:val="both"/>
        <w:rPr>
          <w:rFonts w:cs="Arial"/>
        </w:rPr>
      </w:pPr>
      <w:r w:rsidRPr="007C6AA5">
        <w:rPr>
          <w:rFonts w:cs="Arial"/>
        </w:rPr>
        <w:t xml:space="preserve">For the purposes of this international document, the terms and definitions given in FSC-STD-01-002 </w:t>
      </w:r>
      <w:r w:rsidRPr="00612FE7">
        <w:rPr>
          <w:rFonts w:cs="Arial"/>
          <w:i/>
        </w:rPr>
        <w:t>FSC Glossary of Terms</w:t>
      </w:r>
      <w:r w:rsidRPr="007C6AA5" w:rsidDel="000B39C6">
        <w:rPr>
          <w:rFonts w:cs="Arial"/>
        </w:rPr>
        <w:t xml:space="preserve"> </w:t>
      </w:r>
      <w:r w:rsidRPr="007C6AA5">
        <w:rPr>
          <w:rFonts w:cs="Arial"/>
        </w:rPr>
        <w:t>and the following apply:</w:t>
      </w:r>
    </w:p>
    <w:p w14:paraId="15848EF8" w14:textId="5136379A" w:rsidR="00E23FE2" w:rsidRPr="007C6AA5" w:rsidRDefault="00E23FE2" w:rsidP="00FB0864">
      <w:pPr>
        <w:pStyle w:val="NoSpacing"/>
        <w:spacing w:after="160" w:line="259" w:lineRule="auto"/>
        <w:jc w:val="both"/>
        <w:rPr>
          <w:rFonts w:cs="Arial"/>
        </w:rPr>
      </w:pPr>
      <w:r w:rsidRPr="00C8672E">
        <w:rPr>
          <w:rFonts w:cs="Arial"/>
          <w:b/>
          <w:bCs/>
        </w:rPr>
        <w:t>Allegation</w:t>
      </w:r>
      <w:r>
        <w:rPr>
          <w:rFonts w:cs="Arial"/>
          <w:b/>
          <w:bCs/>
        </w:rPr>
        <w:t xml:space="preserve">: </w:t>
      </w:r>
      <w:r w:rsidRPr="007C6AA5">
        <w:rPr>
          <w:rFonts w:cs="Arial"/>
        </w:rPr>
        <w:t>A statement of belie</w:t>
      </w:r>
      <w:r>
        <w:rPr>
          <w:rFonts w:cs="Arial"/>
        </w:rPr>
        <w:t>f</w:t>
      </w:r>
      <w:r w:rsidRPr="007C6AA5">
        <w:rPr>
          <w:rFonts w:cs="Arial"/>
        </w:rPr>
        <w:t xml:space="preserve"> that some wrong or harm has occurred</w:t>
      </w:r>
      <w:r w:rsidR="00B65288">
        <w:rPr>
          <w:rFonts w:cs="Arial"/>
        </w:rPr>
        <w:t>.</w:t>
      </w:r>
    </w:p>
    <w:p w14:paraId="36626A8D" w14:textId="7F362331" w:rsidR="00E23FE2" w:rsidRDefault="00E23FE2" w:rsidP="00FB0864">
      <w:pPr>
        <w:pStyle w:val="NoSpacing"/>
        <w:spacing w:after="160" w:line="259" w:lineRule="auto"/>
        <w:jc w:val="both"/>
        <w:rPr>
          <w:rFonts w:cs="Arial"/>
        </w:rPr>
      </w:pPr>
      <w:r w:rsidRPr="00A04247">
        <w:rPr>
          <w:rFonts w:cs="Arial"/>
          <w:b/>
          <w:bCs/>
        </w:rPr>
        <w:t>Association (associated, associate</w:t>
      </w:r>
      <w:r>
        <w:rPr>
          <w:rFonts w:cs="Arial"/>
          <w:b/>
          <w:bCs/>
        </w:rPr>
        <w:t>, associated organization</w:t>
      </w:r>
      <w:r w:rsidRPr="00A04247">
        <w:rPr>
          <w:rFonts w:cs="Arial"/>
          <w:b/>
          <w:bCs/>
        </w:rPr>
        <w:t>)</w:t>
      </w:r>
      <w:r>
        <w:rPr>
          <w:rFonts w:cs="Arial"/>
          <w:b/>
          <w:bCs/>
        </w:rPr>
        <w:t xml:space="preserve">: </w:t>
      </w:r>
      <w:r w:rsidR="00C05A11">
        <w:t xml:space="preserve">An </w:t>
      </w:r>
      <w:r w:rsidR="00C05A11" w:rsidRPr="002E156A">
        <w:t>association</w:t>
      </w:r>
      <w:r w:rsidR="00C05A11">
        <w:t xml:space="preserve"> with FSC is formally established through any of the following contractual relationships: FSC membership agreement; FSC certificate holder license agreement; FSC certification body license agreement; FSC partnership agreement.</w:t>
      </w:r>
    </w:p>
    <w:p w14:paraId="6F95E9FF" w14:textId="54C8D7D8" w:rsidR="00E23FE2" w:rsidRDefault="00E23FE2" w:rsidP="00FB0864">
      <w:pPr>
        <w:pStyle w:val="NoSpacing"/>
        <w:spacing w:after="160" w:line="259" w:lineRule="auto"/>
        <w:jc w:val="both"/>
        <w:rPr>
          <w:rFonts w:cs="Arial"/>
          <w:color w:val="000000" w:themeColor="text1"/>
        </w:rPr>
      </w:pPr>
      <w:r w:rsidRPr="00B239A4">
        <w:rPr>
          <w:rFonts w:cs="Arial"/>
          <w:b/>
          <w:bCs/>
          <w:color w:val="000000" w:themeColor="text1"/>
        </w:rPr>
        <w:t>Control</w:t>
      </w:r>
      <w:r w:rsidRPr="00174DF3">
        <w:rPr>
          <w:rFonts w:cs="Arial"/>
          <w:b/>
          <w:bCs/>
          <w:color w:val="000000" w:themeColor="text1"/>
        </w:rPr>
        <w:t>:</w:t>
      </w:r>
      <w:r>
        <w:rPr>
          <w:rFonts w:cs="Arial"/>
          <w:color w:val="000000" w:themeColor="text1"/>
        </w:rPr>
        <w:t xml:space="preserve"> </w:t>
      </w:r>
      <w:r w:rsidR="00C05A11">
        <w:t>The possession of power to direct, restrict, regulate, govern, or administer the performance of the other company through authority, rights, contract, or other means.</w:t>
      </w:r>
    </w:p>
    <w:p w14:paraId="653EC79B" w14:textId="09C1BAFB" w:rsidR="00E23FE2" w:rsidRPr="00EE594E" w:rsidRDefault="00E23FE2" w:rsidP="00FB0864">
      <w:pPr>
        <w:pStyle w:val="NoSpacing"/>
        <w:spacing w:after="160" w:line="259" w:lineRule="auto"/>
        <w:jc w:val="both"/>
        <w:rPr>
          <w:rFonts w:cs="Arial"/>
        </w:rPr>
      </w:pPr>
      <w:r w:rsidRPr="00EE594E">
        <w:rPr>
          <w:rFonts w:cs="Arial"/>
          <w:b/>
        </w:rPr>
        <w:t>Conversion</w:t>
      </w:r>
      <w:r w:rsidR="004536C7">
        <w:rPr>
          <w:rFonts w:cs="Arial"/>
          <w:b/>
        </w:rPr>
        <w:t xml:space="preserve"> of natural forest cover</w:t>
      </w:r>
      <w:r w:rsidRPr="00EE594E">
        <w:rPr>
          <w:rFonts w:cs="Arial"/>
          <w:b/>
        </w:rPr>
        <w:t>:</w:t>
      </w:r>
      <w:r w:rsidRPr="00EE594E">
        <w:rPr>
          <w:rFonts w:cs="Arial"/>
        </w:rPr>
        <w:t xml:space="preserve"> </w:t>
      </w:r>
      <w:r w:rsidR="00C05A11">
        <w:t xml:space="preserve">A </w:t>
      </w:r>
      <w:r w:rsidR="00C05A11">
        <w:rPr>
          <w:i/>
          <w:iCs/>
        </w:rPr>
        <w:t xml:space="preserve">lasting change of natural forest </w:t>
      </w:r>
      <w:r w:rsidR="00C05A11" w:rsidRPr="002C555F">
        <w:rPr>
          <w:i/>
          <w:iCs/>
        </w:rPr>
        <w:t>cover</w:t>
      </w:r>
      <w:r w:rsidR="00C05A11" w:rsidRPr="002C555F">
        <w:t xml:space="preserve">* </w:t>
      </w:r>
      <w:r w:rsidR="00C05A11" w:rsidRPr="002C555F">
        <w:rPr>
          <w:i/>
          <w:iCs/>
        </w:rPr>
        <w:t>induced by human activity</w:t>
      </w:r>
      <w:r w:rsidR="00C05A11" w:rsidRPr="00D54E10">
        <w:t>*.</w:t>
      </w:r>
      <w:r w:rsidR="00C05A11">
        <w:t xml:space="preserve"> </w:t>
      </w:r>
      <w:r w:rsidR="00852797">
        <w:t xml:space="preserve">This </w:t>
      </w:r>
      <w:r w:rsidR="00C05A11">
        <w:t xml:space="preserve">covers gradual forest </w:t>
      </w:r>
      <w:r w:rsidR="00C05A11" w:rsidRPr="004B39B2">
        <w:rPr>
          <w:i/>
          <w:iCs/>
        </w:rPr>
        <w:t>degradation</w:t>
      </w:r>
      <w:r w:rsidR="004B39B2">
        <w:rPr>
          <w:i/>
          <w:iCs/>
        </w:rPr>
        <w:t>*</w:t>
      </w:r>
      <w:r w:rsidR="00C05A11">
        <w:t xml:space="preserve"> as well as rapid forest transformation.</w:t>
      </w:r>
    </w:p>
    <w:p w14:paraId="347C7BC5" w14:textId="4721E6AC" w:rsidR="00E23FE2" w:rsidRPr="00EE594E" w:rsidRDefault="00E23FE2" w:rsidP="00074033">
      <w:pPr>
        <w:pStyle w:val="NoSpacing"/>
        <w:numPr>
          <w:ilvl w:val="0"/>
          <w:numId w:val="38"/>
        </w:numPr>
        <w:spacing w:before="120" w:after="120" w:line="240" w:lineRule="auto"/>
        <w:ind w:left="426" w:hanging="426"/>
        <w:jc w:val="both"/>
        <w:rPr>
          <w:rFonts w:cs="Arial"/>
          <w:b/>
          <w:bCs/>
        </w:rPr>
      </w:pPr>
      <w:r w:rsidRPr="14B7A3DE">
        <w:rPr>
          <w:rFonts w:cs="Arial"/>
          <w:b/>
          <w:bCs/>
        </w:rPr>
        <w:t xml:space="preserve">Induced by human activity: </w:t>
      </w:r>
      <w:r w:rsidRPr="14B7A3DE">
        <w:rPr>
          <w:rFonts w:cs="Arial"/>
        </w:rPr>
        <w:t>In contrast to drastic changes caused by natural calamities like hurricanes or volcanic eruptions. It also applies in cases of naturally ignited fires where human activities (e.g.</w:t>
      </w:r>
      <w:r w:rsidR="000B1D5D">
        <w:rPr>
          <w:rFonts w:cs="Arial"/>
        </w:rPr>
        <w:t>,</w:t>
      </w:r>
      <w:r w:rsidRPr="14B7A3DE">
        <w:rPr>
          <w:rFonts w:cs="Arial"/>
        </w:rPr>
        <w:t xml:space="preserve"> draining of peatlands) have significantly increased the risk of fire.</w:t>
      </w:r>
    </w:p>
    <w:p w14:paraId="26A51513" w14:textId="26B03A73" w:rsidR="00E23FE2" w:rsidRPr="00EE594E" w:rsidRDefault="00E23FE2" w:rsidP="00D837FC">
      <w:pPr>
        <w:pStyle w:val="NoSpacing"/>
        <w:numPr>
          <w:ilvl w:val="0"/>
          <w:numId w:val="38"/>
        </w:numPr>
        <w:spacing w:after="160" w:line="259" w:lineRule="auto"/>
        <w:ind w:left="426" w:hanging="426"/>
        <w:jc w:val="both"/>
        <w:rPr>
          <w:rFonts w:cs="Arial"/>
          <w:b/>
          <w:bCs/>
        </w:rPr>
      </w:pPr>
      <w:r w:rsidRPr="14B7A3DE">
        <w:rPr>
          <w:rFonts w:cs="Arial"/>
          <w:b/>
          <w:bCs/>
        </w:rPr>
        <w:t xml:space="preserve">Lasting change of </w:t>
      </w:r>
      <w:r w:rsidRPr="0060012D">
        <w:rPr>
          <w:rFonts w:cs="Arial"/>
          <w:b/>
          <w:bCs/>
          <w:i/>
          <w:iCs/>
        </w:rPr>
        <w:t>natural forest</w:t>
      </w:r>
      <w:r>
        <w:rPr>
          <w:rFonts w:cs="Arial"/>
          <w:b/>
          <w:bCs/>
          <w:i/>
          <w:iCs/>
        </w:rPr>
        <w:t>*</w:t>
      </w:r>
      <w:r w:rsidRPr="14B7A3DE">
        <w:rPr>
          <w:rFonts w:cs="Arial"/>
          <w:b/>
          <w:bCs/>
        </w:rPr>
        <w:t xml:space="preserve"> cover: </w:t>
      </w:r>
      <w:r w:rsidRPr="14B7A3DE">
        <w:rPr>
          <w:rFonts w:cs="Arial"/>
        </w:rPr>
        <w:t xml:space="preserve">Permanent or </w:t>
      </w:r>
      <w:r w:rsidRPr="0060012D">
        <w:rPr>
          <w:rFonts w:cs="Arial"/>
        </w:rPr>
        <w:t>long-term</w:t>
      </w:r>
      <w:r w:rsidRPr="14B7A3DE">
        <w:rPr>
          <w:rFonts w:cs="Arial"/>
        </w:rPr>
        <w:t xml:space="preserve"> change of </w:t>
      </w:r>
      <w:r w:rsidRPr="00C94E17">
        <w:rPr>
          <w:rFonts w:cs="Arial"/>
          <w:i/>
          <w:iCs/>
        </w:rPr>
        <w:t>natural forest</w:t>
      </w:r>
      <w:r w:rsidRPr="14B7A3DE">
        <w:rPr>
          <w:rFonts w:cs="Arial"/>
        </w:rPr>
        <w:t>* cover. Temporary changes of forest cover or structure (e.g.</w:t>
      </w:r>
      <w:r w:rsidR="000B1D5D">
        <w:rPr>
          <w:rFonts w:cs="Arial"/>
        </w:rPr>
        <w:t>,</w:t>
      </w:r>
      <w:r w:rsidRPr="14B7A3DE">
        <w:rPr>
          <w:rFonts w:cs="Arial"/>
        </w:rPr>
        <w:t xml:space="preserve"> harvesting followed by regeneration in accordance with the FSC normative framework) is not considered </w:t>
      </w:r>
      <w:r w:rsidRPr="00F81857">
        <w:rPr>
          <w:rFonts w:cs="Arial"/>
          <w:i/>
          <w:iCs/>
        </w:rPr>
        <w:t>conversion</w:t>
      </w:r>
      <w:r w:rsidR="000E39D0">
        <w:rPr>
          <w:rFonts w:cs="Arial"/>
          <w:i/>
          <w:iCs/>
        </w:rPr>
        <w:t xml:space="preserve"> of natural forest cover</w:t>
      </w:r>
      <w:r w:rsidR="00F81857">
        <w:rPr>
          <w:rFonts w:cs="Arial"/>
          <w:i/>
          <w:iCs/>
        </w:rPr>
        <w:t>*</w:t>
      </w:r>
      <w:r w:rsidRPr="14B7A3DE">
        <w:rPr>
          <w:rFonts w:cs="Arial"/>
        </w:rPr>
        <w:t>.</w:t>
      </w:r>
      <w:bookmarkStart w:id="19" w:name="_Hlk26375899"/>
    </w:p>
    <w:bookmarkEnd w:id="19"/>
    <w:p w14:paraId="5CAE882F" w14:textId="703E1B8A" w:rsidR="00F523D7" w:rsidRDefault="00E23FE2" w:rsidP="00FA0809">
      <w:pPr>
        <w:pStyle w:val="NoSpacing"/>
        <w:spacing w:after="160" w:line="259" w:lineRule="auto"/>
        <w:ind w:left="737" w:hanging="737"/>
        <w:jc w:val="both"/>
        <w:rPr>
          <w:rFonts w:cs="Arial"/>
        </w:rPr>
      </w:pPr>
      <w:r w:rsidRPr="00EE594E">
        <w:rPr>
          <w:rFonts w:cs="Arial"/>
        </w:rPr>
        <w:t xml:space="preserve">NOTE: For the purposes of this </w:t>
      </w:r>
      <w:r>
        <w:rPr>
          <w:rFonts w:cs="Arial"/>
        </w:rPr>
        <w:t>p</w:t>
      </w:r>
      <w:r w:rsidRPr="00EE594E">
        <w:rPr>
          <w:rFonts w:cs="Arial"/>
        </w:rPr>
        <w:t>olicy, the establishment of ancillary infrastructure necessary to implement the objectives of responsible forest management (e.g.</w:t>
      </w:r>
      <w:r w:rsidR="000B1D5D">
        <w:rPr>
          <w:rFonts w:cs="Arial"/>
        </w:rPr>
        <w:t>,</w:t>
      </w:r>
      <w:r w:rsidRPr="00EE594E">
        <w:rPr>
          <w:rFonts w:cs="Arial"/>
        </w:rPr>
        <w:t xml:space="preserve"> forest roads, skid trails, log landings, fire protection, etc.) is not considered </w:t>
      </w:r>
      <w:r w:rsidRPr="004444AF">
        <w:rPr>
          <w:rFonts w:cs="Arial"/>
        </w:rPr>
        <w:t>conversion</w:t>
      </w:r>
      <w:r w:rsidRPr="00EE594E">
        <w:rPr>
          <w:rFonts w:cs="Arial"/>
        </w:rPr>
        <w:t>.</w:t>
      </w:r>
      <w:r w:rsidRPr="009F64E8">
        <w:rPr>
          <w:rFonts w:cs="Arial"/>
        </w:rPr>
        <w:t xml:space="preserve"> </w:t>
      </w:r>
    </w:p>
    <w:p w14:paraId="6FE7A5AD" w14:textId="79A98410" w:rsidR="00E23FE2" w:rsidRDefault="0042222D" w:rsidP="00337211">
      <w:pPr>
        <w:pStyle w:val="NoSpacing"/>
        <w:spacing w:after="160" w:line="259" w:lineRule="auto"/>
        <w:ind w:left="754" w:hanging="754"/>
        <w:jc w:val="both"/>
        <w:rPr>
          <w:rFonts w:cs="Arial"/>
        </w:rPr>
      </w:pPr>
      <w:r>
        <w:rPr>
          <w:rFonts w:cs="Arial"/>
        </w:rPr>
        <w:t xml:space="preserve">NOTE: The provisions for minimal conversion apply also in the context of </w:t>
      </w:r>
      <w:r w:rsidRPr="002C78EC">
        <w:rPr>
          <w:rFonts w:cs="Arial"/>
          <w:i/>
          <w:iCs/>
        </w:rPr>
        <w:t>associ</w:t>
      </w:r>
      <w:r w:rsidRPr="00F93D3B">
        <w:rPr>
          <w:rFonts w:cs="Arial"/>
          <w:i/>
          <w:iCs/>
        </w:rPr>
        <w:t>ation</w:t>
      </w:r>
      <w:r w:rsidR="00FA2812">
        <w:rPr>
          <w:rFonts w:cs="Arial"/>
          <w:i/>
          <w:iCs/>
        </w:rPr>
        <w:t>*</w:t>
      </w:r>
      <w:r>
        <w:rPr>
          <w:rFonts w:cs="Arial"/>
        </w:rPr>
        <w:t>.</w:t>
      </w:r>
    </w:p>
    <w:p w14:paraId="24CBC972" w14:textId="095BFC71" w:rsidR="00E23FE2" w:rsidRDefault="00E23FE2" w:rsidP="002B52A3">
      <w:pPr>
        <w:pStyle w:val="NoSpacing"/>
        <w:spacing w:after="160" w:line="259" w:lineRule="auto"/>
        <w:jc w:val="both"/>
        <w:rPr>
          <w:rFonts w:cs="Arial"/>
        </w:rPr>
      </w:pPr>
      <w:r>
        <w:rPr>
          <w:rFonts w:cs="Arial"/>
          <w:b/>
          <w:bCs/>
        </w:rPr>
        <w:t>Corporate</w:t>
      </w:r>
      <w:r w:rsidRPr="008267FA">
        <w:rPr>
          <w:rFonts w:cs="Arial"/>
          <w:b/>
          <w:bCs/>
        </w:rPr>
        <w:t xml:space="preserve"> group</w:t>
      </w:r>
      <w:r>
        <w:rPr>
          <w:rFonts w:cs="Arial"/>
          <w:b/>
          <w:bCs/>
        </w:rPr>
        <w:t xml:space="preserve">: </w:t>
      </w:r>
      <w:r w:rsidR="00C05A11">
        <w:t xml:space="preserve">The totality of legal entities to which an </w:t>
      </w:r>
      <w:r w:rsidR="00C05A11" w:rsidRPr="00B23F12">
        <w:rPr>
          <w:i/>
          <w:iCs/>
        </w:rPr>
        <w:t>associated</w:t>
      </w:r>
      <w:r w:rsidR="00C05A11">
        <w:t xml:space="preserve">* organization is affiliated in a corporate relationship in which either party </w:t>
      </w:r>
      <w:r w:rsidR="00C05A11" w:rsidRPr="00B23F12">
        <w:rPr>
          <w:i/>
          <w:iCs/>
        </w:rPr>
        <w:t>controls</w:t>
      </w:r>
      <w:r w:rsidR="00C05A11">
        <w:t>* the performance of the other (e.g.</w:t>
      </w:r>
      <w:r w:rsidR="000B1D5D">
        <w:t>,</w:t>
      </w:r>
      <w:r w:rsidR="00C05A11">
        <w:t xml:space="preserve"> parent or sister company, subsidiary, joint venture, etc.). See also Annex 1</w:t>
      </w:r>
      <w:r>
        <w:rPr>
          <w:rFonts w:cs="Arial"/>
        </w:rPr>
        <w:t>.</w:t>
      </w:r>
    </w:p>
    <w:p w14:paraId="3C4EA492" w14:textId="391FF2F9" w:rsidR="00C91C01" w:rsidRDefault="00E23FE2" w:rsidP="002B52A3">
      <w:pPr>
        <w:pStyle w:val="NoSpacing"/>
        <w:spacing w:after="160" w:line="259" w:lineRule="auto"/>
        <w:jc w:val="both"/>
        <w:rPr>
          <w:i/>
          <w:iCs/>
        </w:rPr>
      </w:pPr>
      <w:r>
        <w:rPr>
          <w:rFonts w:cs="Arial"/>
          <w:b/>
          <w:bCs/>
        </w:rPr>
        <w:t>Customary</w:t>
      </w:r>
      <w:r w:rsidRPr="762241B5">
        <w:rPr>
          <w:rFonts w:cs="Arial"/>
          <w:b/>
          <w:bCs/>
        </w:rPr>
        <w:t xml:space="preserve"> rights: </w:t>
      </w:r>
      <w:r w:rsidR="00C05A11">
        <w:t xml:space="preserve">Rights which result from a long series of habitual </w:t>
      </w:r>
      <w:r w:rsidR="00C05A11" w:rsidRPr="001224F3">
        <w:t>or customary actions</w:t>
      </w:r>
      <w:r w:rsidR="00C05A11">
        <w:t>, constantly repeated, which have, by such repetition and by uninterrupted acquiescence, acquired the force of a law within a geographical or sociological unit. (Source: FSC-STD-01-001 V5</w:t>
      </w:r>
      <w:r w:rsidR="00C05A11" w:rsidRPr="00F02EBC">
        <w:t>-2)</w:t>
      </w:r>
      <w:r w:rsidR="00F02EBC" w:rsidRPr="00F02EBC">
        <w:t>.</w:t>
      </w:r>
    </w:p>
    <w:p w14:paraId="405FB8D1" w14:textId="75D9840C" w:rsidR="00C91C01" w:rsidRDefault="00E23FE2" w:rsidP="002B52A3">
      <w:pPr>
        <w:pStyle w:val="NoSpacing"/>
        <w:spacing w:after="160" w:line="259" w:lineRule="auto"/>
        <w:jc w:val="both"/>
      </w:pPr>
      <w:r w:rsidRPr="4586A821">
        <w:rPr>
          <w:rFonts w:ascii="Arial" w:hAnsi="Arial" w:cs="Arial"/>
          <w:b/>
          <w:bCs/>
        </w:rPr>
        <w:t>Degradation:</w:t>
      </w:r>
      <w:r w:rsidRPr="4586A821">
        <w:rPr>
          <w:rFonts w:ascii="Arial" w:hAnsi="Arial" w:cs="Arial"/>
        </w:rPr>
        <w:t xml:space="preserve">  </w:t>
      </w:r>
      <w:r w:rsidR="00C05A11">
        <w:t xml:space="preserve">Changes within a </w:t>
      </w:r>
      <w:r w:rsidR="00C05A11" w:rsidRPr="00B23F12">
        <w:rPr>
          <w:i/>
          <w:iCs/>
        </w:rPr>
        <w:t>natural forest</w:t>
      </w:r>
      <w:r w:rsidR="00C05A11">
        <w:t xml:space="preserve">* </w:t>
      </w:r>
      <w:r w:rsidR="00C25279" w:rsidRPr="001D44C9">
        <w:rPr>
          <w:rFonts w:ascii="Arial" w:hAnsi="Arial" w:cs="Arial"/>
        </w:rPr>
        <w:t xml:space="preserve">or </w:t>
      </w:r>
      <w:r w:rsidR="00C25279" w:rsidRPr="0043666A">
        <w:rPr>
          <w:rFonts w:ascii="Arial" w:hAnsi="Arial" w:cs="Arial"/>
          <w:i/>
          <w:iCs/>
        </w:rPr>
        <w:t>High C</w:t>
      </w:r>
      <w:r w:rsidR="00C25279" w:rsidRPr="0072470A">
        <w:rPr>
          <w:rFonts w:ascii="Arial" w:hAnsi="Arial" w:cs="Arial"/>
          <w:i/>
          <w:iCs/>
        </w:rPr>
        <w:t xml:space="preserve">onservation Value area* </w:t>
      </w:r>
      <w:r w:rsidR="00C05A11">
        <w:t xml:space="preserve">that significantly and negatively affect its species composition, structure and/or function, and reduces the ecosystem’s capacity to supply products, support biodiversity and/or deliver ecosystem services. </w:t>
      </w:r>
    </w:p>
    <w:p w14:paraId="0AD7FA9B" w14:textId="33420C88" w:rsidR="00C91C01" w:rsidRDefault="006D675D" w:rsidP="002B52A3">
      <w:pPr>
        <w:pStyle w:val="NoSpacing"/>
        <w:spacing w:after="160" w:line="259" w:lineRule="auto"/>
        <w:jc w:val="both"/>
        <w:rPr>
          <w:rFonts w:cs="Arial"/>
        </w:rPr>
      </w:pPr>
      <w:r>
        <w:rPr>
          <w:rFonts w:cs="Arial"/>
          <w:b/>
          <w:bCs/>
        </w:rPr>
        <w:t>Destruction of High Conservation Values:</w:t>
      </w:r>
      <w:r w:rsidR="00964365">
        <w:rPr>
          <w:rFonts w:cs="Arial"/>
          <w:b/>
          <w:bCs/>
        </w:rPr>
        <w:t xml:space="preserve"> </w:t>
      </w:r>
      <w:r w:rsidR="00964365" w:rsidRPr="00C74947">
        <w:rPr>
          <w:rFonts w:cs="Arial"/>
        </w:rPr>
        <w:t xml:space="preserve">Lasting change </w:t>
      </w:r>
      <w:r w:rsidR="00964365" w:rsidRPr="14B7A3DE">
        <w:rPr>
          <w:rFonts w:cs="Arial"/>
        </w:rPr>
        <w:t xml:space="preserve">of </w:t>
      </w:r>
      <w:r w:rsidR="002448AC">
        <w:rPr>
          <w:rFonts w:cs="Arial"/>
        </w:rPr>
        <w:t xml:space="preserve">any of </w:t>
      </w:r>
      <w:r w:rsidR="00964365" w:rsidRPr="14B7A3DE">
        <w:rPr>
          <w:rFonts w:cs="Arial"/>
        </w:rPr>
        <w:t xml:space="preserve">the </w:t>
      </w:r>
      <w:r w:rsidR="00964365" w:rsidRPr="00B23F12">
        <w:rPr>
          <w:rFonts w:cs="Arial"/>
          <w:i/>
          <w:iCs/>
        </w:rPr>
        <w:t>High Conservation Values</w:t>
      </w:r>
      <w:r w:rsidR="00964365" w:rsidRPr="14B7A3DE">
        <w:rPr>
          <w:rFonts w:cs="Arial"/>
        </w:rPr>
        <w:t xml:space="preserve">*. </w:t>
      </w:r>
      <w:r w:rsidR="002413A9">
        <w:t xml:space="preserve">This may be characterized by </w:t>
      </w:r>
      <w:r w:rsidR="002413A9">
        <w:rPr>
          <w:i/>
          <w:iCs/>
        </w:rPr>
        <w:t xml:space="preserve">significant loss of species diversity*, </w:t>
      </w:r>
      <w:r w:rsidR="002413A9">
        <w:t xml:space="preserve">habitat diversity, structural complexity, ecosystem functionality or livelihoods and cultural values. </w:t>
      </w:r>
      <w:r w:rsidR="00964365" w:rsidRPr="14B7A3DE">
        <w:rPr>
          <w:rFonts w:cs="Arial"/>
        </w:rPr>
        <w:t>Temporary changes that do not negatively and permanently impact the values (e.g.</w:t>
      </w:r>
      <w:r w:rsidR="00964365">
        <w:rPr>
          <w:rFonts w:cs="Arial"/>
        </w:rPr>
        <w:t>,</w:t>
      </w:r>
      <w:r w:rsidR="00964365" w:rsidRPr="14B7A3DE">
        <w:rPr>
          <w:rFonts w:cs="Arial"/>
        </w:rPr>
        <w:t xml:space="preserve"> harvesting followed by regeneration in accordance with </w:t>
      </w:r>
      <w:r w:rsidR="00964365" w:rsidRPr="008A7213">
        <w:rPr>
          <w:rFonts w:cs="Arial"/>
        </w:rPr>
        <w:t>Principle 9</w:t>
      </w:r>
      <w:r w:rsidR="00964365" w:rsidRPr="14B7A3DE">
        <w:rPr>
          <w:rFonts w:cs="Arial"/>
        </w:rPr>
        <w:t xml:space="preserve">) </w:t>
      </w:r>
      <w:r w:rsidR="00964365">
        <w:rPr>
          <w:rFonts w:cs="Arial"/>
        </w:rPr>
        <w:t>are</w:t>
      </w:r>
      <w:r w:rsidR="00964365" w:rsidRPr="14B7A3DE">
        <w:rPr>
          <w:rFonts w:cs="Arial"/>
        </w:rPr>
        <w:t xml:space="preserve"> not considered a lasting change.</w:t>
      </w:r>
    </w:p>
    <w:p w14:paraId="76B91020" w14:textId="6AFD19E9" w:rsidR="00C74947" w:rsidRDefault="00EC4302" w:rsidP="002B6088">
      <w:pPr>
        <w:pStyle w:val="NoSpacing"/>
        <w:spacing w:before="120" w:after="120" w:line="240" w:lineRule="auto"/>
        <w:jc w:val="both"/>
        <w:rPr>
          <w:rFonts w:cs="Arial"/>
        </w:rPr>
      </w:pPr>
      <w:r w:rsidRPr="005D77E1">
        <w:rPr>
          <w:rFonts w:cs="Arial"/>
        </w:rPr>
        <w:t>Explanatory notes:</w:t>
      </w:r>
    </w:p>
    <w:p w14:paraId="113D8035" w14:textId="75A10AAB" w:rsidR="00EC4302" w:rsidRPr="00C74947" w:rsidRDefault="00EC4302" w:rsidP="00BE3C95">
      <w:pPr>
        <w:autoSpaceDE w:val="0"/>
        <w:autoSpaceDN w:val="0"/>
        <w:adjustRightInd w:val="0"/>
        <w:spacing w:before="0" w:after="160" w:line="259" w:lineRule="auto"/>
        <w:jc w:val="both"/>
        <w:rPr>
          <w:rFonts w:ascii="Arial" w:hAnsi="Arial" w:cs="Arial"/>
          <w:color w:val="000000"/>
        </w:rPr>
      </w:pPr>
      <w:r w:rsidRPr="00C74947">
        <w:rPr>
          <w:rFonts w:ascii="Arial" w:hAnsi="Arial" w:cs="Arial"/>
          <w:color w:val="000000"/>
        </w:rPr>
        <w:t xml:space="preserve">For the purposes of this policy, it is not expected that the </w:t>
      </w:r>
      <w:r w:rsidRPr="00C74947">
        <w:rPr>
          <w:rFonts w:ascii="Arial" w:hAnsi="Arial" w:cs="Arial"/>
          <w:i/>
          <w:iCs/>
          <w:color w:val="000000"/>
        </w:rPr>
        <w:t>associated</w:t>
      </w:r>
      <w:r w:rsidRPr="00C74947">
        <w:rPr>
          <w:rFonts w:ascii="Arial" w:hAnsi="Arial" w:cs="Arial"/>
          <w:color w:val="000000"/>
        </w:rPr>
        <w:t xml:space="preserve">* individual or organization or its </w:t>
      </w:r>
      <w:r w:rsidRPr="00C74947">
        <w:rPr>
          <w:rFonts w:ascii="Arial" w:hAnsi="Arial" w:cs="Arial"/>
          <w:i/>
          <w:iCs/>
          <w:color w:val="000000"/>
        </w:rPr>
        <w:t>corporate group</w:t>
      </w:r>
      <w:r w:rsidRPr="00C74947">
        <w:rPr>
          <w:rFonts w:ascii="Arial" w:hAnsi="Arial" w:cs="Arial"/>
          <w:color w:val="000000"/>
        </w:rPr>
        <w:t xml:space="preserve">* will systematically conduct </w:t>
      </w:r>
      <w:r w:rsidRPr="00C74947">
        <w:rPr>
          <w:rFonts w:ascii="Arial" w:hAnsi="Arial" w:cs="Arial"/>
          <w:i/>
          <w:iCs/>
          <w:color w:val="000000"/>
        </w:rPr>
        <w:t>HCV</w:t>
      </w:r>
      <w:r w:rsidRPr="00C74947">
        <w:rPr>
          <w:rFonts w:ascii="Arial" w:hAnsi="Arial" w:cs="Arial"/>
          <w:color w:val="000000"/>
        </w:rPr>
        <w:t xml:space="preserve">* assessments to determine the existence of </w:t>
      </w:r>
      <w:r w:rsidRPr="00C74947">
        <w:rPr>
          <w:rFonts w:ascii="Arial" w:hAnsi="Arial" w:cs="Arial"/>
          <w:i/>
          <w:iCs/>
          <w:color w:val="000000"/>
        </w:rPr>
        <w:t>HCVs</w:t>
      </w:r>
      <w:r w:rsidRPr="00C74947">
        <w:rPr>
          <w:rFonts w:ascii="Arial" w:hAnsi="Arial" w:cs="Arial"/>
          <w:color w:val="000000"/>
        </w:rPr>
        <w:t xml:space="preserve">* and the threats to them. Rather, it is expected that they make use of available tools and have mitigation strategies in place for situations where potential risk to </w:t>
      </w:r>
      <w:r w:rsidRPr="00C74947">
        <w:rPr>
          <w:rFonts w:ascii="Arial" w:hAnsi="Arial" w:cs="Arial"/>
          <w:i/>
          <w:iCs/>
          <w:color w:val="000000"/>
        </w:rPr>
        <w:t>HCVs</w:t>
      </w:r>
      <w:r w:rsidRPr="00C74947">
        <w:rPr>
          <w:rFonts w:ascii="Arial" w:hAnsi="Arial" w:cs="Arial"/>
          <w:color w:val="000000"/>
        </w:rPr>
        <w:t xml:space="preserve">* exist. For tools, see for example FSC Risk Assessment Platform, </w:t>
      </w:r>
      <w:r w:rsidRPr="00C74947">
        <w:rPr>
          <w:rFonts w:ascii="Arial" w:hAnsi="Arial" w:cs="Arial"/>
          <w:i/>
          <w:color w:val="000000"/>
        </w:rPr>
        <w:t>HCV Guide for Forest Managers</w:t>
      </w:r>
      <w:r w:rsidRPr="00C74947">
        <w:rPr>
          <w:rFonts w:ascii="Arial" w:hAnsi="Arial" w:cs="Arial"/>
          <w:color w:val="000000"/>
        </w:rPr>
        <w:t xml:space="preserve"> (FSC-GUI-30-009) and </w:t>
      </w:r>
      <w:r w:rsidRPr="00C74947">
        <w:rPr>
          <w:rFonts w:ascii="Arial" w:hAnsi="Arial" w:cs="Arial"/>
          <w:i/>
          <w:color w:val="000000"/>
        </w:rPr>
        <w:t>FSC Guidelines for the Implementation of the Right to Free, Prior and Informed Consent</w:t>
      </w:r>
      <w:r w:rsidRPr="00C74947">
        <w:rPr>
          <w:rFonts w:ascii="Arial" w:hAnsi="Arial" w:cs="Arial"/>
          <w:color w:val="000000"/>
        </w:rPr>
        <w:t xml:space="preserve"> (FPIC) (FSC-GUI-30-003). </w:t>
      </w:r>
    </w:p>
    <w:p w14:paraId="699CDD0A" w14:textId="2906C299" w:rsidR="00E23FE2" w:rsidRDefault="00E23FE2" w:rsidP="00BE3C95">
      <w:pPr>
        <w:pStyle w:val="NoSpacing"/>
        <w:spacing w:after="160" w:line="259" w:lineRule="auto"/>
        <w:jc w:val="both"/>
        <w:rPr>
          <w:rFonts w:cs="Arial"/>
        </w:rPr>
      </w:pPr>
      <w:r w:rsidRPr="00BC51F8">
        <w:rPr>
          <w:rFonts w:cs="Arial"/>
          <w:b/>
          <w:bCs/>
        </w:rPr>
        <w:lastRenderedPageBreak/>
        <w:t>Disassociation</w:t>
      </w:r>
      <w:r>
        <w:rPr>
          <w:rFonts w:cs="Arial"/>
          <w:b/>
          <w:bCs/>
        </w:rPr>
        <w:t xml:space="preserve"> (disassociated): </w:t>
      </w:r>
      <w:r w:rsidR="00C05A11" w:rsidRPr="00C05A11">
        <w:rPr>
          <w:rFonts w:cs="Arial"/>
        </w:rPr>
        <w:t xml:space="preserve">The termination of all existing contractual relationships (member and license) between FSC and the </w:t>
      </w:r>
      <w:r w:rsidR="00C05A11" w:rsidRPr="00BA43C8">
        <w:rPr>
          <w:rFonts w:cs="Arial"/>
          <w:i/>
          <w:iCs/>
        </w:rPr>
        <w:t>associated</w:t>
      </w:r>
      <w:r w:rsidR="00C05A11" w:rsidRPr="00C05A11">
        <w:rPr>
          <w:rFonts w:cs="Arial"/>
        </w:rPr>
        <w:t xml:space="preserve">* individual, </w:t>
      </w:r>
      <w:proofErr w:type="gramStart"/>
      <w:r w:rsidR="00C05A11" w:rsidRPr="00C05A11">
        <w:rPr>
          <w:rFonts w:cs="Arial"/>
        </w:rPr>
        <w:t>organization</w:t>
      </w:r>
      <w:proofErr w:type="gramEnd"/>
      <w:r w:rsidR="00C05A11" w:rsidRPr="00C05A11">
        <w:rPr>
          <w:rFonts w:cs="Arial"/>
        </w:rPr>
        <w:t xml:space="preserve"> and c</w:t>
      </w:r>
      <w:r w:rsidR="00C05A11" w:rsidRPr="00BA43C8">
        <w:rPr>
          <w:rFonts w:cs="Arial"/>
          <w:i/>
          <w:iCs/>
        </w:rPr>
        <w:t>orporate group</w:t>
      </w:r>
      <w:r w:rsidR="00C05A11" w:rsidRPr="00C05A11">
        <w:rPr>
          <w:rFonts w:cs="Arial"/>
        </w:rPr>
        <w:t xml:space="preserve">*. </w:t>
      </w:r>
      <w:r w:rsidR="00C05A11" w:rsidRPr="00685D76">
        <w:rPr>
          <w:rFonts w:cs="Arial"/>
        </w:rPr>
        <w:t>Disassociation</w:t>
      </w:r>
      <w:r w:rsidR="00C05A11" w:rsidRPr="00C05A11">
        <w:rPr>
          <w:rFonts w:cs="Arial"/>
        </w:rPr>
        <w:t xml:space="preserve"> also prevents entry into any new contractual relationships with FSC.</w:t>
      </w:r>
    </w:p>
    <w:p w14:paraId="41D8A59E" w14:textId="438ED440" w:rsidR="00E23FE2" w:rsidRPr="0084174C" w:rsidRDefault="00E23FE2" w:rsidP="00BE3C95">
      <w:pPr>
        <w:pStyle w:val="NoSpacing"/>
        <w:spacing w:after="160" w:line="259" w:lineRule="auto"/>
        <w:jc w:val="both"/>
        <w:rPr>
          <w:rFonts w:cs="Arial"/>
        </w:rPr>
      </w:pPr>
      <w:r w:rsidRPr="0084174C">
        <w:rPr>
          <w:rStyle w:val="normaltextrun"/>
          <w:rFonts w:cs="Arial"/>
          <w:b/>
          <w:bCs/>
          <w:shd w:val="clear" w:color="auto" w:fill="FFFFFF"/>
        </w:rPr>
        <w:t>Due diligence: </w:t>
      </w:r>
      <w:r w:rsidR="00C05A11">
        <w:t>A risk management process implemented by an organization to identify, prevent, mitigate, and account for how it addresses environmental and social risks and impacts in its operations, supply chains and investments</w:t>
      </w:r>
      <w:r w:rsidRPr="0084174C">
        <w:rPr>
          <w:rStyle w:val="normaltextrun"/>
          <w:rFonts w:cs="Arial"/>
          <w:shd w:val="clear" w:color="auto" w:fill="FFFFFF"/>
        </w:rPr>
        <w:t>.</w:t>
      </w:r>
      <w:r w:rsidRPr="0084174C">
        <w:rPr>
          <w:rStyle w:val="eop"/>
          <w:rFonts w:cs="Arial"/>
          <w:shd w:val="clear" w:color="auto" w:fill="FFFFFF"/>
        </w:rPr>
        <w:t> </w:t>
      </w:r>
    </w:p>
    <w:p w14:paraId="25B3D24A" w14:textId="66568061" w:rsidR="00E23FE2" w:rsidRPr="00A33CD9" w:rsidRDefault="00E23FE2" w:rsidP="00BE3C95">
      <w:pPr>
        <w:pStyle w:val="NoSpacing"/>
        <w:spacing w:after="160" w:line="259" w:lineRule="auto"/>
        <w:jc w:val="both"/>
        <w:rPr>
          <w:rFonts w:cs="Arial"/>
          <w:b/>
          <w:bCs/>
        </w:rPr>
      </w:pPr>
      <w:r>
        <w:rPr>
          <w:rFonts w:cs="Arial"/>
          <w:b/>
          <w:bCs/>
        </w:rPr>
        <w:t xml:space="preserve">Forest product: </w:t>
      </w:r>
      <w:r w:rsidR="00C05A11" w:rsidRPr="00C05A11">
        <w:rPr>
          <w:rFonts w:cs="Arial"/>
        </w:rPr>
        <w:t xml:space="preserve">Forest-based organic materials and products produced within a forest matrix, including wood and non-timber </w:t>
      </w:r>
      <w:r w:rsidR="00C05A11" w:rsidRPr="00BF7B81">
        <w:rPr>
          <w:rFonts w:cs="Arial"/>
        </w:rPr>
        <w:t>forest products</w:t>
      </w:r>
      <w:r w:rsidR="00C05A11" w:rsidRPr="00C05A11">
        <w:rPr>
          <w:rFonts w:cs="Arial"/>
        </w:rPr>
        <w:t>. (Source: Adapted from definition of forest based in FSC-STD-40-004 V3-1)</w:t>
      </w:r>
      <w:r w:rsidR="00F02EBC">
        <w:rPr>
          <w:rFonts w:cs="Arial"/>
        </w:rPr>
        <w:t>.</w:t>
      </w:r>
    </w:p>
    <w:p w14:paraId="0592F7FC" w14:textId="3744795B" w:rsidR="00E23FE2" w:rsidRPr="00F02EBC" w:rsidRDefault="00E23FE2" w:rsidP="00BE3C95">
      <w:pPr>
        <w:pStyle w:val="NoSpacing"/>
        <w:spacing w:after="160" w:line="259" w:lineRule="auto"/>
        <w:jc w:val="both"/>
        <w:rPr>
          <w:rFonts w:cs="Arial"/>
        </w:rPr>
      </w:pPr>
      <w:r w:rsidRPr="004E35B0">
        <w:rPr>
          <w:rFonts w:cs="Arial"/>
          <w:b/>
          <w:bCs/>
        </w:rPr>
        <w:t>Forest product</w:t>
      </w:r>
      <w:r>
        <w:rPr>
          <w:rFonts w:cs="Arial"/>
          <w:b/>
          <w:bCs/>
        </w:rPr>
        <w:t>s</w:t>
      </w:r>
      <w:r w:rsidRPr="004E35B0">
        <w:rPr>
          <w:rFonts w:cs="Arial"/>
          <w:b/>
          <w:bCs/>
        </w:rPr>
        <w:t xml:space="preserve"> sector:</w:t>
      </w:r>
      <w:r>
        <w:rPr>
          <w:rFonts w:cs="Arial"/>
        </w:rPr>
        <w:t xml:space="preserve"> </w:t>
      </w:r>
      <w:r w:rsidR="00C05A11">
        <w:t xml:space="preserve">Includes all entities that trade or manufacture products from forest-based organic materials, including timber and non-timber </w:t>
      </w:r>
      <w:r w:rsidR="00C05A11" w:rsidRPr="001E0D5C">
        <w:rPr>
          <w:i/>
          <w:iCs/>
        </w:rPr>
        <w:t>forest products</w:t>
      </w:r>
      <w:r w:rsidR="001E0D5C">
        <w:t>*</w:t>
      </w:r>
      <w:r w:rsidR="00C05A11">
        <w:t>. (Source: Adapted from definition of forest based in FSC-STD-40-004 V3</w:t>
      </w:r>
      <w:r w:rsidR="00C05A11" w:rsidRPr="00F02EBC">
        <w:t>-1)</w:t>
      </w:r>
      <w:r w:rsidR="00F02EBC">
        <w:t>.</w:t>
      </w:r>
    </w:p>
    <w:p w14:paraId="7731A0FD" w14:textId="236DC844" w:rsidR="00E23FE2" w:rsidRPr="00F02EBC" w:rsidRDefault="00E23FE2" w:rsidP="00BE3C95">
      <w:pPr>
        <w:pStyle w:val="NoSpacing"/>
        <w:spacing w:after="160" w:line="259" w:lineRule="auto"/>
        <w:jc w:val="both"/>
      </w:pPr>
      <w:r w:rsidRPr="00F02EBC">
        <w:rPr>
          <w:rFonts w:cs="Arial"/>
          <w:b/>
          <w:bCs/>
        </w:rPr>
        <w:t>Genetically modified (</w:t>
      </w:r>
      <w:r w:rsidR="00C8791F" w:rsidRPr="00F02EBC">
        <w:rPr>
          <w:rFonts w:cs="Arial"/>
          <w:b/>
          <w:bCs/>
        </w:rPr>
        <w:t>organism</w:t>
      </w:r>
      <w:r w:rsidRPr="00F02EBC">
        <w:rPr>
          <w:rFonts w:cs="Arial"/>
          <w:b/>
          <w:bCs/>
        </w:rPr>
        <w:t xml:space="preserve">): </w:t>
      </w:r>
      <w:r w:rsidR="00C05A11" w:rsidRPr="00F02EBC">
        <w:t>An organism in which the genetic material has been altered in a way that does not occur naturally by mating and/or natural recombination. This policy is specific to organisms that are trees. (Based on FSC-POL-30-602). (Source: FSC-STD-01-001 V5-2)</w:t>
      </w:r>
      <w:r w:rsidR="00F02EBC">
        <w:t>.</w:t>
      </w:r>
    </w:p>
    <w:p w14:paraId="45FA0E3C" w14:textId="71A2E983" w:rsidR="00E23FE2" w:rsidRPr="00292893" w:rsidRDefault="00E23FE2" w:rsidP="00BE3C95">
      <w:pPr>
        <w:pStyle w:val="NoSpacing"/>
        <w:spacing w:after="160" w:line="259" w:lineRule="auto"/>
        <w:jc w:val="both"/>
        <w:rPr>
          <w:rFonts w:cs="Arial"/>
        </w:rPr>
      </w:pPr>
      <w:r w:rsidRPr="00002671">
        <w:rPr>
          <w:rFonts w:cs="Arial"/>
          <w:b/>
          <w:bCs/>
        </w:rPr>
        <w:t xml:space="preserve">High Conservation Value </w:t>
      </w:r>
      <w:r w:rsidR="00632424">
        <w:rPr>
          <w:rFonts w:cs="Arial"/>
          <w:b/>
          <w:bCs/>
        </w:rPr>
        <w:t>a</w:t>
      </w:r>
      <w:r w:rsidRPr="00002671">
        <w:rPr>
          <w:rFonts w:cs="Arial"/>
          <w:b/>
          <w:bCs/>
        </w:rPr>
        <w:t>reas:</w:t>
      </w:r>
      <w:r w:rsidRPr="00292893">
        <w:rPr>
          <w:rFonts w:cs="Arial"/>
        </w:rPr>
        <w:t xml:space="preserve"> </w:t>
      </w:r>
      <w:r w:rsidR="00C05A11">
        <w:t xml:space="preserve">Zones and physical spaces which possess and/or are needed for the existence and maintenance of identified </w:t>
      </w:r>
      <w:r w:rsidR="00C05A11" w:rsidRPr="00BE3C95">
        <w:rPr>
          <w:i/>
          <w:iCs/>
        </w:rPr>
        <w:t>High Conservation Values</w:t>
      </w:r>
      <w:r w:rsidR="00D66339">
        <w:rPr>
          <w:i/>
          <w:iCs/>
        </w:rPr>
        <w:t>*</w:t>
      </w:r>
      <w:r w:rsidR="00BD586A">
        <w:t>.</w:t>
      </w:r>
      <w:r w:rsidR="00C05A11">
        <w:rPr>
          <w:i/>
          <w:iCs/>
        </w:rPr>
        <w:t xml:space="preserve"> </w:t>
      </w:r>
      <w:r w:rsidR="00C05A11">
        <w:t>(Source: FSC-STD-60-004 V2-0)</w:t>
      </w:r>
      <w:r w:rsidR="00F02EBC">
        <w:t>.</w:t>
      </w:r>
    </w:p>
    <w:p w14:paraId="2E67665F" w14:textId="23C164B5" w:rsidR="00E23FE2" w:rsidRPr="007C6AA5" w:rsidRDefault="00E23FE2" w:rsidP="00BE3C95">
      <w:pPr>
        <w:pStyle w:val="NoSpacing"/>
        <w:spacing w:after="160" w:line="259" w:lineRule="auto"/>
        <w:jc w:val="both"/>
        <w:rPr>
          <w:rFonts w:cs="Arial"/>
        </w:rPr>
      </w:pPr>
      <w:r w:rsidRPr="00E823EB">
        <w:rPr>
          <w:rFonts w:cs="Arial"/>
          <w:b/>
          <w:bCs/>
        </w:rPr>
        <w:t>High Conservation Values (HCVs):</w:t>
      </w:r>
      <w:r>
        <w:rPr>
          <w:rFonts w:cs="Arial"/>
        </w:rPr>
        <w:t xml:space="preserve"> </w:t>
      </w:r>
      <w:r w:rsidR="009C2571">
        <w:t xml:space="preserve">As defined in FSC-STD-01-001 V5-2 </w:t>
      </w:r>
      <w:r w:rsidR="009C2571">
        <w:rPr>
          <w:i/>
          <w:iCs/>
        </w:rPr>
        <w:t>FSC Principles and Criteria for Forest Stewardship</w:t>
      </w:r>
      <w:r w:rsidR="009C2571">
        <w:t>, including HCV1 species diversity, HCV2 landscape level ecosystems and mosaics, HCV3 ecosystems and habitats, HCV4 critical ecosystem services, HCV5 community needs and HCV6 cultural values</w:t>
      </w:r>
      <w:r w:rsidRPr="00E1073C">
        <w:rPr>
          <w:rFonts w:cs="Arial"/>
        </w:rPr>
        <w:t>.</w:t>
      </w:r>
      <w:r>
        <w:rPr>
          <w:rFonts w:cs="Arial"/>
        </w:rPr>
        <w:t xml:space="preserve"> </w:t>
      </w:r>
    </w:p>
    <w:p w14:paraId="58CF2113" w14:textId="164BB3B7" w:rsidR="00E23FE2" w:rsidRPr="007C6AA5" w:rsidRDefault="00E23FE2" w:rsidP="00BE3C95">
      <w:pPr>
        <w:pStyle w:val="NoSpacing"/>
        <w:spacing w:after="160" w:line="259" w:lineRule="auto"/>
        <w:jc w:val="both"/>
        <w:rPr>
          <w:rFonts w:cs="Arial"/>
        </w:rPr>
      </w:pPr>
      <w:r w:rsidRPr="00257474">
        <w:rPr>
          <w:rFonts w:cs="Arial"/>
          <w:b/>
          <w:bCs/>
        </w:rPr>
        <w:t xml:space="preserve">Human rights: </w:t>
      </w:r>
      <w:r w:rsidR="009C2571" w:rsidRPr="00BA2FC7">
        <w:t>Human rights</w:t>
      </w:r>
      <w:r w:rsidR="009C2571">
        <w:t xml:space="preserve"> are rights that every human being has by virtue of his or her human dignity and are the sum </w:t>
      </w:r>
      <w:r w:rsidR="009C2571" w:rsidRPr="00BA2FC7">
        <w:t>of individual and collective rights laid down in State constitutions and international law. Human rights are manifold. Human rights include, at a minimum, rights expressed in the International Bill of Human Rights (consisting of the Universal Declaration of Human Rights and the main instruments through which it has been codified: the International Covenant on Civil and Political Rights and the International Covenant on Economic, Social and Cultural Rights), the United Nations Declaration on the Rights of Indigenous Peoples, the ILO Indigenous and Tribal Peoples</w:t>
      </w:r>
      <w:r w:rsidR="009C2571">
        <w:t xml:space="preserve"> Convention No. 169 and the principles concerning fundamental rights set out in the International Labour Organization’s Declaration on Fundamental Principles and Rights at Work. Depending on the circumstances, organizations may need to consider additional standards and instruments.</w:t>
      </w:r>
    </w:p>
    <w:p w14:paraId="6E7FADF7" w14:textId="26E78954" w:rsidR="009C2571" w:rsidRDefault="00E23FE2" w:rsidP="00BE3C95">
      <w:pPr>
        <w:pStyle w:val="NoSpacing"/>
        <w:spacing w:after="160" w:line="259" w:lineRule="auto"/>
        <w:jc w:val="both"/>
      </w:pPr>
      <w:r w:rsidRPr="2726F662">
        <w:rPr>
          <w:rFonts w:cs="Arial"/>
          <w:b/>
          <w:bCs/>
        </w:rPr>
        <w:t xml:space="preserve">Illegal harvesting </w:t>
      </w:r>
      <w:r w:rsidRPr="004874DB">
        <w:rPr>
          <w:rFonts w:cs="Arial"/>
          <w:b/>
          <w:bCs/>
        </w:rPr>
        <w:t>and/or</w:t>
      </w:r>
      <w:r w:rsidRPr="2726F662">
        <w:rPr>
          <w:rFonts w:cs="Arial"/>
          <w:b/>
          <w:bCs/>
        </w:rPr>
        <w:t xml:space="preserve"> </w:t>
      </w:r>
      <w:r>
        <w:rPr>
          <w:rFonts w:cs="Arial"/>
          <w:b/>
          <w:bCs/>
        </w:rPr>
        <w:t>illegal</w:t>
      </w:r>
      <w:r w:rsidRPr="2726F662">
        <w:rPr>
          <w:rFonts w:cs="Arial"/>
          <w:b/>
          <w:bCs/>
        </w:rPr>
        <w:t xml:space="preserve"> trade in </w:t>
      </w:r>
      <w:r w:rsidRPr="00861965">
        <w:rPr>
          <w:rFonts w:cs="Arial"/>
          <w:b/>
          <w:bCs/>
        </w:rPr>
        <w:t>forest products</w:t>
      </w:r>
      <w:r w:rsidRPr="004667E8">
        <w:rPr>
          <w:rFonts w:cs="Arial"/>
          <w:b/>
          <w:bCs/>
        </w:rPr>
        <w:t xml:space="preserve">: </w:t>
      </w:r>
      <w:r w:rsidR="009C2571">
        <w:t xml:space="preserve">Harvesting of timber and non-timber </w:t>
      </w:r>
      <w:r w:rsidR="009C2571" w:rsidRPr="00275629">
        <w:rPr>
          <w:i/>
          <w:iCs/>
        </w:rPr>
        <w:t>forest products</w:t>
      </w:r>
      <w:r w:rsidR="009C2571">
        <w:rPr>
          <w:i/>
          <w:iCs/>
        </w:rPr>
        <w:t xml:space="preserve">* </w:t>
      </w:r>
      <w:r w:rsidR="009C2571">
        <w:t xml:space="preserve">in violation of </w:t>
      </w:r>
      <w:proofErr w:type="gramStart"/>
      <w:r w:rsidR="009C2571">
        <w:t>any and all</w:t>
      </w:r>
      <w:proofErr w:type="gramEnd"/>
      <w:r w:rsidR="009C2571">
        <w:t xml:space="preserve"> laws applicable in that location or jurisdiction including, but not limited to, laws related to the acquisition of harvesting rights from the rightful owner, the </w:t>
      </w:r>
      <w:r w:rsidR="009C2571" w:rsidRPr="00A27694">
        <w:t>harvesting methods used, and the payment of all relevant fees and royalties. The term ‘illegal trade’ refers to both ‘illegal trade in forest products</w:t>
      </w:r>
      <w:r w:rsidR="008665A0" w:rsidRPr="00A27694">
        <w:t xml:space="preserve">’ </w:t>
      </w:r>
      <w:r w:rsidR="009C2571" w:rsidRPr="00A27694">
        <w:t>and ‘legal trade in illegal forest products</w:t>
      </w:r>
      <w:r w:rsidR="009C2571">
        <w:t>’ and includes for example fraud, bribery and purchase or resale of illegally harvested timber’. (Source: Adapted from FSC-STD-40-005 V3-1)</w:t>
      </w:r>
      <w:r w:rsidR="00F02EBC">
        <w:t>.</w:t>
      </w:r>
      <w:r w:rsidR="009C2571">
        <w:t xml:space="preserve"> </w:t>
      </w:r>
    </w:p>
    <w:p w14:paraId="41FD5164" w14:textId="35423BB1" w:rsidR="00E23FE2" w:rsidRPr="00207255" w:rsidRDefault="00E23FE2" w:rsidP="00BE3C95">
      <w:pPr>
        <w:pStyle w:val="NoSpacing"/>
        <w:jc w:val="both"/>
        <w:rPr>
          <w:rFonts w:cs="Arial"/>
        </w:rPr>
      </w:pPr>
      <w:r w:rsidRPr="5D52815B">
        <w:rPr>
          <w:rFonts w:cs="Arial"/>
          <w:b/>
        </w:rPr>
        <w:t xml:space="preserve">Natural </w:t>
      </w:r>
      <w:r>
        <w:rPr>
          <w:rFonts w:cs="Arial"/>
          <w:b/>
        </w:rPr>
        <w:t>f</w:t>
      </w:r>
      <w:r w:rsidRPr="5D52815B">
        <w:rPr>
          <w:rFonts w:cs="Arial"/>
          <w:b/>
        </w:rPr>
        <w:t>orest</w:t>
      </w:r>
      <w:r w:rsidRPr="5D52815B">
        <w:rPr>
          <w:rFonts w:cs="Arial"/>
        </w:rPr>
        <w:t xml:space="preserve">: A </w:t>
      </w:r>
      <w:r w:rsidR="009C2571">
        <w:t xml:space="preserve">forest area with many of the principal characteristics and key elements of native ecosystems, such as complexity, </w:t>
      </w:r>
      <w:proofErr w:type="gramStart"/>
      <w:r w:rsidR="009C2571">
        <w:t>structure</w:t>
      </w:r>
      <w:proofErr w:type="gramEnd"/>
      <w:r w:rsidR="009C2571">
        <w:t xml:space="preserve"> and biological diversity, including soil characteristics, flora and fauna, in which all or almost all the trees are native species, not classified as plantations.</w:t>
      </w:r>
    </w:p>
    <w:p w14:paraId="2E283695" w14:textId="5ED00DDF" w:rsidR="00E23FE2" w:rsidRPr="00207255" w:rsidRDefault="00E23FE2" w:rsidP="00BE3C95">
      <w:pPr>
        <w:jc w:val="both"/>
        <w:rPr>
          <w:rFonts w:ascii="Arial" w:hAnsi="Arial" w:cs="Arial"/>
          <w:color w:val="000000"/>
        </w:rPr>
      </w:pPr>
      <w:r w:rsidRPr="00207255">
        <w:rPr>
          <w:rFonts w:ascii="Arial" w:hAnsi="Arial" w:cs="Arial"/>
          <w:color w:val="000000"/>
        </w:rPr>
        <w:t>Natural forest includes the following categories:</w:t>
      </w:r>
    </w:p>
    <w:p w14:paraId="57C2B005" w14:textId="7CCEFC9D" w:rsidR="00E23FE2" w:rsidRPr="00A27694" w:rsidRDefault="00E23FE2" w:rsidP="00BE3C95">
      <w:pPr>
        <w:pStyle w:val="ListParagraph"/>
        <w:numPr>
          <w:ilvl w:val="0"/>
          <w:numId w:val="39"/>
        </w:numPr>
        <w:tabs>
          <w:tab w:val="clear" w:pos="1080"/>
        </w:tabs>
        <w:spacing w:line="240" w:lineRule="auto"/>
        <w:ind w:left="426" w:hanging="426"/>
        <w:contextualSpacing w:val="0"/>
        <w:jc w:val="both"/>
        <w:rPr>
          <w:rFonts w:ascii="Arial" w:hAnsi="Arial" w:cs="Arial"/>
          <w:color w:val="000000"/>
        </w:rPr>
      </w:pPr>
      <w:r w:rsidRPr="688F4891">
        <w:rPr>
          <w:rFonts w:ascii="Arial" w:hAnsi="Arial" w:cs="Arial"/>
          <w:color w:val="000000" w:themeColor="text1"/>
        </w:rPr>
        <w:t xml:space="preserve">Forest affected by harvesting or other disturbances, in which trees are being or have been </w:t>
      </w:r>
      <w:r w:rsidRPr="00A27694">
        <w:rPr>
          <w:rFonts w:ascii="Arial" w:hAnsi="Arial" w:cs="Arial"/>
          <w:color w:val="000000" w:themeColor="text1"/>
        </w:rPr>
        <w:t xml:space="preserve">regenerated by a combination of natural and artificial regeneration with species typical of natural forests in that site, and where many of the above-ground and below-ground characteristics of the natural forest are still present. In boreal and north temperate forests which are naturally composed of only one or few tree species, a combination of natural and artificial regeneration to regenerate forest of the same </w:t>
      </w:r>
      <w:r w:rsidRPr="00A27694">
        <w:rPr>
          <w:rFonts w:ascii="Arial" w:hAnsi="Arial" w:cs="Arial"/>
          <w:color w:val="000000" w:themeColor="text1"/>
        </w:rPr>
        <w:lastRenderedPageBreak/>
        <w:t xml:space="preserve">native species, with most of the principal characteristics and key elements of native ecosystems of that site, is not by itself considered as </w:t>
      </w:r>
      <w:r w:rsidRPr="00FB3223">
        <w:rPr>
          <w:rFonts w:ascii="Arial" w:hAnsi="Arial" w:cs="Arial"/>
        </w:rPr>
        <w:t>conversion</w:t>
      </w:r>
      <w:r w:rsidRPr="00A27694">
        <w:rPr>
          <w:rFonts w:ascii="Arial" w:hAnsi="Arial" w:cs="Arial"/>
          <w:color w:val="000000" w:themeColor="text1"/>
        </w:rPr>
        <w:t xml:space="preserve"> to plantations.</w:t>
      </w:r>
    </w:p>
    <w:p w14:paraId="62E78B01" w14:textId="2A9B5148" w:rsidR="00E23FE2" w:rsidRPr="00A27694" w:rsidRDefault="00E23FE2" w:rsidP="00BE3C95">
      <w:pPr>
        <w:pStyle w:val="ListParagraph"/>
        <w:numPr>
          <w:ilvl w:val="0"/>
          <w:numId w:val="39"/>
        </w:numPr>
        <w:tabs>
          <w:tab w:val="clear" w:pos="1080"/>
        </w:tabs>
        <w:spacing w:line="240" w:lineRule="auto"/>
        <w:ind w:left="426" w:hanging="426"/>
        <w:contextualSpacing w:val="0"/>
        <w:jc w:val="both"/>
        <w:rPr>
          <w:rFonts w:ascii="Arial" w:hAnsi="Arial" w:cs="Arial"/>
          <w:color w:val="000000"/>
        </w:rPr>
      </w:pPr>
      <w:r w:rsidRPr="00A27694">
        <w:rPr>
          <w:rFonts w:ascii="Arial" w:hAnsi="Arial" w:cs="Arial"/>
          <w:color w:val="000000" w:themeColor="text1"/>
        </w:rPr>
        <w:t xml:space="preserve">Natural forests which are maintained by traditional silvicultural practices including natural or assisted natural regeneration. </w:t>
      </w:r>
    </w:p>
    <w:p w14:paraId="67CC8160" w14:textId="77777777" w:rsidR="00E23FE2" w:rsidRPr="00A27694" w:rsidRDefault="00E23FE2" w:rsidP="00BE3C95">
      <w:pPr>
        <w:pStyle w:val="ListParagraph"/>
        <w:numPr>
          <w:ilvl w:val="0"/>
          <w:numId w:val="39"/>
        </w:numPr>
        <w:tabs>
          <w:tab w:val="clear" w:pos="1080"/>
        </w:tabs>
        <w:spacing w:line="240" w:lineRule="auto"/>
        <w:ind w:left="426" w:hanging="426"/>
        <w:contextualSpacing w:val="0"/>
        <w:jc w:val="both"/>
        <w:rPr>
          <w:rFonts w:ascii="Arial" w:hAnsi="Arial" w:cs="Arial"/>
          <w:color w:val="000000"/>
        </w:rPr>
      </w:pPr>
      <w:r w:rsidRPr="00A27694">
        <w:rPr>
          <w:rFonts w:ascii="Arial" w:hAnsi="Arial" w:cs="Arial"/>
          <w:color w:val="000000" w:themeColor="text1"/>
        </w:rPr>
        <w:t>Well-developed secondary or colonizing forest of native species which has regenerated in non-forest areas.</w:t>
      </w:r>
    </w:p>
    <w:p w14:paraId="2B8C1BD0" w14:textId="481C32A0" w:rsidR="00E23FE2" w:rsidRPr="00A27694" w:rsidRDefault="00E23FE2" w:rsidP="00BE3C95">
      <w:pPr>
        <w:pStyle w:val="ListParagraph"/>
        <w:numPr>
          <w:ilvl w:val="0"/>
          <w:numId w:val="39"/>
        </w:numPr>
        <w:tabs>
          <w:tab w:val="clear" w:pos="1080"/>
        </w:tabs>
        <w:spacing w:line="240" w:lineRule="auto"/>
        <w:ind w:left="426" w:hanging="426"/>
        <w:contextualSpacing w:val="0"/>
        <w:jc w:val="both"/>
        <w:rPr>
          <w:rFonts w:ascii="Arial" w:hAnsi="Arial" w:cs="Arial"/>
          <w:color w:val="000000"/>
        </w:rPr>
      </w:pPr>
      <w:r w:rsidRPr="00A27694">
        <w:rPr>
          <w:rFonts w:ascii="Arial" w:hAnsi="Arial" w:cs="Arial"/>
          <w:color w:val="000000" w:themeColor="text1"/>
        </w:rPr>
        <w:t xml:space="preserve">The definition of natural forest may include areas described as wooded ecosystems, </w:t>
      </w:r>
      <w:proofErr w:type="gramStart"/>
      <w:r w:rsidRPr="00A27694">
        <w:rPr>
          <w:rFonts w:ascii="Arial" w:hAnsi="Arial" w:cs="Arial"/>
          <w:color w:val="000000" w:themeColor="text1"/>
        </w:rPr>
        <w:t>woodland</w:t>
      </w:r>
      <w:proofErr w:type="gramEnd"/>
      <w:r w:rsidRPr="00A27694">
        <w:rPr>
          <w:rFonts w:ascii="Arial" w:hAnsi="Arial" w:cs="Arial"/>
          <w:color w:val="000000" w:themeColor="text1"/>
        </w:rPr>
        <w:t xml:space="preserve"> and savanna.</w:t>
      </w:r>
    </w:p>
    <w:p w14:paraId="621B2755" w14:textId="3A527572" w:rsidR="00985053" w:rsidRDefault="00075BE1" w:rsidP="00BE3C95">
      <w:pPr>
        <w:spacing w:before="0" w:after="160" w:line="259" w:lineRule="auto"/>
        <w:contextualSpacing/>
        <w:jc w:val="both"/>
        <w:rPr>
          <w:rFonts w:ascii="Arial" w:hAnsi="Arial" w:cs="Arial"/>
          <w:color w:val="000000" w:themeColor="text1"/>
        </w:rPr>
      </w:pPr>
      <w:r w:rsidRPr="00A27694">
        <w:rPr>
          <w:rFonts w:ascii="Arial" w:eastAsia="Arial" w:hAnsi="Arial" w:cs="Arial"/>
        </w:rPr>
        <w:t xml:space="preserve">Natural forest does not include land that is not dominated by trees, was previously not forest, and that does not yet contain many of the characteristics and elements of native ecosystems. Young regeneration </w:t>
      </w:r>
      <w:r w:rsidRPr="00C941FA">
        <w:rPr>
          <w:rFonts w:ascii="Arial" w:eastAsia="Arial" w:hAnsi="Arial" w:cs="Arial"/>
        </w:rPr>
        <w:t>may be co</w:t>
      </w:r>
      <w:r w:rsidRPr="00F02EBC">
        <w:rPr>
          <w:rFonts w:ascii="Arial" w:eastAsia="Arial" w:hAnsi="Arial" w:cs="Arial"/>
        </w:rPr>
        <w:t>nsidered as natural forest after some years of ecological progression.</w:t>
      </w:r>
      <w:r w:rsidR="00BE3C95" w:rsidRPr="00F02EBC">
        <w:rPr>
          <w:rFonts w:ascii="Arial" w:eastAsia="Arial" w:hAnsi="Arial" w:cs="Arial"/>
        </w:rPr>
        <w:t xml:space="preserve"> </w:t>
      </w:r>
    </w:p>
    <w:p w14:paraId="7130B4C5" w14:textId="5FDE4862" w:rsidR="00985053" w:rsidRPr="00EE594E" w:rsidRDefault="00985053" w:rsidP="00BE3C95">
      <w:pPr>
        <w:pStyle w:val="NoSpacing"/>
        <w:spacing w:after="160" w:line="259" w:lineRule="auto"/>
        <w:jc w:val="both"/>
        <w:rPr>
          <w:rFonts w:cs="Arial"/>
          <w:b/>
          <w:bCs/>
        </w:rPr>
      </w:pPr>
      <w:r w:rsidRPr="14B7A3DE">
        <w:rPr>
          <w:rFonts w:cs="Arial"/>
          <w:b/>
          <w:bCs/>
        </w:rPr>
        <w:t xml:space="preserve">Significant loss of species diversity: </w:t>
      </w:r>
      <w:r w:rsidRPr="14B7A3DE">
        <w:rPr>
          <w:rFonts w:cs="Arial"/>
        </w:rPr>
        <w:t xml:space="preserve">Loss of species is considered significant where </w:t>
      </w:r>
      <w:r w:rsidRPr="00BE3C95">
        <w:rPr>
          <w:rFonts w:cs="Arial"/>
        </w:rPr>
        <w:t>rare species</w:t>
      </w:r>
      <w:r w:rsidRPr="00F40EB9">
        <w:rPr>
          <w:rFonts w:cs="Arial"/>
        </w:rPr>
        <w:t xml:space="preserve"> and </w:t>
      </w:r>
      <w:r w:rsidRPr="00BF7B81">
        <w:rPr>
          <w:rFonts w:cs="Arial"/>
        </w:rPr>
        <w:t>threatened species</w:t>
      </w:r>
      <w:r w:rsidRPr="14B7A3DE">
        <w:rPr>
          <w:rFonts w:cs="Arial"/>
        </w:rPr>
        <w:t xml:space="preserve"> or other locally important, keystone and/or flagship species are lost, whether in terms of numbers of individuals or in terms of number of species. This refers to both displacement and extinction.</w:t>
      </w:r>
    </w:p>
    <w:p w14:paraId="618E4AC4" w14:textId="614E2EC7" w:rsidR="00E23FE2" w:rsidRPr="002A20B6" w:rsidRDefault="00E23FE2" w:rsidP="00BE3C95">
      <w:pPr>
        <w:pStyle w:val="NoSpacing"/>
        <w:spacing w:after="160" w:line="259" w:lineRule="auto"/>
        <w:jc w:val="both"/>
      </w:pPr>
      <w:r w:rsidRPr="002A20B6">
        <w:rPr>
          <w:b/>
          <w:bCs/>
        </w:rPr>
        <w:t xml:space="preserve">Substantial information: </w:t>
      </w:r>
      <w:r w:rsidR="00DD18A5" w:rsidRPr="002A20B6">
        <w:t xml:space="preserve">Credible information provided by third parties and/or gathered through independent research obtained from reliable/renowned sources which constitutes a solid piece of evidence to be considered in an investigation. </w:t>
      </w:r>
      <w:r w:rsidR="00DD18A5" w:rsidRPr="009A4067">
        <w:t>Substantial information</w:t>
      </w:r>
      <w:r w:rsidR="00DD18A5" w:rsidRPr="002A20B6">
        <w:t xml:space="preserve"> may include any of the following forms so long as the evidence meets the criteria required in this definition: scientific reports, technical analysis, certification reports, corroborated news articles, official reports and/ or announcements by governmental authorities, legal analysis, Geographic Information System information (boundary coordinates, satellite change mapping), videos or footage, images, independent interviews, affidavits and declarations, meeting minutes, and corporate/organizational information</w:t>
      </w:r>
      <w:r w:rsidRPr="002A20B6">
        <w:t xml:space="preserve">. </w:t>
      </w:r>
    </w:p>
    <w:p w14:paraId="1AA2563F" w14:textId="73C63A66" w:rsidR="00E23FE2" w:rsidRDefault="00E23FE2" w:rsidP="00BE3C95">
      <w:pPr>
        <w:pStyle w:val="NoSpacing"/>
        <w:spacing w:after="160" w:line="259" w:lineRule="auto"/>
        <w:jc w:val="both"/>
        <w:rPr>
          <w:rFonts w:cs="Arial"/>
        </w:rPr>
      </w:pPr>
      <w:r w:rsidRPr="002A20B6">
        <w:rPr>
          <w:rFonts w:cs="Arial"/>
          <w:b/>
          <w:bCs/>
        </w:rPr>
        <w:t>Workers’ rights:</w:t>
      </w:r>
      <w:r w:rsidRPr="002A20B6">
        <w:rPr>
          <w:rFonts w:cs="Arial"/>
        </w:rPr>
        <w:t xml:space="preserve"> </w:t>
      </w:r>
      <w:r w:rsidR="00DD18A5" w:rsidRPr="002A20B6">
        <w:t xml:space="preserve">Rights defined in International Labour Organization (ILO) Declaration of Fundamental Principles and Rights at Work and ILO Core Conventions. The fundamental principles and rights at work include freedom of </w:t>
      </w:r>
      <w:r w:rsidR="00DD18A5" w:rsidRPr="0077030B">
        <w:t>association</w:t>
      </w:r>
      <w:r w:rsidR="00DD18A5" w:rsidRPr="002A20B6">
        <w:t xml:space="preserve"> and the effective recognition of the right to collective bargaining; the elimination of all forms of forced or compulsory labour; the effective abolition of child labour; and the elimination of discrimination in respect of employment and occupation. These fundamental rights and their implementation have been further examined for example in the ILO Tripartite Declaration of Principles Concerning Multinational Enterprises and Social Policy and for verification purposes in FSC Core Labour Requirements</w:t>
      </w:r>
      <w:r w:rsidRPr="002A20B6">
        <w:rPr>
          <w:rFonts w:cs="Arial"/>
        </w:rPr>
        <w:t>.</w:t>
      </w:r>
    </w:p>
    <w:p w14:paraId="335F005F" w14:textId="77777777" w:rsidR="00635775" w:rsidRPr="002A20B6" w:rsidRDefault="00635775" w:rsidP="00BE3C95">
      <w:pPr>
        <w:pStyle w:val="NoSpacing"/>
        <w:spacing w:after="160" w:line="259" w:lineRule="auto"/>
        <w:jc w:val="both"/>
        <w:rPr>
          <w:rFonts w:cs="Arial"/>
        </w:rPr>
      </w:pPr>
    </w:p>
    <w:p w14:paraId="68138AE0" w14:textId="77777777" w:rsidR="00FF5973" w:rsidRPr="004662A7" w:rsidRDefault="00FF5973" w:rsidP="00BE3C95">
      <w:pPr>
        <w:pStyle w:val="Heading1"/>
        <w:spacing w:after="160" w:line="259" w:lineRule="auto"/>
        <w:contextualSpacing/>
        <w:rPr>
          <w:lang w:val="en-US"/>
        </w:rPr>
      </w:pPr>
      <w:bookmarkStart w:id="20" w:name="_Toc101784795"/>
      <w:bookmarkStart w:id="21" w:name="_Toc113894460"/>
      <w:bookmarkStart w:id="22" w:name="_Toc1722171686"/>
      <w:bookmarkStart w:id="23" w:name="_Toc1338434195"/>
      <w:bookmarkStart w:id="24" w:name="_Toc925268160"/>
      <w:r w:rsidRPr="14A72800">
        <w:rPr>
          <w:lang w:val="en-US"/>
        </w:rPr>
        <w:t>Verbal forms for the expression of provisions</w:t>
      </w:r>
      <w:bookmarkEnd w:id="20"/>
      <w:bookmarkEnd w:id="21"/>
      <w:r w:rsidRPr="14A72800">
        <w:rPr>
          <w:lang w:val="en-US"/>
        </w:rPr>
        <w:t xml:space="preserve"> </w:t>
      </w:r>
      <w:bookmarkStart w:id="25" w:name="_Hlk107576311"/>
      <w:bookmarkEnd w:id="22"/>
      <w:bookmarkEnd w:id="23"/>
      <w:bookmarkEnd w:id="24"/>
    </w:p>
    <w:p w14:paraId="50C3995A" w14:textId="77777777" w:rsidR="00FF5973" w:rsidRPr="004662A7" w:rsidRDefault="00FF5973" w:rsidP="00BE3C95">
      <w:pPr>
        <w:spacing w:line="240" w:lineRule="auto"/>
        <w:jc w:val="both"/>
        <w:rPr>
          <w:rFonts w:ascii="Arial" w:eastAsia="MS Mincho" w:hAnsi="Arial" w:cs="Arial"/>
          <w:lang w:val="en-US"/>
        </w:rPr>
      </w:pPr>
      <w:r w:rsidRPr="004662A7">
        <w:rPr>
          <w:rFonts w:ascii="Arial" w:eastAsia="MS Mincho" w:hAnsi="Arial" w:cs="Arial"/>
          <w:lang w:val="en-US"/>
        </w:rPr>
        <w:t xml:space="preserve">[Adapted from ISO/IEC Directives Part 2: Rules for the structure and drafting of International Standards] </w:t>
      </w:r>
    </w:p>
    <w:p w14:paraId="7ADEF3B3" w14:textId="77777777" w:rsidR="00FF5973" w:rsidRPr="004662A7" w:rsidRDefault="00FF5973" w:rsidP="00BE3C95">
      <w:pPr>
        <w:spacing w:line="240" w:lineRule="auto"/>
        <w:jc w:val="both"/>
        <w:rPr>
          <w:rFonts w:ascii="Arial" w:eastAsia="MS Mincho" w:hAnsi="Arial" w:cs="Arial"/>
          <w:lang w:val="en-US"/>
        </w:rPr>
      </w:pPr>
      <w:r w:rsidRPr="004662A7">
        <w:rPr>
          <w:rFonts w:ascii="Arial" w:eastAsia="MS Mincho" w:hAnsi="Arial" w:cs="Arial"/>
          <w:lang w:val="en-US"/>
        </w:rPr>
        <w:t xml:space="preserve">“shall”: indicates requirements strictly to be followed </w:t>
      </w:r>
      <w:proofErr w:type="gramStart"/>
      <w:r w:rsidRPr="004662A7">
        <w:rPr>
          <w:rFonts w:ascii="Arial" w:eastAsia="MS Mincho" w:hAnsi="Arial" w:cs="Arial"/>
          <w:lang w:val="en-US"/>
        </w:rPr>
        <w:t>in order to</w:t>
      </w:r>
      <w:proofErr w:type="gramEnd"/>
      <w:r w:rsidRPr="004662A7">
        <w:rPr>
          <w:rFonts w:ascii="Arial" w:eastAsia="MS Mincho" w:hAnsi="Arial" w:cs="Arial"/>
          <w:lang w:val="en-US"/>
        </w:rPr>
        <w:t xml:space="preserve"> conform to the document. </w:t>
      </w:r>
    </w:p>
    <w:p w14:paraId="56380A58" w14:textId="77777777" w:rsidR="00FF5973" w:rsidRPr="004662A7" w:rsidRDefault="00FF5973" w:rsidP="00BE3C95">
      <w:pPr>
        <w:spacing w:line="240" w:lineRule="auto"/>
        <w:jc w:val="both"/>
        <w:rPr>
          <w:rFonts w:ascii="Arial" w:eastAsia="MS Mincho" w:hAnsi="Arial" w:cs="Arial"/>
          <w:lang w:val="en-US"/>
        </w:rPr>
      </w:pPr>
      <w:r w:rsidRPr="004662A7">
        <w:rPr>
          <w:rFonts w:ascii="Arial" w:eastAsia="MS Mincho" w:hAnsi="Arial" w:cs="Arial"/>
          <w:lang w:val="en-US"/>
        </w:rPr>
        <w:t xml:space="preserve">“should”: indicates that among several possibilities one is recommended as particularly suitable, without mentioning or excluding others, or that a certain course of action is preferred but not necessarily required. </w:t>
      </w:r>
    </w:p>
    <w:p w14:paraId="3EF1B699" w14:textId="77777777" w:rsidR="00FF5973" w:rsidRPr="004662A7" w:rsidRDefault="00FF5973" w:rsidP="00BE3C95">
      <w:pPr>
        <w:spacing w:line="276" w:lineRule="auto"/>
        <w:jc w:val="both"/>
        <w:rPr>
          <w:rFonts w:ascii="Arial" w:eastAsia="MS Mincho" w:hAnsi="Arial" w:cs="Arial"/>
          <w:lang w:val="en-US"/>
        </w:rPr>
      </w:pPr>
      <w:r w:rsidRPr="004662A7">
        <w:rPr>
          <w:rFonts w:ascii="Arial" w:eastAsia="MS Mincho" w:hAnsi="Arial" w:cs="Arial"/>
          <w:lang w:val="en-US"/>
        </w:rPr>
        <w:t xml:space="preserve">“may”: indicates a course of action permissible within the limits of the document. </w:t>
      </w:r>
    </w:p>
    <w:p w14:paraId="59F6E33F" w14:textId="77777777" w:rsidR="00FF5973" w:rsidRPr="00E728EF" w:rsidRDefault="00FF5973" w:rsidP="00BE3C95">
      <w:pPr>
        <w:spacing w:before="0" w:after="0" w:line="240" w:lineRule="auto"/>
        <w:jc w:val="both"/>
        <w:textAlignment w:val="baseline"/>
        <w:rPr>
          <w:rFonts w:ascii="Arial" w:eastAsia="Times New Roman" w:hAnsi="Arial" w:cs="Arial"/>
          <w:lang w:val="en-GB" w:eastAsia="en-GB"/>
        </w:rPr>
      </w:pPr>
      <w:r w:rsidRPr="004662A7">
        <w:rPr>
          <w:rFonts w:ascii="Arial" w:eastAsia="Times New Roman" w:hAnsi="Arial" w:cs="Arial"/>
          <w:lang w:val="en-GB" w:eastAsia="en-GB"/>
        </w:rPr>
        <w:t>“can”: is used for statements of possibility and capability, whether material, physical or causal.</w:t>
      </w:r>
    </w:p>
    <w:bookmarkEnd w:id="25"/>
    <w:p w14:paraId="5875B1B3" w14:textId="77777777" w:rsidR="00B13F66" w:rsidRPr="00FF5973" w:rsidRDefault="00B13F66" w:rsidP="00FB0864">
      <w:pPr>
        <w:rPr>
          <w:lang w:val="en-GB"/>
        </w:rPr>
      </w:pPr>
    </w:p>
    <w:sdt>
      <w:sdtPr>
        <w:rPr>
          <w:noProof/>
        </w:rPr>
        <w:id w:val="1129439248"/>
        <w:lock w:val="contentLocked"/>
        <w:placeholder>
          <w:docPart w:val="2C60BACF377B5C4582B5A323573B54DA"/>
        </w:placeholder>
        <w:group/>
      </w:sdtPr>
      <w:sdtEndPr/>
      <w:sdtContent>
        <w:p w14:paraId="70E44254" w14:textId="681CA32A" w:rsidR="00960A7A" w:rsidRDefault="00960A7A">
          <w:pPr>
            <w:spacing w:before="0" w:after="160" w:line="259" w:lineRule="auto"/>
          </w:pPr>
          <w:r>
            <w:br w:type="page"/>
          </w:r>
        </w:p>
        <w:p w14:paraId="7FD18A93" w14:textId="6C51EE47" w:rsidR="00960A7A" w:rsidRDefault="00960A7A" w:rsidP="00960A7A">
          <w:r>
            <w:rPr>
              <w:noProof/>
            </w:rPr>
            <w:lastRenderedPageBreak/>
            <mc:AlternateContent>
              <mc:Choice Requires="wps">
                <w:drawing>
                  <wp:anchor distT="0" distB="0" distL="114300" distR="114300" simplePos="0" relativeHeight="251658240" behindDoc="1" locked="0" layoutInCell="1" allowOverlap="1" wp14:anchorId="7E598265" wp14:editId="4AEC4C42">
                    <wp:simplePos x="0" y="0"/>
                    <wp:positionH relativeFrom="page">
                      <wp:posOffset>-80010</wp:posOffset>
                    </wp:positionH>
                    <wp:positionV relativeFrom="page">
                      <wp:posOffset>34290</wp:posOffset>
                    </wp:positionV>
                    <wp:extent cx="7740000" cy="10800000"/>
                    <wp:effectExtent l="0" t="0" r="13970" b="20955"/>
                    <wp:wrapNone/>
                    <wp:docPr id="20" name="Rectangle 20"/>
                    <wp:cNvGraphicFramePr/>
                    <a:graphic xmlns:a="http://schemas.openxmlformats.org/drawingml/2006/main">
                      <a:graphicData uri="http://schemas.microsoft.com/office/word/2010/wordprocessingShape">
                        <wps:wsp>
                          <wps:cNvSpPr/>
                          <wps:spPr>
                            <a:xfrm>
                              <a:off x="0" y="0"/>
                              <a:ext cx="7740000" cy="10800000"/>
                            </a:xfrm>
                            <a:prstGeom prst="rect">
                              <a:avLst/>
                            </a:prstGeom>
                            <a:solidFill>
                              <a:schemeClr val="bg2"/>
                            </a:solidFill>
                            <a:ln w="12700" cap="flat" cmpd="sng" algn="ctr">
                              <a:solidFill>
                                <a:srgbClr val="78BE20">
                                  <a:shade val="50000"/>
                                </a:srgbClr>
                              </a:solidFill>
                              <a:prstDash val="solid"/>
                              <a:miter lim="800000"/>
                            </a:ln>
                            <a:effectLst/>
                          </wps:spPr>
                          <wps:txbx>
                            <w:txbxContent>
                              <w:p w14:paraId="79B0C9F0" w14:textId="77777777" w:rsidR="00960A7A" w:rsidRDefault="00960A7A" w:rsidP="00960A7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598265" id="Rectangle 20" o:spid="_x0000_s1027" style="position:absolute;margin-left:-6.3pt;margin-top:2.7pt;width:609.45pt;height:850.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" fillcolor="#f1f8e8 [3214]" strokecolor="#568b14" strokeweight="1pt">
                    <v:textbox>
                      <w:txbxContent>
                        <w:p w14:paraId="79B0C9F0" w14:textId="77777777" w:rsidR="00960A7A" w:rsidRDefault="00960A7A" w:rsidP="00960A7A">
                          <w:pPr>
                            <w:jc w:val="center"/>
                          </w:pPr>
                        </w:p>
                      </w:txbxContent>
                    </v:textbox>
                    <w10:wrap anchorx="page" anchory="page"/>
                  </v:rect>
                </w:pict>
              </mc:Fallback>
            </mc:AlternateContent>
          </w:r>
        </w:p>
        <w:p w14:paraId="24BE1620" w14:textId="77777777" w:rsidR="00960A7A" w:rsidRDefault="00960A7A" w:rsidP="00960A7A">
          <w:pPr>
            <w:pStyle w:val="Coverbannertop"/>
            <w:framePr w:wrap="around"/>
          </w:pPr>
          <w:r>
            <mc:AlternateContent>
              <mc:Choice Requires="wps">
                <w:drawing>
                  <wp:inline distT="0" distB="0" distL="0" distR="0" wp14:anchorId="66366BA6" wp14:editId="50CC99D1">
                    <wp:extent cx="7563600" cy="540000"/>
                    <wp:effectExtent l="0" t="0" r="0" b="0"/>
                    <wp:docPr id="27"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563600" cy="540000"/>
                            </a:xfrm>
                            <a:prstGeom prst="rect">
                              <a:avLst/>
                            </a:prstGeom>
                            <a:solidFill>
                              <a:schemeClr val="tx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8D3E498" id="Rectangle 27" o:spid="_x0000_s1026" style="width:595.5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" fillcolor="#285c4d [3215]" stroked="f" strokeweight="1pt">
                    <o:lock v:ext="edit" aspectratio="t"/>
                    <w10:anchorlock/>
                  </v:rect>
                </w:pict>
              </mc:Fallback>
            </mc:AlternateContent>
          </w:r>
        </w:p>
        <w:p w14:paraId="2B6392AF" w14:textId="77777777" w:rsidR="00960A7A" w:rsidRDefault="00960A7A" w:rsidP="00960A7A">
          <w:pPr>
            <w:pStyle w:val="Coverbannerbottom"/>
            <w:framePr w:wrap="around"/>
          </w:pPr>
          <w:r>
            <mc:AlternateContent>
              <mc:Choice Requires="wps">
                <w:drawing>
                  <wp:inline distT="0" distB="0" distL="0" distR="0" wp14:anchorId="5435D0F3" wp14:editId="2F9DD4F1">
                    <wp:extent cx="7920000" cy="612000"/>
                    <wp:effectExtent l="0" t="0" r="5080" b="0"/>
                    <wp:docPr id="28" name="Rectangle 28"/>
                    <wp:cNvGraphicFramePr/>
                    <a:graphic xmlns:a="http://schemas.openxmlformats.org/drawingml/2006/main">
                      <a:graphicData uri="http://schemas.microsoft.com/office/word/2010/wordprocessingShape">
                        <wps:wsp>
                          <wps:cNvSpPr/>
                          <wps:spPr>
                            <a:xfrm>
                              <a:off x="0" y="0"/>
                              <a:ext cx="7920000" cy="612000"/>
                            </a:xfrm>
                            <a:prstGeom prst="rect">
                              <a:avLst/>
                            </a:prstGeom>
                            <a:solidFill>
                              <a:srgbClr val="F1F8E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7985E8D" id="Rectangle 28" o:spid="_x0000_s1026" style="width:623.6pt;height:48.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" fillcolor="#f1f8e8" stroked="f" strokeweight="1pt">
                    <w10:anchorlock/>
                  </v:rect>
                </w:pict>
              </mc:Fallback>
            </mc:AlternateContent>
          </w:r>
        </w:p>
        <w:p w14:paraId="25FEFAE0" w14:textId="77777777" w:rsidR="00960A7A" w:rsidRDefault="00B44385" w:rsidP="00960A7A">
          <w:pPr>
            <w:pStyle w:val="Coverbannerbottom"/>
            <w:framePr w:wrap="around"/>
          </w:pPr>
        </w:p>
      </w:sdtContent>
    </w:sdt>
    <w:p w14:paraId="41EB18CD" w14:textId="77777777" w:rsidR="007A5801" w:rsidRDefault="007A5801" w:rsidP="007A2045">
      <w:pPr>
        <w:pStyle w:val="EndpageContacts"/>
        <w:framePr w:h="4891" w:hRule="exact" w:wrap="around"/>
        <w:rPr>
          <w:b/>
          <w:bCs/>
        </w:rPr>
      </w:pPr>
      <w:r w:rsidRPr="00110B67">
        <w:rPr>
          <w:noProof/>
        </w:rPr>
        <w:drawing>
          <wp:inline distT="0" distB="0" distL="0" distR="0" wp14:anchorId="54FEF326" wp14:editId="53C2CB3A">
            <wp:extent cx="2019934" cy="899347"/>
            <wp:effectExtent l="0" t="0" r="0" b="0"/>
            <wp:docPr id="11" name="Graphic 8">
              <a:extLst xmlns:a="http://schemas.openxmlformats.org/drawingml/2006/main">
                <a:ext uri="{FF2B5EF4-FFF2-40B4-BE49-F238E27FC236}">
                  <a16:creationId xmlns:a16="http://schemas.microsoft.com/office/drawing/2014/main" id="{99E31010-2D9D-4F4E-9267-AD318E40DB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8">
                      <a:extLst>
                        <a:ext uri="{FF2B5EF4-FFF2-40B4-BE49-F238E27FC236}">
                          <a16:creationId xmlns:a16="http://schemas.microsoft.com/office/drawing/2014/main" id="{99E31010-2D9D-4F4E-9267-AD318E40DB5B}"/>
                        </a:ext>
                      </a:extLst>
                    </pic:cNvP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2019934" cy="899347"/>
                    </a:xfrm>
                    <a:prstGeom prst="rect">
                      <a:avLst/>
                    </a:prstGeom>
                  </pic:spPr>
                </pic:pic>
              </a:graphicData>
            </a:graphic>
          </wp:inline>
        </w:drawing>
      </w:r>
    </w:p>
    <w:p w14:paraId="73233780" w14:textId="77777777" w:rsidR="007A5801" w:rsidRDefault="007A5801" w:rsidP="007A2045">
      <w:pPr>
        <w:pStyle w:val="EndpageContacts"/>
        <w:framePr w:h="4891" w:hRule="exact" w:wrap="around"/>
        <w:rPr>
          <w:b/>
          <w:bCs/>
        </w:rPr>
      </w:pPr>
    </w:p>
    <w:p w14:paraId="29153132" w14:textId="77777777" w:rsidR="007A5801" w:rsidRDefault="007A5801" w:rsidP="007A2045">
      <w:pPr>
        <w:pStyle w:val="EndpageContacts"/>
        <w:framePr w:h="4891" w:hRule="exact" w:wrap="around"/>
        <w:rPr>
          <w:b/>
          <w:bCs/>
        </w:rPr>
      </w:pPr>
    </w:p>
    <w:p w14:paraId="2D0D2335" w14:textId="7655F24A" w:rsidR="00960A7A" w:rsidRPr="00960A7A" w:rsidRDefault="009550B3" w:rsidP="007A2045">
      <w:pPr>
        <w:pStyle w:val="EndpageContacts"/>
        <w:framePr w:h="4891" w:hRule="exact" w:wrap="around"/>
        <w:rPr>
          <w:b/>
          <w:bCs/>
        </w:rPr>
      </w:pPr>
      <w:r w:rsidRPr="009550B3">
        <w:rPr>
          <w:b/>
          <w:bCs/>
        </w:rPr>
        <w:t xml:space="preserve">FSC Global Development – Dispute </w:t>
      </w:r>
      <w:r w:rsidR="0077030B">
        <w:rPr>
          <w:b/>
          <w:bCs/>
        </w:rPr>
        <w:t>Management</w:t>
      </w:r>
    </w:p>
    <w:p w14:paraId="6C0C6C23" w14:textId="77777777" w:rsidR="00960A7A" w:rsidRPr="00CF275E" w:rsidRDefault="00960A7A" w:rsidP="007A2045">
      <w:pPr>
        <w:pStyle w:val="EndpageContacts"/>
        <w:framePr w:h="4891" w:hRule="exact" w:wrap="around"/>
      </w:pPr>
      <w:proofErr w:type="spellStart"/>
      <w:r w:rsidRPr="00CF275E">
        <w:t>Adenauerallee</w:t>
      </w:r>
      <w:proofErr w:type="spellEnd"/>
      <w:r w:rsidRPr="00CF275E">
        <w:t xml:space="preserve"> 134</w:t>
      </w:r>
    </w:p>
    <w:p w14:paraId="339D6A49" w14:textId="77777777" w:rsidR="00960A7A" w:rsidRPr="00CF275E" w:rsidRDefault="00960A7A" w:rsidP="007A2045">
      <w:pPr>
        <w:pStyle w:val="EndpageContacts"/>
        <w:framePr w:h="4891" w:hRule="exact" w:wrap="around"/>
      </w:pPr>
      <w:r w:rsidRPr="00CF275E">
        <w:t>53113 Bonn</w:t>
      </w:r>
    </w:p>
    <w:p w14:paraId="390337D4" w14:textId="77777777" w:rsidR="00960A7A" w:rsidRDefault="00960A7A" w:rsidP="007A2045">
      <w:pPr>
        <w:pStyle w:val="EndpageContacts"/>
        <w:framePr w:h="4891" w:hRule="exact" w:wrap="around"/>
      </w:pPr>
      <w:r w:rsidRPr="00CF275E">
        <w:t>Germany</w:t>
      </w:r>
    </w:p>
    <w:p w14:paraId="4B819A87" w14:textId="77777777" w:rsidR="00960A7A" w:rsidRPr="00CF275E" w:rsidRDefault="00960A7A" w:rsidP="007A2045">
      <w:pPr>
        <w:pStyle w:val="EndpageContacts"/>
        <w:framePr w:h="4891" w:hRule="exact" w:wrap="around"/>
      </w:pPr>
    </w:p>
    <w:p w14:paraId="46121711" w14:textId="77777777" w:rsidR="00960A7A" w:rsidRPr="00CF275E" w:rsidRDefault="00960A7A" w:rsidP="007A2045">
      <w:pPr>
        <w:pStyle w:val="EndpageContacts"/>
        <w:framePr w:h="4891" w:hRule="exact" w:wrap="around"/>
      </w:pPr>
      <w:r w:rsidRPr="007771EE">
        <w:rPr>
          <w:b/>
          <w:bCs/>
        </w:rPr>
        <w:t>Phone</w:t>
      </w:r>
      <w:r>
        <w:rPr>
          <w:b/>
          <w:bCs/>
        </w:rPr>
        <w:t>:</w:t>
      </w:r>
      <w:r>
        <w:tab/>
      </w:r>
      <w:r w:rsidRPr="00CF275E">
        <w:t>+49 -(0)228 -36766 -0</w:t>
      </w:r>
    </w:p>
    <w:p w14:paraId="3F0BC1D7" w14:textId="7D792971" w:rsidR="00960A7A" w:rsidRPr="00CF275E" w:rsidRDefault="00960A7A" w:rsidP="007A2045">
      <w:pPr>
        <w:pStyle w:val="EndpageContacts"/>
        <w:framePr w:h="4891" w:hRule="exact" w:wrap="around"/>
      </w:pPr>
      <w:r w:rsidRPr="007771EE">
        <w:rPr>
          <w:b/>
          <w:bCs/>
        </w:rPr>
        <w:t>Fax</w:t>
      </w:r>
      <w:r>
        <w:rPr>
          <w:b/>
          <w:bCs/>
        </w:rPr>
        <w:t>:</w:t>
      </w:r>
      <w:r>
        <w:tab/>
      </w:r>
      <w:r w:rsidRPr="00CF275E">
        <w:t>+49 -(0)228 -36766 -</w:t>
      </w:r>
      <w:r w:rsidR="009E2011">
        <w:t>65</w:t>
      </w:r>
    </w:p>
    <w:p w14:paraId="411826B4" w14:textId="50F4B136" w:rsidR="00960A7A" w:rsidRDefault="00960A7A" w:rsidP="007A2045">
      <w:pPr>
        <w:pStyle w:val="EndpageContacts"/>
        <w:framePr w:h="4891" w:hRule="exact" w:wrap="around"/>
        <w:ind w:right="1128"/>
      </w:pPr>
      <w:r w:rsidRPr="007771EE">
        <w:rPr>
          <w:b/>
          <w:bCs/>
        </w:rPr>
        <w:t>Email</w:t>
      </w:r>
      <w:r>
        <w:t>:</w:t>
      </w:r>
      <w:r>
        <w:tab/>
      </w:r>
      <w:r w:rsidR="009550B3" w:rsidRPr="009550B3">
        <w:t>dispute.resolution@fsc.org</w:t>
      </w:r>
    </w:p>
    <w:p w14:paraId="569199D0" w14:textId="77777777" w:rsidR="00A72E48" w:rsidRPr="00730A5D" w:rsidRDefault="00A72E48" w:rsidP="00281F2B">
      <w:pPr>
        <w:spacing w:before="0" w:after="160" w:line="259" w:lineRule="auto"/>
      </w:pPr>
    </w:p>
    <w:sectPr w:rsidR="00A72E48" w:rsidRPr="00730A5D" w:rsidSect="000D69B6">
      <w:headerReference w:type="default" r:id="rId17"/>
      <w:footerReference w:type="default" r:id="rId18"/>
      <w:pgSz w:w="11906" w:h="16838" w:code="9"/>
      <w:pgMar w:top="332" w:right="849" w:bottom="851" w:left="851" w:header="1162"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7BA65F" w14:textId="77777777" w:rsidR="00F606C3" w:rsidRDefault="00F606C3" w:rsidP="00C37A29">
      <w:pPr>
        <w:spacing w:after="0"/>
      </w:pPr>
      <w:r>
        <w:separator/>
      </w:r>
    </w:p>
  </w:endnote>
  <w:endnote w:type="continuationSeparator" w:id="0">
    <w:p w14:paraId="4F6C6C57" w14:textId="77777777" w:rsidR="00F606C3" w:rsidRDefault="00F606C3" w:rsidP="00C37A29">
      <w:pPr>
        <w:spacing w:after="0"/>
      </w:pPr>
      <w:r>
        <w:continuationSeparator/>
      </w:r>
    </w:p>
  </w:endnote>
  <w:endnote w:type="continuationNotice" w:id="1">
    <w:p w14:paraId="49924D60" w14:textId="77777777" w:rsidR="00F606C3" w:rsidRDefault="00F606C3">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eycliff CF Extra Bold">
    <w:altName w:val="Calibri"/>
    <w:panose1 w:val="00000000000000000000"/>
    <w:charset w:val="00"/>
    <w:family w:val="modern"/>
    <w:notTrueType/>
    <w:pitch w:val="variable"/>
    <w:sig w:usb0="A00002FF" w:usb1="0000A05A"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BD268" w14:textId="20C8A4A6" w:rsidR="00AF1E19" w:rsidRDefault="00937785" w:rsidP="008A1070">
    <w:pPr>
      <w:pStyle w:val="Footer"/>
      <w:tabs>
        <w:tab w:val="clear" w:pos="1701"/>
        <w:tab w:val="left" w:pos="1995"/>
        <w:tab w:val="left" w:pos="7995"/>
      </w:tabs>
      <w:spacing w:before="0"/>
    </w:pPr>
    <w:r>
      <w:tab/>
    </w:r>
    <w:r w:rsidR="00DE4008">
      <w:tab/>
    </w:r>
  </w:p>
  <w:p w14:paraId="02F3AC5D" w14:textId="453B3C61" w:rsidR="00FB4B87" w:rsidRDefault="00342C95" w:rsidP="008A1070">
    <w:pPr>
      <w:pStyle w:val="Footer"/>
      <w:tabs>
        <w:tab w:val="left" w:pos="7785"/>
      </w:tabs>
      <w:spacing w:before="0"/>
    </w:pPr>
    <w:r w:rsidRPr="00342C95">
      <w:t xml:space="preserve">Page </w:t>
    </w:r>
    <w:r w:rsidRPr="00342C95">
      <w:fldChar w:fldCharType="begin"/>
    </w:r>
    <w:r w:rsidRPr="00342C95">
      <w:instrText xml:space="preserve"> PAGE  \* Arabic  \* MERGEFORMAT </w:instrText>
    </w:r>
    <w:r w:rsidRPr="00342C95">
      <w:fldChar w:fldCharType="separate"/>
    </w:r>
    <w:r w:rsidRPr="00342C95">
      <w:rPr>
        <w:noProof/>
      </w:rPr>
      <w:t>1</w:t>
    </w:r>
    <w:r w:rsidRPr="00342C95">
      <w:fldChar w:fldCharType="end"/>
    </w:r>
    <w:r w:rsidRPr="00342C95">
      <w:t xml:space="preserve"> of </w:t>
    </w:r>
    <w:r w:rsidR="00B44385">
      <w:fldChar w:fldCharType="begin"/>
    </w:r>
    <w:r w:rsidR="00B44385">
      <w:instrText xml:space="preserve"> NUMPAGES  \* Arabic  \* MERGEFORMAT </w:instrText>
    </w:r>
    <w:r w:rsidR="00B44385">
      <w:fldChar w:fldCharType="separate"/>
    </w:r>
    <w:r w:rsidRPr="00342C95">
      <w:rPr>
        <w:noProof/>
      </w:rPr>
      <w:t>2</w:t>
    </w:r>
    <w:r w:rsidR="00B44385">
      <w:rPr>
        <w:noProof/>
      </w:rPr>
      <w:fldChar w:fldCharType="end"/>
    </w:r>
    <w:r w:rsidR="00C93A71" w:rsidRPr="00342C95">
      <w:t xml:space="preserve"> </w:t>
    </w:r>
    <w:r w:rsidRPr="00342C95">
      <w:tab/>
    </w:r>
    <w:sdt>
      <w:sdtPr>
        <w:alias w:val="Title"/>
        <w:tag w:val=""/>
        <w:id w:val="-1817407978"/>
        <w:placeholder>
          <w:docPart w:val="FDFD517B6A734DB582CB45570057AAF4"/>
        </w:placeholder>
        <w:dataBinding w:prefixMappings="xmlns:ns0='http://purl.org/dc/elements/1.1/' xmlns:ns1='http://schemas.openxmlformats.org/package/2006/metadata/core-properties' " w:xpath="/ns1:coreProperties[1]/ns0:title[1]" w:storeItemID="{6C3C8BC8-F283-45AE-878A-BAB7291924A1}"/>
        <w:text/>
      </w:sdtPr>
      <w:sdtEndPr/>
      <w:sdtContent>
        <w:r w:rsidR="00CA3D18">
          <w:t>Policy for Association</w:t>
        </w:r>
      </w:sdtContent>
    </w:sdt>
    <w:r w:rsidR="00DE4008">
      <w:tab/>
    </w:r>
  </w:p>
  <w:p w14:paraId="59281153" w14:textId="04F4209A" w:rsidR="00C93A71" w:rsidRPr="00342C95" w:rsidRDefault="00FB4B87" w:rsidP="008A1070">
    <w:pPr>
      <w:pStyle w:val="Footer"/>
      <w:tabs>
        <w:tab w:val="left" w:pos="7020"/>
        <w:tab w:val="left" w:pos="7785"/>
      </w:tabs>
      <w:spacing w:before="0"/>
    </w:pPr>
    <w:r>
      <w:tab/>
    </w:r>
    <w:sdt>
      <w:sdtPr>
        <w:alias w:val="Subject"/>
        <w:tag w:val=""/>
        <w:id w:val="-2143421432"/>
        <w:dataBinding w:prefixMappings="xmlns:ns0='http://purl.org/dc/elements/1.1/' xmlns:ns1='http://schemas.openxmlformats.org/package/2006/metadata/core-properties' " w:xpath="/ns1:coreProperties[1]/ns0:subject[1]" w:storeItemID="{6C3C8BC8-F283-45AE-878A-BAB7291924A1}"/>
        <w:text/>
      </w:sdtPr>
      <w:sdtEndPr/>
      <w:sdtContent>
        <w:r w:rsidR="00627AF1">
          <w:t>FSC-POL-01-004 V3-0</w:t>
        </w:r>
      </w:sdtContent>
    </w:sdt>
    <w:r w:rsidR="00510EF4">
      <w:tab/>
    </w:r>
    <w:r w:rsidR="00DE4008">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E2EFFA" w14:textId="77777777" w:rsidR="00F606C3" w:rsidRDefault="00F606C3" w:rsidP="00C37A29">
      <w:pPr>
        <w:spacing w:after="0"/>
      </w:pPr>
      <w:r>
        <w:separator/>
      </w:r>
    </w:p>
  </w:footnote>
  <w:footnote w:type="continuationSeparator" w:id="0">
    <w:p w14:paraId="1F05320E" w14:textId="77777777" w:rsidR="00F606C3" w:rsidRDefault="00F606C3" w:rsidP="00C37A29">
      <w:pPr>
        <w:spacing w:after="0"/>
      </w:pPr>
      <w:r>
        <w:continuationSeparator/>
      </w:r>
    </w:p>
  </w:footnote>
  <w:footnote w:type="continuationNotice" w:id="1">
    <w:p w14:paraId="2238B36F" w14:textId="77777777" w:rsidR="00F606C3" w:rsidRDefault="00F606C3">
      <w:pPr>
        <w:spacing w:before="0" w:after="0" w:line="240" w:lineRule="auto"/>
      </w:pPr>
    </w:p>
  </w:footnote>
  <w:footnote w:id="2">
    <w:p w14:paraId="6EAB4DB2" w14:textId="5EB1F9FF" w:rsidR="0041774C" w:rsidRPr="0041774C" w:rsidRDefault="0041774C" w:rsidP="003879EC">
      <w:pPr>
        <w:pStyle w:val="FootnoteText"/>
        <w:ind w:left="142" w:hanging="142"/>
      </w:pPr>
      <w:r>
        <w:rPr>
          <w:rStyle w:val="FootnoteReference"/>
        </w:rPr>
        <w:footnoteRef/>
      </w:r>
      <w:r>
        <w:t xml:space="preserve"> </w:t>
      </w:r>
      <w:r w:rsidRPr="000963B3">
        <w:rPr>
          <w:sz w:val="18"/>
          <w:szCs w:val="18"/>
        </w:rPr>
        <w:t>Research, as defined by INT-POL-01-004-01, is understood as activities that</w:t>
      </w:r>
      <w:r w:rsidR="007B0C1C" w:rsidRPr="000963B3">
        <w:rPr>
          <w:sz w:val="18"/>
          <w:szCs w:val="18"/>
        </w:rPr>
        <w:t xml:space="preserve"> </w:t>
      </w:r>
      <w:r w:rsidRPr="000963B3">
        <w:rPr>
          <w:sz w:val="18"/>
          <w:szCs w:val="18"/>
        </w:rPr>
        <w:t>a</w:t>
      </w:r>
      <w:r w:rsidR="007B0C1C" w:rsidRPr="000963B3">
        <w:rPr>
          <w:sz w:val="18"/>
          <w:szCs w:val="18"/>
        </w:rPr>
        <w:t xml:space="preserve">) </w:t>
      </w:r>
      <w:r w:rsidRPr="000963B3">
        <w:rPr>
          <w:sz w:val="18"/>
          <w:szCs w:val="18"/>
        </w:rPr>
        <w:t>have a clear investigative purpose (i.e., test a hypothesis)</w:t>
      </w:r>
      <w:r w:rsidR="007B0C1C" w:rsidRPr="000963B3">
        <w:rPr>
          <w:sz w:val="18"/>
          <w:szCs w:val="18"/>
        </w:rPr>
        <w:t xml:space="preserve">, </w:t>
      </w:r>
      <w:r w:rsidRPr="000963B3">
        <w:rPr>
          <w:sz w:val="18"/>
          <w:szCs w:val="18"/>
        </w:rPr>
        <w:t>b</w:t>
      </w:r>
      <w:r w:rsidR="007B0C1C" w:rsidRPr="000963B3">
        <w:rPr>
          <w:sz w:val="18"/>
          <w:szCs w:val="18"/>
        </w:rPr>
        <w:t xml:space="preserve">) </w:t>
      </w:r>
      <w:r w:rsidRPr="000963B3">
        <w:rPr>
          <w:sz w:val="18"/>
          <w:szCs w:val="18"/>
        </w:rPr>
        <w:t>are carried out on a limited scale and with defined timelines that are compatible to the scope of research</w:t>
      </w:r>
      <w:r w:rsidR="007B0C1C" w:rsidRPr="000963B3">
        <w:rPr>
          <w:sz w:val="18"/>
          <w:szCs w:val="18"/>
        </w:rPr>
        <w:t xml:space="preserve">, and </w:t>
      </w:r>
      <w:r w:rsidRPr="000963B3">
        <w:rPr>
          <w:sz w:val="18"/>
          <w:szCs w:val="18"/>
        </w:rPr>
        <w:t>c</w:t>
      </w:r>
      <w:r w:rsidR="00E42A47" w:rsidRPr="000963B3">
        <w:rPr>
          <w:sz w:val="18"/>
          <w:szCs w:val="18"/>
        </w:rPr>
        <w:t>) a</w:t>
      </w:r>
      <w:r w:rsidRPr="000963B3">
        <w:rPr>
          <w:sz w:val="18"/>
          <w:szCs w:val="18"/>
        </w:rPr>
        <w:t>re conducted following all related legal requirements, including safeguards, and permits</w:t>
      </w:r>
      <w:r w:rsidR="00E42A47">
        <w:rPr>
          <w:sz w:val="16"/>
          <w:szCs w:val="16"/>
        </w:rPr>
        <w:t>.</w:t>
      </w:r>
    </w:p>
  </w:footnote>
  <w:footnote w:id="3">
    <w:p w14:paraId="2F0C430A" w14:textId="7FF56786" w:rsidR="00E23FE2" w:rsidRPr="00E55EFD" w:rsidRDefault="00E23FE2" w:rsidP="00D837FC">
      <w:pPr>
        <w:pStyle w:val="FootnoteText"/>
        <w:ind w:left="284" w:hanging="284"/>
        <w:rPr>
          <w:rFonts w:ascii="Arial" w:hAnsi="Arial" w:cs="Arial"/>
          <w:sz w:val="16"/>
          <w:szCs w:val="16"/>
        </w:rPr>
      </w:pPr>
      <w:r>
        <w:rPr>
          <w:rStyle w:val="FootnoteReference"/>
        </w:rPr>
        <w:footnoteRef/>
      </w:r>
      <w:r>
        <w:t xml:space="preserve"> </w:t>
      </w:r>
      <w:r w:rsidRPr="00D837FC">
        <w:rPr>
          <w:rFonts w:ascii="Arial" w:hAnsi="Arial" w:cs="Arial"/>
          <w:sz w:val="18"/>
          <w:szCs w:val="18"/>
        </w:rPr>
        <w:t>Definition and factors adapted from the definition of “Corporate Group” by Accountability Framework Initiative</w:t>
      </w:r>
      <w:r w:rsidR="00353DC8" w:rsidRPr="00D837FC">
        <w:rPr>
          <w:rFonts w:ascii="Arial" w:hAnsi="Arial" w:cs="Arial"/>
          <w:sz w:val="18"/>
          <w:szCs w:val="18"/>
        </w:rPr>
        <w:t xml:space="preserve"> (2022)</w:t>
      </w:r>
      <w:r w:rsidR="00353DC8">
        <w:rPr>
          <w:rFonts w:ascii="Arial" w:hAnsi="Arial" w:cs="Arial"/>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B151F" w14:textId="0F656150" w:rsidR="00A72E48" w:rsidRDefault="00A72E48">
    <w:pPr>
      <w:pStyle w:val="Header"/>
    </w:pPr>
    <w:r>
      <w:rPr>
        <w:noProof/>
      </w:rPr>
      <mc:AlternateContent>
        <mc:Choice Requires="wps">
          <w:drawing>
            <wp:anchor distT="0" distB="0" distL="114300" distR="114300" simplePos="0" relativeHeight="251658241" behindDoc="1" locked="1" layoutInCell="1" allowOverlap="1" wp14:anchorId="729B62A3" wp14:editId="20E4BCCF">
              <wp:simplePos x="0" y="0"/>
              <wp:positionH relativeFrom="page">
                <wp:align>left</wp:align>
              </wp:positionH>
              <wp:positionV relativeFrom="bottomMargin">
                <wp:posOffset>26670</wp:posOffset>
              </wp:positionV>
              <wp:extent cx="11159490" cy="619125"/>
              <wp:effectExtent l="0" t="0" r="3810" b="9525"/>
              <wp:wrapNone/>
              <wp:docPr id="2" name="Rectangle 2"/>
              <wp:cNvGraphicFramePr/>
              <a:graphic xmlns:a="http://schemas.openxmlformats.org/drawingml/2006/main">
                <a:graphicData uri="http://schemas.microsoft.com/office/word/2010/wordprocessingShape">
                  <wps:wsp>
                    <wps:cNvSpPr/>
                    <wps:spPr>
                      <a:xfrm>
                        <a:off x="0" y="0"/>
                        <a:ext cx="11159490" cy="619125"/>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EEF494" id="Rectangle 2" o:spid="_x0000_s1026" style="position:absolute;margin-left:0;margin-top:2.1pt;width:878.7pt;height:48.75pt;z-index:-251658239;visibility:visible;mso-wrap-style:square;mso-width-percent:0;mso-height-percent:0;mso-wrap-distance-left:9pt;mso-wrap-distance-top:0;mso-wrap-distance-right:9pt;mso-wrap-distance-bottom:0;mso-position-horizontal:left;mso-position-horizontal-relative:page;mso-position-vertical:absolute;mso-position-vertical-relative:bottom-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" fillcolor="#f1f8e8 [3214]" stroked="f" strokeweight="1pt">
              <w10:wrap anchorx="page" anchory="margin"/>
              <w10:anchorlock/>
            </v:rect>
          </w:pict>
        </mc:Fallback>
      </mc:AlternateContent>
    </w:r>
    <w:r>
      <w:rPr>
        <w:noProof/>
      </w:rPr>
      <mc:AlternateContent>
        <mc:Choice Requires="wps">
          <w:drawing>
            <wp:anchor distT="0" distB="540385" distL="114300" distR="114300" simplePos="0" relativeHeight="251658240" behindDoc="1" locked="1" layoutInCell="1" allowOverlap="1" wp14:anchorId="57C75F69" wp14:editId="16A41983">
              <wp:simplePos x="0" y="0"/>
              <wp:positionH relativeFrom="page">
                <wp:align>left</wp:align>
              </wp:positionH>
              <wp:positionV relativeFrom="page">
                <wp:align>top</wp:align>
              </wp:positionV>
              <wp:extent cx="11160000" cy="540000"/>
              <wp:effectExtent l="0" t="0" r="3810" b="0"/>
              <wp:wrapNone/>
              <wp:docPr id="1" name="Rectangle 1"/>
              <wp:cNvGraphicFramePr/>
              <a:graphic xmlns:a="http://schemas.openxmlformats.org/drawingml/2006/main">
                <a:graphicData uri="http://schemas.microsoft.com/office/word/2010/wordprocessingShape">
                  <wps:wsp>
                    <wps:cNvSpPr/>
                    <wps:spPr>
                      <a:xfrm>
                        <a:off x="0" y="0"/>
                        <a:ext cx="11160000" cy="5400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4D61C3" id="Rectangle 1" o:spid="_x0000_s1026" style="position:absolute;margin-left:0;margin-top:0;width:878.75pt;height:42.5pt;z-index:-251658240;visibility:visible;mso-wrap-style:square;mso-width-percent:0;mso-height-percent:0;mso-wrap-distance-left:9pt;mso-wrap-distance-top:0;mso-wrap-distance-right:9pt;mso-wrap-distance-bottom:42.55pt;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" fillcolor="#f1f8e8 [321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070A5C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CE0EBC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A76EBE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CCED37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7E89D1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098582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DFA9D7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584E15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CA01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5E0A16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BC4CD4"/>
    <w:multiLevelType w:val="hybridMultilevel"/>
    <w:tmpl w:val="40F0C5C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01885C2B"/>
    <w:multiLevelType w:val="multilevel"/>
    <w:tmpl w:val="C4C65CBA"/>
    <w:numStyleLink w:val="ListClause"/>
  </w:abstractNum>
  <w:abstractNum w:abstractNumId="12" w15:restartNumberingAfterBreak="0">
    <w:nsid w:val="03BA1A38"/>
    <w:multiLevelType w:val="multilevel"/>
    <w:tmpl w:val="3FBEAE80"/>
    <w:numStyleLink w:val="Numbering"/>
  </w:abstractNum>
  <w:abstractNum w:abstractNumId="13" w15:restartNumberingAfterBreak="0">
    <w:nsid w:val="03C43676"/>
    <w:multiLevelType w:val="multilevel"/>
    <w:tmpl w:val="3FBEAE80"/>
    <w:numStyleLink w:val="Numbering"/>
  </w:abstractNum>
  <w:abstractNum w:abstractNumId="14" w15:restartNumberingAfterBreak="0">
    <w:nsid w:val="03F3334B"/>
    <w:multiLevelType w:val="multilevel"/>
    <w:tmpl w:val="21DA21B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05734516"/>
    <w:multiLevelType w:val="multilevel"/>
    <w:tmpl w:val="C4C65CBA"/>
    <w:numStyleLink w:val="ListClause"/>
  </w:abstractNum>
  <w:abstractNum w:abstractNumId="16" w15:restartNumberingAfterBreak="0">
    <w:nsid w:val="090A6EFE"/>
    <w:multiLevelType w:val="hybridMultilevel"/>
    <w:tmpl w:val="9412FFA4"/>
    <w:lvl w:ilvl="0" w:tplc="49941330">
      <w:numFmt w:val="bullet"/>
      <w:lvlText w:val="•"/>
      <w:lvlJc w:val="left"/>
      <w:pPr>
        <w:ind w:left="1080" w:hanging="72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B0A2E9A"/>
    <w:multiLevelType w:val="multilevel"/>
    <w:tmpl w:val="C4C65CBA"/>
    <w:styleLink w:val="ListClause"/>
    <w:lvl w:ilvl="0">
      <w:start w:val="1"/>
      <w:numFmt w:val="decimal"/>
      <w:pStyle w:val="Clause1-Heading"/>
      <w:lvlText w:val="%1."/>
      <w:lvlJc w:val="left"/>
      <w:pPr>
        <w:tabs>
          <w:tab w:val="num" w:pos="360"/>
        </w:tabs>
        <w:ind w:left="567" w:hanging="567"/>
      </w:pPr>
      <w:rPr>
        <w:rFonts w:hint="default"/>
      </w:rPr>
    </w:lvl>
    <w:lvl w:ilvl="1">
      <w:start w:val="1"/>
      <w:numFmt w:val="decimal"/>
      <w:pStyle w:val="Clause2"/>
      <w:lvlText w:val="%1.%2."/>
      <w:lvlJc w:val="left"/>
      <w:pPr>
        <w:ind w:left="567" w:hanging="567"/>
      </w:pPr>
      <w:rPr>
        <w:rFonts w:hint="default"/>
      </w:rPr>
    </w:lvl>
    <w:lvl w:ilvl="2">
      <w:start w:val="1"/>
      <w:numFmt w:val="decimal"/>
      <w:pStyle w:val="Clause3"/>
      <w:lvlText w:val="%1.%2.%3."/>
      <w:lvlJc w:val="left"/>
      <w:pPr>
        <w:ind w:left="851" w:hanging="851"/>
      </w:pPr>
      <w:rPr>
        <w:rFonts w:hint="default"/>
      </w:rPr>
    </w:lvl>
    <w:lvl w:ilvl="3">
      <w:start w:val="1"/>
      <w:numFmt w:val="decimal"/>
      <w:lvlText w:val="%1.%2.%3.%4."/>
      <w:lvlJc w:val="left"/>
      <w:pPr>
        <w:ind w:left="1361" w:hanging="1361"/>
      </w:pPr>
      <w:rPr>
        <w:rFonts w:hint="default"/>
      </w:rPr>
    </w:lvl>
    <w:lvl w:ilvl="4">
      <w:start w:val="1"/>
      <w:numFmt w:val="decimal"/>
      <w:lvlText w:val="%1.%2.%3.%4.%5"/>
      <w:lvlJc w:val="left"/>
      <w:pPr>
        <w:ind w:left="1701" w:hanging="1701"/>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0C2D48CE"/>
    <w:multiLevelType w:val="multilevel"/>
    <w:tmpl w:val="3FBEAE80"/>
    <w:numStyleLink w:val="Numbering"/>
  </w:abstractNum>
  <w:abstractNum w:abstractNumId="19" w15:restartNumberingAfterBreak="0">
    <w:nsid w:val="0D477CA6"/>
    <w:multiLevelType w:val="hybridMultilevel"/>
    <w:tmpl w:val="6268A974"/>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20" w15:restartNumberingAfterBreak="0">
    <w:nsid w:val="0D5A5E93"/>
    <w:multiLevelType w:val="multilevel"/>
    <w:tmpl w:val="1646C884"/>
    <w:numStyleLink w:val="Bullets"/>
  </w:abstractNum>
  <w:abstractNum w:abstractNumId="21" w15:restartNumberingAfterBreak="0">
    <w:nsid w:val="0F6F37EA"/>
    <w:multiLevelType w:val="multilevel"/>
    <w:tmpl w:val="3FBEAE80"/>
    <w:styleLink w:val="Numbering"/>
    <w:lvl w:ilvl="0">
      <w:start w:val="1"/>
      <w:numFmt w:val="decimal"/>
      <w:pStyle w:val="ListNumber"/>
      <w:lvlText w:val="%1."/>
      <w:lvlJc w:val="left"/>
      <w:pPr>
        <w:ind w:left="567" w:hanging="567"/>
      </w:pPr>
      <w:rPr>
        <w:rFonts w:hint="default"/>
      </w:rPr>
    </w:lvl>
    <w:lvl w:ilvl="1">
      <w:start w:val="1"/>
      <w:numFmt w:val="decimal"/>
      <w:pStyle w:val="ListNumber2"/>
      <w:lvlText w:val="%1.%2."/>
      <w:lvlJc w:val="left"/>
      <w:pPr>
        <w:ind w:left="567" w:hanging="567"/>
      </w:pPr>
      <w:rPr>
        <w:rFonts w:hint="default"/>
      </w:rPr>
    </w:lvl>
    <w:lvl w:ilvl="2">
      <w:start w:val="1"/>
      <w:numFmt w:val="decimal"/>
      <w:pStyle w:val="ListNumber3"/>
      <w:lvlText w:val="%1.%2.%3."/>
      <w:lvlJc w:val="left"/>
      <w:pPr>
        <w:tabs>
          <w:tab w:val="num" w:pos="1134"/>
        </w:tabs>
        <w:ind w:left="851" w:hanging="851"/>
      </w:pPr>
      <w:rPr>
        <w:rFonts w:hint="default"/>
      </w:rPr>
    </w:lvl>
    <w:lvl w:ilvl="3">
      <w:start w:val="1"/>
      <w:numFmt w:val="decimal"/>
      <w:pStyle w:val="ListNumber4"/>
      <w:lvlText w:val="%1.%2.%3.%4."/>
      <w:lvlJc w:val="left"/>
      <w:pPr>
        <w:ind w:left="1134" w:hanging="1134"/>
      </w:pPr>
      <w:rPr>
        <w:rFonts w:hint="default"/>
      </w:rPr>
    </w:lvl>
    <w:lvl w:ilvl="4">
      <w:start w:val="1"/>
      <w:numFmt w:val="decimal"/>
      <w:pStyle w:val="ListNumber5"/>
      <w:lvlText w:val="%1.%2.%3.%4.%5"/>
      <w:lvlJc w:val="left"/>
      <w:pPr>
        <w:ind w:left="1418" w:hanging="1418"/>
      </w:pPr>
      <w:rPr>
        <w:rFonts w:hint="default"/>
      </w:rPr>
    </w:lvl>
    <w:lvl w:ilvl="5">
      <w:start w:val="1"/>
      <w:numFmt w:val="decimal"/>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decimal"/>
      <w:lvlText w:val="%8."/>
      <w:lvlJc w:val="left"/>
      <w:pPr>
        <w:ind w:left="567" w:hanging="567"/>
      </w:pPr>
      <w:rPr>
        <w:rFonts w:hint="default"/>
      </w:rPr>
    </w:lvl>
    <w:lvl w:ilvl="8">
      <w:start w:val="1"/>
      <w:numFmt w:val="none"/>
      <w:lvlText w:val=""/>
      <w:lvlJc w:val="right"/>
      <w:pPr>
        <w:ind w:left="567" w:hanging="567"/>
      </w:pPr>
      <w:rPr>
        <w:rFonts w:hint="default"/>
      </w:rPr>
    </w:lvl>
  </w:abstractNum>
  <w:abstractNum w:abstractNumId="22" w15:restartNumberingAfterBreak="0">
    <w:nsid w:val="132D53ED"/>
    <w:multiLevelType w:val="multilevel"/>
    <w:tmpl w:val="3FBEAE80"/>
    <w:numStyleLink w:val="Numbering"/>
  </w:abstractNum>
  <w:abstractNum w:abstractNumId="23" w15:restartNumberingAfterBreak="0">
    <w:nsid w:val="16155739"/>
    <w:multiLevelType w:val="multilevel"/>
    <w:tmpl w:val="50D80332"/>
    <w:styleLink w:val="LetteredList"/>
    <w:lvl w:ilvl="0">
      <w:start w:val="1"/>
      <w:numFmt w:val="lowerLetter"/>
      <w:pStyle w:val="List"/>
      <w:lvlText w:val="%1."/>
      <w:lvlJc w:val="left"/>
      <w:pPr>
        <w:ind w:left="284" w:hanging="284"/>
      </w:pPr>
      <w:rPr>
        <w:rFonts w:hint="default"/>
      </w:rPr>
    </w:lvl>
    <w:lvl w:ilvl="1">
      <w:start w:val="1"/>
      <w:numFmt w:val="lowerRoman"/>
      <w:pStyle w:val="List2"/>
      <w:lvlText w:val="%2."/>
      <w:lvlJc w:val="left"/>
      <w:pPr>
        <w:ind w:left="284" w:hanging="28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1D322B09"/>
    <w:multiLevelType w:val="multilevel"/>
    <w:tmpl w:val="3FBEAE80"/>
    <w:numStyleLink w:val="Numbering"/>
  </w:abstractNum>
  <w:abstractNum w:abstractNumId="25" w15:restartNumberingAfterBreak="0">
    <w:nsid w:val="1F885C77"/>
    <w:multiLevelType w:val="multilevel"/>
    <w:tmpl w:val="C4C65CBA"/>
    <w:numStyleLink w:val="ListClause"/>
  </w:abstractNum>
  <w:abstractNum w:abstractNumId="26" w15:restartNumberingAfterBreak="0">
    <w:nsid w:val="221E15CF"/>
    <w:multiLevelType w:val="hybridMultilevel"/>
    <w:tmpl w:val="841471AE"/>
    <w:lvl w:ilvl="0" w:tplc="04090011">
      <w:start w:val="1"/>
      <w:numFmt w:val="decimal"/>
      <w:lvlText w:val="%1)"/>
      <w:lvlJc w:val="left"/>
      <w:pPr>
        <w:ind w:left="978" w:hanging="360"/>
      </w:pPr>
    </w:lvl>
    <w:lvl w:ilvl="1" w:tplc="04090019">
      <w:start w:val="1"/>
      <w:numFmt w:val="lowerLetter"/>
      <w:lvlText w:val="%2."/>
      <w:lvlJc w:val="left"/>
      <w:pPr>
        <w:ind w:left="1698" w:hanging="360"/>
      </w:pPr>
    </w:lvl>
    <w:lvl w:ilvl="2" w:tplc="0409001B" w:tentative="1">
      <w:start w:val="1"/>
      <w:numFmt w:val="lowerRoman"/>
      <w:lvlText w:val="%3."/>
      <w:lvlJc w:val="right"/>
      <w:pPr>
        <w:ind w:left="2418" w:hanging="180"/>
      </w:pPr>
    </w:lvl>
    <w:lvl w:ilvl="3" w:tplc="0409000F" w:tentative="1">
      <w:start w:val="1"/>
      <w:numFmt w:val="decimal"/>
      <w:lvlText w:val="%4."/>
      <w:lvlJc w:val="left"/>
      <w:pPr>
        <w:ind w:left="3138" w:hanging="360"/>
      </w:pPr>
    </w:lvl>
    <w:lvl w:ilvl="4" w:tplc="04090019" w:tentative="1">
      <w:start w:val="1"/>
      <w:numFmt w:val="lowerLetter"/>
      <w:lvlText w:val="%5."/>
      <w:lvlJc w:val="left"/>
      <w:pPr>
        <w:ind w:left="3858" w:hanging="360"/>
      </w:pPr>
    </w:lvl>
    <w:lvl w:ilvl="5" w:tplc="0409001B" w:tentative="1">
      <w:start w:val="1"/>
      <w:numFmt w:val="lowerRoman"/>
      <w:lvlText w:val="%6."/>
      <w:lvlJc w:val="right"/>
      <w:pPr>
        <w:ind w:left="4578" w:hanging="180"/>
      </w:pPr>
    </w:lvl>
    <w:lvl w:ilvl="6" w:tplc="0409000F" w:tentative="1">
      <w:start w:val="1"/>
      <w:numFmt w:val="decimal"/>
      <w:lvlText w:val="%7."/>
      <w:lvlJc w:val="left"/>
      <w:pPr>
        <w:ind w:left="5298" w:hanging="360"/>
      </w:pPr>
    </w:lvl>
    <w:lvl w:ilvl="7" w:tplc="04090019" w:tentative="1">
      <w:start w:val="1"/>
      <w:numFmt w:val="lowerLetter"/>
      <w:lvlText w:val="%8."/>
      <w:lvlJc w:val="left"/>
      <w:pPr>
        <w:ind w:left="6018" w:hanging="360"/>
      </w:pPr>
    </w:lvl>
    <w:lvl w:ilvl="8" w:tplc="0409001B" w:tentative="1">
      <w:start w:val="1"/>
      <w:numFmt w:val="lowerRoman"/>
      <w:lvlText w:val="%9."/>
      <w:lvlJc w:val="right"/>
      <w:pPr>
        <w:ind w:left="6738" w:hanging="180"/>
      </w:pPr>
    </w:lvl>
  </w:abstractNum>
  <w:abstractNum w:abstractNumId="27" w15:restartNumberingAfterBreak="0">
    <w:nsid w:val="28230BBE"/>
    <w:multiLevelType w:val="hybridMultilevel"/>
    <w:tmpl w:val="4AFAE47A"/>
    <w:lvl w:ilvl="0" w:tplc="6A78EC00">
      <w:start w:val="1"/>
      <w:numFmt w:val="lowerLetter"/>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2E9F43AF"/>
    <w:multiLevelType w:val="hybridMultilevel"/>
    <w:tmpl w:val="C35404B4"/>
    <w:lvl w:ilvl="0" w:tplc="2000000F">
      <w:start w:val="1"/>
      <w:numFmt w:val="decimal"/>
      <w:lvlText w:val="%1."/>
      <w:lvlJc w:val="left"/>
      <w:pPr>
        <w:ind w:left="1270" w:hanging="360"/>
      </w:pPr>
    </w:lvl>
    <w:lvl w:ilvl="1" w:tplc="20000019" w:tentative="1">
      <w:start w:val="1"/>
      <w:numFmt w:val="lowerLetter"/>
      <w:lvlText w:val="%2."/>
      <w:lvlJc w:val="left"/>
      <w:pPr>
        <w:ind w:left="1990" w:hanging="360"/>
      </w:pPr>
    </w:lvl>
    <w:lvl w:ilvl="2" w:tplc="2000001B" w:tentative="1">
      <w:start w:val="1"/>
      <w:numFmt w:val="lowerRoman"/>
      <w:lvlText w:val="%3."/>
      <w:lvlJc w:val="right"/>
      <w:pPr>
        <w:ind w:left="2710" w:hanging="180"/>
      </w:pPr>
    </w:lvl>
    <w:lvl w:ilvl="3" w:tplc="2000000F" w:tentative="1">
      <w:start w:val="1"/>
      <w:numFmt w:val="decimal"/>
      <w:lvlText w:val="%4."/>
      <w:lvlJc w:val="left"/>
      <w:pPr>
        <w:ind w:left="3430" w:hanging="360"/>
      </w:pPr>
    </w:lvl>
    <w:lvl w:ilvl="4" w:tplc="20000019" w:tentative="1">
      <w:start w:val="1"/>
      <w:numFmt w:val="lowerLetter"/>
      <w:lvlText w:val="%5."/>
      <w:lvlJc w:val="left"/>
      <w:pPr>
        <w:ind w:left="4150" w:hanging="360"/>
      </w:pPr>
    </w:lvl>
    <w:lvl w:ilvl="5" w:tplc="2000001B" w:tentative="1">
      <w:start w:val="1"/>
      <w:numFmt w:val="lowerRoman"/>
      <w:lvlText w:val="%6."/>
      <w:lvlJc w:val="right"/>
      <w:pPr>
        <w:ind w:left="4870" w:hanging="180"/>
      </w:pPr>
    </w:lvl>
    <w:lvl w:ilvl="6" w:tplc="2000000F" w:tentative="1">
      <w:start w:val="1"/>
      <w:numFmt w:val="decimal"/>
      <w:lvlText w:val="%7."/>
      <w:lvlJc w:val="left"/>
      <w:pPr>
        <w:ind w:left="5590" w:hanging="360"/>
      </w:pPr>
    </w:lvl>
    <w:lvl w:ilvl="7" w:tplc="20000019" w:tentative="1">
      <w:start w:val="1"/>
      <w:numFmt w:val="lowerLetter"/>
      <w:lvlText w:val="%8."/>
      <w:lvlJc w:val="left"/>
      <w:pPr>
        <w:ind w:left="6310" w:hanging="360"/>
      </w:pPr>
    </w:lvl>
    <w:lvl w:ilvl="8" w:tplc="2000001B" w:tentative="1">
      <w:start w:val="1"/>
      <w:numFmt w:val="lowerRoman"/>
      <w:lvlText w:val="%9."/>
      <w:lvlJc w:val="right"/>
      <w:pPr>
        <w:ind w:left="7030" w:hanging="180"/>
      </w:pPr>
    </w:lvl>
  </w:abstractNum>
  <w:abstractNum w:abstractNumId="29" w15:restartNumberingAfterBreak="0">
    <w:nsid w:val="321F1D0F"/>
    <w:multiLevelType w:val="multilevel"/>
    <w:tmpl w:val="1646C884"/>
    <w:numStyleLink w:val="Bullets"/>
  </w:abstractNum>
  <w:abstractNum w:abstractNumId="30" w15:restartNumberingAfterBreak="0">
    <w:nsid w:val="36BD3960"/>
    <w:multiLevelType w:val="hybridMultilevel"/>
    <w:tmpl w:val="9F70094C"/>
    <w:lvl w:ilvl="0" w:tplc="04090011">
      <w:start w:val="1"/>
      <w:numFmt w:val="decimal"/>
      <w:lvlText w:val="%1)"/>
      <w:lvlJc w:val="left"/>
      <w:pPr>
        <w:ind w:left="1262" w:hanging="360"/>
      </w:p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31" w15:restartNumberingAfterBreak="0">
    <w:nsid w:val="3A4B1D1C"/>
    <w:multiLevelType w:val="hybridMultilevel"/>
    <w:tmpl w:val="FDE4D2C0"/>
    <w:lvl w:ilvl="0" w:tplc="6A78EC00">
      <w:start w:val="1"/>
      <w:numFmt w:val="lowerLetter"/>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2" w15:restartNumberingAfterBreak="0">
    <w:nsid w:val="3F513C28"/>
    <w:multiLevelType w:val="hybridMultilevel"/>
    <w:tmpl w:val="72A0F986"/>
    <w:lvl w:ilvl="0" w:tplc="6CB86F54">
      <w:start w:val="5"/>
      <w:numFmt w:val="decimal"/>
      <w:lvlText w:val="%1."/>
      <w:lvlJc w:val="left"/>
      <w:pPr>
        <w:ind w:left="2061" w:hanging="1494"/>
      </w:pPr>
      <w:rPr>
        <w:rFonts w:hint="default"/>
        <w:b w:val="0"/>
      </w:rPr>
    </w:lvl>
    <w:lvl w:ilvl="1" w:tplc="20000019" w:tentative="1">
      <w:start w:val="1"/>
      <w:numFmt w:val="lowerLetter"/>
      <w:lvlText w:val="%2."/>
      <w:lvlJc w:val="left"/>
      <w:pPr>
        <w:ind w:left="1647" w:hanging="360"/>
      </w:p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abstractNum w:abstractNumId="33" w15:restartNumberingAfterBreak="0">
    <w:nsid w:val="41297091"/>
    <w:multiLevelType w:val="hybridMultilevel"/>
    <w:tmpl w:val="EAC4EE94"/>
    <w:lvl w:ilvl="0" w:tplc="B05C5E64">
      <w:start w:val="1"/>
      <w:numFmt w:val="lowerLetter"/>
      <w:lvlText w:val="%1."/>
      <w:lvlJc w:val="left"/>
      <w:pPr>
        <w:ind w:left="1440" w:hanging="720"/>
      </w:pPr>
      <w:rPr>
        <w:rFonts w:hint="default"/>
      </w:rPr>
    </w:lvl>
    <w:lvl w:ilvl="1" w:tplc="43DCDC18">
      <w:numFmt w:val="bullet"/>
      <w:lvlText w:val="•"/>
      <w:lvlJc w:val="left"/>
      <w:pPr>
        <w:ind w:left="1800" w:hanging="360"/>
      </w:pPr>
      <w:rPr>
        <w:rFonts w:ascii="Arial" w:eastAsiaTheme="minorHAnsi" w:hAnsi="Arial" w:cs="Aria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41397427"/>
    <w:multiLevelType w:val="multilevel"/>
    <w:tmpl w:val="3FBEAE80"/>
    <w:numStyleLink w:val="Numbering"/>
  </w:abstractNum>
  <w:abstractNum w:abstractNumId="35" w15:restartNumberingAfterBreak="0">
    <w:nsid w:val="4B86114B"/>
    <w:multiLevelType w:val="multilevel"/>
    <w:tmpl w:val="CF0A3ED4"/>
    <w:lvl w:ilvl="0">
      <w:start w:val="1"/>
      <w:numFmt w:val="bullet"/>
      <w:lvlText w:val="-"/>
      <w:lvlJc w:val="left"/>
      <w:pPr>
        <w:tabs>
          <w:tab w:val="num" w:pos="284"/>
        </w:tabs>
        <w:ind w:left="142" w:hanging="142"/>
      </w:pPr>
      <w:rPr>
        <w:rFonts w:ascii="Times New Roman" w:hAnsi="Times New Roman" w:cs="Times New Roman" w:hint="default"/>
        <w:color w:val="4F4F4F"/>
      </w:rPr>
    </w:lvl>
    <w:lvl w:ilvl="1">
      <w:start w:val="1"/>
      <w:numFmt w:val="bullet"/>
      <w:lvlText w:val="-"/>
      <w:lvlJc w:val="left"/>
      <w:pPr>
        <w:ind w:left="284" w:hanging="142"/>
      </w:pPr>
      <w:rPr>
        <w:rFonts w:ascii="Arial" w:hAnsi="Arial" w:hint="default"/>
        <w:color w:val="000000" w:themeColor="text1"/>
      </w:rPr>
    </w:lvl>
    <w:lvl w:ilvl="2">
      <w:start w:val="1"/>
      <w:numFmt w:val="bullet"/>
      <w:lvlText w:val="-"/>
      <w:lvlJc w:val="left"/>
      <w:pPr>
        <w:ind w:left="425" w:hanging="141"/>
      </w:pPr>
      <w:rPr>
        <w:rFonts w:ascii="Arial" w:hAnsi="Arial" w:hint="default"/>
        <w:color w:val="000000" w:themeColor="text1"/>
      </w:rPr>
    </w:lvl>
    <w:lvl w:ilvl="3">
      <w:start w:val="1"/>
      <w:numFmt w:val="bullet"/>
      <w:lvlText w:val="–"/>
      <w:lvlJc w:val="left"/>
      <w:pPr>
        <w:tabs>
          <w:tab w:val="num" w:pos="851"/>
        </w:tabs>
        <w:ind w:left="1134" w:hanging="283"/>
      </w:pPr>
      <w:rPr>
        <w:rFonts w:ascii="Calibri" w:hAnsi="Calibri" w:cs="Times New Roman" w:hint="default"/>
        <w:color w:val="auto"/>
      </w:rPr>
    </w:lvl>
    <w:lvl w:ilvl="4">
      <w:start w:val="1"/>
      <w:numFmt w:val="bullet"/>
      <w:lvlText w:val="–"/>
      <w:lvlJc w:val="left"/>
      <w:pPr>
        <w:ind w:left="1418" w:hanging="284"/>
      </w:pPr>
      <w:rPr>
        <w:rFonts w:ascii="Calibri" w:hAnsi="Calibri" w:cs="Times New Roman" w:hint="default"/>
        <w:color w:val="auto"/>
      </w:rPr>
    </w:lvl>
    <w:lvl w:ilvl="5">
      <w:start w:val="1"/>
      <w:numFmt w:val="bullet"/>
      <w:lvlText w:val="–"/>
      <w:lvlJc w:val="left"/>
      <w:pPr>
        <w:ind w:left="1701" w:hanging="283"/>
      </w:pPr>
      <w:rPr>
        <w:rFonts w:ascii="Arial" w:hAnsi="Arial" w:cs="Times New Roman" w:hint="default"/>
      </w:rPr>
    </w:lvl>
    <w:lvl w:ilvl="6">
      <w:start w:val="1"/>
      <w:numFmt w:val="bullet"/>
      <w:lvlText w:val="–"/>
      <w:lvlJc w:val="left"/>
      <w:pPr>
        <w:ind w:left="1985" w:hanging="284"/>
      </w:pPr>
      <w:rPr>
        <w:rFonts w:ascii="Arial" w:hAnsi="Arial" w:cs="Times New Roman" w:hint="default"/>
      </w:rPr>
    </w:lvl>
    <w:lvl w:ilvl="7">
      <w:start w:val="1"/>
      <w:numFmt w:val="bullet"/>
      <w:lvlText w:val="–"/>
      <w:lvlJc w:val="left"/>
      <w:pPr>
        <w:ind w:left="2268" w:hanging="283"/>
      </w:pPr>
      <w:rPr>
        <w:rFonts w:ascii="Arial" w:hAnsi="Arial" w:cs="Times New Roman" w:hint="default"/>
      </w:rPr>
    </w:lvl>
    <w:lvl w:ilvl="8">
      <w:start w:val="1"/>
      <w:numFmt w:val="bullet"/>
      <w:lvlText w:val="–"/>
      <w:lvlJc w:val="left"/>
      <w:pPr>
        <w:ind w:left="2552" w:hanging="284"/>
      </w:pPr>
      <w:rPr>
        <w:rFonts w:ascii="Arial" w:hAnsi="Arial" w:cs="Times New Roman" w:hint="default"/>
      </w:rPr>
    </w:lvl>
  </w:abstractNum>
  <w:abstractNum w:abstractNumId="36" w15:restartNumberingAfterBreak="0">
    <w:nsid w:val="4E7F1CD0"/>
    <w:multiLevelType w:val="multilevel"/>
    <w:tmpl w:val="3FBEAE80"/>
    <w:numStyleLink w:val="Numbering"/>
  </w:abstractNum>
  <w:abstractNum w:abstractNumId="37" w15:restartNumberingAfterBreak="0">
    <w:nsid w:val="5116793D"/>
    <w:multiLevelType w:val="multilevel"/>
    <w:tmpl w:val="25FA2CE2"/>
    <w:lvl w:ilvl="0">
      <w:start w:val="1"/>
      <w:numFmt w:val="decimal"/>
      <w:lvlText w:val="%1."/>
      <w:lvlJc w:val="left"/>
      <w:pPr>
        <w:ind w:left="360" w:hanging="360"/>
      </w:pPr>
    </w:lvl>
    <w:lvl w:ilvl="1">
      <w:start w:val="1"/>
      <w:numFmt w:val="decimal"/>
      <w:lvlText w:val="%1.%2."/>
      <w:lvlJc w:val="left"/>
      <w:pPr>
        <w:ind w:left="792" w:hanging="432"/>
      </w:pPr>
      <w:rPr>
        <w:rFonts w:ascii="Arial" w:hAnsi="Arial" w:cs="Aria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524906E5"/>
    <w:multiLevelType w:val="hybridMultilevel"/>
    <w:tmpl w:val="73F26AA0"/>
    <w:lvl w:ilvl="0" w:tplc="20000001">
      <w:start w:val="1"/>
      <w:numFmt w:val="bullet"/>
      <w:lvlText w:val=""/>
      <w:lvlJc w:val="left"/>
      <w:pPr>
        <w:ind w:left="757" w:hanging="360"/>
      </w:pPr>
      <w:rPr>
        <w:rFonts w:ascii="Symbol" w:hAnsi="Symbol" w:hint="default"/>
      </w:rPr>
    </w:lvl>
    <w:lvl w:ilvl="1" w:tplc="20000003" w:tentative="1">
      <w:start w:val="1"/>
      <w:numFmt w:val="bullet"/>
      <w:lvlText w:val="o"/>
      <w:lvlJc w:val="left"/>
      <w:pPr>
        <w:ind w:left="1477" w:hanging="360"/>
      </w:pPr>
      <w:rPr>
        <w:rFonts w:ascii="Courier New" w:hAnsi="Courier New" w:cs="Courier New" w:hint="default"/>
      </w:rPr>
    </w:lvl>
    <w:lvl w:ilvl="2" w:tplc="20000005" w:tentative="1">
      <w:start w:val="1"/>
      <w:numFmt w:val="bullet"/>
      <w:lvlText w:val=""/>
      <w:lvlJc w:val="left"/>
      <w:pPr>
        <w:ind w:left="2197" w:hanging="360"/>
      </w:pPr>
      <w:rPr>
        <w:rFonts w:ascii="Wingdings" w:hAnsi="Wingdings" w:hint="default"/>
      </w:rPr>
    </w:lvl>
    <w:lvl w:ilvl="3" w:tplc="20000001" w:tentative="1">
      <w:start w:val="1"/>
      <w:numFmt w:val="bullet"/>
      <w:lvlText w:val=""/>
      <w:lvlJc w:val="left"/>
      <w:pPr>
        <w:ind w:left="2917" w:hanging="360"/>
      </w:pPr>
      <w:rPr>
        <w:rFonts w:ascii="Symbol" w:hAnsi="Symbol" w:hint="default"/>
      </w:rPr>
    </w:lvl>
    <w:lvl w:ilvl="4" w:tplc="20000003" w:tentative="1">
      <w:start w:val="1"/>
      <w:numFmt w:val="bullet"/>
      <w:lvlText w:val="o"/>
      <w:lvlJc w:val="left"/>
      <w:pPr>
        <w:ind w:left="3637" w:hanging="360"/>
      </w:pPr>
      <w:rPr>
        <w:rFonts w:ascii="Courier New" w:hAnsi="Courier New" w:cs="Courier New" w:hint="default"/>
      </w:rPr>
    </w:lvl>
    <w:lvl w:ilvl="5" w:tplc="20000005" w:tentative="1">
      <w:start w:val="1"/>
      <w:numFmt w:val="bullet"/>
      <w:lvlText w:val=""/>
      <w:lvlJc w:val="left"/>
      <w:pPr>
        <w:ind w:left="4357" w:hanging="360"/>
      </w:pPr>
      <w:rPr>
        <w:rFonts w:ascii="Wingdings" w:hAnsi="Wingdings" w:hint="default"/>
      </w:rPr>
    </w:lvl>
    <w:lvl w:ilvl="6" w:tplc="20000001" w:tentative="1">
      <w:start w:val="1"/>
      <w:numFmt w:val="bullet"/>
      <w:lvlText w:val=""/>
      <w:lvlJc w:val="left"/>
      <w:pPr>
        <w:ind w:left="5077" w:hanging="360"/>
      </w:pPr>
      <w:rPr>
        <w:rFonts w:ascii="Symbol" w:hAnsi="Symbol" w:hint="default"/>
      </w:rPr>
    </w:lvl>
    <w:lvl w:ilvl="7" w:tplc="20000003" w:tentative="1">
      <w:start w:val="1"/>
      <w:numFmt w:val="bullet"/>
      <w:lvlText w:val="o"/>
      <w:lvlJc w:val="left"/>
      <w:pPr>
        <w:ind w:left="5797" w:hanging="360"/>
      </w:pPr>
      <w:rPr>
        <w:rFonts w:ascii="Courier New" w:hAnsi="Courier New" w:cs="Courier New" w:hint="default"/>
      </w:rPr>
    </w:lvl>
    <w:lvl w:ilvl="8" w:tplc="20000005" w:tentative="1">
      <w:start w:val="1"/>
      <w:numFmt w:val="bullet"/>
      <w:lvlText w:val=""/>
      <w:lvlJc w:val="left"/>
      <w:pPr>
        <w:ind w:left="6517" w:hanging="360"/>
      </w:pPr>
      <w:rPr>
        <w:rFonts w:ascii="Wingdings" w:hAnsi="Wingdings" w:hint="default"/>
      </w:rPr>
    </w:lvl>
  </w:abstractNum>
  <w:abstractNum w:abstractNumId="39" w15:restartNumberingAfterBreak="0">
    <w:nsid w:val="55CC4E0B"/>
    <w:multiLevelType w:val="hybridMultilevel"/>
    <w:tmpl w:val="602E3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96A0C8C"/>
    <w:multiLevelType w:val="multilevel"/>
    <w:tmpl w:val="3FBEAE80"/>
    <w:numStyleLink w:val="Numbering"/>
  </w:abstractNum>
  <w:abstractNum w:abstractNumId="41" w15:restartNumberingAfterBreak="0">
    <w:nsid w:val="60E1502C"/>
    <w:multiLevelType w:val="multilevel"/>
    <w:tmpl w:val="1646C884"/>
    <w:styleLink w:val="Bullets"/>
    <w:lvl w:ilvl="0">
      <w:start w:val="1"/>
      <w:numFmt w:val="bullet"/>
      <w:pStyle w:val="ListBullet"/>
      <w:lvlText w:val=""/>
      <w:lvlJc w:val="left"/>
      <w:pPr>
        <w:ind w:left="284" w:hanging="284"/>
      </w:pPr>
      <w:rPr>
        <w:rFonts w:ascii="Symbol" w:hAnsi="Symbol" w:cs="Times New Roman" w:hint="default"/>
        <w:color w:val="auto"/>
      </w:rPr>
    </w:lvl>
    <w:lvl w:ilvl="1">
      <w:start w:val="1"/>
      <w:numFmt w:val="bullet"/>
      <w:pStyle w:val="ListBullet2"/>
      <w:lvlText w:val="–"/>
      <w:lvlJc w:val="left"/>
      <w:pPr>
        <w:ind w:left="567" w:hanging="283"/>
      </w:pPr>
      <w:rPr>
        <w:rFonts w:ascii="Calibri" w:hAnsi="Calibri" w:cs="Calibri" w:hint="default"/>
        <w:color w:val="auto"/>
      </w:rPr>
    </w:lvl>
    <w:lvl w:ilvl="2">
      <w:start w:val="1"/>
      <w:numFmt w:val="bullet"/>
      <w:pStyle w:val="ListBullet3"/>
      <w:lvlText w:val="–"/>
      <w:lvlJc w:val="left"/>
      <w:pPr>
        <w:ind w:left="851" w:hanging="284"/>
      </w:pPr>
      <w:rPr>
        <w:rFonts w:ascii="Calibri" w:hAnsi="Calibri" w:cs="Calibri" w:hint="default"/>
        <w:color w:val="auto"/>
      </w:rPr>
    </w:lvl>
    <w:lvl w:ilvl="3">
      <w:start w:val="1"/>
      <w:numFmt w:val="bullet"/>
      <w:lvlText w:val="–"/>
      <w:lvlJc w:val="left"/>
      <w:pPr>
        <w:tabs>
          <w:tab w:val="num" w:pos="851"/>
        </w:tabs>
        <w:ind w:left="1134" w:hanging="283"/>
      </w:pPr>
      <w:rPr>
        <w:rFonts w:ascii="Calibri" w:hAnsi="Calibri" w:cs="Times New Roman" w:hint="default"/>
        <w:color w:val="auto"/>
      </w:rPr>
    </w:lvl>
    <w:lvl w:ilvl="4">
      <w:start w:val="1"/>
      <w:numFmt w:val="bullet"/>
      <w:lvlText w:val="–"/>
      <w:lvlJc w:val="left"/>
      <w:pPr>
        <w:ind w:left="1418" w:hanging="284"/>
      </w:pPr>
      <w:rPr>
        <w:rFonts w:ascii="Calibri" w:hAnsi="Calibri" w:cs="Times New Roman" w:hint="default"/>
        <w:color w:val="auto"/>
      </w:rPr>
    </w:lvl>
    <w:lvl w:ilvl="5">
      <w:start w:val="1"/>
      <w:numFmt w:val="bullet"/>
      <w:lvlText w:val="–"/>
      <w:lvlJc w:val="left"/>
      <w:pPr>
        <w:ind w:left="1701" w:hanging="283"/>
      </w:pPr>
      <w:rPr>
        <w:rFonts w:ascii="Arial" w:hAnsi="Arial" w:cs="Times New Roman" w:hint="default"/>
      </w:rPr>
    </w:lvl>
    <w:lvl w:ilvl="6">
      <w:start w:val="1"/>
      <w:numFmt w:val="bullet"/>
      <w:lvlText w:val="–"/>
      <w:lvlJc w:val="left"/>
      <w:pPr>
        <w:ind w:left="1985" w:hanging="284"/>
      </w:pPr>
      <w:rPr>
        <w:rFonts w:ascii="Arial" w:hAnsi="Arial" w:cs="Times New Roman" w:hint="default"/>
      </w:rPr>
    </w:lvl>
    <w:lvl w:ilvl="7">
      <w:start w:val="1"/>
      <w:numFmt w:val="bullet"/>
      <w:lvlText w:val="–"/>
      <w:lvlJc w:val="left"/>
      <w:pPr>
        <w:ind w:left="2268" w:hanging="283"/>
      </w:pPr>
      <w:rPr>
        <w:rFonts w:ascii="Arial" w:hAnsi="Arial" w:cs="Times New Roman" w:hint="default"/>
      </w:rPr>
    </w:lvl>
    <w:lvl w:ilvl="8">
      <w:start w:val="1"/>
      <w:numFmt w:val="bullet"/>
      <w:lvlText w:val="–"/>
      <w:lvlJc w:val="left"/>
      <w:pPr>
        <w:ind w:left="2552" w:hanging="284"/>
      </w:pPr>
      <w:rPr>
        <w:rFonts w:ascii="Arial" w:hAnsi="Arial" w:cs="Times New Roman" w:hint="default"/>
      </w:rPr>
    </w:lvl>
  </w:abstractNum>
  <w:abstractNum w:abstractNumId="42" w15:restartNumberingAfterBreak="0">
    <w:nsid w:val="61321039"/>
    <w:multiLevelType w:val="hybridMultilevel"/>
    <w:tmpl w:val="31FE4316"/>
    <w:lvl w:ilvl="0" w:tplc="6A78EC00">
      <w:start w:val="1"/>
      <w:numFmt w:val="lowerLetter"/>
      <w:lvlText w:val="%1)"/>
      <w:lvlJc w:val="left"/>
      <w:pPr>
        <w:ind w:left="1572" w:hanging="720"/>
      </w:pPr>
      <w:rPr>
        <w:rFonts w:hint="default"/>
      </w:rPr>
    </w:lvl>
    <w:lvl w:ilvl="1" w:tplc="20000019" w:tentative="1">
      <w:start w:val="1"/>
      <w:numFmt w:val="lowerLetter"/>
      <w:lvlText w:val="%2."/>
      <w:lvlJc w:val="left"/>
      <w:pPr>
        <w:ind w:left="1932" w:hanging="360"/>
      </w:pPr>
    </w:lvl>
    <w:lvl w:ilvl="2" w:tplc="2000001B" w:tentative="1">
      <w:start w:val="1"/>
      <w:numFmt w:val="lowerRoman"/>
      <w:lvlText w:val="%3."/>
      <w:lvlJc w:val="right"/>
      <w:pPr>
        <w:ind w:left="2652" w:hanging="180"/>
      </w:pPr>
    </w:lvl>
    <w:lvl w:ilvl="3" w:tplc="2000000F" w:tentative="1">
      <w:start w:val="1"/>
      <w:numFmt w:val="decimal"/>
      <w:lvlText w:val="%4."/>
      <w:lvlJc w:val="left"/>
      <w:pPr>
        <w:ind w:left="3372" w:hanging="360"/>
      </w:pPr>
    </w:lvl>
    <w:lvl w:ilvl="4" w:tplc="20000019" w:tentative="1">
      <w:start w:val="1"/>
      <w:numFmt w:val="lowerLetter"/>
      <w:lvlText w:val="%5."/>
      <w:lvlJc w:val="left"/>
      <w:pPr>
        <w:ind w:left="4092" w:hanging="360"/>
      </w:pPr>
    </w:lvl>
    <w:lvl w:ilvl="5" w:tplc="2000001B" w:tentative="1">
      <w:start w:val="1"/>
      <w:numFmt w:val="lowerRoman"/>
      <w:lvlText w:val="%6."/>
      <w:lvlJc w:val="right"/>
      <w:pPr>
        <w:ind w:left="4812" w:hanging="180"/>
      </w:pPr>
    </w:lvl>
    <w:lvl w:ilvl="6" w:tplc="2000000F" w:tentative="1">
      <w:start w:val="1"/>
      <w:numFmt w:val="decimal"/>
      <w:lvlText w:val="%7."/>
      <w:lvlJc w:val="left"/>
      <w:pPr>
        <w:ind w:left="5532" w:hanging="360"/>
      </w:pPr>
    </w:lvl>
    <w:lvl w:ilvl="7" w:tplc="20000019" w:tentative="1">
      <w:start w:val="1"/>
      <w:numFmt w:val="lowerLetter"/>
      <w:lvlText w:val="%8."/>
      <w:lvlJc w:val="left"/>
      <w:pPr>
        <w:ind w:left="6252" w:hanging="360"/>
      </w:pPr>
    </w:lvl>
    <w:lvl w:ilvl="8" w:tplc="2000001B" w:tentative="1">
      <w:start w:val="1"/>
      <w:numFmt w:val="lowerRoman"/>
      <w:lvlText w:val="%9."/>
      <w:lvlJc w:val="right"/>
      <w:pPr>
        <w:ind w:left="6972" w:hanging="180"/>
      </w:pPr>
    </w:lvl>
  </w:abstractNum>
  <w:abstractNum w:abstractNumId="43" w15:restartNumberingAfterBreak="0">
    <w:nsid w:val="643520E2"/>
    <w:multiLevelType w:val="multilevel"/>
    <w:tmpl w:val="1646C884"/>
    <w:numStyleLink w:val="Bullets"/>
  </w:abstractNum>
  <w:abstractNum w:abstractNumId="44" w15:restartNumberingAfterBreak="0">
    <w:nsid w:val="660D51AD"/>
    <w:multiLevelType w:val="multilevel"/>
    <w:tmpl w:val="3FBEAE80"/>
    <w:numStyleLink w:val="Numbering"/>
  </w:abstractNum>
  <w:abstractNum w:abstractNumId="45" w15:restartNumberingAfterBreak="0">
    <w:nsid w:val="6A517B72"/>
    <w:multiLevelType w:val="hybridMultilevel"/>
    <w:tmpl w:val="51F224CC"/>
    <w:lvl w:ilvl="0" w:tplc="0630D182">
      <w:start w:val="1"/>
      <w:numFmt w:val="bullet"/>
      <w:lvlText w:val=""/>
      <w:lvlJc w:val="left"/>
      <w:pPr>
        <w:tabs>
          <w:tab w:val="num" w:pos="1080"/>
        </w:tabs>
        <w:ind w:left="1080" w:hanging="720"/>
      </w:pPr>
      <w:rPr>
        <w:rFonts w:ascii="Symbol" w:hAnsi="Symbol" w:hint="default"/>
      </w:rPr>
    </w:lvl>
    <w:lvl w:ilvl="1" w:tplc="F99CA0EE">
      <w:start w:val="1"/>
      <w:numFmt w:val="decimal"/>
      <w:lvlText w:val="%2."/>
      <w:lvlJc w:val="left"/>
      <w:pPr>
        <w:tabs>
          <w:tab w:val="num" w:pos="1800"/>
        </w:tabs>
        <w:ind w:left="1800" w:hanging="720"/>
      </w:pPr>
    </w:lvl>
    <w:lvl w:ilvl="2" w:tplc="52805A20">
      <w:start w:val="1"/>
      <w:numFmt w:val="decimal"/>
      <w:lvlText w:val="%3."/>
      <w:lvlJc w:val="left"/>
      <w:pPr>
        <w:tabs>
          <w:tab w:val="num" w:pos="2520"/>
        </w:tabs>
        <w:ind w:left="2520" w:hanging="720"/>
      </w:pPr>
    </w:lvl>
    <w:lvl w:ilvl="3" w:tplc="D2046912">
      <w:start w:val="1"/>
      <w:numFmt w:val="decimal"/>
      <w:lvlText w:val="%4."/>
      <w:lvlJc w:val="left"/>
      <w:pPr>
        <w:tabs>
          <w:tab w:val="num" w:pos="3240"/>
        </w:tabs>
        <w:ind w:left="3240" w:hanging="720"/>
      </w:pPr>
    </w:lvl>
    <w:lvl w:ilvl="4" w:tplc="51EEAF16">
      <w:start w:val="1"/>
      <w:numFmt w:val="decimal"/>
      <w:lvlText w:val="%5."/>
      <w:lvlJc w:val="left"/>
      <w:pPr>
        <w:tabs>
          <w:tab w:val="num" w:pos="3960"/>
        </w:tabs>
        <w:ind w:left="3960" w:hanging="720"/>
      </w:pPr>
    </w:lvl>
    <w:lvl w:ilvl="5" w:tplc="6158C384">
      <w:start w:val="1"/>
      <w:numFmt w:val="decimal"/>
      <w:lvlText w:val="%6."/>
      <w:lvlJc w:val="left"/>
      <w:pPr>
        <w:tabs>
          <w:tab w:val="num" w:pos="4680"/>
        </w:tabs>
        <w:ind w:left="4680" w:hanging="720"/>
      </w:pPr>
    </w:lvl>
    <w:lvl w:ilvl="6" w:tplc="41E2FC76">
      <w:start w:val="1"/>
      <w:numFmt w:val="decimal"/>
      <w:lvlText w:val="%7."/>
      <w:lvlJc w:val="left"/>
      <w:pPr>
        <w:tabs>
          <w:tab w:val="num" w:pos="5400"/>
        </w:tabs>
        <w:ind w:left="5400" w:hanging="720"/>
      </w:pPr>
    </w:lvl>
    <w:lvl w:ilvl="7" w:tplc="FB70A94C">
      <w:start w:val="1"/>
      <w:numFmt w:val="decimal"/>
      <w:lvlText w:val="%8."/>
      <w:lvlJc w:val="left"/>
      <w:pPr>
        <w:tabs>
          <w:tab w:val="num" w:pos="6120"/>
        </w:tabs>
        <w:ind w:left="6120" w:hanging="720"/>
      </w:pPr>
    </w:lvl>
    <w:lvl w:ilvl="8" w:tplc="4EC8C246">
      <w:start w:val="1"/>
      <w:numFmt w:val="decimal"/>
      <w:lvlText w:val="%9."/>
      <w:lvlJc w:val="left"/>
      <w:pPr>
        <w:tabs>
          <w:tab w:val="num" w:pos="6840"/>
        </w:tabs>
        <w:ind w:left="6840" w:hanging="720"/>
      </w:pPr>
    </w:lvl>
  </w:abstractNum>
  <w:abstractNum w:abstractNumId="46" w15:restartNumberingAfterBreak="0">
    <w:nsid w:val="72906000"/>
    <w:multiLevelType w:val="hybridMultilevel"/>
    <w:tmpl w:val="929E375C"/>
    <w:lvl w:ilvl="0" w:tplc="20000011">
      <w:start w:val="1"/>
      <w:numFmt w:val="decimal"/>
      <w:lvlText w:val="%1)"/>
      <w:lvlJc w:val="left"/>
      <w:pPr>
        <w:ind w:left="978" w:hanging="360"/>
      </w:pPr>
    </w:lvl>
    <w:lvl w:ilvl="1" w:tplc="FFFFFFFF">
      <w:start w:val="1"/>
      <w:numFmt w:val="lowerLetter"/>
      <w:lvlText w:val="%2."/>
      <w:lvlJc w:val="left"/>
      <w:pPr>
        <w:ind w:left="1698" w:hanging="360"/>
      </w:pPr>
    </w:lvl>
    <w:lvl w:ilvl="2" w:tplc="FFFFFFFF" w:tentative="1">
      <w:start w:val="1"/>
      <w:numFmt w:val="lowerRoman"/>
      <w:lvlText w:val="%3."/>
      <w:lvlJc w:val="right"/>
      <w:pPr>
        <w:ind w:left="2418" w:hanging="180"/>
      </w:pPr>
    </w:lvl>
    <w:lvl w:ilvl="3" w:tplc="FFFFFFFF" w:tentative="1">
      <w:start w:val="1"/>
      <w:numFmt w:val="decimal"/>
      <w:lvlText w:val="%4."/>
      <w:lvlJc w:val="left"/>
      <w:pPr>
        <w:ind w:left="3138" w:hanging="360"/>
      </w:pPr>
    </w:lvl>
    <w:lvl w:ilvl="4" w:tplc="FFFFFFFF" w:tentative="1">
      <w:start w:val="1"/>
      <w:numFmt w:val="lowerLetter"/>
      <w:lvlText w:val="%5."/>
      <w:lvlJc w:val="left"/>
      <w:pPr>
        <w:ind w:left="3858" w:hanging="360"/>
      </w:pPr>
    </w:lvl>
    <w:lvl w:ilvl="5" w:tplc="FFFFFFFF" w:tentative="1">
      <w:start w:val="1"/>
      <w:numFmt w:val="lowerRoman"/>
      <w:lvlText w:val="%6."/>
      <w:lvlJc w:val="right"/>
      <w:pPr>
        <w:ind w:left="4578" w:hanging="180"/>
      </w:pPr>
    </w:lvl>
    <w:lvl w:ilvl="6" w:tplc="FFFFFFFF" w:tentative="1">
      <w:start w:val="1"/>
      <w:numFmt w:val="decimal"/>
      <w:lvlText w:val="%7."/>
      <w:lvlJc w:val="left"/>
      <w:pPr>
        <w:ind w:left="5298" w:hanging="360"/>
      </w:pPr>
    </w:lvl>
    <w:lvl w:ilvl="7" w:tplc="FFFFFFFF" w:tentative="1">
      <w:start w:val="1"/>
      <w:numFmt w:val="lowerLetter"/>
      <w:lvlText w:val="%8."/>
      <w:lvlJc w:val="left"/>
      <w:pPr>
        <w:ind w:left="6018" w:hanging="360"/>
      </w:pPr>
    </w:lvl>
    <w:lvl w:ilvl="8" w:tplc="FFFFFFFF" w:tentative="1">
      <w:start w:val="1"/>
      <w:numFmt w:val="lowerRoman"/>
      <w:lvlText w:val="%9."/>
      <w:lvlJc w:val="right"/>
      <w:pPr>
        <w:ind w:left="6738" w:hanging="180"/>
      </w:pPr>
    </w:lvl>
  </w:abstractNum>
  <w:abstractNum w:abstractNumId="47" w15:restartNumberingAfterBreak="0">
    <w:nsid w:val="736D73F4"/>
    <w:multiLevelType w:val="multilevel"/>
    <w:tmpl w:val="8812A78C"/>
    <w:styleLink w:val="ListHeadings"/>
    <w:lvl w:ilvl="0">
      <w:start w:val="1"/>
      <w:numFmt w:val="decimal"/>
      <w:pStyle w:val="Heading-Section"/>
      <w:lvlText w:val="%1."/>
      <w:lvlJc w:val="left"/>
      <w:pPr>
        <w:ind w:left="567" w:hanging="567"/>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744D0736"/>
    <w:multiLevelType w:val="multilevel"/>
    <w:tmpl w:val="3FBEAE80"/>
    <w:numStyleLink w:val="Numbering"/>
  </w:abstractNum>
  <w:abstractNum w:abstractNumId="49" w15:restartNumberingAfterBreak="0">
    <w:nsid w:val="78D148B8"/>
    <w:multiLevelType w:val="multilevel"/>
    <w:tmpl w:val="C4C65CBA"/>
    <w:numStyleLink w:val="ListClause"/>
  </w:abstractNum>
  <w:num w:numId="1" w16cid:durableId="464741609">
    <w:abstractNumId w:val="9"/>
  </w:num>
  <w:num w:numId="2" w16cid:durableId="1901090">
    <w:abstractNumId w:val="7"/>
  </w:num>
  <w:num w:numId="3" w16cid:durableId="581373158">
    <w:abstractNumId w:val="6"/>
  </w:num>
  <w:num w:numId="4" w16cid:durableId="1999654713">
    <w:abstractNumId w:val="5"/>
  </w:num>
  <w:num w:numId="5" w16cid:durableId="47654230">
    <w:abstractNumId w:val="4"/>
  </w:num>
  <w:num w:numId="6" w16cid:durableId="1148744688">
    <w:abstractNumId w:val="8"/>
  </w:num>
  <w:num w:numId="7" w16cid:durableId="286860682">
    <w:abstractNumId w:val="3"/>
  </w:num>
  <w:num w:numId="8" w16cid:durableId="494734445">
    <w:abstractNumId w:val="2"/>
  </w:num>
  <w:num w:numId="9" w16cid:durableId="21322184">
    <w:abstractNumId w:val="1"/>
  </w:num>
  <w:num w:numId="10" w16cid:durableId="626468839">
    <w:abstractNumId w:val="0"/>
  </w:num>
  <w:num w:numId="11" w16cid:durableId="201555310">
    <w:abstractNumId w:val="41"/>
  </w:num>
  <w:num w:numId="12" w16cid:durableId="917860298">
    <w:abstractNumId w:val="43"/>
  </w:num>
  <w:num w:numId="13" w16cid:durableId="1587499307">
    <w:abstractNumId w:val="29"/>
  </w:num>
  <w:num w:numId="14" w16cid:durableId="1498032659">
    <w:abstractNumId w:val="21"/>
  </w:num>
  <w:num w:numId="15" w16cid:durableId="1263301219">
    <w:abstractNumId w:val="48"/>
  </w:num>
  <w:num w:numId="16" w16cid:durableId="1133476054">
    <w:abstractNumId w:val="36"/>
  </w:num>
  <w:num w:numId="17" w16cid:durableId="594749673">
    <w:abstractNumId w:val="44"/>
  </w:num>
  <w:num w:numId="18" w16cid:durableId="1590775687">
    <w:abstractNumId w:val="13"/>
  </w:num>
  <w:num w:numId="19" w16cid:durableId="94597340">
    <w:abstractNumId w:val="18"/>
  </w:num>
  <w:num w:numId="20" w16cid:durableId="1971934907">
    <w:abstractNumId w:val="34"/>
  </w:num>
  <w:num w:numId="21" w16cid:durableId="1366639659">
    <w:abstractNumId w:val="22"/>
  </w:num>
  <w:num w:numId="22" w16cid:durableId="1298687580">
    <w:abstractNumId w:val="17"/>
  </w:num>
  <w:num w:numId="23" w16cid:durableId="1306737613">
    <w:abstractNumId w:val="20"/>
  </w:num>
  <w:num w:numId="24" w16cid:durableId="147407533">
    <w:abstractNumId w:val="24"/>
  </w:num>
  <w:num w:numId="25" w16cid:durableId="1672102883">
    <w:abstractNumId w:val="40"/>
  </w:num>
  <w:num w:numId="26" w16cid:durableId="1138647520">
    <w:abstractNumId w:val="15"/>
  </w:num>
  <w:num w:numId="27" w16cid:durableId="1642660230">
    <w:abstractNumId w:val="23"/>
  </w:num>
  <w:num w:numId="28" w16cid:durableId="159955626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03433845">
    <w:abstractNumId w:val="35"/>
  </w:num>
  <w:num w:numId="30" w16cid:durableId="1116367250">
    <w:abstractNumId w:val="49"/>
  </w:num>
  <w:num w:numId="31" w16cid:durableId="174273073">
    <w:abstractNumId w:val="25"/>
  </w:num>
  <w:num w:numId="32" w16cid:durableId="1867910042">
    <w:abstractNumId w:val="12"/>
  </w:num>
  <w:num w:numId="33" w16cid:durableId="553124276">
    <w:abstractNumId w:val="11"/>
  </w:num>
  <w:num w:numId="34" w16cid:durableId="782001170">
    <w:abstractNumId w:val="47"/>
  </w:num>
  <w:num w:numId="35" w16cid:durableId="997732401">
    <w:abstractNumId w:val="26"/>
  </w:num>
  <w:num w:numId="36" w16cid:durableId="1552958110">
    <w:abstractNumId w:val="37"/>
  </w:num>
  <w:num w:numId="37" w16cid:durableId="117073083">
    <w:abstractNumId w:val="33"/>
  </w:num>
  <w:num w:numId="38" w16cid:durableId="148400069">
    <w:abstractNumId w:val="39"/>
  </w:num>
  <w:num w:numId="39" w16cid:durableId="1184049339">
    <w:abstractNumId w:val="45"/>
  </w:num>
  <w:num w:numId="40" w16cid:durableId="124256768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901935366">
    <w:abstractNumId w:val="16"/>
  </w:num>
  <w:num w:numId="42" w16cid:durableId="1045521849">
    <w:abstractNumId w:val="30"/>
  </w:num>
  <w:num w:numId="43" w16cid:durableId="1060863947">
    <w:abstractNumId w:val="38"/>
  </w:num>
  <w:num w:numId="44" w16cid:durableId="1915359930">
    <w:abstractNumId w:val="19"/>
  </w:num>
  <w:num w:numId="45" w16cid:durableId="1387143077">
    <w:abstractNumId w:val="32"/>
  </w:num>
  <w:num w:numId="46" w16cid:durableId="621035385">
    <w:abstractNumId w:val="46"/>
  </w:num>
  <w:num w:numId="47" w16cid:durableId="1849297187">
    <w:abstractNumId w:val="28"/>
  </w:num>
  <w:num w:numId="48" w16cid:durableId="763451674">
    <w:abstractNumId w:val="10"/>
  </w:num>
  <w:num w:numId="49" w16cid:durableId="214973675">
    <w:abstractNumId w:val="27"/>
  </w:num>
  <w:num w:numId="50" w16cid:durableId="1868984005">
    <w:abstractNumId w:val="31"/>
  </w:num>
  <w:num w:numId="51" w16cid:durableId="1888642917">
    <w:abstractNumId w:val="4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011"/>
    <w:rsid w:val="00001450"/>
    <w:rsid w:val="000039C1"/>
    <w:rsid w:val="000043E4"/>
    <w:rsid w:val="0000460A"/>
    <w:rsid w:val="0001272D"/>
    <w:rsid w:val="000158A4"/>
    <w:rsid w:val="0002129B"/>
    <w:rsid w:val="00024726"/>
    <w:rsid w:val="000300AF"/>
    <w:rsid w:val="00030B5D"/>
    <w:rsid w:val="00032D10"/>
    <w:rsid w:val="0004031C"/>
    <w:rsid w:val="00041E3D"/>
    <w:rsid w:val="00043517"/>
    <w:rsid w:val="00045DBF"/>
    <w:rsid w:val="00046DB2"/>
    <w:rsid w:val="00052C98"/>
    <w:rsid w:val="0006282C"/>
    <w:rsid w:val="0006321B"/>
    <w:rsid w:val="00063B3C"/>
    <w:rsid w:val="000674E7"/>
    <w:rsid w:val="00070207"/>
    <w:rsid w:val="000724AE"/>
    <w:rsid w:val="00074033"/>
    <w:rsid w:val="00075BE1"/>
    <w:rsid w:val="0008037D"/>
    <w:rsid w:val="00081A50"/>
    <w:rsid w:val="000837E8"/>
    <w:rsid w:val="000838DF"/>
    <w:rsid w:val="00085665"/>
    <w:rsid w:val="00086D02"/>
    <w:rsid w:val="00090C1D"/>
    <w:rsid w:val="00090FA0"/>
    <w:rsid w:val="000963B3"/>
    <w:rsid w:val="0009718B"/>
    <w:rsid w:val="000A18E3"/>
    <w:rsid w:val="000A3777"/>
    <w:rsid w:val="000A71BC"/>
    <w:rsid w:val="000B1D5D"/>
    <w:rsid w:val="000B207E"/>
    <w:rsid w:val="000B497F"/>
    <w:rsid w:val="000B4C7C"/>
    <w:rsid w:val="000B5CA1"/>
    <w:rsid w:val="000C2522"/>
    <w:rsid w:val="000C4B00"/>
    <w:rsid w:val="000C50A9"/>
    <w:rsid w:val="000C7D2A"/>
    <w:rsid w:val="000D3A81"/>
    <w:rsid w:val="000D46A0"/>
    <w:rsid w:val="000D4D84"/>
    <w:rsid w:val="000D69B6"/>
    <w:rsid w:val="000E39D0"/>
    <w:rsid w:val="000E3C54"/>
    <w:rsid w:val="000E3E05"/>
    <w:rsid w:val="000F1AC3"/>
    <w:rsid w:val="000F3611"/>
    <w:rsid w:val="000F424B"/>
    <w:rsid w:val="000F5240"/>
    <w:rsid w:val="00103519"/>
    <w:rsid w:val="00110B67"/>
    <w:rsid w:val="00111B2B"/>
    <w:rsid w:val="00112E8F"/>
    <w:rsid w:val="001130F4"/>
    <w:rsid w:val="00116CF7"/>
    <w:rsid w:val="00117E18"/>
    <w:rsid w:val="0012095B"/>
    <w:rsid w:val="00120E16"/>
    <w:rsid w:val="001220A5"/>
    <w:rsid w:val="001224F3"/>
    <w:rsid w:val="00122F52"/>
    <w:rsid w:val="0012506A"/>
    <w:rsid w:val="001268BC"/>
    <w:rsid w:val="001304C6"/>
    <w:rsid w:val="0013495B"/>
    <w:rsid w:val="0014063B"/>
    <w:rsid w:val="00141051"/>
    <w:rsid w:val="001418CC"/>
    <w:rsid w:val="0015249C"/>
    <w:rsid w:val="00152F1D"/>
    <w:rsid w:val="00156364"/>
    <w:rsid w:val="001565F7"/>
    <w:rsid w:val="00157DDC"/>
    <w:rsid w:val="0016103C"/>
    <w:rsid w:val="00163CBD"/>
    <w:rsid w:val="00170B4C"/>
    <w:rsid w:val="001732C4"/>
    <w:rsid w:val="00174DF3"/>
    <w:rsid w:val="00175926"/>
    <w:rsid w:val="00177AB5"/>
    <w:rsid w:val="001845AA"/>
    <w:rsid w:val="00186B34"/>
    <w:rsid w:val="00186D6D"/>
    <w:rsid w:val="001874A7"/>
    <w:rsid w:val="00193120"/>
    <w:rsid w:val="00195EE6"/>
    <w:rsid w:val="0019683C"/>
    <w:rsid w:val="001A0D77"/>
    <w:rsid w:val="001A0E56"/>
    <w:rsid w:val="001A29F4"/>
    <w:rsid w:val="001A2D5A"/>
    <w:rsid w:val="001A6DFE"/>
    <w:rsid w:val="001B19B8"/>
    <w:rsid w:val="001B5C6E"/>
    <w:rsid w:val="001B6120"/>
    <w:rsid w:val="001C3976"/>
    <w:rsid w:val="001C3DAF"/>
    <w:rsid w:val="001C7835"/>
    <w:rsid w:val="001D410B"/>
    <w:rsid w:val="001D4C20"/>
    <w:rsid w:val="001D60C3"/>
    <w:rsid w:val="001D66E7"/>
    <w:rsid w:val="001D72C5"/>
    <w:rsid w:val="001D798F"/>
    <w:rsid w:val="001E0D5C"/>
    <w:rsid w:val="001E1604"/>
    <w:rsid w:val="001E5520"/>
    <w:rsid w:val="001E6A28"/>
    <w:rsid w:val="001E7AFB"/>
    <w:rsid w:val="001F13C1"/>
    <w:rsid w:val="001F29F6"/>
    <w:rsid w:val="001F330F"/>
    <w:rsid w:val="001F446D"/>
    <w:rsid w:val="0021558E"/>
    <w:rsid w:val="00216CD2"/>
    <w:rsid w:val="00217B7C"/>
    <w:rsid w:val="0022151C"/>
    <w:rsid w:val="00221AB7"/>
    <w:rsid w:val="00222C50"/>
    <w:rsid w:val="00222EC7"/>
    <w:rsid w:val="00223A5D"/>
    <w:rsid w:val="002249A2"/>
    <w:rsid w:val="002261D8"/>
    <w:rsid w:val="00232293"/>
    <w:rsid w:val="002322B0"/>
    <w:rsid w:val="00232992"/>
    <w:rsid w:val="002413A9"/>
    <w:rsid w:val="0024284C"/>
    <w:rsid w:val="0024459F"/>
    <w:rsid w:val="002448AC"/>
    <w:rsid w:val="00245B84"/>
    <w:rsid w:val="00246435"/>
    <w:rsid w:val="00246BCF"/>
    <w:rsid w:val="00247FFA"/>
    <w:rsid w:val="00254DBB"/>
    <w:rsid w:val="00256C1F"/>
    <w:rsid w:val="0025739C"/>
    <w:rsid w:val="00261459"/>
    <w:rsid w:val="0026268B"/>
    <w:rsid w:val="00265C99"/>
    <w:rsid w:val="00267FF2"/>
    <w:rsid w:val="00270834"/>
    <w:rsid w:val="00272A80"/>
    <w:rsid w:val="00272DF4"/>
    <w:rsid w:val="00273547"/>
    <w:rsid w:val="00273F74"/>
    <w:rsid w:val="0027482E"/>
    <w:rsid w:val="00275629"/>
    <w:rsid w:val="002810A6"/>
    <w:rsid w:val="002814E6"/>
    <w:rsid w:val="00281F2B"/>
    <w:rsid w:val="002830DC"/>
    <w:rsid w:val="0029034C"/>
    <w:rsid w:val="002910DC"/>
    <w:rsid w:val="00292C59"/>
    <w:rsid w:val="0029399B"/>
    <w:rsid w:val="002970A0"/>
    <w:rsid w:val="002A20B6"/>
    <w:rsid w:val="002A5C7C"/>
    <w:rsid w:val="002B1C13"/>
    <w:rsid w:val="002B456C"/>
    <w:rsid w:val="002B5162"/>
    <w:rsid w:val="002B52A3"/>
    <w:rsid w:val="002B6088"/>
    <w:rsid w:val="002C15C7"/>
    <w:rsid w:val="002C2538"/>
    <w:rsid w:val="002C2BCA"/>
    <w:rsid w:val="002C555F"/>
    <w:rsid w:val="002C686C"/>
    <w:rsid w:val="002C78EC"/>
    <w:rsid w:val="002D2E5E"/>
    <w:rsid w:val="002E088A"/>
    <w:rsid w:val="002E0E95"/>
    <w:rsid w:val="002E156A"/>
    <w:rsid w:val="002E1861"/>
    <w:rsid w:val="002E2C1B"/>
    <w:rsid w:val="002E4B14"/>
    <w:rsid w:val="002F0667"/>
    <w:rsid w:val="002F09A5"/>
    <w:rsid w:val="002F234F"/>
    <w:rsid w:val="00300AD3"/>
    <w:rsid w:val="003031C7"/>
    <w:rsid w:val="00305171"/>
    <w:rsid w:val="00313B35"/>
    <w:rsid w:val="003166CB"/>
    <w:rsid w:val="00321954"/>
    <w:rsid w:val="00322009"/>
    <w:rsid w:val="00322496"/>
    <w:rsid w:val="00323958"/>
    <w:rsid w:val="00325509"/>
    <w:rsid w:val="00326E13"/>
    <w:rsid w:val="003279AC"/>
    <w:rsid w:val="00327F88"/>
    <w:rsid w:val="003327B2"/>
    <w:rsid w:val="00334FD7"/>
    <w:rsid w:val="00337211"/>
    <w:rsid w:val="003402AE"/>
    <w:rsid w:val="00342C95"/>
    <w:rsid w:val="00343A95"/>
    <w:rsid w:val="003449C3"/>
    <w:rsid w:val="0034680A"/>
    <w:rsid w:val="0034714A"/>
    <w:rsid w:val="00350FBB"/>
    <w:rsid w:val="00352E91"/>
    <w:rsid w:val="00353DC8"/>
    <w:rsid w:val="00357326"/>
    <w:rsid w:val="00363FF8"/>
    <w:rsid w:val="00364674"/>
    <w:rsid w:val="00364A6C"/>
    <w:rsid w:val="00366185"/>
    <w:rsid w:val="003677A3"/>
    <w:rsid w:val="00367BF8"/>
    <w:rsid w:val="00370EC6"/>
    <w:rsid w:val="0037402C"/>
    <w:rsid w:val="0037424A"/>
    <w:rsid w:val="00375AF2"/>
    <w:rsid w:val="0037721D"/>
    <w:rsid w:val="0038102A"/>
    <w:rsid w:val="003825E5"/>
    <w:rsid w:val="00382C8B"/>
    <w:rsid w:val="00385E7D"/>
    <w:rsid w:val="003879EC"/>
    <w:rsid w:val="00395B40"/>
    <w:rsid w:val="003A4C17"/>
    <w:rsid w:val="003A7076"/>
    <w:rsid w:val="003A7313"/>
    <w:rsid w:val="003B5F8D"/>
    <w:rsid w:val="003B7604"/>
    <w:rsid w:val="003C2EDF"/>
    <w:rsid w:val="003C63E2"/>
    <w:rsid w:val="003C6FF9"/>
    <w:rsid w:val="003C7F3B"/>
    <w:rsid w:val="003D23A3"/>
    <w:rsid w:val="003D33D6"/>
    <w:rsid w:val="003D3544"/>
    <w:rsid w:val="003D41F8"/>
    <w:rsid w:val="003D5856"/>
    <w:rsid w:val="003D6078"/>
    <w:rsid w:val="003E0A95"/>
    <w:rsid w:val="003E57C6"/>
    <w:rsid w:val="003F04B0"/>
    <w:rsid w:val="003F0654"/>
    <w:rsid w:val="003F127C"/>
    <w:rsid w:val="003F12AC"/>
    <w:rsid w:val="003F7120"/>
    <w:rsid w:val="004020AB"/>
    <w:rsid w:val="004032F6"/>
    <w:rsid w:val="00404E4F"/>
    <w:rsid w:val="004051F6"/>
    <w:rsid w:val="00412813"/>
    <w:rsid w:val="00414C4A"/>
    <w:rsid w:val="00414E36"/>
    <w:rsid w:val="00416616"/>
    <w:rsid w:val="0041774C"/>
    <w:rsid w:val="00420DA5"/>
    <w:rsid w:val="00421D7C"/>
    <w:rsid w:val="0042222D"/>
    <w:rsid w:val="0042339A"/>
    <w:rsid w:val="0042508F"/>
    <w:rsid w:val="004315DC"/>
    <w:rsid w:val="00433DE4"/>
    <w:rsid w:val="004344C7"/>
    <w:rsid w:val="0043550D"/>
    <w:rsid w:val="00436687"/>
    <w:rsid w:val="00440B9E"/>
    <w:rsid w:val="00441A2D"/>
    <w:rsid w:val="00441B70"/>
    <w:rsid w:val="00442972"/>
    <w:rsid w:val="004444AF"/>
    <w:rsid w:val="00447179"/>
    <w:rsid w:val="004536C7"/>
    <w:rsid w:val="00454BCC"/>
    <w:rsid w:val="00456600"/>
    <w:rsid w:val="004602F5"/>
    <w:rsid w:val="00460871"/>
    <w:rsid w:val="0046272A"/>
    <w:rsid w:val="004635FD"/>
    <w:rsid w:val="004667E8"/>
    <w:rsid w:val="004670D5"/>
    <w:rsid w:val="004742B7"/>
    <w:rsid w:val="0047543D"/>
    <w:rsid w:val="004849C2"/>
    <w:rsid w:val="00484C29"/>
    <w:rsid w:val="00486078"/>
    <w:rsid w:val="00490072"/>
    <w:rsid w:val="00491BC2"/>
    <w:rsid w:val="00494807"/>
    <w:rsid w:val="004A1F41"/>
    <w:rsid w:val="004A494B"/>
    <w:rsid w:val="004B0BD4"/>
    <w:rsid w:val="004B39B2"/>
    <w:rsid w:val="004B3E73"/>
    <w:rsid w:val="004B609E"/>
    <w:rsid w:val="004B7FAC"/>
    <w:rsid w:val="004C29FE"/>
    <w:rsid w:val="004C6EFA"/>
    <w:rsid w:val="004D32EE"/>
    <w:rsid w:val="004E005D"/>
    <w:rsid w:val="004E0833"/>
    <w:rsid w:val="004E0B6E"/>
    <w:rsid w:val="004E19F4"/>
    <w:rsid w:val="004E28C6"/>
    <w:rsid w:val="004E43E2"/>
    <w:rsid w:val="004E798B"/>
    <w:rsid w:val="004F138F"/>
    <w:rsid w:val="004F4250"/>
    <w:rsid w:val="004F6151"/>
    <w:rsid w:val="00505872"/>
    <w:rsid w:val="0050670B"/>
    <w:rsid w:val="00506F0E"/>
    <w:rsid w:val="00507DFB"/>
    <w:rsid w:val="00510EF4"/>
    <w:rsid w:val="00512046"/>
    <w:rsid w:val="005141E8"/>
    <w:rsid w:val="005157E6"/>
    <w:rsid w:val="00517CE9"/>
    <w:rsid w:val="005232DC"/>
    <w:rsid w:val="00530A3A"/>
    <w:rsid w:val="0053696E"/>
    <w:rsid w:val="00537C59"/>
    <w:rsid w:val="00541E8F"/>
    <w:rsid w:val="0054273B"/>
    <w:rsid w:val="0054480E"/>
    <w:rsid w:val="0054680E"/>
    <w:rsid w:val="00550C99"/>
    <w:rsid w:val="00553413"/>
    <w:rsid w:val="00554B2A"/>
    <w:rsid w:val="00555524"/>
    <w:rsid w:val="00555D8A"/>
    <w:rsid w:val="0056090A"/>
    <w:rsid w:val="005661E7"/>
    <w:rsid w:val="005670C5"/>
    <w:rsid w:val="0058369E"/>
    <w:rsid w:val="005836B4"/>
    <w:rsid w:val="00583AD5"/>
    <w:rsid w:val="00585C83"/>
    <w:rsid w:val="00586ED9"/>
    <w:rsid w:val="00590DDE"/>
    <w:rsid w:val="00593314"/>
    <w:rsid w:val="00593FCD"/>
    <w:rsid w:val="00594496"/>
    <w:rsid w:val="0059554F"/>
    <w:rsid w:val="00595C05"/>
    <w:rsid w:val="005A287C"/>
    <w:rsid w:val="005A3FDD"/>
    <w:rsid w:val="005A7F88"/>
    <w:rsid w:val="005B3ED9"/>
    <w:rsid w:val="005B558A"/>
    <w:rsid w:val="005B7AE8"/>
    <w:rsid w:val="005C0CD2"/>
    <w:rsid w:val="005C152D"/>
    <w:rsid w:val="005C2495"/>
    <w:rsid w:val="005C6618"/>
    <w:rsid w:val="005D5937"/>
    <w:rsid w:val="005D77E1"/>
    <w:rsid w:val="005E0CC8"/>
    <w:rsid w:val="005E2BCD"/>
    <w:rsid w:val="005E2D79"/>
    <w:rsid w:val="005F025C"/>
    <w:rsid w:val="005F20AD"/>
    <w:rsid w:val="005F5BBB"/>
    <w:rsid w:val="005F6C2F"/>
    <w:rsid w:val="005F7DAD"/>
    <w:rsid w:val="0060012D"/>
    <w:rsid w:val="006002EF"/>
    <w:rsid w:val="00603749"/>
    <w:rsid w:val="00603FD5"/>
    <w:rsid w:val="00607B12"/>
    <w:rsid w:val="00611257"/>
    <w:rsid w:val="00611397"/>
    <w:rsid w:val="00615F1C"/>
    <w:rsid w:val="00616DC8"/>
    <w:rsid w:val="00624CA7"/>
    <w:rsid w:val="00625CDB"/>
    <w:rsid w:val="00626F87"/>
    <w:rsid w:val="00627AF1"/>
    <w:rsid w:val="006319D3"/>
    <w:rsid w:val="00632424"/>
    <w:rsid w:val="00634274"/>
    <w:rsid w:val="00635775"/>
    <w:rsid w:val="00637AC3"/>
    <w:rsid w:val="00646456"/>
    <w:rsid w:val="00647A53"/>
    <w:rsid w:val="00650431"/>
    <w:rsid w:val="0065137A"/>
    <w:rsid w:val="0065169B"/>
    <w:rsid w:val="0065202B"/>
    <w:rsid w:val="0065301B"/>
    <w:rsid w:val="006530BA"/>
    <w:rsid w:val="006639D4"/>
    <w:rsid w:val="00666630"/>
    <w:rsid w:val="00671643"/>
    <w:rsid w:val="006752D2"/>
    <w:rsid w:val="00676161"/>
    <w:rsid w:val="00680421"/>
    <w:rsid w:val="0068079A"/>
    <w:rsid w:val="00682E0B"/>
    <w:rsid w:val="0068404E"/>
    <w:rsid w:val="006843DA"/>
    <w:rsid w:val="00685D76"/>
    <w:rsid w:val="0068724F"/>
    <w:rsid w:val="00687327"/>
    <w:rsid w:val="00687DB0"/>
    <w:rsid w:val="006904BD"/>
    <w:rsid w:val="006940F8"/>
    <w:rsid w:val="00695697"/>
    <w:rsid w:val="0069626E"/>
    <w:rsid w:val="00696773"/>
    <w:rsid w:val="006A1DEF"/>
    <w:rsid w:val="006A30AF"/>
    <w:rsid w:val="006A53EA"/>
    <w:rsid w:val="006C01EA"/>
    <w:rsid w:val="006C0874"/>
    <w:rsid w:val="006C3B26"/>
    <w:rsid w:val="006C4384"/>
    <w:rsid w:val="006C4AF4"/>
    <w:rsid w:val="006C4C7C"/>
    <w:rsid w:val="006C7627"/>
    <w:rsid w:val="006D2A70"/>
    <w:rsid w:val="006D2C8C"/>
    <w:rsid w:val="006D3F2F"/>
    <w:rsid w:val="006D4066"/>
    <w:rsid w:val="006D43E2"/>
    <w:rsid w:val="006D675D"/>
    <w:rsid w:val="006E26EA"/>
    <w:rsid w:val="006E3536"/>
    <w:rsid w:val="006E6197"/>
    <w:rsid w:val="006E7CB9"/>
    <w:rsid w:val="006F5593"/>
    <w:rsid w:val="006F6CFF"/>
    <w:rsid w:val="00701B9F"/>
    <w:rsid w:val="00704BF2"/>
    <w:rsid w:val="00707B21"/>
    <w:rsid w:val="007100C1"/>
    <w:rsid w:val="007129A8"/>
    <w:rsid w:val="00714488"/>
    <w:rsid w:val="0071469E"/>
    <w:rsid w:val="007147FC"/>
    <w:rsid w:val="00715305"/>
    <w:rsid w:val="00716130"/>
    <w:rsid w:val="007209AE"/>
    <w:rsid w:val="00720EB9"/>
    <w:rsid w:val="00721170"/>
    <w:rsid w:val="00723E44"/>
    <w:rsid w:val="00724B52"/>
    <w:rsid w:val="00730A5D"/>
    <w:rsid w:val="0073644C"/>
    <w:rsid w:val="00737E77"/>
    <w:rsid w:val="0074401E"/>
    <w:rsid w:val="00744C66"/>
    <w:rsid w:val="00750A37"/>
    <w:rsid w:val="007530F4"/>
    <w:rsid w:val="00755882"/>
    <w:rsid w:val="00757048"/>
    <w:rsid w:val="0076132A"/>
    <w:rsid w:val="007623BD"/>
    <w:rsid w:val="00767436"/>
    <w:rsid w:val="007674C0"/>
    <w:rsid w:val="0077030B"/>
    <w:rsid w:val="00774E4D"/>
    <w:rsid w:val="007750F8"/>
    <w:rsid w:val="007771EE"/>
    <w:rsid w:val="00781266"/>
    <w:rsid w:val="00781873"/>
    <w:rsid w:val="0078408C"/>
    <w:rsid w:val="00784A6A"/>
    <w:rsid w:val="00786992"/>
    <w:rsid w:val="0079059E"/>
    <w:rsid w:val="007948EE"/>
    <w:rsid w:val="0079746C"/>
    <w:rsid w:val="007A01B5"/>
    <w:rsid w:val="007A0363"/>
    <w:rsid w:val="007A0876"/>
    <w:rsid w:val="007A1EB8"/>
    <w:rsid w:val="007A2045"/>
    <w:rsid w:val="007A2D80"/>
    <w:rsid w:val="007A3A7E"/>
    <w:rsid w:val="007A5078"/>
    <w:rsid w:val="007A52E5"/>
    <w:rsid w:val="007A5801"/>
    <w:rsid w:val="007A6100"/>
    <w:rsid w:val="007A6629"/>
    <w:rsid w:val="007A6821"/>
    <w:rsid w:val="007B0C1C"/>
    <w:rsid w:val="007B2F4E"/>
    <w:rsid w:val="007B4A18"/>
    <w:rsid w:val="007B605C"/>
    <w:rsid w:val="007B7979"/>
    <w:rsid w:val="007C0CB5"/>
    <w:rsid w:val="007C0D56"/>
    <w:rsid w:val="007C2DF3"/>
    <w:rsid w:val="007C33EE"/>
    <w:rsid w:val="007C5A57"/>
    <w:rsid w:val="007C6404"/>
    <w:rsid w:val="007D21E4"/>
    <w:rsid w:val="007D33FE"/>
    <w:rsid w:val="007D3AFC"/>
    <w:rsid w:val="007D70D6"/>
    <w:rsid w:val="007D74C3"/>
    <w:rsid w:val="007D7747"/>
    <w:rsid w:val="007E1B54"/>
    <w:rsid w:val="007E330A"/>
    <w:rsid w:val="007E5E7A"/>
    <w:rsid w:val="007E7ABF"/>
    <w:rsid w:val="007F1708"/>
    <w:rsid w:val="007F245E"/>
    <w:rsid w:val="007F5401"/>
    <w:rsid w:val="007F5CEC"/>
    <w:rsid w:val="008038F5"/>
    <w:rsid w:val="00807899"/>
    <w:rsid w:val="008125AB"/>
    <w:rsid w:val="0081533C"/>
    <w:rsid w:val="008234FF"/>
    <w:rsid w:val="00826B16"/>
    <w:rsid w:val="008323AA"/>
    <w:rsid w:val="00832B30"/>
    <w:rsid w:val="00832CE8"/>
    <w:rsid w:val="00833995"/>
    <w:rsid w:val="00841A71"/>
    <w:rsid w:val="00847707"/>
    <w:rsid w:val="00851BB1"/>
    <w:rsid w:val="00852797"/>
    <w:rsid w:val="00853832"/>
    <w:rsid w:val="0085439B"/>
    <w:rsid w:val="008554E2"/>
    <w:rsid w:val="00861965"/>
    <w:rsid w:val="008665A0"/>
    <w:rsid w:val="00867BCB"/>
    <w:rsid w:val="00867EA0"/>
    <w:rsid w:val="008718DC"/>
    <w:rsid w:val="00871BFD"/>
    <w:rsid w:val="00877DDA"/>
    <w:rsid w:val="00881241"/>
    <w:rsid w:val="008819F4"/>
    <w:rsid w:val="0088286B"/>
    <w:rsid w:val="00887FAF"/>
    <w:rsid w:val="0089102A"/>
    <w:rsid w:val="008959EA"/>
    <w:rsid w:val="008A1070"/>
    <w:rsid w:val="008A7213"/>
    <w:rsid w:val="008B05C3"/>
    <w:rsid w:val="008B2583"/>
    <w:rsid w:val="008B2F46"/>
    <w:rsid w:val="008B3D2E"/>
    <w:rsid w:val="008B4965"/>
    <w:rsid w:val="008B636E"/>
    <w:rsid w:val="008C3E76"/>
    <w:rsid w:val="008C40B6"/>
    <w:rsid w:val="008C6355"/>
    <w:rsid w:val="008D1ABD"/>
    <w:rsid w:val="008D2AEC"/>
    <w:rsid w:val="008D7E27"/>
    <w:rsid w:val="008E0E81"/>
    <w:rsid w:val="008E3E72"/>
    <w:rsid w:val="008F17DD"/>
    <w:rsid w:val="008F1CE5"/>
    <w:rsid w:val="008F2AA5"/>
    <w:rsid w:val="008F31C0"/>
    <w:rsid w:val="008F321C"/>
    <w:rsid w:val="008F3B3E"/>
    <w:rsid w:val="008F5CEE"/>
    <w:rsid w:val="008F79DF"/>
    <w:rsid w:val="0090137A"/>
    <w:rsid w:val="00903842"/>
    <w:rsid w:val="00904EAB"/>
    <w:rsid w:val="00905708"/>
    <w:rsid w:val="0091135E"/>
    <w:rsid w:val="0091192C"/>
    <w:rsid w:val="0091434D"/>
    <w:rsid w:val="00915DF4"/>
    <w:rsid w:val="00915E43"/>
    <w:rsid w:val="00915EDD"/>
    <w:rsid w:val="00916F05"/>
    <w:rsid w:val="009173C0"/>
    <w:rsid w:val="009237BA"/>
    <w:rsid w:val="00925FCF"/>
    <w:rsid w:val="00930C04"/>
    <w:rsid w:val="009310D9"/>
    <w:rsid w:val="00934D88"/>
    <w:rsid w:val="00936068"/>
    <w:rsid w:val="00937785"/>
    <w:rsid w:val="00944A8A"/>
    <w:rsid w:val="00945188"/>
    <w:rsid w:val="009517CC"/>
    <w:rsid w:val="0095273D"/>
    <w:rsid w:val="009550B3"/>
    <w:rsid w:val="00956A24"/>
    <w:rsid w:val="0095743E"/>
    <w:rsid w:val="00960A7A"/>
    <w:rsid w:val="00960E29"/>
    <w:rsid w:val="009615D4"/>
    <w:rsid w:val="00963EAE"/>
    <w:rsid w:val="00964365"/>
    <w:rsid w:val="00967D39"/>
    <w:rsid w:val="00972954"/>
    <w:rsid w:val="00974677"/>
    <w:rsid w:val="009748FD"/>
    <w:rsid w:val="00974CE4"/>
    <w:rsid w:val="00974DB4"/>
    <w:rsid w:val="00975AB8"/>
    <w:rsid w:val="00975C44"/>
    <w:rsid w:val="00975E03"/>
    <w:rsid w:val="0097731C"/>
    <w:rsid w:val="0098116A"/>
    <w:rsid w:val="00981ECF"/>
    <w:rsid w:val="00982162"/>
    <w:rsid w:val="00985053"/>
    <w:rsid w:val="00986209"/>
    <w:rsid w:val="009863CA"/>
    <w:rsid w:val="009903B4"/>
    <w:rsid w:val="00990A40"/>
    <w:rsid w:val="009922D4"/>
    <w:rsid w:val="009970F6"/>
    <w:rsid w:val="00997519"/>
    <w:rsid w:val="009A1E08"/>
    <w:rsid w:val="009A2F17"/>
    <w:rsid w:val="009A3198"/>
    <w:rsid w:val="009A4067"/>
    <w:rsid w:val="009B0344"/>
    <w:rsid w:val="009B21F0"/>
    <w:rsid w:val="009B2A84"/>
    <w:rsid w:val="009B37F5"/>
    <w:rsid w:val="009B6636"/>
    <w:rsid w:val="009C2571"/>
    <w:rsid w:val="009C2CA1"/>
    <w:rsid w:val="009C6EBF"/>
    <w:rsid w:val="009D1338"/>
    <w:rsid w:val="009D1EC1"/>
    <w:rsid w:val="009D24F5"/>
    <w:rsid w:val="009D3D97"/>
    <w:rsid w:val="009D516A"/>
    <w:rsid w:val="009D5227"/>
    <w:rsid w:val="009D7E84"/>
    <w:rsid w:val="009E2011"/>
    <w:rsid w:val="009E2645"/>
    <w:rsid w:val="009E2AD6"/>
    <w:rsid w:val="009E3A5D"/>
    <w:rsid w:val="009E6287"/>
    <w:rsid w:val="009F6B64"/>
    <w:rsid w:val="00A0665F"/>
    <w:rsid w:val="00A06F85"/>
    <w:rsid w:val="00A10F55"/>
    <w:rsid w:val="00A11CEB"/>
    <w:rsid w:val="00A122B7"/>
    <w:rsid w:val="00A12628"/>
    <w:rsid w:val="00A1339E"/>
    <w:rsid w:val="00A13664"/>
    <w:rsid w:val="00A13D73"/>
    <w:rsid w:val="00A20928"/>
    <w:rsid w:val="00A2099F"/>
    <w:rsid w:val="00A23823"/>
    <w:rsid w:val="00A2403A"/>
    <w:rsid w:val="00A246AB"/>
    <w:rsid w:val="00A24EF4"/>
    <w:rsid w:val="00A268B7"/>
    <w:rsid w:val="00A27694"/>
    <w:rsid w:val="00A27DCE"/>
    <w:rsid w:val="00A3178E"/>
    <w:rsid w:val="00A3281E"/>
    <w:rsid w:val="00A32E1A"/>
    <w:rsid w:val="00A33DF9"/>
    <w:rsid w:val="00A35687"/>
    <w:rsid w:val="00A449E7"/>
    <w:rsid w:val="00A46F48"/>
    <w:rsid w:val="00A47055"/>
    <w:rsid w:val="00A53395"/>
    <w:rsid w:val="00A53E92"/>
    <w:rsid w:val="00A54A1B"/>
    <w:rsid w:val="00A56187"/>
    <w:rsid w:val="00A56BC2"/>
    <w:rsid w:val="00A641F7"/>
    <w:rsid w:val="00A6631A"/>
    <w:rsid w:val="00A67CDA"/>
    <w:rsid w:val="00A70F32"/>
    <w:rsid w:val="00A72E48"/>
    <w:rsid w:val="00A755CC"/>
    <w:rsid w:val="00A81B0E"/>
    <w:rsid w:val="00A82A12"/>
    <w:rsid w:val="00A8575C"/>
    <w:rsid w:val="00A8602C"/>
    <w:rsid w:val="00A87B9E"/>
    <w:rsid w:val="00A90151"/>
    <w:rsid w:val="00A913D3"/>
    <w:rsid w:val="00A9359B"/>
    <w:rsid w:val="00A95490"/>
    <w:rsid w:val="00A961FA"/>
    <w:rsid w:val="00AA010A"/>
    <w:rsid w:val="00AA07AD"/>
    <w:rsid w:val="00AA163B"/>
    <w:rsid w:val="00AA2932"/>
    <w:rsid w:val="00AB0345"/>
    <w:rsid w:val="00AB0CA2"/>
    <w:rsid w:val="00AB15B8"/>
    <w:rsid w:val="00AB35CD"/>
    <w:rsid w:val="00AB3BFF"/>
    <w:rsid w:val="00AB4C50"/>
    <w:rsid w:val="00AB51D3"/>
    <w:rsid w:val="00AC02C6"/>
    <w:rsid w:val="00AC0558"/>
    <w:rsid w:val="00AC0E79"/>
    <w:rsid w:val="00AC209E"/>
    <w:rsid w:val="00AC3668"/>
    <w:rsid w:val="00AC4635"/>
    <w:rsid w:val="00AC60B2"/>
    <w:rsid w:val="00AC7795"/>
    <w:rsid w:val="00AC7B68"/>
    <w:rsid w:val="00AD6FF5"/>
    <w:rsid w:val="00AD7D46"/>
    <w:rsid w:val="00AE2887"/>
    <w:rsid w:val="00AE306E"/>
    <w:rsid w:val="00AE392C"/>
    <w:rsid w:val="00AE3946"/>
    <w:rsid w:val="00AF06F4"/>
    <w:rsid w:val="00AF1E19"/>
    <w:rsid w:val="00AF5D2B"/>
    <w:rsid w:val="00AF7CC6"/>
    <w:rsid w:val="00B06358"/>
    <w:rsid w:val="00B07D3C"/>
    <w:rsid w:val="00B1048E"/>
    <w:rsid w:val="00B10A8C"/>
    <w:rsid w:val="00B12E1A"/>
    <w:rsid w:val="00B13031"/>
    <w:rsid w:val="00B13F66"/>
    <w:rsid w:val="00B15908"/>
    <w:rsid w:val="00B176A5"/>
    <w:rsid w:val="00B206CF"/>
    <w:rsid w:val="00B23603"/>
    <w:rsid w:val="00B23F12"/>
    <w:rsid w:val="00B2459E"/>
    <w:rsid w:val="00B27FF9"/>
    <w:rsid w:val="00B32D6C"/>
    <w:rsid w:val="00B3357D"/>
    <w:rsid w:val="00B34420"/>
    <w:rsid w:val="00B3749D"/>
    <w:rsid w:val="00B40608"/>
    <w:rsid w:val="00B41C72"/>
    <w:rsid w:val="00B42546"/>
    <w:rsid w:val="00B43F30"/>
    <w:rsid w:val="00B44385"/>
    <w:rsid w:val="00B52DFE"/>
    <w:rsid w:val="00B54658"/>
    <w:rsid w:val="00B65288"/>
    <w:rsid w:val="00B65DAA"/>
    <w:rsid w:val="00B66B2F"/>
    <w:rsid w:val="00B67780"/>
    <w:rsid w:val="00B716D4"/>
    <w:rsid w:val="00B7265F"/>
    <w:rsid w:val="00B74F7F"/>
    <w:rsid w:val="00B74FA8"/>
    <w:rsid w:val="00B75B08"/>
    <w:rsid w:val="00B76D38"/>
    <w:rsid w:val="00B800BA"/>
    <w:rsid w:val="00B8076F"/>
    <w:rsid w:val="00B81C94"/>
    <w:rsid w:val="00B84755"/>
    <w:rsid w:val="00B85801"/>
    <w:rsid w:val="00B876B1"/>
    <w:rsid w:val="00B87859"/>
    <w:rsid w:val="00B91D47"/>
    <w:rsid w:val="00B93D70"/>
    <w:rsid w:val="00B95A0C"/>
    <w:rsid w:val="00BA0E3C"/>
    <w:rsid w:val="00BA2FC7"/>
    <w:rsid w:val="00BA3CB8"/>
    <w:rsid w:val="00BA41F6"/>
    <w:rsid w:val="00BA43C8"/>
    <w:rsid w:val="00BA4EAE"/>
    <w:rsid w:val="00BA7412"/>
    <w:rsid w:val="00BA7623"/>
    <w:rsid w:val="00BB0D9A"/>
    <w:rsid w:val="00BB206F"/>
    <w:rsid w:val="00BB38D0"/>
    <w:rsid w:val="00BB7123"/>
    <w:rsid w:val="00BC3AD3"/>
    <w:rsid w:val="00BD4C3E"/>
    <w:rsid w:val="00BD586A"/>
    <w:rsid w:val="00BD5A4D"/>
    <w:rsid w:val="00BD5B1F"/>
    <w:rsid w:val="00BD5CEB"/>
    <w:rsid w:val="00BD6291"/>
    <w:rsid w:val="00BD7BE1"/>
    <w:rsid w:val="00BE0F32"/>
    <w:rsid w:val="00BE3C95"/>
    <w:rsid w:val="00BE3D01"/>
    <w:rsid w:val="00BE4ACE"/>
    <w:rsid w:val="00BE554E"/>
    <w:rsid w:val="00BE762A"/>
    <w:rsid w:val="00BF68C8"/>
    <w:rsid w:val="00BF73EE"/>
    <w:rsid w:val="00BF7B81"/>
    <w:rsid w:val="00C00755"/>
    <w:rsid w:val="00C00BC6"/>
    <w:rsid w:val="00C0112A"/>
    <w:rsid w:val="00C0133E"/>
    <w:rsid w:val="00C01E68"/>
    <w:rsid w:val="00C05A11"/>
    <w:rsid w:val="00C05D72"/>
    <w:rsid w:val="00C06AAE"/>
    <w:rsid w:val="00C0739E"/>
    <w:rsid w:val="00C1124C"/>
    <w:rsid w:val="00C11924"/>
    <w:rsid w:val="00C124D3"/>
    <w:rsid w:val="00C157AF"/>
    <w:rsid w:val="00C15AC8"/>
    <w:rsid w:val="00C207AB"/>
    <w:rsid w:val="00C22583"/>
    <w:rsid w:val="00C25279"/>
    <w:rsid w:val="00C25C00"/>
    <w:rsid w:val="00C30130"/>
    <w:rsid w:val="00C30394"/>
    <w:rsid w:val="00C326F9"/>
    <w:rsid w:val="00C3417D"/>
    <w:rsid w:val="00C35B9E"/>
    <w:rsid w:val="00C37A29"/>
    <w:rsid w:val="00C429C8"/>
    <w:rsid w:val="00C462BB"/>
    <w:rsid w:val="00C4658F"/>
    <w:rsid w:val="00C52833"/>
    <w:rsid w:val="00C563C2"/>
    <w:rsid w:val="00C65222"/>
    <w:rsid w:val="00C70EFC"/>
    <w:rsid w:val="00C736D4"/>
    <w:rsid w:val="00C74287"/>
    <w:rsid w:val="00C74947"/>
    <w:rsid w:val="00C800EF"/>
    <w:rsid w:val="00C874BD"/>
    <w:rsid w:val="00C8791F"/>
    <w:rsid w:val="00C91C01"/>
    <w:rsid w:val="00C923ED"/>
    <w:rsid w:val="00C932F3"/>
    <w:rsid w:val="00C93A71"/>
    <w:rsid w:val="00C941FA"/>
    <w:rsid w:val="00C94DBA"/>
    <w:rsid w:val="00C95AE9"/>
    <w:rsid w:val="00C96039"/>
    <w:rsid w:val="00C96337"/>
    <w:rsid w:val="00C96C2D"/>
    <w:rsid w:val="00CA35E2"/>
    <w:rsid w:val="00CA3D18"/>
    <w:rsid w:val="00CA3DF2"/>
    <w:rsid w:val="00CA4725"/>
    <w:rsid w:val="00CB519D"/>
    <w:rsid w:val="00CB571B"/>
    <w:rsid w:val="00CC5FF0"/>
    <w:rsid w:val="00CD61EB"/>
    <w:rsid w:val="00CE6C33"/>
    <w:rsid w:val="00CE7711"/>
    <w:rsid w:val="00CF02F0"/>
    <w:rsid w:val="00CF24C2"/>
    <w:rsid w:val="00CF275E"/>
    <w:rsid w:val="00CF3C18"/>
    <w:rsid w:val="00CF402D"/>
    <w:rsid w:val="00CF62EA"/>
    <w:rsid w:val="00CF6CCA"/>
    <w:rsid w:val="00CF72AE"/>
    <w:rsid w:val="00D04E77"/>
    <w:rsid w:val="00D0518D"/>
    <w:rsid w:val="00D075D7"/>
    <w:rsid w:val="00D1673E"/>
    <w:rsid w:val="00D16F74"/>
    <w:rsid w:val="00D17F42"/>
    <w:rsid w:val="00D211A3"/>
    <w:rsid w:val="00D22E2E"/>
    <w:rsid w:val="00D315A0"/>
    <w:rsid w:val="00D31A09"/>
    <w:rsid w:val="00D31E4B"/>
    <w:rsid w:val="00D350AE"/>
    <w:rsid w:val="00D4257C"/>
    <w:rsid w:val="00D44D80"/>
    <w:rsid w:val="00D5102E"/>
    <w:rsid w:val="00D53A76"/>
    <w:rsid w:val="00D54E10"/>
    <w:rsid w:val="00D60649"/>
    <w:rsid w:val="00D61813"/>
    <w:rsid w:val="00D61E88"/>
    <w:rsid w:val="00D62254"/>
    <w:rsid w:val="00D644A2"/>
    <w:rsid w:val="00D66339"/>
    <w:rsid w:val="00D70917"/>
    <w:rsid w:val="00D714CE"/>
    <w:rsid w:val="00D74205"/>
    <w:rsid w:val="00D801D9"/>
    <w:rsid w:val="00D837FC"/>
    <w:rsid w:val="00D83923"/>
    <w:rsid w:val="00D843E0"/>
    <w:rsid w:val="00D865FE"/>
    <w:rsid w:val="00D900BF"/>
    <w:rsid w:val="00D9419D"/>
    <w:rsid w:val="00D9514A"/>
    <w:rsid w:val="00D95162"/>
    <w:rsid w:val="00D97B12"/>
    <w:rsid w:val="00DA5069"/>
    <w:rsid w:val="00DA52A1"/>
    <w:rsid w:val="00DB274B"/>
    <w:rsid w:val="00DB337C"/>
    <w:rsid w:val="00DB39DE"/>
    <w:rsid w:val="00DB61EB"/>
    <w:rsid w:val="00DC25EE"/>
    <w:rsid w:val="00DC61BA"/>
    <w:rsid w:val="00DC6968"/>
    <w:rsid w:val="00DD08ED"/>
    <w:rsid w:val="00DD18A5"/>
    <w:rsid w:val="00DD734F"/>
    <w:rsid w:val="00DE14A1"/>
    <w:rsid w:val="00DE159D"/>
    <w:rsid w:val="00DE4008"/>
    <w:rsid w:val="00DE746F"/>
    <w:rsid w:val="00DE7BE5"/>
    <w:rsid w:val="00DF0E75"/>
    <w:rsid w:val="00DF1CCF"/>
    <w:rsid w:val="00DF2C96"/>
    <w:rsid w:val="00DF4E3E"/>
    <w:rsid w:val="00DF6AA4"/>
    <w:rsid w:val="00E00D86"/>
    <w:rsid w:val="00E02391"/>
    <w:rsid w:val="00E0453D"/>
    <w:rsid w:val="00E05337"/>
    <w:rsid w:val="00E05FA6"/>
    <w:rsid w:val="00E0604C"/>
    <w:rsid w:val="00E17C8C"/>
    <w:rsid w:val="00E221FE"/>
    <w:rsid w:val="00E23FE2"/>
    <w:rsid w:val="00E25474"/>
    <w:rsid w:val="00E2776E"/>
    <w:rsid w:val="00E27A04"/>
    <w:rsid w:val="00E27FB0"/>
    <w:rsid w:val="00E322F2"/>
    <w:rsid w:val="00E32F93"/>
    <w:rsid w:val="00E4029B"/>
    <w:rsid w:val="00E42A47"/>
    <w:rsid w:val="00E52B2C"/>
    <w:rsid w:val="00E54B2B"/>
    <w:rsid w:val="00E5744C"/>
    <w:rsid w:val="00E609E6"/>
    <w:rsid w:val="00E61956"/>
    <w:rsid w:val="00E63408"/>
    <w:rsid w:val="00E6443E"/>
    <w:rsid w:val="00E655F5"/>
    <w:rsid w:val="00E716F0"/>
    <w:rsid w:val="00E72060"/>
    <w:rsid w:val="00E72140"/>
    <w:rsid w:val="00E724E9"/>
    <w:rsid w:val="00E72ED1"/>
    <w:rsid w:val="00E73C95"/>
    <w:rsid w:val="00E756DB"/>
    <w:rsid w:val="00E849B9"/>
    <w:rsid w:val="00E8752F"/>
    <w:rsid w:val="00E87FA0"/>
    <w:rsid w:val="00E93B05"/>
    <w:rsid w:val="00E93E3D"/>
    <w:rsid w:val="00E960CD"/>
    <w:rsid w:val="00E96718"/>
    <w:rsid w:val="00E96A8E"/>
    <w:rsid w:val="00E97577"/>
    <w:rsid w:val="00EA1943"/>
    <w:rsid w:val="00EB01F8"/>
    <w:rsid w:val="00EB5485"/>
    <w:rsid w:val="00EB70BC"/>
    <w:rsid w:val="00EC20BE"/>
    <w:rsid w:val="00EC29A0"/>
    <w:rsid w:val="00EC3E48"/>
    <w:rsid w:val="00EC4302"/>
    <w:rsid w:val="00EC4A45"/>
    <w:rsid w:val="00ED117F"/>
    <w:rsid w:val="00ED25BA"/>
    <w:rsid w:val="00ED49CD"/>
    <w:rsid w:val="00EE04CB"/>
    <w:rsid w:val="00EE3BA8"/>
    <w:rsid w:val="00EE6F14"/>
    <w:rsid w:val="00EF3F23"/>
    <w:rsid w:val="00EF724A"/>
    <w:rsid w:val="00F02EBC"/>
    <w:rsid w:val="00F036D5"/>
    <w:rsid w:val="00F03D56"/>
    <w:rsid w:val="00F03E99"/>
    <w:rsid w:val="00F04FA2"/>
    <w:rsid w:val="00F05227"/>
    <w:rsid w:val="00F0732A"/>
    <w:rsid w:val="00F105D5"/>
    <w:rsid w:val="00F106E8"/>
    <w:rsid w:val="00F10BED"/>
    <w:rsid w:val="00F112C0"/>
    <w:rsid w:val="00F11FB3"/>
    <w:rsid w:val="00F14E9A"/>
    <w:rsid w:val="00F15C07"/>
    <w:rsid w:val="00F15EAB"/>
    <w:rsid w:val="00F162D4"/>
    <w:rsid w:val="00F2013E"/>
    <w:rsid w:val="00F201AB"/>
    <w:rsid w:val="00F232DC"/>
    <w:rsid w:val="00F264CB"/>
    <w:rsid w:val="00F31767"/>
    <w:rsid w:val="00F4010B"/>
    <w:rsid w:val="00F40EB9"/>
    <w:rsid w:val="00F41492"/>
    <w:rsid w:val="00F41B73"/>
    <w:rsid w:val="00F432E8"/>
    <w:rsid w:val="00F4560F"/>
    <w:rsid w:val="00F45D55"/>
    <w:rsid w:val="00F4702C"/>
    <w:rsid w:val="00F4780F"/>
    <w:rsid w:val="00F505B8"/>
    <w:rsid w:val="00F51EF0"/>
    <w:rsid w:val="00F523D7"/>
    <w:rsid w:val="00F564B6"/>
    <w:rsid w:val="00F56B39"/>
    <w:rsid w:val="00F57F9E"/>
    <w:rsid w:val="00F606C3"/>
    <w:rsid w:val="00F62C94"/>
    <w:rsid w:val="00F6330B"/>
    <w:rsid w:val="00F63314"/>
    <w:rsid w:val="00F634F6"/>
    <w:rsid w:val="00F70E9D"/>
    <w:rsid w:val="00F715FE"/>
    <w:rsid w:val="00F725A1"/>
    <w:rsid w:val="00F73C8B"/>
    <w:rsid w:val="00F75EA5"/>
    <w:rsid w:val="00F80F66"/>
    <w:rsid w:val="00F81308"/>
    <w:rsid w:val="00F81857"/>
    <w:rsid w:val="00F82957"/>
    <w:rsid w:val="00F83A41"/>
    <w:rsid w:val="00F83CF1"/>
    <w:rsid w:val="00F87B07"/>
    <w:rsid w:val="00F90E0C"/>
    <w:rsid w:val="00F91A3F"/>
    <w:rsid w:val="00F9306A"/>
    <w:rsid w:val="00F93D3B"/>
    <w:rsid w:val="00F94880"/>
    <w:rsid w:val="00F95EEA"/>
    <w:rsid w:val="00FA0809"/>
    <w:rsid w:val="00FA2812"/>
    <w:rsid w:val="00FA28D7"/>
    <w:rsid w:val="00FA4749"/>
    <w:rsid w:val="00FA7F60"/>
    <w:rsid w:val="00FB019C"/>
    <w:rsid w:val="00FB0864"/>
    <w:rsid w:val="00FB0D65"/>
    <w:rsid w:val="00FB3223"/>
    <w:rsid w:val="00FB4B87"/>
    <w:rsid w:val="00FC0703"/>
    <w:rsid w:val="00FC0E25"/>
    <w:rsid w:val="00FC2D8B"/>
    <w:rsid w:val="00FD3306"/>
    <w:rsid w:val="00FD33DF"/>
    <w:rsid w:val="00FD58CD"/>
    <w:rsid w:val="00FD590C"/>
    <w:rsid w:val="00FE0005"/>
    <w:rsid w:val="00FE0741"/>
    <w:rsid w:val="00FE1680"/>
    <w:rsid w:val="00FE22B5"/>
    <w:rsid w:val="00FE2429"/>
    <w:rsid w:val="00FE57D8"/>
    <w:rsid w:val="00FE682A"/>
    <w:rsid w:val="00FF5973"/>
    <w:rsid w:val="73128D67"/>
    <w:rsid w:val="752B823F"/>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168C53"/>
  <w15:chartTrackingRefBased/>
  <w15:docId w15:val="{D33676DF-EFE1-476F-9CCA-E6725384F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7FC"/>
    <w:pPr>
      <w:spacing w:before="120" w:after="120" w:line="264" w:lineRule="auto"/>
    </w:pPr>
  </w:style>
  <w:style w:type="paragraph" w:styleId="Heading1">
    <w:name w:val="heading 1"/>
    <w:basedOn w:val="Normal"/>
    <w:next w:val="Normal"/>
    <w:link w:val="Heading1Char"/>
    <w:uiPriority w:val="9"/>
    <w:qFormat/>
    <w:rsid w:val="00A12628"/>
    <w:pPr>
      <w:keepNext/>
      <w:keepLines/>
      <w:spacing w:before="240" w:after="240"/>
      <w:outlineLvl w:val="0"/>
    </w:pPr>
    <w:rPr>
      <w:rFonts w:asciiTheme="majorHAnsi" w:eastAsiaTheme="majorEastAsia" w:hAnsiTheme="majorHAnsi" w:cstheme="majorBidi"/>
      <w:color w:val="285C4D" w:themeColor="text2"/>
      <w:sz w:val="28"/>
      <w:szCs w:val="32"/>
    </w:rPr>
  </w:style>
  <w:style w:type="paragraph" w:styleId="Heading2">
    <w:name w:val="heading 2"/>
    <w:basedOn w:val="Normal"/>
    <w:next w:val="Normal"/>
    <w:link w:val="Heading2Char"/>
    <w:uiPriority w:val="9"/>
    <w:unhideWhenUsed/>
    <w:qFormat/>
    <w:rsid w:val="00851BB1"/>
    <w:pPr>
      <w:keepNext/>
      <w:keepLines/>
      <w:spacing w:after="60"/>
      <w:outlineLvl w:val="1"/>
    </w:pPr>
    <w:rPr>
      <w:rFonts w:asciiTheme="majorHAnsi" w:eastAsiaTheme="majorEastAsia" w:hAnsiTheme="majorHAnsi" w:cstheme="majorBidi"/>
      <w:color w:val="78BE20" w:themeColor="accent1"/>
      <w:sz w:val="26"/>
      <w:szCs w:val="26"/>
    </w:rPr>
  </w:style>
  <w:style w:type="paragraph" w:styleId="Heading3">
    <w:name w:val="heading 3"/>
    <w:basedOn w:val="Normal"/>
    <w:next w:val="Normal"/>
    <w:link w:val="Heading3Char"/>
    <w:unhideWhenUsed/>
    <w:qFormat/>
    <w:rsid w:val="00F95EEA"/>
    <w:pPr>
      <w:keepNext/>
      <w:keepLines/>
      <w:spacing w:after="60"/>
      <w:outlineLvl w:val="2"/>
    </w:pPr>
    <w:rPr>
      <w:rFonts w:asciiTheme="majorHAnsi" w:eastAsiaTheme="majorEastAsia" w:hAnsiTheme="majorHAnsi" w:cstheme="majorBidi"/>
      <w:color w:val="285C4D" w:themeColor="text2"/>
      <w:szCs w:val="24"/>
    </w:rPr>
  </w:style>
  <w:style w:type="paragraph" w:styleId="Heading4">
    <w:name w:val="heading 4"/>
    <w:basedOn w:val="Normal"/>
    <w:next w:val="Normal"/>
    <w:link w:val="Heading4Char"/>
    <w:uiPriority w:val="9"/>
    <w:unhideWhenUsed/>
    <w:qFormat/>
    <w:rsid w:val="008323AA"/>
    <w:pPr>
      <w:keepNext/>
      <w:keepLines/>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unhideWhenUsed/>
    <w:qFormat/>
    <w:rsid w:val="009D24F5"/>
    <w:pPr>
      <w:keepNext/>
      <w:keepLines/>
      <w:spacing w:after="60"/>
      <w:outlineLvl w:val="4"/>
    </w:pPr>
    <w:rPr>
      <w:rFonts w:asciiTheme="majorHAnsi" w:eastAsiaTheme="majorEastAsia" w:hAnsiTheme="majorHAnsi" w:cstheme="majorBidi"/>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11924"/>
    <w:rPr>
      <w:color w:val="808080"/>
    </w:rPr>
  </w:style>
  <w:style w:type="paragraph" w:styleId="Date">
    <w:name w:val="Date"/>
    <w:basedOn w:val="Normal"/>
    <w:next w:val="Normal"/>
    <w:link w:val="DateChar"/>
    <w:uiPriority w:val="99"/>
    <w:unhideWhenUsed/>
    <w:rsid w:val="0089102A"/>
    <w:pPr>
      <w:framePr w:wrap="around" w:vAnchor="page" w:hAnchor="margin" w:y="14516" w:anchorLock="1"/>
    </w:pPr>
    <w:rPr>
      <w:color w:val="F1F8E8" w:themeColor="background2"/>
    </w:rPr>
  </w:style>
  <w:style w:type="character" w:customStyle="1" w:styleId="DateChar">
    <w:name w:val="Date Char"/>
    <w:basedOn w:val="DefaultParagraphFont"/>
    <w:link w:val="Date"/>
    <w:uiPriority w:val="99"/>
    <w:rsid w:val="0089102A"/>
    <w:rPr>
      <w:color w:val="F1F8E8" w:themeColor="background2"/>
    </w:rPr>
  </w:style>
  <w:style w:type="paragraph" w:styleId="NoSpacing">
    <w:name w:val="No Spacing"/>
    <w:link w:val="NoSpacingChar"/>
    <w:uiPriority w:val="1"/>
    <w:qFormat/>
    <w:rsid w:val="001A6DFE"/>
    <w:pPr>
      <w:spacing w:after="0" w:line="264" w:lineRule="auto"/>
    </w:pPr>
  </w:style>
  <w:style w:type="paragraph" w:styleId="ListBullet">
    <w:name w:val="List Bullet"/>
    <w:basedOn w:val="Normal"/>
    <w:uiPriority w:val="99"/>
    <w:unhideWhenUsed/>
    <w:qFormat/>
    <w:rsid w:val="00D83923"/>
    <w:pPr>
      <w:numPr>
        <w:numId w:val="23"/>
      </w:numPr>
      <w:contextualSpacing/>
    </w:pPr>
  </w:style>
  <w:style w:type="paragraph" w:styleId="ListBullet2">
    <w:name w:val="List Bullet 2"/>
    <w:basedOn w:val="Normal"/>
    <w:uiPriority w:val="99"/>
    <w:unhideWhenUsed/>
    <w:qFormat/>
    <w:rsid w:val="00D83923"/>
    <w:pPr>
      <w:numPr>
        <w:ilvl w:val="1"/>
        <w:numId w:val="23"/>
      </w:numPr>
      <w:contextualSpacing/>
    </w:pPr>
  </w:style>
  <w:style w:type="paragraph" w:styleId="ListNumber">
    <w:name w:val="List Number"/>
    <w:basedOn w:val="Normal"/>
    <w:uiPriority w:val="99"/>
    <w:unhideWhenUsed/>
    <w:qFormat/>
    <w:rsid w:val="004051F6"/>
    <w:pPr>
      <w:numPr>
        <w:numId w:val="32"/>
      </w:numPr>
      <w:contextualSpacing/>
    </w:pPr>
  </w:style>
  <w:style w:type="numbering" w:customStyle="1" w:styleId="Bullets">
    <w:name w:val="Bullets"/>
    <w:uiPriority w:val="99"/>
    <w:rsid w:val="00D83923"/>
    <w:pPr>
      <w:numPr>
        <w:numId w:val="11"/>
      </w:numPr>
    </w:pPr>
  </w:style>
  <w:style w:type="character" w:customStyle="1" w:styleId="Heading1Char">
    <w:name w:val="Heading 1 Char"/>
    <w:basedOn w:val="DefaultParagraphFont"/>
    <w:link w:val="Heading1"/>
    <w:uiPriority w:val="9"/>
    <w:rsid w:val="00A12628"/>
    <w:rPr>
      <w:rFonts w:asciiTheme="majorHAnsi" w:eastAsiaTheme="majorEastAsia" w:hAnsiTheme="majorHAnsi" w:cstheme="majorBidi"/>
      <w:color w:val="285C4D" w:themeColor="text2"/>
      <w:sz w:val="28"/>
      <w:szCs w:val="32"/>
    </w:rPr>
  </w:style>
  <w:style w:type="paragraph" w:styleId="ListNumber2">
    <w:name w:val="List Number 2"/>
    <w:basedOn w:val="Normal"/>
    <w:uiPriority w:val="99"/>
    <w:unhideWhenUsed/>
    <w:qFormat/>
    <w:rsid w:val="004051F6"/>
    <w:pPr>
      <w:numPr>
        <w:ilvl w:val="1"/>
        <w:numId w:val="32"/>
      </w:numPr>
      <w:contextualSpacing/>
    </w:pPr>
  </w:style>
  <w:style w:type="character" w:customStyle="1" w:styleId="Heading2Char">
    <w:name w:val="Heading 2 Char"/>
    <w:basedOn w:val="DefaultParagraphFont"/>
    <w:link w:val="Heading2"/>
    <w:uiPriority w:val="9"/>
    <w:rsid w:val="00851BB1"/>
    <w:rPr>
      <w:rFonts w:asciiTheme="majorHAnsi" w:eastAsiaTheme="majorEastAsia" w:hAnsiTheme="majorHAnsi" w:cstheme="majorBidi"/>
      <w:color w:val="78BE20" w:themeColor="accent1"/>
      <w:sz w:val="26"/>
      <w:szCs w:val="26"/>
    </w:rPr>
  </w:style>
  <w:style w:type="paragraph" w:styleId="ListParagraph">
    <w:name w:val="List Paragraph"/>
    <w:aliases w:val="Indicator,FSC List"/>
    <w:basedOn w:val="Normal"/>
    <w:link w:val="ListParagraphChar"/>
    <w:uiPriority w:val="34"/>
    <w:qFormat/>
    <w:rsid w:val="00594496"/>
    <w:pPr>
      <w:ind w:left="284"/>
      <w:contextualSpacing/>
    </w:pPr>
  </w:style>
  <w:style w:type="paragraph" w:styleId="Header">
    <w:name w:val="header"/>
    <w:basedOn w:val="Normal"/>
    <w:link w:val="HeaderChar"/>
    <w:uiPriority w:val="99"/>
    <w:unhideWhenUsed/>
    <w:rsid w:val="00C37A29"/>
    <w:pPr>
      <w:tabs>
        <w:tab w:val="center" w:pos="4513"/>
        <w:tab w:val="right" w:pos="9026"/>
      </w:tabs>
      <w:spacing w:after="0"/>
    </w:pPr>
  </w:style>
  <w:style w:type="character" w:customStyle="1" w:styleId="HeaderChar">
    <w:name w:val="Header Char"/>
    <w:basedOn w:val="DefaultParagraphFont"/>
    <w:link w:val="Header"/>
    <w:uiPriority w:val="99"/>
    <w:rsid w:val="00C37A29"/>
  </w:style>
  <w:style w:type="paragraph" w:styleId="Footer">
    <w:name w:val="footer"/>
    <w:basedOn w:val="Normal"/>
    <w:link w:val="FooterChar"/>
    <w:uiPriority w:val="99"/>
    <w:unhideWhenUsed/>
    <w:rsid w:val="00CB519D"/>
    <w:pPr>
      <w:tabs>
        <w:tab w:val="left" w:pos="1701"/>
      </w:tabs>
      <w:spacing w:after="0" w:line="252" w:lineRule="auto"/>
      <w:ind w:left="1701" w:hanging="1701"/>
      <w:contextualSpacing/>
    </w:pPr>
    <w:rPr>
      <w:color w:val="285C4D" w:themeColor="text2"/>
      <w:sz w:val="18"/>
    </w:rPr>
  </w:style>
  <w:style w:type="character" w:customStyle="1" w:styleId="FooterChar">
    <w:name w:val="Footer Char"/>
    <w:basedOn w:val="DefaultParagraphFont"/>
    <w:link w:val="Footer"/>
    <w:uiPriority w:val="99"/>
    <w:rsid w:val="00CB519D"/>
    <w:rPr>
      <w:color w:val="285C4D" w:themeColor="text2"/>
      <w:sz w:val="18"/>
    </w:rPr>
  </w:style>
  <w:style w:type="numbering" w:customStyle="1" w:styleId="Numbering">
    <w:name w:val="Numbering"/>
    <w:uiPriority w:val="99"/>
    <w:rsid w:val="004051F6"/>
    <w:pPr>
      <w:numPr>
        <w:numId w:val="14"/>
      </w:numPr>
    </w:pPr>
  </w:style>
  <w:style w:type="paragraph" w:styleId="ListBullet3">
    <w:name w:val="List Bullet 3"/>
    <w:basedOn w:val="Normal"/>
    <w:uiPriority w:val="99"/>
    <w:unhideWhenUsed/>
    <w:rsid w:val="00D83923"/>
    <w:pPr>
      <w:numPr>
        <w:ilvl w:val="2"/>
        <w:numId w:val="23"/>
      </w:numPr>
      <w:contextualSpacing/>
    </w:pPr>
  </w:style>
  <w:style w:type="paragraph" w:styleId="ListContinue2">
    <w:name w:val="List Continue 2"/>
    <w:basedOn w:val="Normal"/>
    <w:uiPriority w:val="99"/>
    <w:unhideWhenUsed/>
    <w:qFormat/>
    <w:rsid w:val="004635FD"/>
    <w:pPr>
      <w:ind w:left="566"/>
      <w:contextualSpacing/>
    </w:pPr>
  </w:style>
  <w:style w:type="paragraph" w:styleId="ListNumber3">
    <w:name w:val="List Number 3"/>
    <w:basedOn w:val="Normal"/>
    <w:uiPriority w:val="99"/>
    <w:unhideWhenUsed/>
    <w:qFormat/>
    <w:rsid w:val="004051F6"/>
    <w:pPr>
      <w:numPr>
        <w:ilvl w:val="2"/>
        <w:numId w:val="32"/>
      </w:numPr>
      <w:contextualSpacing/>
    </w:pPr>
  </w:style>
  <w:style w:type="paragraph" w:styleId="ListNumber4">
    <w:name w:val="List Number 4"/>
    <w:basedOn w:val="Normal"/>
    <w:uiPriority w:val="99"/>
    <w:unhideWhenUsed/>
    <w:qFormat/>
    <w:rsid w:val="004051F6"/>
    <w:pPr>
      <w:numPr>
        <w:ilvl w:val="3"/>
        <w:numId w:val="32"/>
      </w:numPr>
      <w:contextualSpacing/>
    </w:pPr>
  </w:style>
  <w:style w:type="paragraph" w:styleId="ListNumber5">
    <w:name w:val="List Number 5"/>
    <w:basedOn w:val="Normal"/>
    <w:uiPriority w:val="99"/>
    <w:unhideWhenUsed/>
    <w:rsid w:val="004051F6"/>
    <w:pPr>
      <w:numPr>
        <w:ilvl w:val="4"/>
        <w:numId w:val="32"/>
      </w:numPr>
      <w:contextualSpacing/>
    </w:pPr>
  </w:style>
  <w:style w:type="paragraph" w:styleId="ListContinue">
    <w:name w:val="List Continue"/>
    <w:basedOn w:val="Normal"/>
    <w:uiPriority w:val="99"/>
    <w:unhideWhenUsed/>
    <w:qFormat/>
    <w:rsid w:val="00B91D47"/>
    <w:pPr>
      <w:ind w:left="283"/>
      <w:contextualSpacing/>
    </w:pPr>
  </w:style>
  <w:style w:type="paragraph" w:styleId="ListContinue3">
    <w:name w:val="List Continue 3"/>
    <w:basedOn w:val="Normal"/>
    <w:uiPriority w:val="99"/>
    <w:unhideWhenUsed/>
    <w:qFormat/>
    <w:rsid w:val="00974677"/>
    <w:pPr>
      <w:ind w:left="849"/>
      <w:contextualSpacing/>
    </w:pPr>
  </w:style>
  <w:style w:type="paragraph" w:styleId="ListContinue4">
    <w:name w:val="List Continue 4"/>
    <w:basedOn w:val="Normal"/>
    <w:uiPriority w:val="99"/>
    <w:unhideWhenUsed/>
    <w:qFormat/>
    <w:rsid w:val="00974677"/>
    <w:pPr>
      <w:ind w:left="1132"/>
      <w:contextualSpacing/>
    </w:pPr>
  </w:style>
  <w:style w:type="character" w:customStyle="1" w:styleId="Heading3Char">
    <w:name w:val="Heading 3 Char"/>
    <w:basedOn w:val="DefaultParagraphFont"/>
    <w:link w:val="Heading3"/>
    <w:rsid w:val="00F95EEA"/>
    <w:rPr>
      <w:rFonts w:asciiTheme="majorHAnsi" w:eastAsiaTheme="majorEastAsia" w:hAnsiTheme="majorHAnsi" w:cstheme="majorBidi"/>
      <w:color w:val="285C4D" w:themeColor="text2"/>
      <w:szCs w:val="24"/>
    </w:rPr>
  </w:style>
  <w:style w:type="character" w:customStyle="1" w:styleId="Heading4Char">
    <w:name w:val="Heading 4 Char"/>
    <w:basedOn w:val="DefaultParagraphFont"/>
    <w:link w:val="Heading4"/>
    <w:uiPriority w:val="9"/>
    <w:rsid w:val="008323AA"/>
    <w:rPr>
      <w:rFonts w:asciiTheme="majorHAnsi" w:eastAsiaTheme="majorEastAsia" w:hAnsiTheme="majorHAnsi" w:cstheme="majorBidi"/>
      <w:iCs/>
    </w:rPr>
  </w:style>
  <w:style w:type="character" w:customStyle="1" w:styleId="Heading5Char">
    <w:name w:val="Heading 5 Char"/>
    <w:basedOn w:val="DefaultParagraphFont"/>
    <w:link w:val="Heading5"/>
    <w:uiPriority w:val="9"/>
    <w:rsid w:val="009D24F5"/>
    <w:rPr>
      <w:rFonts w:asciiTheme="majorHAnsi" w:eastAsiaTheme="majorEastAsia" w:hAnsiTheme="majorHAnsi" w:cstheme="majorBidi"/>
      <w:b/>
      <w:sz w:val="18"/>
    </w:rPr>
  </w:style>
  <w:style w:type="numbering" w:customStyle="1" w:styleId="ListClause">
    <w:name w:val="List Clause"/>
    <w:uiPriority w:val="99"/>
    <w:rsid w:val="004051F6"/>
    <w:pPr>
      <w:numPr>
        <w:numId w:val="22"/>
      </w:numPr>
    </w:pPr>
  </w:style>
  <w:style w:type="paragraph" w:styleId="Title">
    <w:name w:val="Title"/>
    <w:basedOn w:val="Normal"/>
    <w:next w:val="Normal"/>
    <w:link w:val="TitleChar"/>
    <w:uiPriority w:val="10"/>
    <w:rsid w:val="0089102A"/>
    <w:pPr>
      <w:framePr w:w="7938" w:wrap="around" w:vAnchor="page" w:hAnchor="margin" w:y="6805" w:anchorLock="1"/>
      <w:spacing w:after="600" w:line="168" w:lineRule="auto"/>
      <w:contextualSpacing/>
    </w:pPr>
    <w:rPr>
      <w:rFonts w:asciiTheme="majorHAnsi" w:eastAsiaTheme="majorEastAsia" w:hAnsiTheme="majorHAnsi" w:cstheme="majorBidi"/>
      <w:caps/>
      <w:color w:val="F1F8E8" w:themeColor="background2"/>
      <w:spacing w:val="-10"/>
      <w:kern w:val="28"/>
      <w:sz w:val="84"/>
      <w:szCs w:val="56"/>
    </w:rPr>
  </w:style>
  <w:style w:type="character" w:customStyle="1" w:styleId="TitleChar">
    <w:name w:val="Title Char"/>
    <w:basedOn w:val="DefaultParagraphFont"/>
    <w:link w:val="Title"/>
    <w:uiPriority w:val="10"/>
    <w:rsid w:val="0089102A"/>
    <w:rPr>
      <w:rFonts w:asciiTheme="majorHAnsi" w:eastAsiaTheme="majorEastAsia" w:hAnsiTheme="majorHAnsi" w:cstheme="majorBidi"/>
      <w:caps/>
      <w:color w:val="F1F8E8" w:themeColor="background2"/>
      <w:spacing w:val="-10"/>
      <w:kern w:val="28"/>
      <w:sz w:val="84"/>
      <w:szCs w:val="56"/>
    </w:rPr>
  </w:style>
  <w:style w:type="paragraph" w:customStyle="1" w:styleId="Pull-outQuote">
    <w:name w:val="Pull-out Quote"/>
    <w:basedOn w:val="Normal"/>
    <w:link w:val="Pull-outQuoteChar"/>
    <w:semiHidden/>
    <w:rsid w:val="009D24F5"/>
    <w:pPr>
      <w:pBdr>
        <w:top w:val="single" w:sz="4" w:space="4" w:color="285C4D" w:themeColor="text2"/>
        <w:left w:val="single" w:sz="4" w:space="4" w:color="285C4D" w:themeColor="text2"/>
        <w:bottom w:val="single" w:sz="4" w:space="4" w:color="285C4D" w:themeColor="text2"/>
        <w:right w:val="single" w:sz="4" w:space="4" w:color="285C4D" w:themeColor="text2"/>
      </w:pBdr>
      <w:shd w:val="clear" w:color="auto" w:fill="285C4D" w:themeFill="text2"/>
      <w:ind w:left="113" w:right="113"/>
    </w:pPr>
    <w:rPr>
      <w:color w:val="FFFFFF" w:themeColor="background1"/>
    </w:rPr>
  </w:style>
  <w:style w:type="paragraph" w:customStyle="1" w:styleId="Pull-outQuoteHeading">
    <w:name w:val="Pull-out Quote Heading"/>
    <w:basedOn w:val="Pull-outQuote"/>
    <w:next w:val="Pull-outQuote"/>
    <w:link w:val="Pull-outQuoteHeadingChar"/>
    <w:semiHidden/>
    <w:rsid w:val="004B609E"/>
    <w:rPr>
      <w:b/>
    </w:rPr>
  </w:style>
  <w:style w:type="character" w:customStyle="1" w:styleId="Pull-outQuoteChar">
    <w:name w:val="Pull-out Quote Char"/>
    <w:basedOn w:val="DefaultParagraphFont"/>
    <w:link w:val="Pull-outQuote"/>
    <w:semiHidden/>
    <w:rsid w:val="0050670B"/>
    <w:rPr>
      <w:color w:val="FFFFFF" w:themeColor="background1"/>
      <w:sz w:val="20"/>
      <w:shd w:val="clear" w:color="auto" w:fill="285C4D" w:themeFill="text2"/>
    </w:rPr>
  </w:style>
  <w:style w:type="character" w:customStyle="1" w:styleId="Pull-outQuoteHeadingChar">
    <w:name w:val="Pull-out Quote Heading Char"/>
    <w:basedOn w:val="Pull-outQuoteChar"/>
    <w:link w:val="Pull-outQuoteHeading"/>
    <w:semiHidden/>
    <w:rsid w:val="0050670B"/>
    <w:rPr>
      <w:b/>
      <w:color w:val="FFFFFF" w:themeColor="background1"/>
      <w:sz w:val="20"/>
      <w:shd w:val="clear" w:color="auto" w:fill="285C4D" w:themeFill="text2"/>
    </w:rPr>
  </w:style>
  <w:style w:type="paragraph" w:customStyle="1" w:styleId="Heading1-numbered">
    <w:name w:val="Heading 1-numbered"/>
    <w:basedOn w:val="Heading1"/>
    <w:next w:val="Normal"/>
    <w:link w:val="Heading1-numberedChar"/>
    <w:uiPriority w:val="9"/>
    <w:semiHidden/>
    <w:rsid w:val="00F95EEA"/>
  </w:style>
  <w:style w:type="paragraph" w:customStyle="1" w:styleId="Clause1-Heading">
    <w:name w:val="Clause 1-Heading"/>
    <w:basedOn w:val="Heading2"/>
    <w:next w:val="Normal"/>
    <w:link w:val="Clause1-HeadingChar"/>
    <w:uiPriority w:val="11"/>
    <w:rsid w:val="004051F6"/>
    <w:pPr>
      <w:numPr>
        <w:numId w:val="33"/>
      </w:numPr>
    </w:pPr>
  </w:style>
  <w:style w:type="character" w:customStyle="1" w:styleId="Heading1-numberedChar">
    <w:name w:val="Heading 1-numbered Char"/>
    <w:basedOn w:val="Heading1Char"/>
    <w:link w:val="Heading1-numbered"/>
    <w:uiPriority w:val="9"/>
    <w:semiHidden/>
    <w:rsid w:val="00AF1E19"/>
    <w:rPr>
      <w:rFonts w:asciiTheme="majorHAnsi" w:eastAsiaTheme="majorEastAsia" w:hAnsiTheme="majorHAnsi" w:cstheme="majorBidi"/>
      <w:caps w:val="0"/>
      <w:color w:val="285C4D" w:themeColor="text2"/>
      <w:sz w:val="32"/>
      <w:szCs w:val="32"/>
    </w:rPr>
  </w:style>
  <w:style w:type="character" w:customStyle="1" w:styleId="Clause1-HeadingChar">
    <w:name w:val="Clause 1-Heading Char"/>
    <w:basedOn w:val="Heading2Char"/>
    <w:link w:val="Clause1-Heading"/>
    <w:uiPriority w:val="11"/>
    <w:rsid w:val="00343A95"/>
    <w:rPr>
      <w:rFonts w:asciiTheme="majorHAnsi" w:eastAsiaTheme="majorEastAsia" w:hAnsiTheme="majorHAnsi" w:cstheme="majorBidi"/>
      <w:color w:val="78BE20" w:themeColor="accent1"/>
      <w:sz w:val="26"/>
      <w:szCs w:val="26"/>
    </w:rPr>
  </w:style>
  <w:style w:type="paragraph" w:styleId="ListContinue5">
    <w:name w:val="List Continue 5"/>
    <w:basedOn w:val="Normal"/>
    <w:uiPriority w:val="99"/>
    <w:unhideWhenUsed/>
    <w:qFormat/>
    <w:rsid w:val="00593314"/>
    <w:pPr>
      <w:ind w:left="1415"/>
      <w:contextualSpacing/>
    </w:pPr>
  </w:style>
  <w:style w:type="table" w:styleId="TableGrid">
    <w:name w:val="Table Grid"/>
    <w:basedOn w:val="TableNormal"/>
    <w:uiPriority w:val="59"/>
    <w:rsid w:val="00EF3F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F3F23"/>
    <w:pPr>
      <w:spacing w:after="240"/>
    </w:pPr>
    <w:rPr>
      <w:i/>
      <w:iCs/>
      <w:color w:val="285C4D" w:themeColor="text2"/>
      <w:sz w:val="18"/>
      <w:szCs w:val="18"/>
    </w:rPr>
  </w:style>
  <w:style w:type="paragraph" w:styleId="List">
    <w:name w:val="List"/>
    <w:basedOn w:val="Normal"/>
    <w:uiPriority w:val="99"/>
    <w:unhideWhenUsed/>
    <w:qFormat/>
    <w:rsid w:val="00E25474"/>
    <w:pPr>
      <w:numPr>
        <w:numId w:val="27"/>
      </w:numPr>
      <w:contextualSpacing/>
    </w:pPr>
  </w:style>
  <w:style w:type="paragraph" w:styleId="List2">
    <w:name w:val="List 2"/>
    <w:basedOn w:val="Normal"/>
    <w:uiPriority w:val="99"/>
    <w:unhideWhenUsed/>
    <w:qFormat/>
    <w:rsid w:val="00E25474"/>
    <w:pPr>
      <w:numPr>
        <w:ilvl w:val="1"/>
        <w:numId w:val="27"/>
      </w:numPr>
      <w:contextualSpacing/>
    </w:pPr>
  </w:style>
  <w:style w:type="numbering" w:customStyle="1" w:styleId="LetteredList">
    <w:name w:val="Lettered List"/>
    <w:uiPriority w:val="99"/>
    <w:rsid w:val="00E25474"/>
    <w:pPr>
      <w:numPr>
        <w:numId w:val="27"/>
      </w:numPr>
    </w:pPr>
  </w:style>
  <w:style w:type="paragraph" w:styleId="Subtitle">
    <w:name w:val="Subtitle"/>
    <w:basedOn w:val="Title"/>
    <w:next w:val="Normal"/>
    <w:link w:val="SubtitleChar"/>
    <w:uiPriority w:val="11"/>
    <w:rsid w:val="00646456"/>
    <w:pPr>
      <w:framePr w:wrap="around"/>
      <w:spacing w:line="264" w:lineRule="auto"/>
    </w:pPr>
    <w:rPr>
      <w:rFonts w:asciiTheme="minorHAnsi" w:hAnsiTheme="minorHAnsi"/>
      <w:caps w:val="0"/>
      <w:sz w:val="32"/>
    </w:rPr>
  </w:style>
  <w:style w:type="character" w:customStyle="1" w:styleId="SubtitleChar">
    <w:name w:val="Subtitle Char"/>
    <w:basedOn w:val="DefaultParagraphFont"/>
    <w:link w:val="Subtitle"/>
    <w:uiPriority w:val="11"/>
    <w:rsid w:val="00646456"/>
    <w:rPr>
      <w:rFonts w:eastAsiaTheme="majorEastAsia" w:cstheme="majorBidi"/>
      <w:color w:val="FFFFFF" w:themeColor="background1"/>
      <w:spacing w:val="-10"/>
      <w:kern w:val="28"/>
      <w:sz w:val="32"/>
      <w:szCs w:val="56"/>
    </w:rPr>
  </w:style>
  <w:style w:type="paragraph" w:styleId="TOCHeading">
    <w:name w:val="TOC Heading"/>
    <w:basedOn w:val="Heading1"/>
    <w:next w:val="Normal"/>
    <w:uiPriority w:val="39"/>
    <w:unhideWhenUsed/>
    <w:qFormat/>
    <w:rsid w:val="007A5801"/>
    <w:pPr>
      <w:spacing w:line="259" w:lineRule="auto"/>
      <w:outlineLvl w:val="9"/>
    </w:pPr>
    <w:rPr>
      <w:lang w:val="en-US"/>
    </w:rPr>
  </w:style>
  <w:style w:type="paragraph" w:styleId="TOC1">
    <w:name w:val="toc 1"/>
    <w:basedOn w:val="Normal"/>
    <w:next w:val="Normal"/>
    <w:autoRedefine/>
    <w:uiPriority w:val="39"/>
    <w:unhideWhenUsed/>
    <w:rsid w:val="00704BF2"/>
    <w:pPr>
      <w:pBdr>
        <w:between w:val="single" w:sz="8" w:space="1" w:color="78BE20" w:themeColor="accent1"/>
      </w:pBdr>
      <w:tabs>
        <w:tab w:val="left" w:pos="660"/>
        <w:tab w:val="right" w:pos="10194"/>
      </w:tabs>
      <w:spacing w:after="0"/>
    </w:pPr>
    <w:rPr>
      <w:b/>
    </w:rPr>
  </w:style>
  <w:style w:type="paragraph" w:styleId="TOC2">
    <w:name w:val="toc 2"/>
    <w:basedOn w:val="Normal"/>
    <w:next w:val="Normal"/>
    <w:autoRedefine/>
    <w:uiPriority w:val="39"/>
    <w:unhideWhenUsed/>
    <w:rsid w:val="00321954"/>
    <w:pPr>
      <w:pBdr>
        <w:between w:val="single" w:sz="8" w:space="1" w:color="78BE20" w:themeColor="accent1"/>
      </w:pBdr>
      <w:tabs>
        <w:tab w:val="right" w:pos="10194"/>
      </w:tabs>
      <w:spacing w:after="0"/>
    </w:pPr>
  </w:style>
  <w:style w:type="paragraph" w:styleId="TOC3">
    <w:name w:val="toc 3"/>
    <w:basedOn w:val="Normal"/>
    <w:next w:val="Normal"/>
    <w:autoRedefine/>
    <w:uiPriority w:val="39"/>
    <w:unhideWhenUsed/>
    <w:rsid w:val="000C4B00"/>
    <w:pPr>
      <w:tabs>
        <w:tab w:val="right" w:leader="dot" w:pos="9628"/>
      </w:tabs>
      <w:spacing w:after="100"/>
      <w:ind w:left="284"/>
    </w:pPr>
  </w:style>
  <w:style w:type="character" w:styleId="Hyperlink">
    <w:name w:val="Hyperlink"/>
    <w:basedOn w:val="DefaultParagraphFont"/>
    <w:uiPriority w:val="99"/>
    <w:unhideWhenUsed/>
    <w:rsid w:val="00A24EF4"/>
    <w:rPr>
      <w:color w:val="000000" w:themeColor="hyperlink"/>
      <w:u w:val="single"/>
    </w:rPr>
  </w:style>
  <w:style w:type="table" w:customStyle="1" w:styleId="Blank">
    <w:name w:val="Blank"/>
    <w:basedOn w:val="TableNormal"/>
    <w:uiPriority w:val="99"/>
    <w:rsid w:val="003C2EDF"/>
    <w:pPr>
      <w:spacing w:after="0" w:line="240" w:lineRule="auto"/>
    </w:pPr>
    <w:tblPr>
      <w:tblCellMar>
        <w:left w:w="0" w:type="dxa"/>
        <w:right w:w="0" w:type="dxa"/>
      </w:tblCellMar>
    </w:tblPr>
    <w:tblStylePr w:type="firstCol">
      <w:rPr>
        <w:b/>
      </w:rPr>
    </w:tblStylePr>
  </w:style>
  <w:style w:type="paragraph" w:customStyle="1" w:styleId="Clause2">
    <w:name w:val="Clause 2"/>
    <w:basedOn w:val="Normal"/>
    <w:uiPriority w:val="11"/>
    <w:qFormat/>
    <w:rsid w:val="004051F6"/>
    <w:pPr>
      <w:numPr>
        <w:ilvl w:val="1"/>
        <w:numId w:val="33"/>
      </w:numPr>
    </w:pPr>
  </w:style>
  <w:style w:type="paragraph" w:customStyle="1" w:styleId="Clause3">
    <w:name w:val="Clause 3"/>
    <w:basedOn w:val="Clause2"/>
    <w:uiPriority w:val="11"/>
    <w:qFormat/>
    <w:rsid w:val="004051F6"/>
    <w:pPr>
      <w:numPr>
        <w:ilvl w:val="2"/>
      </w:numPr>
    </w:pPr>
  </w:style>
  <w:style w:type="paragraph" w:customStyle="1" w:styleId="Heading-Section">
    <w:name w:val="Heading-Section"/>
    <w:basedOn w:val="Heading1"/>
    <w:uiPriority w:val="9"/>
    <w:qFormat/>
    <w:rsid w:val="00A11CEB"/>
    <w:pPr>
      <w:pageBreakBefore/>
      <w:numPr>
        <w:numId w:val="34"/>
      </w:numPr>
      <w:spacing w:after="360"/>
    </w:pPr>
    <w:rPr>
      <w:caps/>
      <w:sz w:val="40"/>
    </w:rPr>
  </w:style>
  <w:style w:type="numbering" w:customStyle="1" w:styleId="ListHeadings">
    <w:name w:val="List Headings"/>
    <w:uiPriority w:val="99"/>
    <w:rsid w:val="00D0518D"/>
    <w:pPr>
      <w:numPr>
        <w:numId w:val="34"/>
      </w:numPr>
    </w:pPr>
  </w:style>
  <w:style w:type="paragraph" w:customStyle="1" w:styleId="Titlegreen">
    <w:name w:val="Title green"/>
    <w:basedOn w:val="Title"/>
    <w:rsid w:val="00110B67"/>
    <w:pPr>
      <w:framePr w:wrap="around"/>
    </w:pPr>
    <w:rPr>
      <w:color w:val="78BE20" w:themeColor="accent1"/>
    </w:rPr>
  </w:style>
  <w:style w:type="paragraph" w:styleId="TableofFigures">
    <w:name w:val="table of figures"/>
    <w:basedOn w:val="Normal"/>
    <w:next w:val="Normal"/>
    <w:uiPriority w:val="99"/>
    <w:unhideWhenUsed/>
    <w:rsid w:val="00110B67"/>
    <w:pPr>
      <w:spacing w:after="0"/>
    </w:pPr>
  </w:style>
  <w:style w:type="paragraph" w:customStyle="1" w:styleId="Cover-Fullpage">
    <w:name w:val="Cover-Full page"/>
    <w:basedOn w:val="Normal"/>
    <w:rsid w:val="00517CE9"/>
    <w:pPr>
      <w:framePr w:w="12474" w:h="14572" w:hRule="exact" w:wrap="around" w:vAnchor="page" w:hAnchor="page" w:y="1135" w:anchorLock="1"/>
      <w:spacing w:before="0" w:after="0" w:line="168" w:lineRule="auto"/>
    </w:pPr>
    <w:rPr>
      <w:noProof/>
    </w:rPr>
  </w:style>
  <w:style w:type="paragraph" w:customStyle="1" w:styleId="Coverbannertop">
    <w:name w:val="Cover banner top"/>
    <w:basedOn w:val="Cover-Fullpage"/>
    <w:rsid w:val="00517CE9"/>
    <w:pPr>
      <w:framePr w:h="851" w:hRule="exact" w:wrap="around" w:yAlign="top"/>
    </w:pPr>
  </w:style>
  <w:style w:type="paragraph" w:customStyle="1" w:styleId="Coverbannerbottom">
    <w:name w:val="Cover banner bottom"/>
    <w:basedOn w:val="Coverbannertop"/>
    <w:rsid w:val="00517CE9"/>
    <w:pPr>
      <w:framePr w:wrap="around" w:y="15990"/>
    </w:pPr>
  </w:style>
  <w:style w:type="paragraph" w:customStyle="1" w:styleId="Coverlogo">
    <w:name w:val="Cover logo"/>
    <w:basedOn w:val="Normal"/>
    <w:rsid w:val="001B19B8"/>
    <w:pPr>
      <w:framePr w:w="3181" w:h="1701" w:hRule="exact" w:wrap="around" w:vAnchor="page" w:hAnchor="margin" w:xAlign="right" w:y="13439" w:anchorLock="1"/>
      <w:spacing w:before="0" w:after="0"/>
    </w:pPr>
  </w:style>
  <w:style w:type="paragraph" w:customStyle="1" w:styleId="Cover-Category-right">
    <w:name w:val="Cover-Category-right"/>
    <w:basedOn w:val="Normal"/>
    <w:rsid w:val="00322496"/>
    <w:pPr>
      <w:framePr w:wrap="around" w:vAnchor="page" w:hAnchor="margin" w:xAlign="right" w:y="1419" w:anchorLock="1"/>
      <w:jc w:val="right"/>
    </w:pPr>
    <w:rPr>
      <w:rFonts w:asciiTheme="majorHAnsi" w:hAnsiTheme="majorHAnsi"/>
      <w:caps/>
      <w:color w:val="78BE20" w:themeColor="accent1"/>
    </w:rPr>
  </w:style>
  <w:style w:type="paragraph" w:customStyle="1" w:styleId="Coverpicture">
    <w:name w:val="Cover picture"/>
    <w:basedOn w:val="Normal"/>
    <w:rsid w:val="00C52833"/>
    <w:pPr>
      <w:framePr w:w="4536" w:h="4536" w:hRule="exact" w:hSpace="567" w:wrap="around" w:vAnchor="page" w:hAnchor="margin" w:y="1589" w:anchorLock="1"/>
      <w:spacing w:before="0" w:after="160" w:line="259" w:lineRule="auto"/>
    </w:pPr>
  </w:style>
  <w:style w:type="paragraph" w:customStyle="1" w:styleId="Cover-Categoryleft">
    <w:name w:val="Cover-Category left"/>
    <w:basedOn w:val="Cover-Category-right"/>
    <w:rsid w:val="007C6404"/>
    <w:pPr>
      <w:framePr w:wrap="around" w:xAlign="left"/>
    </w:pPr>
    <w:rPr>
      <w:color w:val="FFFFFF" w:themeColor="background1"/>
    </w:rPr>
  </w:style>
  <w:style w:type="paragraph" w:customStyle="1" w:styleId="Subtitle-black">
    <w:name w:val="Subtitle-black"/>
    <w:basedOn w:val="Subtitle"/>
    <w:rsid w:val="0022151C"/>
    <w:pPr>
      <w:framePr w:wrap="around"/>
    </w:pPr>
    <w:rPr>
      <w:color w:val="000000" w:themeColor="text1"/>
    </w:rPr>
  </w:style>
  <w:style w:type="paragraph" w:customStyle="1" w:styleId="Date-dark">
    <w:name w:val="Date-dark"/>
    <w:basedOn w:val="Date"/>
    <w:rsid w:val="0022151C"/>
    <w:pPr>
      <w:framePr w:wrap="around"/>
    </w:pPr>
    <w:rPr>
      <w:color w:val="000000" w:themeColor="text1"/>
    </w:rPr>
  </w:style>
  <w:style w:type="paragraph" w:customStyle="1" w:styleId="Disclaimer">
    <w:name w:val="Disclaimer"/>
    <w:basedOn w:val="Normal"/>
    <w:rsid w:val="00BD5A4D"/>
    <w:pPr>
      <w:framePr w:w="7938" w:hSpace="3402" w:vSpace="567" w:wrap="around" w:hAnchor="margin" w:yAlign="bottom" w:anchorLock="1"/>
      <w:shd w:val="clear" w:color="auto" w:fill="FFFFFF" w:themeFill="background1"/>
      <w:spacing w:after="160" w:line="240" w:lineRule="auto"/>
    </w:pPr>
    <w:rPr>
      <w:color w:val="285C4D" w:themeColor="text2"/>
      <w:sz w:val="18"/>
    </w:rPr>
  </w:style>
  <w:style w:type="paragraph" w:customStyle="1" w:styleId="Disclaimerbold">
    <w:name w:val="Disclaimer bold"/>
    <w:basedOn w:val="Disclaimer"/>
    <w:rsid w:val="006D2A70"/>
    <w:pPr>
      <w:framePr w:wrap="around"/>
      <w:contextualSpacing/>
    </w:pPr>
    <w:rPr>
      <w:b/>
    </w:rPr>
  </w:style>
  <w:style w:type="table" w:customStyle="1" w:styleId="FSCTable">
    <w:name w:val="FSC Table"/>
    <w:basedOn w:val="TableNormal"/>
    <w:uiPriority w:val="99"/>
    <w:rsid w:val="00CF275E"/>
    <w:pPr>
      <w:spacing w:after="0" w:line="240" w:lineRule="auto"/>
    </w:pPr>
    <w:tblPr>
      <w:tblBorders>
        <w:top w:val="single" w:sz="8" w:space="0" w:color="285C4D" w:themeColor="text2"/>
        <w:bottom w:val="single" w:sz="8" w:space="0" w:color="285C4D" w:themeColor="text2"/>
        <w:insideH w:val="single" w:sz="8" w:space="0" w:color="285C4D" w:themeColor="text2"/>
      </w:tblBorders>
      <w:tblCellMar>
        <w:top w:w="85" w:type="dxa"/>
        <w:left w:w="0" w:type="dxa"/>
        <w:bottom w:w="85" w:type="dxa"/>
        <w:right w:w="0" w:type="dxa"/>
      </w:tblCellMar>
    </w:tblPr>
    <w:tblStylePr w:type="firstRow">
      <w:rPr>
        <w:b/>
        <w:color w:val="F1F8E8" w:themeColor="background2"/>
      </w:rPr>
      <w:tblPr/>
      <w:tcPr>
        <w:shd w:val="clear" w:color="auto" w:fill="285C4D" w:themeFill="text2"/>
      </w:tcPr>
    </w:tblStylePr>
    <w:tblStylePr w:type="firstCol">
      <w:rPr>
        <w:b/>
        <w:color w:val="285C4D" w:themeColor="text2"/>
      </w:rPr>
    </w:tblStylePr>
  </w:style>
  <w:style w:type="paragraph" w:customStyle="1" w:styleId="ContentControl">
    <w:name w:val="Content Control"/>
    <w:basedOn w:val="NoSpacing"/>
    <w:rsid w:val="00BD5A4D"/>
    <w:pPr>
      <w:tabs>
        <w:tab w:val="left" w:pos="851"/>
        <w:tab w:val="left" w:pos="1985"/>
      </w:tabs>
      <w:spacing w:before="40" w:after="40"/>
    </w:pPr>
    <w:rPr>
      <w:sz w:val="20"/>
    </w:rPr>
  </w:style>
  <w:style w:type="paragraph" w:styleId="NormalWeb">
    <w:name w:val="Normal (Web)"/>
    <w:basedOn w:val="Normal"/>
    <w:uiPriority w:val="99"/>
    <w:unhideWhenUsed/>
    <w:rsid w:val="00A56BC2"/>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TermsConditions">
    <w:name w:val="Terms &amp; Conditions"/>
    <w:basedOn w:val="Normal"/>
    <w:rsid w:val="008323AA"/>
    <w:pPr>
      <w:tabs>
        <w:tab w:val="left" w:pos="1134"/>
      </w:tabs>
      <w:spacing w:before="0" w:after="160" w:line="259" w:lineRule="auto"/>
      <w:ind w:left="1134" w:hanging="1134"/>
    </w:pPr>
  </w:style>
  <w:style w:type="paragraph" w:customStyle="1" w:styleId="Endpagelogo">
    <w:name w:val="End page logo"/>
    <w:basedOn w:val="Coverlogo"/>
    <w:rsid w:val="00960A7A"/>
    <w:pPr>
      <w:framePr w:hSpace="11340" w:vSpace="1134" w:wrap="around" w:xAlign="left" w:y="1419"/>
    </w:pPr>
  </w:style>
  <w:style w:type="paragraph" w:customStyle="1" w:styleId="EndpageContacts">
    <w:name w:val="End page Contacts"/>
    <w:basedOn w:val="ContentControl"/>
    <w:rsid w:val="007A5801"/>
    <w:pPr>
      <w:framePr w:wrap="around" w:hAnchor="text" w:yAlign="bottom" w:anchorLock="1"/>
    </w:pPr>
    <w:rPr>
      <w:color w:val="285C4D" w:themeColor="text2"/>
      <w:sz w:val="22"/>
    </w:rPr>
  </w:style>
  <w:style w:type="character" w:styleId="UnresolvedMention">
    <w:name w:val="Unresolved Mention"/>
    <w:basedOn w:val="DefaultParagraphFont"/>
    <w:uiPriority w:val="99"/>
    <w:semiHidden/>
    <w:unhideWhenUsed/>
    <w:rsid w:val="00960A7A"/>
    <w:rPr>
      <w:color w:val="605E5C"/>
      <w:shd w:val="clear" w:color="auto" w:fill="E1DFDD"/>
    </w:rPr>
  </w:style>
  <w:style w:type="paragraph" w:customStyle="1" w:styleId="Categorytext">
    <w:name w:val="Category text"/>
    <w:basedOn w:val="NoSpacing"/>
    <w:link w:val="CategorytextChar"/>
    <w:rsid w:val="00111B2B"/>
    <w:rPr>
      <w:color w:val="F1F8E8" w:themeColor="background2"/>
    </w:rPr>
  </w:style>
  <w:style w:type="paragraph" w:customStyle="1" w:styleId="Categorytext-dark">
    <w:name w:val="Category text-dark"/>
    <w:basedOn w:val="NoSpacing"/>
    <w:link w:val="Categorytext-darkChar"/>
    <w:rsid w:val="00111B2B"/>
    <w:rPr>
      <w:color w:val="285C4D" w:themeColor="text2"/>
    </w:rPr>
  </w:style>
  <w:style w:type="character" w:customStyle="1" w:styleId="NoSpacingChar">
    <w:name w:val="No Spacing Char"/>
    <w:basedOn w:val="DefaultParagraphFont"/>
    <w:link w:val="NoSpacing"/>
    <w:uiPriority w:val="1"/>
    <w:rsid w:val="00111B2B"/>
  </w:style>
  <w:style w:type="character" w:customStyle="1" w:styleId="CategorytextChar">
    <w:name w:val="Category text Char"/>
    <w:basedOn w:val="NoSpacingChar"/>
    <w:link w:val="Categorytext"/>
    <w:rsid w:val="00111B2B"/>
    <w:rPr>
      <w:color w:val="F1F8E8" w:themeColor="background2"/>
    </w:rPr>
  </w:style>
  <w:style w:type="character" w:customStyle="1" w:styleId="Categorytext-darkChar">
    <w:name w:val="Category text-dark Char"/>
    <w:basedOn w:val="NoSpacingChar"/>
    <w:link w:val="Categorytext-dark"/>
    <w:rsid w:val="00111B2B"/>
    <w:rPr>
      <w:color w:val="285C4D" w:themeColor="text2"/>
    </w:rPr>
  </w:style>
  <w:style w:type="character" w:styleId="CommentReference">
    <w:name w:val="annotation reference"/>
    <w:basedOn w:val="DefaultParagraphFont"/>
    <w:uiPriority w:val="99"/>
    <w:semiHidden/>
    <w:unhideWhenUsed/>
    <w:rsid w:val="00175926"/>
    <w:rPr>
      <w:sz w:val="16"/>
      <w:szCs w:val="16"/>
    </w:rPr>
  </w:style>
  <w:style w:type="paragraph" w:styleId="CommentText">
    <w:name w:val="annotation text"/>
    <w:basedOn w:val="Normal"/>
    <w:link w:val="CommentTextChar"/>
    <w:uiPriority w:val="99"/>
    <w:unhideWhenUsed/>
    <w:rsid w:val="00175926"/>
    <w:pPr>
      <w:spacing w:before="0" w:after="0" w:line="240" w:lineRule="auto"/>
    </w:pPr>
    <w:rPr>
      <w:rFonts w:eastAsiaTheme="minorEastAsia"/>
      <w:sz w:val="20"/>
      <w:szCs w:val="20"/>
      <w:lang w:val="en-US"/>
    </w:rPr>
  </w:style>
  <w:style w:type="character" w:customStyle="1" w:styleId="CommentTextChar">
    <w:name w:val="Comment Text Char"/>
    <w:basedOn w:val="DefaultParagraphFont"/>
    <w:link w:val="CommentText"/>
    <w:uiPriority w:val="99"/>
    <w:rsid w:val="00175926"/>
    <w:rPr>
      <w:rFonts w:eastAsiaTheme="minorEastAsia"/>
      <w:sz w:val="20"/>
      <w:szCs w:val="20"/>
      <w:lang w:val="en-US"/>
    </w:rPr>
  </w:style>
  <w:style w:type="paragraph" w:customStyle="1" w:styleId="1bodytext">
    <w:name w:val="1 body text"/>
    <w:basedOn w:val="Normal"/>
    <w:qFormat/>
    <w:rsid w:val="00B13F66"/>
    <w:pPr>
      <w:spacing w:before="0" w:after="280" w:line="280" w:lineRule="exact"/>
    </w:pPr>
    <w:rPr>
      <w:rFonts w:ascii="Arial" w:eastAsia="Calibri" w:hAnsi="Arial" w:cs="Arial"/>
      <w:lang w:val="en-US"/>
    </w:rPr>
  </w:style>
  <w:style w:type="paragraph" w:customStyle="1" w:styleId="3sectionheadings">
    <w:name w:val="3 section headings"/>
    <w:basedOn w:val="Normal"/>
    <w:qFormat/>
    <w:rsid w:val="00E23FE2"/>
    <w:pPr>
      <w:spacing w:before="0" w:after="0" w:line="240" w:lineRule="auto"/>
      <w:contextualSpacing/>
    </w:pPr>
    <w:rPr>
      <w:rFonts w:ascii="Arial" w:eastAsiaTheme="majorEastAsia" w:hAnsi="Arial" w:cstheme="majorBidi"/>
      <w:b/>
      <w:kern w:val="28"/>
      <w:sz w:val="26"/>
      <w:szCs w:val="56"/>
      <w:lang w:val="en-US"/>
    </w:rPr>
  </w:style>
  <w:style w:type="character" w:customStyle="1" w:styleId="ListParagraphChar">
    <w:name w:val="List Paragraph Char"/>
    <w:aliases w:val="Indicator Char,FSC List Char"/>
    <w:basedOn w:val="DefaultParagraphFont"/>
    <w:link w:val="ListParagraph"/>
    <w:uiPriority w:val="34"/>
    <w:rsid w:val="00E23FE2"/>
  </w:style>
  <w:style w:type="paragraph" w:customStyle="1" w:styleId="Default">
    <w:name w:val="Default"/>
    <w:rsid w:val="00E23FE2"/>
    <w:pPr>
      <w:autoSpaceDE w:val="0"/>
      <w:autoSpaceDN w:val="0"/>
      <w:adjustRightInd w:val="0"/>
      <w:spacing w:after="0" w:line="240" w:lineRule="auto"/>
    </w:pPr>
    <w:rPr>
      <w:rFonts w:ascii="Arial" w:hAnsi="Arial" w:cs="Arial"/>
      <w:color w:val="000000"/>
      <w:sz w:val="24"/>
      <w:szCs w:val="24"/>
      <w:lang w:val="en-US"/>
    </w:rPr>
  </w:style>
  <w:style w:type="paragraph" w:styleId="FootnoteText">
    <w:name w:val="footnote text"/>
    <w:basedOn w:val="Normal"/>
    <w:link w:val="FootnoteTextChar"/>
    <w:uiPriority w:val="99"/>
    <w:semiHidden/>
    <w:unhideWhenUsed/>
    <w:rsid w:val="00E23FE2"/>
    <w:pPr>
      <w:spacing w:before="0" w:after="0" w:line="240" w:lineRule="auto"/>
    </w:pPr>
    <w:rPr>
      <w:rFonts w:eastAsiaTheme="minorEastAsia"/>
      <w:sz w:val="20"/>
      <w:szCs w:val="20"/>
      <w:lang w:val="en-US"/>
    </w:rPr>
  </w:style>
  <w:style w:type="character" w:customStyle="1" w:styleId="FootnoteTextChar">
    <w:name w:val="Footnote Text Char"/>
    <w:basedOn w:val="DefaultParagraphFont"/>
    <w:link w:val="FootnoteText"/>
    <w:uiPriority w:val="99"/>
    <w:semiHidden/>
    <w:rsid w:val="00E23FE2"/>
    <w:rPr>
      <w:rFonts w:eastAsiaTheme="minorEastAsia"/>
      <w:sz w:val="20"/>
      <w:szCs w:val="20"/>
      <w:lang w:val="en-US"/>
    </w:rPr>
  </w:style>
  <w:style w:type="character" w:styleId="FootnoteReference">
    <w:name w:val="footnote reference"/>
    <w:basedOn w:val="DefaultParagraphFont"/>
    <w:uiPriority w:val="99"/>
    <w:semiHidden/>
    <w:unhideWhenUsed/>
    <w:rsid w:val="00E23FE2"/>
    <w:rPr>
      <w:vertAlign w:val="superscript"/>
    </w:rPr>
  </w:style>
  <w:style w:type="character" w:customStyle="1" w:styleId="normaltextrun">
    <w:name w:val="normaltextrun"/>
    <w:basedOn w:val="DefaultParagraphFont"/>
    <w:rsid w:val="00E23FE2"/>
  </w:style>
  <w:style w:type="character" w:customStyle="1" w:styleId="eop">
    <w:name w:val="eop"/>
    <w:basedOn w:val="DefaultParagraphFont"/>
    <w:rsid w:val="00E23FE2"/>
  </w:style>
  <w:style w:type="paragraph" w:styleId="Revision">
    <w:name w:val="Revision"/>
    <w:hidden/>
    <w:uiPriority w:val="99"/>
    <w:semiHidden/>
    <w:rsid w:val="00DB61EB"/>
    <w:pPr>
      <w:spacing w:after="0" w:line="240" w:lineRule="auto"/>
    </w:pPr>
  </w:style>
  <w:style w:type="paragraph" w:styleId="CommentSubject">
    <w:name w:val="annotation subject"/>
    <w:basedOn w:val="CommentText"/>
    <w:next w:val="CommentText"/>
    <w:link w:val="CommentSubjectChar"/>
    <w:uiPriority w:val="99"/>
    <w:semiHidden/>
    <w:unhideWhenUsed/>
    <w:rsid w:val="00832B30"/>
    <w:pPr>
      <w:spacing w:before="120" w:after="120"/>
    </w:pPr>
    <w:rPr>
      <w:rFonts w:eastAsiaTheme="minorHAnsi"/>
      <w:b/>
      <w:bCs/>
      <w:lang w:val="en-AU"/>
    </w:rPr>
  </w:style>
  <w:style w:type="character" w:customStyle="1" w:styleId="CommentSubjectChar">
    <w:name w:val="Comment Subject Char"/>
    <w:basedOn w:val="CommentTextChar"/>
    <w:link w:val="CommentSubject"/>
    <w:uiPriority w:val="99"/>
    <w:semiHidden/>
    <w:rsid w:val="00832B30"/>
    <w:rPr>
      <w:rFonts w:eastAsiaTheme="minorEastAsia"/>
      <w:b/>
      <w:bCs/>
      <w:sz w:val="20"/>
      <w:szCs w:val="20"/>
      <w:lang w:val="en-US"/>
    </w:rPr>
  </w:style>
  <w:style w:type="character" w:styleId="Mention">
    <w:name w:val="Mention"/>
    <w:basedOn w:val="DefaultParagraphFont"/>
    <w:uiPriority w:val="99"/>
    <w:unhideWhenUsed/>
    <w:rsid w:val="00222C50"/>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083536">
      <w:bodyDiv w:val="1"/>
      <w:marLeft w:val="0"/>
      <w:marRight w:val="0"/>
      <w:marTop w:val="0"/>
      <w:marBottom w:val="0"/>
      <w:divBdr>
        <w:top w:val="none" w:sz="0" w:space="0" w:color="auto"/>
        <w:left w:val="none" w:sz="0" w:space="0" w:color="auto"/>
        <w:bottom w:val="none" w:sz="0" w:space="0" w:color="auto"/>
        <w:right w:val="none" w:sz="0" w:space="0" w:color="auto"/>
      </w:divBdr>
      <w:divsChild>
        <w:div w:id="2054111535">
          <w:marLeft w:val="0"/>
          <w:marRight w:val="0"/>
          <w:marTop w:val="0"/>
          <w:marBottom w:val="0"/>
          <w:divBdr>
            <w:top w:val="none" w:sz="0" w:space="0" w:color="auto"/>
            <w:left w:val="none" w:sz="0" w:space="0" w:color="auto"/>
            <w:bottom w:val="none" w:sz="0" w:space="0" w:color="auto"/>
            <w:right w:val="none" w:sz="0" w:space="0" w:color="auto"/>
          </w:divBdr>
        </w:div>
      </w:divsChild>
    </w:div>
    <w:div w:id="644310968">
      <w:bodyDiv w:val="1"/>
      <w:marLeft w:val="0"/>
      <w:marRight w:val="0"/>
      <w:marTop w:val="0"/>
      <w:marBottom w:val="0"/>
      <w:divBdr>
        <w:top w:val="none" w:sz="0" w:space="0" w:color="auto"/>
        <w:left w:val="none" w:sz="0" w:space="0" w:color="auto"/>
        <w:bottom w:val="none" w:sz="0" w:space="0" w:color="auto"/>
        <w:right w:val="none" w:sz="0" w:space="0" w:color="auto"/>
      </w:divBdr>
    </w:div>
    <w:div w:id="2028020340">
      <w:bodyDiv w:val="1"/>
      <w:marLeft w:val="0"/>
      <w:marRight w:val="0"/>
      <w:marTop w:val="0"/>
      <w:marBottom w:val="0"/>
      <w:divBdr>
        <w:top w:val="none" w:sz="0" w:space="0" w:color="auto"/>
        <w:left w:val="none" w:sz="0" w:space="0" w:color="auto"/>
        <w:bottom w:val="none" w:sz="0" w:space="0" w:color="auto"/>
        <w:right w:val="none" w:sz="0" w:space="0" w:color="auto"/>
      </w:divBdr>
    </w:div>
    <w:div w:id="2126074288">
      <w:bodyDiv w:val="1"/>
      <w:marLeft w:val="0"/>
      <w:marRight w:val="0"/>
      <w:marTop w:val="0"/>
      <w:marBottom w:val="0"/>
      <w:divBdr>
        <w:top w:val="none" w:sz="0" w:space="0" w:color="auto"/>
        <w:left w:val="none" w:sz="0" w:space="0" w:color="auto"/>
        <w:bottom w:val="none" w:sz="0" w:space="0" w:color="auto"/>
        <w:right w:val="none" w:sz="0" w:space="0" w:color="auto"/>
      </w:divBdr>
      <w:divsChild>
        <w:div w:id="892057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sv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29A4ADFB875A24D9CEDF5A31DD088F9"/>
        <w:category>
          <w:name w:val="General"/>
          <w:gallery w:val="placeholder"/>
        </w:category>
        <w:types>
          <w:type w:val="bbPlcHdr"/>
        </w:types>
        <w:behaviors>
          <w:behavior w:val="content"/>
        </w:behaviors>
        <w:guid w:val="{6908E220-EDC4-9948-B458-3603A322D4A0}"/>
      </w:docPartPr>
      <w:docPartBody>
        <w:p w:rsidR="004B62FD" w:rsidRDefault="00B52DFE">
          <w:pPr>
            <w:pStyle w:val="429A4ADFB875A24D9CEDF5A31DD088F9"/>
          </w:pPr>
          <w:r>
            <w:t>[</w:t>
          </w:r>
          <w:r>
            <w:rPr>
              <w:rStyle w:val="PlaceholderText"/>
            </w:rPr>
            <w:t>Click to choose Category]</w:t>
          </w:r>
        </w:p>
      </w:docPartBody>
    </w:docPart>
    <w:docPart>
      <w:docPartPr>
        <w:name w:val="032E7CE69FDF9743A1F6F214AA83F380"/>
        <w:category>
          <w:name w:val="General"/>
          <w:gallery w:val="placeholder"/>
        </w:category>
        <w:types>
          <w:type w:val="bbPlcHdr"/>
        </w:types>
        <w:behaviors>
          <w:behavior w:val="content"/>
        </w:behaviors>
        <w:guid w:val="{058C673A-172B-D349-AFEE-DD2598A19814}"/>
      </w:docPartPr>
      <w:docPartBody>
        <w:p w:rsidR="004B62FD" w:rsidRDefault="00B52DFE">
          <w:pPr>
            <w:pStyle w:val="032E7CE69FDF9743A1F6F214AA83F380"/>
          </w:pPr>
          <w:r w:rsidRPr="008E0E81">
            <w:rPr>
              <w:highlight w:val="lightGray"/>
            </w:rPr>
            <w:t>[Click to add Title]</w:t>
          </w:r>
        </w:p>
      </w:docPartBody>
    </w:docPart>
    <w:docPart>
      <w:docPartPr>
        <w:name w:val="8A0B3840B9C85B4980455B97B63984C9"/>
        <w:category>
          <w:name w:val="General"/>
          <w:gallery w:val="placeholder"/>
        </w:category>
        <w:types>
          <w:type w:val="bbPlcHdr"/>
        </w:types>
        <w:behaviors>
          <w:behavior w:val="content"/>
        </w:behaviors>
        <w:guid w:val="{C663D257-6797-2545-849A-B9509D4B7341}"/>
      </w:docPartPr>
      <w:docPartBody>
        <w:p w:rsidR="004B62FD" w:rsidRDefault="00B52DFE">
          <w:pPr>
            <w:pStyle w:val="8A0B3840B9C85B4980455B97B63984C9"/>
          </w:pPr>
          <w:r w:rsidRPr="008E0E81">
            <w:rPr>
              <w:highlight w:val="darkGray"/>
            </w:rPr>
            <w:t>[Click to add Subtitle]</w:t>
          </w:r>
        </w:p>
      </w:docPartBody>
    </w:docPart>
    <w:docPart>
      <w:docPartPr>
        <w:name w:val="2C60BACF377B5C4582B5A323573B54DA"/>
        <w:category>
          <w:name w:val="General"/>
          <w:gallery w:val="placeholder"/>
        </w:category>
        <w:types>
          <w:type w:val="bbPlcHdr"/>
        </w:types>
        <w:behaviors>
          <w:behavior w:val="content"/>
        </w:behaviors>
        <w:guid w:val="{B5340491-EAEA-F349-83D2-74DBD3854527}"/>
      </w:docPartPr>
      <w:docPartBody>
        <w:p w:rsidR="004B62FD" w:rsidRDefault="00B52DFE">
          <w:pPr>
            <w:pStyle w:val="2C60BACF377B5C4582B5A323573B54DA"/>
          </w:pPr>
          <w:r w:rsidRPr="00007714">
            <w:rPr>
              <w:rStyle w:val="PlaceholderText"/>
            </w:rPr>
            <w:t>Click or tap here to enter text.</w:t>
          </w:r>
        </w:p>
      </w:docPartBody>
    </w:docPart>
    <w:docPart>
      <w:docPartPr>
        <w:name w:val="1B4E48DD26594C6886DFF7F1D00FDC28"/>
        <w:category>
          <w:name w:val="General"/>
          <w:gallery w:val="placeholder"/>
        </w:category>
        <w:types>
          <w:type w:val="bbPlcHdr"/>
        </w:types>
        <w:behaviors>
          <w:behavior w:val="content"/>
        </w:behaviors>
        <w:guid w:val="{1A74E6B7-DC37-4139-BF61-2C4B4417CD2C}"/>
      </w:docPartPr>
      <w:docPartBody>
        <w:p w:rsidR="00C62DD7" w:rsidRDefault="00E22521" w:rsidP="00E22521">
          <w:pPr>
            <w:pStyle w:val="1B4E48DD26594C6886DFF7F1D00FDC28"/>
          </w:pPr>
          <w:r w:rsidRPr="00BB38D0">
            <w:rPr>
              <w:highlight w:val="lightGray"/>
            </w:rPr>
            <w:t>[Title linked to cover]</w:t>
          </w:r>
        </w:p>
      </w:docPartBody>
    </w:docPart>
    <w:docPart>
      <w:docPartPr>
        <w:name w:val="6917CA9D347E4E3F9408F70334F56ED4"/>
        <w:category>
          <w:name w:val="General"/>
          <w:gallery w:val="placeholder"/>
        </w:category>
        <w:types>
          <w:type w:val="bbPlcHdr"/>
        </w:types>
        <w:behaviors>
          <w:behavior w:val="content"/>
        </w:behaviors>
        <w:guid w:val="{BAC1D275-69AE-4F2A-9F67-687B662AD158}"/>
      </w:docPartPr>
      <w:docPartBody>
        <w:p w:rsidR="00C62DD7" w:rsidRDefault="00E22521" w:rsidP="00E22521">
          <w:pPr>
            <w:pStyle w:val="6917CA9D347E4E3F9408F70334F56ED4"/>
          </w:pPr>
          <w:r w:rsidRPr="00BB38D0">
            <w:rPr>
              <w:highlight w:val="lightGray"/>
            </w:rPr>
            <w:t>[Click to choose a date]</w:t>
          </w:r>
        </w:p>
      </w:docPartBody>
    </w:docPart>
    <w:docPart>
      <w:docPartPr>
        <w:name w:val="944009BF2FF84229BAB815810F2BCE5C"/>
        <w:category>
          <w:name w:val="General"/>
          <w:gallery w:val="placeholder"/>
        </w:category>
        <w:types>
          <w:type w:val="bbPlcHdr"/>
        </w:types>
        <w:behaviors>
          <w:behavior w:val="content"/>
        </w:behaviors>
        <w:guid w:val="{ACFAB78F-6B02-4E1A-8118-3D35D24D7118}"/>
      </w:docPartPr>
      <w:docPartBody>
        <w:p w:rsidR="00C62DD7" w:rsidRDefault="00E22521" w:rsidP="00E22521">
          <w:pPr>
            <w:pStyle w:val="944009BF2FF84229BAB815810F2BCE5C"/>
          </w:pPr>
          <w:r w:rsidRPr="00A11CEB">
            <w:rPr>
              <w:highlight w:val="lightGray"/>
            </w:rPr>
            <w:t>[Publish Date, linked to cover]</w:t>
          </w:r>
        </w:p>
      </w:docPartBody>
    </w:docPart>
    <w:docPart>
      <w:docPartPr>
        <w:name w:val="DD28AAC9B9564701B3B7E131EDEC0EF2"/>
        <w:category>
          <w:name w:val="General"/>
          <w:gallery w:val="placeholder"/>
        </w:category>
        <w:types>
          <w:type w:val="bbPlcHdr"/>
        </w:types>
        <w:behaviors>
          <w:behavior w:val="content"/>
        </w:behaviors>
        <w:guid w:val="{CE2E456E-5943-4A14-840B-2C5A6381D072}"/>
      </w:docPartPr>
      <w:docPartBody>
        <w:p w:rsidR="00C62DD7" w:rsidRDefault="00E22521" w:rsidP="00E22521">
          <w:pPr>
            <w:pStyle w:val="DD28AAC9B9564701B3B7E131EDEC0EF2"/>
          </w:pPr>
          <w:r w:rsidRPr="001304C6">
            <w:rPr>
              <w:highlight w:val="lightGray"/>
            </w:rPr>
            <w:t>[Click to choose a date]</w:t>
          </w:r>
        </w:p>
      </w:docPartBody>
    </w:docPart>
    <w:docPart>
      <w:docPartPr>
        <w:name w:val="FDFD517B6A734DB582CB45570057AAF4"/>
        <w:category>
          <w:name w:val="General"/>
          <w:gallery w:val="placeholder"/>
        </w:category>
        <w:types>
          <w:type w:val="bbPlcHdr"/>
        </w:types>
        <w:behaviors>
          <w:behavior w:val="content"/>
        </w:behaviors>
        <w:guid w:val="{2C19287B-6A26-4CFC-BA1B-6B51D987591F}"/>
      </w:docPartPr>
      <w:docPartBody>
        <w:p w:rsidR="00C62DD7" w:rsidRDefault="00E22521" w:rsidP="00E22521">
          <w:pPr>
            <w:pStyle w:val="FDFD517B6A734DB582CB45570057AAF4"/>
          </w:pPr>
          <w:r w:rsidRPr="00342C95">
            <w:t>[Title linked from cover]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eycliff CF Extra Bold">
    <w:altName w:val="Calibri"/>
    <w:panose1 w:val="00000000000000000000"/>
    <w:charset w:val="00"/>
    <w:family w:val="modern"/>
    <w:notTrueType/>
    <w:pitch w:val="variable"/>
    <w:sig w:usb0="A00002FF" w:usb1="0000A05A"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2FD"/>
    <w:rsid w:val="000A6CEC"/>
    <w:rsid w:val="00163E88"/>
    <w:rsid w:val="00264681"/>
    <w:rsid w:val="003502F9"/>
    <w:rsid w:val="0035321A"/>
    <w:rsid w:val="003B3A8D"/>
    <w:rsid w:val="003D463B"/>
    <w:rsid w:val="00406558"/>
    <w:rsid w:val="00430CA6"/>
    <w:rsid w:val="004A347B"/>
    <w:rsid w:val="004B62FD"/>
    <w:rsid w:val="005530EB"/>
    <w:rsid w:val="00574A4E"/>
    <w:rsid w:val="005A69B2"/>
    <w:rsid w:val="005E4856"/>
    <w:rsid w:val="00633EDB"/>
    <w:rsid w:val="006426FA"/>
    <w:rsid w:val="006D13A1"/>
    <w:rsid w:val="00720B1A"/>
    <w:rsid w:val="007565CE"/>
    <w:rsid w:val="00886BB4"/>
    <w:rsid w:val="00902E99"/>
    <w:rsid w:val="009116CE"/>
    <w:rsid w:val="00977900"/>
    <w:rsid w:val="009A00D1"/>
    <w:rsid w:val="00AC53AC"/>
    <w:rsid w:val="00AE3450"/>
    <w:rsid w:val="00B52DFE"/>
    <w:rsid w:val="00BD7A01"/>
    <w:rsid w:val="00C62DD7"/>
    <w:rsid w:val="00C851CD"/>
    <w:rsid w:val="00D60561"/>
    <w:rsid w:val="00DA1D16"/>
    <w:rsid w:val="00E22521"/>
    <w:rsid w:val="00E3096E"/>
    <w:rsid w:val="00EB70BC"/>
    <w:rsid w:val="00EF0853"/>
    <w:rsid w:val="00FC5512"/>
    <w:rsid w:val="00FF20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20" w:after="60" w:line="264" w:lineRule="auto"/>
      <w:outlineLvl w:val="2"/>
    </w:pPr>
    <w:rPr>
      <w:rFonts w:asciiTheme="majorHAnsi" w:eastAsiaTheme="majorEastAsia" w:hAnsiTheme="majorHAnsi" w:cstheme="majorBidi"/>
      <w:color w:val="44546A" w:themeColor="text2"/>
      <w:sz w:val="22"/>
      <w:lang w:val="en-AU"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29A4ADFB875A24D9CEDF5A31DD088F9">
    <w:name w:val="429A4ADFB875A24D9CEDF5A31DD088F9"/>
  </w:style>
  <w:style w:type="paragraph" w:customStyle="1" w:styleId="032E7CE69FDF9743A1F6F214AA83F380">
    <w:name w:val="032E7CE69FDF9743A1F6F214AA83F380"/>
  </w:style>
  <w:style w:type="paragraph" w:customStyle="1" w:styleId="8A0B3840B9C85B4980455B97B63984C9">
    <w:name w:val="8A0B3840B9C85B4980455B97B63984C9"/>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pPr>
      <w:spacing w:after="240" w:line="259" w:lineRule="auto"/>
      <w:outlineLvl w:val="9"/>
    </w:pPr>
    <w:rPr>
      <w:caps/>
      <w:color w:val="44546A" w:themeColor="text2"/>
      <w:lang w:eastAsia="en-US"/>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44546A" w:themeColor="text2"/>
      <w:sz w:val="22"/>
      <w:lang w:val="en-AU" w:eastAsia="en-US"/>
    </w:rPr>
  </w:style>
  <w:style w:type="paragraph" w:customStyle="1" w:styleId="2C60BACF377B5C4582B5A323573B54DA">
    <w:name w:val="2C60BACF377B5C4582B5A323573B54DA"/>
  </w:style>
  <w:style w:type="paragraph" w:customStyle="1" w:styleId="1B4E48DD26594C6886DFF7F1D00FDC28">
    <w:name w:val="1B4E48DD26594C6886DFF7F1D00FDC28"/>
    <w:rsid w:val="00E22521"/>
    <w:pPr>
      <w:spacing w:after="160" w:line="259" w:lineRule="auto"/>
    </w:pPr>
    <w:rPr>
      <w:sz w:val="22"/>
      <w:szCs w:val="22"/>
      <w:lang w:eastAsia="en-US"/>
    </w:rPr>
  </w:style>
  <w:style w:type="paragraph" w:customStyle="1" w:styleId="6917CA9D347E4E3F9408F70334F56ED4">
    <w:name w:val="6917CA9D347E4E3F9408F70334F56ED4"/>
    <w:rsid w:val="00E22521"/>
    <w:pPr>
      <w:spacing w:after="160" w:line="259" w:lineRule="auto"/>
    </w:pPr>
    <w:rPr>
      <w:sz w:val="22"/>
      <w:szCs w:val="22"/>
      <w:lang w:eastAsia="en-US"/>
    </w:rPr>
  </w:style>
  <w:style w:type="paragraph" w:customStyle="1" w:styleId="944009BF2FF84229BAB815810F2BCE5C">
    <w:name w:val="944009BF2FF84229BAB815810F2BCE5C"/>
    <w:rsid w:val="00E22521"/>
    <w:pPr>
      <w:spacing w:after="160" w:line="259" w:lineRule="auto"/>
    </w:pPr>
    <w:rPr>
      <w:sz w:val="22"/>
      <w:szCs w:val="22"/>
      <w:lang w:eastAsia="en-US"/>
    </w:rPr>
  </w:style>
  <w:style w:type="paragraph" w:customStyle="1" w:styleId="DD28AAC9B9564701B3B7E131EDEC0EF2">
    <w:name w:val="DD28AAC9B9564701B3B7E131EDEC0EF2"/>
    <w:rsid w:val="00E22521"/>
    <w:pPr>
      <w:spacing w:after="160" w:line="259" w:lineRule="auto"/>
    </w:pPr>
    <w:rPr>
      <w:sz w:val="22"/>
      <w:szCs w:val="22"/>
      <w:lang w:eastAsia="en-US"/>
    </w:rPr>
  </w:style>
  <w:style w:type="paragraph" w:customStyle="1" w:styleId="FDFD517B6A734DB582CB45570057AAF4">
    <w:name w:val="FDFD517B6A734DB582CB45570057AAF4"/>
    <w:rsid w:val="00E22521"/>
    <w:pPr>
      <w:spacing w:after="160" w:line="259" w:lineRule="auto"/>
    </w:pPr>
    <w:rPr>
      <w:sz w:val="22"/>
      <w:szCs w:val="22"/>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FSC">
      <a:dk1>
        <a:sysClr val="windowText" lastClr="000000"/>
      </a:dk1>
      <a:lt1>
        <a:sysClr val="window" lastClr="FFFFFF"/>
      </a:lt1>
      <a:dk2>
        <a:srgbClr val="285C4D"/>
      </a:dk2>
      <a:lt2>
        <a:srgbClr val="F1F8E8"/>
      </a:lt2>
      <a:accent1>
        <a:srgbClr val="78BE20"/>
      </a:accent1>
      <a:accent2>
        <a:srgbClr val="285C4D"/>
      </a:accent2>
      <a:accent3>
        <a:srgbClr val="F2A900"/>
      </a:accent3>
      <a:accent4>
        <a:srgbClr val="A1DA8E"/>
      </a:accent4>
      <a:accent5>
        <a:srgbClr val="5BC3F5"/>
      </a:accent5>
      <a:accent6>
        <a:srgbClr val="CBA4E7"/>
      </a:accent6>
      <a:hlink>
        <a:srgbClr val="000000"/>
      </a:hlink>
      <a:folHlink>
        <a:srgbClr val="000000"/>
      </a:folHlink>
    </a:clrScheme>
    <a:fontScheme name="FSC Word">
      <a:majorFont>
        <a:latin typeface="Greycliff CF Extra Bold"/>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4 October 2022</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CB29C2D4AD9A248AC9551809FB7475D" ma:contentTypeVersion="17" ma:contentTypeDescription="Create a new document." ma:contentTypeScope="" ma:versionID="64f4b40d2ae7c0926a5a5ff61ff323f0">
  <xsd:schema xmlns:xsd="http://www.w3.org/2001/XMLSchema" xmlns:xs="http://www.w3.org/2001/XMLSchema" xmlns:p="http://schemas.microsoft.com/office/2006/metadata/properties" xmlns:ns2="efc2542a-561c-4b3e-ba0c-b6a93958cf96" xmlns:ns3="5b5afd21-02a2-479e-8ccf-e4ace2f9df0f" targetNamespace="http://schemas.microsoft.com/office/2006/metadata/properties" ma:root="true" ma:fieldsID="2b07e0c8aefc698f7efae2690616496c" ns2:_="" ns3:_="">
    <xsd:import namespace="efc2542a-561c-4b3e-ba0c-b6a93958cf96"/>
    <xsd:import namespace="5b5afd21-02a2-479e-8ccf-e4ace2f9df0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hyperlink"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2542a-561c-4b3e-ba0c-b6a93958cf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hyperlink" ma:index="20"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f2cac1bc-b845-4316-a757-d4fa565f3c4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b5afd21-02a2-479e-8ccf-e4ace2f9df0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9c0eef9c-d029-4a8e-98fa-d12d3dc82031}" ma:internalName="TaxCatchAll" ma:showField="CatchAllData" ma:web="5b5afd21-02a2-479e-8ccf-e4ace2f9df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efc2542a-561c-4b3e-ba0c-b6a93958cf96">
      <Terms xmlns="http://schemas.microsoft.com/office/infopath/2007/PartnerControls"/>
    </lcf76f155ced4ddcb4097134ff3c332f>
    <TaxCatchAll xmlns="5b5afd21-02a2-479e-8ccf-e4ace2f9df0f" xsi:nil="true"/>
    <hyperlink xmlns="efc2542a-561c-4b3e-ba0c-b6a93958cf96">
      <Url xsi:nil="true"/>
      <Description xsi:nil="true"/>
    </hyperlink>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0F000BA-73D2-437E-868A-F9DE80D0A1AB}">
  <ds:schemaRefs>
    <ds:schemaRef ds:uri="http://schemas.microsoft.com/sharepoint/v3/contenttype/forms"/>
  </ds:schemaRefs>
</ds:datastoreItem>
</file>

<file path=customXml/itemProps3.xml><?xml version="1.0" encoding="utf-8"?>
<ds:datastoreItem xmlns:ds="http://schemas.openxmlformats.org/officeDocument/2006/customXml" ds:itemID="{C69FFD61-C6BE-4A83-98B6-BDABAF3AF0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c2542a-561c-4b3e-ba0c-b6a93958cf96"/>
    <ds:schemaRef ds:uri="5b5afd21-02a2-479e-8ccf-e4ace2f9df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5051BFF-30E5-410D-B231-23FC8F8D9D13}">
  <ds:schemaRefs>
    <ds:schemaRef ds:uri="http://schemas.openxmlformats.org/officeDocument/2006/bibliography"/>
  </ds:schemaRefs>
</ds:datastoreItem>
</file>

<file path=customXml/itemProps5.xml><?xml version="1.0" encoding="utf-8"?>
<ds:datastoreItem xmlns:ds="http://schemas.openxmlformats.org/officeDocument/2006/customXml" ds:itemID="{1EA1B837-379A-4CC8-B53E-95A9EFFFD759}">
  <ds:schemaRefs>
    <ds:schemaRef ds:uri="828862ef-a32f-491c-9013-cde44506b792"/>
    <ds:schemaRef ds:uri="http://purl.org/dc/terms/"/>
    <ds:schemaRef ds:uri="http://purl.org/dc/dcmitype/"/>
    <ds:schemaRef ds:uri="http://purl.org/dc/elements/1.1/"/>
    <ds:schemaRef ds:uri="http://schemas.microsoft.com/office/infopath/2007/PartnerControls"/>
    <ds:schemaRef ds:uri="http://schemas.microsoft.com/office/2006/documentManagement/types"/>
    <ds:schemaRef ds:uri="http://schemas.openxmlformats.org/package/2006/metadata/core-properties"/>
    <ds:schemaRef ds:uri="17e6f4b4-8ea1-462b-8c4a-5fedfc3bee9c"/>
    <ds:schemaRef ds:uri="http://schemas.microsoft.com/office/2006/metadata/properties"/>
    <ds:schemaRef ds:uri="http://www.w3.org/XML/1998/namespace"/>
    <ds:schemaRef ds:uri="efc2542a-561c-4b3e-ba0c-b6a93958cf96"/>
    <ds:schemaRef ds:uri="5b5afd21-02a2-479e-8ccf-e4ace2f9df0f"/>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4222</Words>
  <Characters>24071</Characters>
  <Application>Microsoft Office Word</Application>
  <DocSecurity>2</DocSecurity>
  <Lines>200</Lines>
  <Paragraphs>56</Paragraphs>
  <ScaleCrop>false</ScaleCrop>
  <HeadingPairs>
    <vt:vector size="2" baseType="variant">
      <vt:variant>
        <vt:lpstr>Title</vt:lpstr>
      </vt:variant>
      <vt:variant>
        <vt:i4>1</vt:i4>
      </vt:variant>
    </vt:vector>
  </HeadingPairs>
  <TitlesOfParts>
    <vt:vector size="1" baseType="lpstr">
      <vt:lpstr>POLICY FOR ASSOCIATION</vt:lpstr>
    </vt:vector>
  </TitlesOfParts>
  <Company/>
  <LinksUpToDate>false</LinksUpToDate>
  <CharactersWithSpaces>28237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for Association</dc:title>
  <dc:subject>FSC-POL-01-004 V3-0</dc:subject>
  <dc:creator>Microsoft Office User</dc:creator>
  <cp:keywords/>
  <dc:description/>
  <cp:lastModifiedBy>Laura Paulus</cp:lastModifiedBy>
  <cp:revision>2</cp:revision>
  <cp:lastPrinted>2022-10-04T12:23:00Z</cp:lastPrinted>
  <dcterms:created xsi:type="dcterms:W3CDTF">2023-07-10T11:59:00Z</dcterms:created>
  <dcterms:modified xsi:type="dcterms:W3CDTF">2023-07-10T11:59:00Z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0x0101002CB29C2D4AD9A248AC9551809FB7475D</vt:lpwstr>
  </property>
  <property fmtid="{D5CDD505-2E9C-101B-9397-08002B2CF9AE}" pid="3" name="MediaServiceImageTags">
    <vt:lpwstr/>
  </property>
</Properties>
</file>