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44D3D" w14:textId="77777777" w:rsidR="00565536" w:rsidRPr="009107E6" w:rsidRDefault="00565536">
      <w:pPr>
        <w:rPr>
          <w:lang w:val="en-GB"/>
        </w:rPr>
      </w:pPr>
    </w:p>
    <w:p w14:paraId="12D44D3E" w14:textId="77777777" w:rsidR="00534452" w:rsidRPr="009107E6" w:rsidRDefault="00534452">
      <w:pPr>
        <w:rPr>
          <w:lang w:val="en-GB"/>
        </w:rPr>
      </w:pPr>
    </w:p>
    <w:p w14:paraId="12D44D3F" w14:textId="77777777" w:rsidR="00534452" w:rsidRPr="009107E6" w:rsidRDefault="00534452">
      <w:pPr>
        <w:rPr>
          <w:lang w:val="en-GB"/>
        </w:rPr>
      </w:pPr>
    </w:p>
    <w:p w14:paraId="12D44D40" w14:textId="77777777" w:rsidR="00534452" w:rsidRPr="009107E6" w:rsidRDefault="00534452">
      <w:pPr>
        <w:rPr>
          <w:lang w:val="en-GB"/>
        </w:rPr>
      </w:pPr>
    </w:p>
    <w:p w14:paraId="12D44D41" w14:textId="77777777" w:rsidR="00534452" w:rsidRPr="009107E6" w:rsidRDefault="00534452">
      <w:pPr>
        <w:rPr>
          <w:lang w:val="en-GB"/>
        </w:rPr>
      </w:pPr>
    </w:p>
    <w:p w14:paraId="12D44D42" w14:textId="77777777" w:rsidR="00534452" w:rsidRPr="009107E6" w:rsidRDefault="00534452">
      <w:pPr>
        <w:rPr>
          <w:lang w:val="en-GB"/>
        </w:rPr>
      </w:pPr>
    </w:p>
    <w:p w14:paraId="12D44D43" w14:textId="77777777" w:rsidR="00534452" w:rsidRPr="009107E6" w:rsidRDefault="00534452">
      <w:pPr>
        <w:rPr>
          <w:lang w:val="en-GB"/>
        </w:rPr>
      </w:pPr>
    </w:p>
    <w:p w14:paraId="12D44D44" w14:textId="77777777" w:rsidR="00534452" w:rsidRPr="009107E6" w:rsidRDefault="00534452">
      <w:pPr>
        <w:rPr>
          <w:lang w:val="en-GB"/>
        </w:rPr>
      </w:pPr>
    </w:p>
    <w:p w14:paraId="12D44D45" w14:textId="77777777" w:rsidR="00534452" w:rsidRPr="009107E6" w:rsidRDefault="00534452">
      <w:pPr>
        <w:rPr>
          <w:lang w:val="en-GB"/>
        </w:rPr>
      </w:pPr>
    </w:p>
    <w:p w14:paraId="12D44D46" w14:textId="77777777" w:rsidR="00534452" w:rsidRPr="009107E6" w:rsidRDefault="00950EC7">
      <w:pPr>
        <w:rPr>
          <w:lang w:val="en-GB"/>
        </w:rPr>
      </w:pPr>
      <w:r w:rsidRPr="009107E6">
        <w:rPr>
          <w:noProof/>
          <w:lang w:val="de-DE" w:eastAsia="de-DE"/>
        </w:rPr>
        <w:drawing>
          <wp:anchor distT="0" distB="0" distL="114300" distR="114300" simplePos="0" relativeHeight="251661312" behindDoc="1" locked="0" layoutInCell="1" allowOverlap="1" wp14:anchorId="12D45083" wp14:editId="12D45084">
            <wp:simplePos x="0" y="0"/>
            <wp:positionH relativeFrom="column">
              <wp:align>center</wp:align>
            </wp:positionH>
            <wp:positionV relativeFrom="paragraph">
              <wp:posOffset>0</wp:posOffset>
            </wp:positionV>
            <wp:extent cx="4322064" cy="1438656"/>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3.png"/>
                    <pic:cNvPicPr/>
                  </pic:nvPicPr>
                  <pic:blipFill>
                    <a:blip r:embed="rId10">
                      <a:extLst>
                        <a:ext uri="{28A0092B-C50C-407E-A947-70E740481C1C}">
                          <a14:useLocalDpi xmlns:a14="http://schemas.microsoft.com/office/drawing/2010/main" val="0"/>
                        </a:ext>
                      </a:extLst>
                    </a:blip>
                    <a:stretch>
                      <a:fillRect/>
                    </a:stretch>
                  </pic:blipFill>
                  <pic:spPr>
                    <a:xfrm>
                      <a:off x="0" y="0"/>
                      <a:ext cx="4322064" cy="1438656"/>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2D44D47" w14:textId="77777777" w:rsidR="00534452" w:rsidRPr="009107E6" w:rsidRDefault="00534452">
      <w:pPr>
        <w:rPr>
          <w:lang w:val="en-GB"/>
        </w:rPr>
      </w:pPr>
    </w:p>
    <w:p w14:paraId="12D44D48" w14:textId="77777777" w:rsidR="00534452" w:rsidRPr="009107E6" w:rsidRDefault="00534452">
      <w:pPr>
        <w:rPr>
          <w:lang w:val="en-GB"/>
        </w:rPr>
      </w:pPr>
    </w:p>
    <w:p w14:paraId="12D44D49" w14:textId="77777777" w:rsidR="00534452" w:rsidRPr="009107E6" w:rsidRDefault="00534452">
      <w:pPr>
        <w:rPr>
          <w:lang w:val="en-GB"/>
        </w:rPr>
      </w:pPr>
    </w:p>
    <w:p w14:paraId="12D44D4A" w14:textId="77777777" w:rsidR="00534452" w:rsidRPr="009107E6" w:rsidRDefault="00534452">
      <w:pPr>
        <w:rPr>
          <w:lang w:val="en-GB"/>
        </w:rPr>
      </w:pPr>
    </w:p>
    <w:p w14:paraId="12D44D4B" w14:textId="77777777" w:rsidR="00534452" w:rsidRPr="009107E6" w:rsidRDefault="00534452">
      <w:pPr>
        <w:rPr>
          <w:lang w:val="en-GB"/>
        </w:rPr>
      </w:pPr>
    </w:p>
    <w:p w14:paraId="12D44D4C" w14:textId="77777777" w:rsidR="00534452" w:rsidRPr="009107E6" w:rsidRDefault="00534452">
      <w:pPr>
        <w:rPr>
          <w:lang w:val="en-GB"/>
        </w:rPr>
      </w:pPr>
    </w:p>
    <w:p w14:paraId="12D44D4D" w14:textId="77777777" w:rsidR="00534452" w:rsidRPr="009107E6" w:rsidRDefault="00534452">
      <w:pPr>
        <w:rPr>
          <w:lang w:val="en-GB"/>
        </w:rPr>
      </w:pPr>
    </w:p>
    <w:p w14:paraId="12D44D4E" w14:textId="77777777" w:rsidR="00534452" w:rsidRPr="009107E6" w:rsidRDefault="00534452">
      <w:pPr>
        <w:rPr>
          <w:lang w:val="en-GB"/>
        </w:rPr>
      </w:pPr>
    </w:p>
    <w:p w14:paraId="12D44D4F" w14:textId="77777777" w:rsidR="00534452" w:rsidRPr="009107E6" w:rsidRDefault="00534452">
      <w:pPr>
        <w:rPr>
          <w:lang w:val="en-GB"/>
        </w:rPr>
      </w:pPr>
    </w:p>
    <w:p w14:paraId="12D44D50" w14:textId="77777777" w:rsidR="00534452" w:rsidRPr="009107E6" w:rsidRDefault="00534452">
      <w:pPr>
        <w:rPr>
          <w:lang w:val="en-GB"/>
        </w:rPr>
      </w:pPr>
    </w:p>
    <w:p w14:paraId="12D44D51" w14:textId="77777777" w:rsidR="00534452" w:rsidRPr="009107E6" w:rsidRDefault="00534452">
      <w:pPr>
        <w:rPr>
          <w:lang w:val="en-GB"/>
        </w:rPr>
      </w:pPr>
    </w:p>
    <w:p w14:paraId="12D44D52" w14:textId="77777777" w:rsidR="00534452" w:rsidRPr="009107E6" w:rsidRDefault="00534452">
      <w:pPr>
        <w:rPr>
          <w:lang w:val="en-GB"/>
        </w:rPr>
      </w:pPr>
    </w:p>
    <w:p w14:paraId="12D44D53" w14:textId="77777777" w:rsidR="00534452" w:rsidRPr="009107E6" w:rsidRDefault="00534452">
      <w:pPr>
        <w:rPr>
          <w:lang w:val="en-GB"/>
        </w:rPr>
      </w:pPr>
    </w:p>
    <w:p w14:paraId="12D44D54" w14:textId="77777777" w:rsidR="00534452" w:rsidRPr="009107E6" w:rsidRDefault="00534452">
      <w:pPr>
        <w:rPr>
          <w:lang w:val="en-GB"/>
        </w:rPr>
      </w:pPr>
    </w:p>
    <w:p w14:paraId="12D44D55" w14:textId="77777777" w:rsidR="00534452" w:rsidRPr="009107E6" w:rsidRDefault="00534452">
      <w:pPr>
        <w:rPr>
          <w:lang w:val="en-GB"/>
        </w:rPr>
      </w:pPr>
    </w:p>
    <w:p w14:paraId="12D44D56" w14:textId="77777777" w:rsidR="00534452" w:rsidRPr="009107E6" w:rsidRDefault="00534452">
      <w:pPr>
        <w:rPr>
          <w:lang w:val="en-GB"/>
        </w:rPr>
      </w:pPr>
    </w:p>
    <w:p w14:paraId="12D44D57" w14:textId="77777777" w:rsidR="00534452" w:rsidRPr="009107E6" w:rsidRDefault="00534452">
      <w:pPr>
        <w:rPr>
          <w:lang w:val="en-GB"/>
        </w:rPr>
      </w:pPr>
    </w:p>
    <w:p w14:paraId="12D44D58" w14:textId="77777777" w:rsidR="00534452" w:rsidRPr="009107E6" w:rsidRDefault="00577EBC">
      <w:pPr>
        <w:rPr>
          <w:lang w:val="en-GB"/>
        </w:rPr>
      </w:pPr>
      <w:r w:rsidRPr="009107E6">
        <w:rPr>
          <w:noProof/>
          <w:lang w:val="de-DE" w:eastAsia="de-DE"/>
        </w:rPr>
        <mc:AlternateContent>
          <mc:Choice Requires="wps">
            <w:drawing>
              <wp:anchor distT="0" distB="0" distL="114300" distR="114300" simplePos="0" relativeHeight="251660288" behindDoc="0" locked="0" layoutInCell="1" allowOverlap="1" wp14:anchorId="12D45085" wp14:editId="12D45086">
                <wp:simplePos x="0" y="0"/>
                <wp:positionH relativeFrom="column">
                  <wp:posOffset>-228600</wp:posOffset>
                </wp:positionH>
                <wp:positionV relativeFrom="paragraph">
                  <wp:posOffset>-732155</wp:posOffset>
                </wp:positionV>
                <wp:extent cx="5965825" cy="2073910"/>
                <wp:effectExtent l="0" t="0" r="0" b="889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450A7" w14:textId="77777777" w:rsidR="00905F08" w:rsidRPr="00577EBC" w:rsidRDefault="00905F08" w:rsidP="00577EBC">
                            <w:pPr>
                              <w:spacing w:line="276" w:lineRule="auto"/>
                              <w:jc w:val="center"/>
                              <w:rPr>
                                <w:rFonts w:ascii="Arial" w:hAnsi="Arial" w:cs="Arial"/>
                                <w:b/>
                                <w:bCs/>
                                <w:color w:val="000000" w:themeColor="text1"/>
                                <w:sz w:val="52"/>
                                <w:szCs w:val="52"/>
                              </w:rPr>
                            </w:pPr>
                            <w:r w:rsidRPr="008B6E8F">
                              <w:rPr>
                                <w:rFonts w:ascii="Arial" w:hAnsi="Arial" w:cs="Arial"/>
                                <w:b/>
                                <w:bCs/>
                                <w:color w:val="000000" w:themeColor="text1"/>
                                <w:sz w:val="52"/>
                                <w:szCs w:val="52"/>
                              </w:rPr>
                              <w:t>FSC</w:t>
                            </w:r>
                            <w:r w:rsidRPr="00C0454F">
                              <w:rPr>
                                <w:rFonts w:ascii="Arial" w:hAnsi="Arial" w:cs="Arial"/>
                                <w:b/>
                                <w:bCs/>
                                <w:color w:val="000000" w:themeColor="text1"/>
                                <w:sz w:val="52"/>
                                <w:szCs w:val="52"/>
                                <w:vertAlign w:val="superscript"/>
                              </w:rPr>
                              <w:t>®</w:t>
                            </w:r>
                            <w:r w:rsidRPr="008B6E8F">
                              <w:rPr>
                                <w:rFonts w:ascii="Arial" w:hAnsi="Arial" w:cs="Arial"/>
                                <w:b/>
                                <w:bCs/>
                                <w:color w:val="000000" w:themeColor="text1"/>
                                <w:sz w:val="52"/>
                                <w:szCs w:val="52"/>
                              </w:rPr>
                              <w:t xml:space="preserve"> Glossary of Terms</w:t>
                            </w:r>
                          </w:p>
                          <w:p w14:paraId="12D450A8" w14:textId="77777777" w:rsidR="00905F08" w:rsidRPr="0098247A" w:rsidRDefault="00905F08" w:rsidP="00577EBC">
                            <w:pPr>
                              <w:spacing w:line="276" w:lineRule="auto"/>
                              <w:jc w:val="center"/>
                              <w:rPr>
                                <w:rStyle w:val="FSCSubHeadline"/>
                                <w:rFonts w:cs="Arial"/>
                                <w:color w:val="000000" w:themeColor="text1"/>
                                <w:sz w:val="16"/>
                                <w:szCs w:val="16"/>
                              </w:rPr>
                            </w:pPr>
                          </w:p>
                          <w:p w14:paraId="12D450A9" w14:textId="77777777" w:rsidR="00905F08" w:rsidRDefault="00905F08" w:rsidP="00577EBC">
                            <w:pPr>
                              <w:spacing w:line="276" w:lineRule="auto"/>
                              <w:jc w:val="center"/>
                              <w:rPr>
                                <w:rFonts w:ascii="Arial" w:hAnsi="Arial" w:cs="Arial"/>
                                <w:color w:val="000000" w:themeColor="text1"/>
                                <w:sz w:val="40"/>
                                <w:szCs w:val="40"/>
                              </w:rPr>
                            </w:pPr>
                            <w:r w:rsidRPr="00577EBC">
                              <w:rPr>
                                <w:rFonts w:ascii="Arial" w:hAnsi="Arial" w:cs="Arial"/>
                                <w:color w:val="000000" w:themeColor="text1"/>
                                <w:sz w:val="40"/>
                                <w:szCs w:val="40"/>
                              </w:rPr>
                              <w:t>FSC-</w:t>
                            </w:r>
                            <w:r>
                              <w:rPr>
                                <w:rFonts w:ascii="Arial" w:hAnsi="Arial" w:cs="Arial"/>
                                <w:color w:val="000000" w:themeColor="text1"/>
                                <w:sz w:val="40"/>
                                <w:szCs w:val="40"/>
                              </w:rPr>
                              <w:t>STD</w:t>
                            </w:r>
                            <w:r w:rsidRPr="00577EBC">
                              <w:rPr>
                                <w:rFonts w:ascii="Arial" w:hAnsi="Arial" w:cs="Arial"/>
                                <w:color w:val="000000" w:themeColor="text1"/>
                                <w:sz w:val="40"/>
                                <w:szCs w:val="40"/>
                              </w:rPr>
                              <w:t>-</w:t>
                            </w:r>
                            <w:r>
                              <w:rPr>
                                <w:rFonts w:ascii="Arial" w:hAnsi="Arial" w:cs="Arial"/>
                                <w:color w:val="000000" w:themeColor="text1"/>
                                <w:sz w:val="40"/>
                                <w:szCs w:val="40"/>
                              </w:rPr>
                              <w:t>01-002</w:t>
                            </w:r>
                          </w:p>
                          <w:p w14:paraId="12D450AA" w14:textId="77777777" w:rsidR="00905F08" w:rsidRDefault="00905F08" w:rsidP="00577EBC">
                            <w:pPr>
                              <w:spacing w:line="276" w:lineRule="auto"/>
                              <w:jc w:val="center"/>
                              <w:rPr>
                                <w:rFonts w:ascii="Arial" w:hAnsi="Arial" w:cs="Arial"/>
                                <w:color w:val="000000" w:themeColor="text1"/>
                                <w:sz w:val="40"/>
                                <w:szCs w:val="40"/>
                              </w:rPr>
                            </w:pPr>
                          </w:p>
                          <w:p w14:paraId="12D450AB" w14:textId="77777777" w:rsidR="00905F08" w:rsidRPr="002C55E1" w:rsidRDefault="00905F08" w:rsidP="00577EBC">
                            <w:pPr>
                              <w:spacing w:line="276" w:lineRule="auto"/>
                              <w:jc w:val="center"/>
                              <w:rPr>
                                <w:rStyle w:val="FSCSubHeadline"/>
                                <w:rFonts w:cs="Arial"/>
                                <w:color w:val="000000" w:themeColor="text1"/>
                                <w:sz w:val="36"/>
                                <w:szCs w:val="36"/>
                              </w:rPr>
                            </w:pPr>
                            <w:r w:rsidRPr="002C55E1">
                              <w:rPr>
                                <w:rFonts w:ascii="Arial" w:hAnsi="Arial" w:cs="Arial"/>
                                <w:color w:val="000000" w:themeColor="text1"/>
                                <w:sz w:val="36"/>
                                <w:szCs w:val="36"/>
                              </w:rPr>
                              <w:t xml:space="preserve">Updated: </w:t>
                            </w:r>
                            <w:r w:rsidR="00823C0A">
                              <w:rPr>
                                <w:rFonts w:ascii="Arial" w:hAnsi="Arial" w:cs="Arial"/>
                                <w:color w:val="000000" w:themeColor="text1"/>
                                <w:sz w:val="36"/>
                                <w:szCs w:val="36"/>
                              </w:rPr>
                              <w:t>19 October 2017</w:t>
                            </w:r>
                          </w:p>
                          <w:p w14:paraId="12D450AC" w14:textId="77777777" w:rsidR="00905F08" w:rsidRDefault="00905F08" w:rsidP="00577EBC"/>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2D45085" id="_x0000_t202" coordsize="21600,21600" o:spt="202" path="m,l,21600r21600,l21600,xe">
                <v:stroke joinstyle="miter"/>
                <v:path gradientshapeok="t" o:connecttype="rect"/>
              </v:shapetype>
              <v:shape id="Text Box 13" o:spid="_x0000_s1026" type="#_x0000_t202" style="position:absolute;margin-left:-18pt;margin-top:-57.65pt;width:469.75pt;height:16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" filled="f" fillcolor="black" stroked="f">
                <v:textbox inset="7.5mm,7.5mm,9.5mm">
                  <w:txbxContent>
                    <w:p w14:paraId="12D450A7" w14:textId="77777777" w:rsidR="00905F08" w:rsidRPr="00577EBC" w:rsidRDefault="00905F08" w:rsidP="00577EBC">
                      <w:pPr>
                        <w:spacing w:line="276" w:lineRule="auto"/>
                        <w:jc w:val="center"/>
                        <w:rPr>
                          <w:rFonts w:ascii="Arial" w:hAnsi="Arial" w:cs="Arial"/>
                          <w:b/>
                          <w:bCs/>
                          <w:color w:val="000000" w:themeColor="text1"/>
                          <w:sz w:val="52"/>
                          <w:szCs w:val="52"/>
                        </w:rPr>
                      </w:pPr>
                      <w:r w:rsidRPr="008B6E8F">
                        <w:rPr>
                          <w:rFonts w:ascii="Arial" w:hAnsi="Arial" w:cs="Arial"/>
                          <w:b/>
                          <w:bCs/>
                          <w:color w:val="000000" w:themeColor="text1"/>
                          <w:sz w:val="52"/>
                          <w:szCs w:val="52"/>
                        </w:rPr>
                        <w:t>FSC</w:t>
                      </w:r>
                      <w:r w:rsidRPr="00C0454F">
                        <w:rPr>
                          <w:rFonts w:ascii="Arial" w:hAnsi="Arial" w:cs="Arial"/>
                          <w:b/>
                          <w:bCs/>
                          <w:color w:val="000000" w:themeColor="text1"/>
                          <w:sz w:val="52"/>
                          <w:szCs w:val="52"/>
                          <w:vertAlign w:val="superscript"/>
                        </w:rPr>
                        <w:t>®</w:t>
                      </w:r>
                      <w:r w:rsidRPr="008B6E8F">
                        <w:rPr>
                          <w:rFonts w:ascii="Arial" w:hAnsi="Arial" w:cs="Arial"/>
                          <w:b/>
                          <w:bCs/>
                          <w:color w:val="000000" w:themeColor="text1"/>
                          <w:sz w:val="52"/>
                          <w:szCs w:val="52"/>
                        </w:rPr>
                        <w:t xml:space="preserve"> Glossary of Terms</w:t>
                      </w:r>
                    </w:p>
                    <w:p w14:paraId="12D450A8" w14:textId="77777777" w:rsidR="00905F08" w:rsidRPr="0098247A" w:rsidRDefault="00905F08" w:rsidP="00577EBC">
                      <w:pPr>
                        <w:spacing w:line="276" w:lineRule="auto"/>
                        <w:jc w:val="center"/>
                        <w:rPr>
                          <w:rStyle w:val="FSCSubHeadline"/>
                          <w:rFonts w:cs="Arial"/>
                          <w:color w:val="000000" w:themeColor="text1"/>
                          <w:sz w:val="16"/>
                          <w:szCs w:val="16"/>
                        </w:rPr>
                      </w:pPr>
                    </w:p>
                    <w:p w14:paraId="12D450A9" w14:textId="77777777" w:rsidR="00905F08" w:rsidRDefault="00905F08" w:rsidP="00577EBC">
                      <w:pPr>
                        <w:spacing w:line="276" w:lineRule="auto"/>
                        <w:jc w:val="center"/>
                        <w:rPr>
                          <w:rFonts w:ascii="Arial" w:hAnsi="Arial" w:cs="Arial"/>
                          <w:color w:val="000000" w:themeColor="text1"/>
                          <w:sz w:val="40"/>
                          <w:szCs w:val="40"/>
                        </w:rPr>
                      </w:pPr>
                      <w:r w:rsidRPr="00577EBC">
                        <w:rPr>
                          <w:rFonts w:ascii="Arial" w:hAnsi="Arial" w:cs="Arial"/>
                          <w:color w:val="000000" w:themeColor="text1"/>
                          <w:sz w:val="40"/>
                          <w:szCs w:val="40"/>
                        </w:rPr>
                        <w:t>FSC-</w:t>
                      </w:r>
                      <w:r>
                        <w:rPr>
                          <w:rFonts w:ascii="Arial" w:hAnsi="Arial" w:cs="Arial"/>
                          <w:color w:val="000000" w:themeColor="text1"/>
                          <w:sz w:val="40"/>
                          <w:szCs w:val="40"/>
                        </w:rPr>
                        <w:t>STD</w:t>
                      </w:r>
                      <w:r w:rsidRPr="00577EBC">
                        <w:rPr>
                          <w:rFonts w:ascii="Arial" w:hAnsi="Arial" w:cs="Arial"/>
                          <w:color w:val="000000" w:themeColor="text1"/>
                          <w:sz w:val="40"/>
                          <w:szCs w:val="40"/>
                        </w:rPr>
                        <w:t>-</w:t>
                      </w:r>
                      <w:r>
                        <w:rPr>
                          <w:rFonts w:ascii="Arial" w:hAnsi="Arial" w:cs="Arial"/>
                          <w:color w:val="000000" w:themeColor="text1"/>
                          <w:sz w:val="40"/>
                          <w:szCs w:val="40"/>
                        </w:rPr>
                        <w:t>01-002</w:t>
                      </w:r>
                    </w:p>
                    <w:p w14:paraId="12D450AA" w14:textId="77777777" w:rsidR="00905F08" w:rsidRDefault="00905F08" w:rsidP="00577EBC">
                      <w:pPr>
                        <w:spacing w:line="276" w:lineRule="auto"/>
                        <w:jc w:val="center"/>
                        <w:rPr>
                          <w:rFonts w:ascii="Arial" w:hAnsi="Arial" w:cs="Arial"/>
                          <w:color w:val="000000" w:themeColor="text1"/>
                          <w:sz w:val="40"/>
                          <w:szCs w:val="40"/>
                        </w:rPr>
                      </w:pPr>
                    </w:p>
                    <w:p w14:paraId="12D450AB" w14:textId="77777777" w:rsidR="00905F08" w:rsidRPr="002C55E1" w:rsidRDefault="00905F08" w:rsidP="00577EBC">
                      <w:pPr>
                        <w:spacing w:line="276" w:lineRule="auto"/>
                        <w:jc w:val="center"/>
                        <w:rPr>
                          <w:rStyle w:val="FSCSubHeadline"/>
                          <w:rFonts w:cs="Arial"/>
                          <w:color w:val="000000" w:themeColor="text1"/>
                          <w:sz w:val="36"/>
                          <w:szCs w:val="36"/>
                        </w:rPr>
                      </w:pPr>
                      <w:r w:rsidRPr="002C55E1">
                        <w:rPr>
                          <w:rFonts w:ascii="Arial" w:hAnsi="Arial" w:cs="Arial"/>
                          <w:color w:val="000000" w:themeColor="text1"/>
                          <w:sz w:val="36"/>
                          <w:szCs w:val="36"/>
                        </w:rPr>
                        <w:t xml:space="preserve">Updated: </w:t>
                      </w:r>
                      <w:r w:rsidR="00823C0A">
                        <w:rPr>
                          <w:rFonts w:ascii="Arial" w:hAnsi="Arial" w:cs="Arial"/>
                          <w:color w:val="000000" w:themeColor="text1"/>
                          <w:sz w:val="36"/>
                          <w:szCs w:val="36"/>
                        </w:rPr>
                        <w:t>19 October 2017</w:t>
                      </w:r>
                    </w:p>
                    <w:p w14:paraId="12D450AC" w14:textId="77777777" w:rsidR="00905F08" w:rsidRDefault="00905F08" w:rsidP="00577EBC"/>
                  </w:txbxContent>
                </v:textbox>
              </v:shape>
            </w:pict>
          </mc:Fallback>
        </mc:AlternateContent>
      </w:r>
    </w:p>
    <w:p w14:paraId="12D44D59" w14:textId="77777777" w:rsidR="00534452" w:rsidRPr="009107E6" w:rsidRDefault="00534452">
      <w:pPr>
        <w:rPr>
          <w:lang w:val="en-GB"/>
        </w:rPr>
      </w:pPr>
    </w:p>
    <w:p w14:paraId="12D44D5A" w14:textId="77777777" w:rsidR="00534452" w:rsidRPr="009107E6" w:rsidRDefault="00534452">
      <w:pPr>
        <w:rPr>
          <w:lang w:val="en-GB"/>
        </w:rPr>
      </w:pPr>
    </w:p>
    <w:p w14:paraId="12D44D5B" w14:textId="77777777" w:rsidR="00534452" w:rsidRPr="009107E6" w:rsidRDefault="00534452">
      <w:pPr>
        <w:rPr>
          <w:lang w:val="en-GB"/>
        </w:rPr>
      </w:pPr>
    </w:p>
    <w:p w14:paraId="12D44D5C" w14:textId="77777777" w:rsidR="00534452" w:rsidRPr="009107E6" w:rsidRDefault="00534452">
      <w:pPr>
        <w:rPr>
          <w:lang w:val="en-GB"/>
        </w:rPr>
      </w:pPr>
    </w:p>
    <w:p w14:paraId="12D44D5D" w14:textId="77777777" w:rsidR="00534452" w:rsidRPr="009107E6" w:rsidRDefault="00534452">
      <w:pPr>
        <w:rPr>
          <w:lang w:val="en-GB"/>
        </w:rPr>
      </w:pPr>
    </w:p>
    <w:p w14:paraId="12D44D5E" w14:textId="77777777" w:rsidR="00534452" w:rsidRPr="009107E6" w:rsidRDefault="00534452">
      <w:pPr>
        <w:rPr>
          <w:lang w:val="en-GB"/>
        </w:rPr>
      </w:pPr>
    </w:p>
    <w:p w14:paraId="12D44D5F" w14:textId="77777777" w:rsidR="00534452" w:rsidRPr="009107E6" w:rsidRDefault="00534452">
      <w:pPr>
        <w:rPr>
          <w:lang w:val="en-GB"/>
        </w:rPr>
      </w:pPr>
    </w:p>
    <w:p w14:paraId="12D44D60" w14:textId="77777777" w:rsidR="00534452" w:rsidRPr="009107E6" w:rsidRDefault="00534452">
      <w:pPr>
        <w:rPr>
          <w:lang w:val="en-GB"/>
        </w:rPr>
      </w:pPr>
    </w:p>
    <w:p w14:paraId="12D44D61" w14:textId="77777777" w:rsidR="00534452" w:rsidRPr="009107E6" w:rsidRDefault="00534452">
      <w:pPr>
        <w:rPr>
          <w:lang w:val="en-GB"/>
        </w:rPr>
      </w:pPr>
    </w:p>
    <w:p w14:paraId="12D44D62" w14:textId="77777777" w:rsidR="00534452" w:rsidRPr="009107E6" w:rsidRDefault="00534452">
      <w:pPr>
        <w:rPr>
          <w:lang w:val="en-GB"/>
        </w:rPr>
      </w:pPr>
    </w:p>
    <w:p w14:paraId="12D44D63" w14:textId="77777777" w:rsidR="00534452" w:rsidRPr="009107E6" w:rsidRDefault="00534452">
      <w:pPr>
        <w:rPr>
          <w:lang w:val="en-GB"/>
        </w:rPr>
      </w:pPr>
    </w:p>
    <w:p w14:paraId="12D44D64" w14:textId="77777777" w:rsidR="00534452" w:rsidRPr="009107E6" w:rsidRDefault="00534452">
      <w:pPr>
        <w:rPr>
          <w:lang w:val="en-GB"/>
        </w:rPr>
      </w:pPr>
    </w:p>
    <w:p w14:paraId="12D44D65" w14:textId="77777777" w:rsidR="00534452" w:rsidRPr="009107E6" w:rsidRDefault="00534452">
      <w:pPr>
        <w:rPr>
          <w:lang w:val="en-GB"/>
        </w:rPr>
      </w:pPr>
    </w:p>
    <w:p w14:paraId="12D44D66" w14:textId="77777777" w:rsidR="00534452" w:rsidRPr="009107E6" w:rsidRDefault="00534452">
      <w:pPr>
        <w:rPr>
          <w:lang w:val="en-GB"/>
        </w:rPr>
      </w:pPr>
    </w:p>
    <w:p w14:paraId="12D44D67" w14:textId="77777777" w:rsidR="00534452" w:rsidRPr="009107E6" w:rsidRDefault="00534452">
      <w:pPr>
        <w:rPr>
          <w:lang w:val="en-GB"/>
        </w:rPr>
      </w:pPr>
    </w:p>
    <w:p w14:paraId="12D44D68" w14:textId="77777777" w:rsidR="00534452" w:rsidRPr="009107E6" w:rsidRDefault="00534452">
      <w:pPr>
        <w:rPr>
          <w:lang w:val="en-GB"/>
        </w:rPr>
      </w:pPr>
    </w:p>
    <w:p w14:paraId="12D44D69" w14:textId="77777777" w:rsidR="00534452" w:rsidRPr="009107E6" w:rsidRDefault="00534452">
      <w:pPr>
        <w:rPr>
          <w:lang w:val="en-GB"/>
        </w:rPr>
      </w:pPr>
    </w:p>
    <w:p w14:paraId="12D44D6A" w14:textId="77777777" w:rsidR="00534452" w:rsidRPr="009107E6" w:rsidRDefault="00534452">
      <w:pPr>
        <w:rPr>
          <w:lang w:val="en-GB"/>
        </w:rPr>
      </w:pPr>
    </w:p>
    <w:p w14:paraId="12D44D6B" w14:textId="77777777" w:rsidR="00534452" w:rsidRPr="009107E6" w:rsidRDefault="00534452">
      <w:pPr>
        <w:rPr>
          <w:lang w:val="en-GB"/>
        </w:rPr>
      </w:pPr>
    </w:p>
    <w:p w14:paraId="12D44D6C" w14:textId="77777777" w:rsidR="00534452" w:rsidRPr="009107E6" w:rsidRDefault="00534452">
      <w:pPr>
        <w:rPr>
          <w:lang w:val="en-GB"/>
        </w:rPr>
      </w:pPr>
    </w:p>
    <w:p w14:paraId="12D44D6D" w14:textId="77777777" w:rsidR="00534452" w:rsidRPr="009107E6" w:rsidRDefault="00534452">
      <w:pPr>
        <w:rPr>
          <w:lang w:val="en-GB"/>
        </w:rPr>
      </w:pPr>
    </w:p>
    <w:p w14:paraId="12D44D6E" w14:textId="77777777" w:rsidR="001B72A0" w:rsidRPr="009107E6" w:rsidRDefault="001B72A0" w:rsidP="001B72A0">
      <w:pPr>
        <w:rPr>
          <w:rFonts w:ascii="Arial" w:hAnsi="Arial" w:cs="Arial"/>
          <w:sz w:val="22"/>
          <w:szCs w:val="22"/>
          <w:lang w:val="en-GB"/>
        </w:rPr>
      </w:pPr>
    </w:p>
    <w:tbl>
      <w:tblPr>
        <w:tblW w:w="8827" w:type="dxa"/>
        <w:jc w:val="center"/>
        <w:tblLook w:val="01E0" w:firstRow="1" w:lastRow="1" w:firstColumn="1" w:lastColumn="1" w:noHBand="0" w:noVBand="0"/>
      </w:tblPr>
      <w:tblGrid>
        <w:gridCol w:w="3085"/>
        <w:gridCol w:w="611"/>
        <w:gridCol w:w="5131"/>
      </w:tblGrid>
      <w:tr w:rsidR="001B72A0" w:rsidRPr="009107E6" w14:paraId="12D44D73" w14:textId="77777777" w:rsidTr="00754E43">
        <w:trPr>
          <w:jc w:val="center"/>
        </w:trPr>
        <w:tc>
          <w:tcPr>
            <w:tcW w:w="3085" w:type="dxa"/>
            <w:tcBorders>
              <w:top w:val="single" w:sz="4" w:space="0" w:color="auto"/>
              <w:left w:val="single" w:sz="4" w:space="0" w:color="auto"/>
            </w:tcBorders>
          </w:tcPr>
          <w:p w14:paraId="12D44D6F" w14:textId="77777777" w:rsidR="001B72A0" w:rsidRPr="009107E6" w:rsidRDefault="001B72A0" w:rsidP="00754E43">
            <w:pPr>
              <w:rPr>
                <w:rFonts w:ascii="Arial" w:hAnsi="Arial" w:cs="Arial"/>
                <w:sz w:val="22"/>
                <w:szCs w:val="22"/>
                <w:lang w:val="en-GB"/>
              </w:rPr>
            </w:pPr>
          </w:p>
          <w:p w14:paraId="12D44D70" w14:textId="77777777" w:rsidR="001B72A0" w:rsidRPr="009107E6" w:rsidRDefault="001B72A0" w:rsidP="00754E43">
            <w:pPr>
              <w:rPr>
                <w:rFonts w:ascii="Arial" w:hAnsi="Arial" w:cs="Arial"/>
                <w:b/>
                <w:sz w:val="22"/>
                <w:szCs w:val="22"/>
                <w:lang w:val="en-GB"/>
              </w:rPr>
            </w:pPr>
            <w:r w:rsidRPr="009107E6">
              <w:rPr>
                <w:rFonts w:ascii="Arial" w:hAnsi="Arial" w:cs="Arial"/>
                <w:b/>
                <w:sz w:val="22"/>
                <w:szCs w:val="22"/>
                <w:lang w:val="en-GB"/>
              </w:rPr>
              <w:t>Title:</w:t>
            </w:r>
          </w:p>
          <w:p w14:paraId="12D44D71" w14:textId="77777777" w:rsidR="001B72A0" w:rsidRPr="009107E6" w:rsidRDefault="001B72A0" w:rsidP="00754E43">
            <w:pPr>
              <w:rPr>
                <w:rFonts w:ascii="Arial" w:hAnsi="Arial" w:cs="Arial"/>
                <w:sz w:val="22"/>
                <w:szCs w:val="22"/>
                <w:lang w:val="en-GB"/>
              </w:rPr>
            </w:pPr>
          </w:p>
        </w:tc>
        <w:tc>
          <w:tcPr>
            <w:tcW w:w="5742" w:type="dxa"/>
            <w:gridSpan w:val="2"/>
            <w:tcBorders>
              <w:top w:val="single" w:sz="4" w:space="0" w:color="auto"/>
              <w:right w:val="single" w:sz="4" w:space="0" w:color="auto"/>
            </w:tcBorders>
            <w:vAlign w:val="center"/>
          </w:tcPr>
          <w:p w14:paraId="12D44D72" w14:textId="77777777" w:rsidR="001B72A0" w:rsidRPr="009107E6" w:rsidRDefault="001B72A0" w:rsidP="00754E43">
            <w:pPr>
              <w:rPr>
                <w:rFonts w:ascii="Arial" w:hAnsi="Arial" w:cs="Arial"/>
                <w:sz w:val="22"/>
                <w:szCs w:val="22"/>
                <w:lang w:val="en-GB"/>
              </w:rPr>
            </w:pPr>
            <w:r w:rsidRPr="009107E6">
              <w:rPr>
                <w:rFonts w:ascii="Arial" w:hAnsi="Arial" w:cs="Arial"/>
                <w:sz w:val="22"/>
                <w:szCs w:val="22"/>
                <w:lang w:val="en-GB"/>
              </w:rPr>
              <w:t>FSC Glossary of Terms</w:t>
            </w:r>
          </w:p>
        </w:tc>
      </w:tr>
      <w:tr w:rsidR="001B72A0" w:rsidRPr="009107E6" w14:paraId="12D44D76" w14:textId="77777777" w:rsidTr="00754E43">
        <w:trPr>
          <w:jc w:val="center"/>
        </w:trPr>
        <w:tc>
          <w:tcPr>
            <w:tcW w:w="3085" w:type="dxa"/>
            <w:tcBorders>
              <w:left w:val="single" w:sz="4" w:space="0" w:color="auto"/>
            </w:tcBorders>
          </w:tcPr>
          <w:p w14:paraId="12D44D74" w14:textId="77777777" w:rsidR="001B72A0" w:rsidRPr="009107E6" w:rsidRDefault="001B72A0" w:rsidP="00754E43">
            <w:pPr>
              <w:rPr>
                <w:rFonts w:ascii="Arial" w:hAnsi="Arial" w:cs="Arial"/>
                <w:b/>
                <w:sz w:val="22"/>
                <w:szCs w:val="22"/>
                <w:lang w:val="en-GB"/>
              </w:rPr>
            </w:pPr>
            <w:r w:rsidRPr="009107E6">
              <w:rPr>
                <w:rFonts w:ascii="Arial" w:hAnsi="Arial" w:cs="Arial"/>
                <w:b/>
                <w:sz w:val="22"/>
                <w:szCs w:val="22"/>
                <w:lang w:val="en-GB"/>
              </w:rPr>
              <w:t>Document reference code:</w:t>
            </w:r>
          </w:p>
        </w:tc>
        <w:tc>
          <w:tcPr>
            <w:tcW w:w="5742" w:type="dxa"/>
            <w:gridSpan w:val="2"/>
            <w:tcBorders>
              <w:right w:val="single" w:sz="4" w:space="0" w:color="auto"/>
            </w:tcBorders>
            <w:vAlign w:val="center"/>
          </w:tcPr>
          <w:p w14:paraId="12D44D75" w14:textId="77777777" w:rsidR="001B72A0" w:rsidRPr="009107E6" w:rsidRDefault="001B72A0" w:rsidP="001B72A0">
            <w:pPr>
              <w:jc w:val="both"/>
              <w:rPr>
                <w:rFonts w:ascii="Arial" w:hAnsi="Arial" w:cs="Arial"/>
                <w:sz w:val="22"/>
                <w:szCs w:val="22"/>
                <w:lang w:val="en-GB"/>
              </w:rPr>
            </w:pPr>
            <w:r w:rsidRPr="009107E6">
              <w:rPr>
                <w:rFonts w:ascii="Arial" w:hAnsi="Arial" w:cs="Arial"/>
                <w:sz w:val="22"/>
                <w:szCs w:val="22"/>
                <w:lang w:val="en-GB"/>
              </w:rPr>
              <w:t>FSC-STD-01-002</w:t>
            </w:r>
          </w:p>
        </w:tc>
      </w:tr>
      <w:tr w:rsidR="001B72A0" w:rsidRPr="009107E6" w14:paraId="12D44D7C" w14:textId="77777777" w:rsidTr="00754E43">
        <w:trPr>
          <w:jc w:val="center"/>
        </w:trPr>
        <w:tc>
          <w:tcPr>
            <w:tcW w:w="3085" w:type="dxa"/>
            <w:tcBorders>
              <w:left w:val="single" w:sz="4" w:space="0" w:color="auto"/>
            </w:tcBorders>
          </w:tcPr>
          <w:p w14:paraId="12D44D77" w14:textId="77777777" w:rsidR="001B72A0" w:rsidRPr="009107E6" w:rsidRDefault="001B72A0" w:rsidP="00754E43">
            <w:pPr>
              <w:rPr>
                <w:rFonts w:ascii="Arial" w:hAnsi="Arial" w:cs="Arial"/>
                <w:b/>
                <w:sz w:val="22"/>
                <w:szCs w:val="22"/>
                <w:lang w:val="en-GB"/>
              </w:rPr>
            </w:pPr>
          </w:p>
          <w:p w14:paraId="12D44D78" w14:textId="77777777" w:rsidR="001B72A0" w:rsidRPr="009107E6" w:rsidRDefault="001B72A0" w:rsidP="00754E43">
            <w:pPr>
              <w:rPr>
                <w:rFonts w:ascii="Arial" w:hAnsi="Arial" w:cs="Arial"/>
                <w:b/>
                <w:sz w:val="22"/>
                <w:szCs w:val="22"/>
                <w:lang w:val="en-GB"/>
              </w:rPr>
            </w:pPr>
            <w:r w:rsidRPr="009107E6">
              <w:rPr>
                <w:rFonts w:ascii="Arial" w:hAnsi="Arial" w:cs="Arial"/>
                <w:b/>
                <w:sz w:val="22"/>
                <w:szCs w:val="22"/>
                <w:lang w:val="en-GB"/>
              </w:rPr>
              <w:t>Approval body:</w:t>
            </w:r>
          </w:p>
          <w:p w14:paraId="12D44D79" w14:textId="77777777" w:rsidR="001B72A0" w:rsidRPr="009107E6" w:rsidRDefault="001B72A0" w:rsidP="00754E43">
            <w:pPr>
              <w:rPr>
                <w:rFonts w:ascii="Arial" w:hAnsi="Arial" w:cs="Arial"/>
                <w:b/>
                <w:sz w:val="22"/>
                <w:szCs w:val="22"/>
                <w:lang w:val="en-GB"/>
              </w:rPr>
            </w:pPr>
          </w:p>
        </w:tc>
        <w:tc>
          <w:tcPr>
            <w:tcW w:w="5742" w:type="dxa"/>
            <w:gridSpan w:val="2"/>
            <w:tcBorders>
              <w:right w:val="single" w:sz="4" w:space="0" w:color="auto"/>
            </w:tcBorders>
          </w:tcPr>
          <w:p w14:paraId="12D44D7A" w14:textId="77777777" w:rsidR="001B72A0" w:rsidRPr="009107E6" w:rsidRDefault="001B72A0" w:rsidP="00754E43">
            <w:pPr>
              <w:rPr>
                <w:rFonts w:ascii="Arial" w:hAnsi="Arial" w:cs="Arial"/>
                <w:sz w:val="22"/>
                <w:szCs w:val="22"/>
                <w:lang w:val="en-GB"/>
              </w:rPr>
            </w:pPr>
          </w:p>
          <w:p w14:paraId="12D44D7B" w14:textId="77777777" w:rsidR="001B72A0" w:rsidRPr="009107E6" w:rsidRDefault="001B72A0" w:rsidP="00754E43">
            <w:pPr>
              <w:rPr>
                <w:rFonts w:ascii="Arial" w:hAnsi="Arial" w:cs="Arial"/>
                <w:sz w:val="22"/>
                <w:szCs w:val="22"/>
                <w:lang w:val="en-GB"/>
              </w:rPr>
            </w:pPr>
            <w:r w:rsidRPr="009107E6">
              <w:rPr>
                <w:rFonts w:ascii="Arial" w:hAnsi="Arial" w:cs="Arial"/>
                <w:sz w:val="22"/>
                <w:szCs w:val="22"/>
                <w:lang w:val="en-GB"/>
              </w:rPr>
              <w:t>Policy and Standards Directors</w:t>
            </w:r>
          </w:p>
        </w:tc>
      </w:tr>
      <w:tr w:rsidR="001B72A0" w:rsidRPr="00403724" w14:paraId="12D44D83" w14:textId="77777777" w:rsidTr="00754E43">
        <w:trPr>
          <w:jc w:val="center"/>
        </w:trPr>
        <w:tc>
          <w:tcPr>
            <w:tcW w:w="3085" w:type="dxa"/>
            <w:tcBorders>
              <w:left w:val="single" w:sz="4" w:space="0" w:color="auto"/>
            </w:tcBorders>
          </w:tcPr>
          <w:p w14:paraId="12D44D7D" w14:textId="77777777" w:rsidR="001B72A0" w:rsidRPr="009107E6" w:rsidRDefault="001B72A0" w:rsidP="00754E43">
            <w:pPr>
              <w:rPr>
                <w:rFonts w:ascii="Arial" w:hAnsi="Arial" w:cs="Arial"/>
                <w:b/>
                <w:sz w:val="22"/>
                <w:szCs w:val="22"/>
                <w:lang w:val="en-GB"/>
              </w:rPr>
            </w:pPr>
            <w:r w:rsidRPr="009107E6">
              <w:rPr>
                <w:rFonts w:ascii="Arial" w:hAnsi="Arial" w:cs="Arial"/>
                <w:b/>
                <w:sz w:val="22"/>
                <w:szCs w:val="22"/>
                <w:lang w:val="en-GB"/>
              </w:rPr>
              <w:t>Contact for comments:</w:t>
            </w:r>
          </w:p>
          <w:p w14:paraId="12D44D7E" w14:textId="77777777" w:rsidR="001B72A0" w:rsidRPr="009107E6" w:rsidRDefault="001B72A0" w:rsidP="00754E43">
            <w:pPr>
              <w:rPr>
                <w:rFonts w:ascii="Arial" w:hAnsi="Arial" w:cs="Arial"/>
                <w:b/>
                <w:sz w:val="22"/>
                <w:szCs w:val="22"/>
                <w:lang w:val="en-GB"/>
              </w:rPr>
            </w:pPr>
          </w:p>
        </w:tc>
        <w:tc>
          <w:tcPr>
            <w:tcW w:w="5742" w:type="dxa"/>
            <w:gridSpan w:val="2"/>
            <w:tcBorders>
              <w:right w:val="single" w:sz="4" w:space="0" w:color="auto"/>
            </w:tcBorders>
            <w:vAlign w:val="center"/>
          </w:tcPr>
          <w:p w14:paraId="12D44D7F" w14:textId="77777777" w:rsidR="001B72A0" w:rsidRPr="009107E6" w:rsidRDefault="001B72A0" w:rsidP="00754E43">
            <w:pPr>
              <w:rPr>
                <w:rFonts w:ascii="Arial" w:hAnsi="Arial" w:cs="Arial"/>
                <w:sz w:val="22"/>
                <w:szCs w:val="22"/>
                <w:lang w:val="en-GB"/>
              </w:rPr>
            </w:pPr>
            <w:r w:rsidRPr="009107E6">
              <w:rPr>
                <w:rFonts w:ascii="Arial" w:hAnsi="Arial" w:cs="Arial"/>
                <w:sz w:val="22"/>
                <w:szCs w:val="22"/>
                <w:lang w:val="en-GB"/>
              </w:rPr>
              <w:t>FSC International Center</w:t>
            </w:r>
          </w:p>
          <w:p w14:paraId="12D44D80" w14:textId="77777777" w:rsidR="001B72A0" w:rsidRPr="009107E6" w:rsidRDefault="001B72A0" w:rsidP="00754E43">
            <w:pPr>
              <w:spacing w:after="120"/>
              <w:rPr>
                <w:rFonts w:ascii="Arial" w:hAnsi="Arial" w:cs="Arial"/>
                <w:sz w:val="22"/>
                <w:szCs w:val="22"/>
                <w:lang w:val="en-GB"/>
              </w:rPr>
            </w:pPr>
            <w:r w:rsidRPr="009107E6">
              <w:rPr>
                <w:rFonts w:ascii="Arial" w:hAnsi="Arial" w:cs="Arial"/>
                <w:sz w:val="22"/>
                <w:szCs w:val="22"/>
                <w:lang w:val="en-GB"/>
              </w:rPr>
              <w:t>- Policy and Standards Unit -</w:t>
            </w:r>
          </w:p>
          <w:p w14:paraId="12D44D81" w14:textId="77777777" w:rsidR="001B72A0" w:rsidRPr="008F6DC6" w:rsidRDefault="001B72A0" w:rsidP="00754E43">
            <w:pPr>
              <w:rPr>
                <w:rFonts w:ascii="Arial" w:hAnsi="Arial" w:cs="Arial"/>
                <w:sz w:val="22"/>
                <w:szCs w:val="22"/>
                <w:lang w:val="de-DE"/>
              </w:rPr>
            </w:pPr>
            <w:r w:rsidRPr="008F6DC6">
              <w:rPr>
                <w:rFonts w:ascii="Arial" w:hAnsi="Arial" w:cs="Arial"/>
                <w:sz w:val="22"/>
                <w:szCs w:val="22"/>
                <w:lang w:val="de-DE"/>
              </w:rPr>
              <w:t>Charles-de-Gaulle-Str</w:t>
            </w:r>
            <w:r w:rsidR="00403724">
              <w:rPr>
                <w:rFonts w:ascii="Arial" w:hAnsi="Arial" w:cs="Arial"/>
                <w:sz w:val="22"/>
                <w:szCs w:val="22"/>
                <w:lang w:val="de-DE"/>
              </w:rPr>
              <w:t>asse</w:t>
            </w:r>
            <w:r w:rsidRPr="008F6DC6">
              <w:rPr>
                <w:rFonts w:ascii="Arial" w:hAnsi="Arial" w:cs="Arial"/>
                <w:sz w:val="22"/>
                <w:szCs w:val="22"/>
                <w:lang w:val="de-DE"/>
              </w:rPr>
              <w:t xml:space="preserve"> 5</w:t>
            </w:r>
          </w:p>
          <w:p w14:paraId="12D44D82" w14:textId="77777777" w:rsidR="001B72A0" w:rsidRPr="008F6DC6" w:rsidRDefault="001B72A0" w:rsidP="00403724">
            <w:pPr>
              <w:spacing w:after="120"/>
              <w:rPr>
                <w:rFonts w:ascii="Arial" w:hAnsi="Arial" w:cs="Arial"/>
                <w:sz w:val="22"/>
                <w:szCs w:val="22"/>
                <w:lang w:val="de-DE"/>
              </w:rPr>
            </w:pPr>
            <w:r w:rsidRPr="008F6DC6">
              <w:rPr>
                <w:rFonts w:ascii="Arial" w:hAnsi="Arial" w:cs="Arial"/>
                <w:sz w:val="22"/>
                <w:szCs w:val="22"/>
                <w:lang w:val="de-DE"/>
              </w:rPr>
              <w:t>53113 Bonn</w:t>
            </w:r>
            <w:r w:rsidR="00403724">
              <w:rPr>
                <w:rFonts w:ascii="Arial" w:hAnsi="Arial" w:cs="Arial"/>
                <w:sz w:val="22"/>
                <w:szCs w:val="22"/>
                <w:lang w:val="de-DE"/>
              </w:rPr>
              <w:br/>
            </w:r>
            <w:r w:rsidRPr="008F6DC6">
              <w:rPr>
                <w:rFonts w:ascii="Arial" w:hAnsi="Arial" w:cs="Arial"/>
                <w:sz w:val="22"/>
                <w:szCs w:val="22"/>
                <w:lang w:val="de-DE"/>
              </w:rPr>
              <w:t>Germany</w:t>
            </w:r>
          </w:p>
        </w:tc>
      </w:tr>
      <w:tr w:rsidR="001B72A0" w:rsidRPr="00403724" w14:paraId="12D44D8C" w14:textId="77777777" w:rsidTr="00754E43">
        <w:trPr>
          <w:trHeight w:val="205"/>
          <w:jc w:val="center"/>
        </w:trPr>
        <w:tc>
          <w:tcPr>
            <w:tcW w:w="3085" w:type="dxa"/>
            <w:tcBorders>
              <w:left w:val="single" w:sz="4" w:space="0" w:color="auto"/>
              <w:bottom w:val="single" w:sz="4" w:space="0" w:color="auto"/>
            </w:tcBorders>
          </w:tcPr>
          <w:p w14:paraId="12D44D84" w14:textId="77777777" w:rsidR="001B72A0" w:rsidRPr="008F6DC6" w:rsidRDefault="001B72A0" w:rsidP="00754E43">
            <w:pPr>
              <w:rPr>
                <w:rFonts w:ascii="Arial" w:hAnsi="Arial" w:cs="Arial"/>
                <w:b/>
                <w:sz w:val="22"/>
                <w:szCs w:val="22"/>
                <w:lang w:val="de-DE"/>
              </w:rPr>
            </w:pPr>
          </w:p>
        </w:tc>
        <w:tc>
          <w:tcPr>
            <w:tcW w:w="611" w:type="dxa"/>
            <w:tcBorders>
              <w:bottom w:val="single" w:sz="4" w:space="0" w:color="auto"/>
            </w:tcBorders>
          </w:tcPr>
          <w:p w14:paraId="12D44D85" w14:textId="77777777" w:rsidR="001B72A0" w:rsidRPr="00403724" w:rsidRDefault="001B72A0" w:rsidP="00754E43">
            <w:pPr>
              <w:rPr>
                <w:rFonts w:ascii="Arial" w:hAnsi="Arial" w:cs="Arial"/>
                <w:sz w:val="22"/>
                <w:szCs w:val="22"/>
                <w:lang w:val="de-DE"/>
              </w:rPr>
            </w:pPr>
            <w:r w:rsidRPr="009107E6">
              <w:rPr>
                <w:rFonts w:ascii="Arial" w:hAnsi="Arial" w:cs="Arial"/>
                <w:noProof/>
                <w:sz w:val="22"/>
                <w:szCs w:val="22"/>
                <w:lang w:val="de-DE" w:eastAsia="de-DE"/>
              </w:rPr>
              <w:drawing>
                <wp:inline distT="0" distB="0" distL="0" distR="0" wp14:anchorId="12D45087" wp14:editId="12D45088">
                  <wp:extent cx="214630" cy="214630"/>
                  <wp:effectExtent l="0" t="0" r="0" b="0"/>
                  <wp:docPr id="7"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4630" cy="214630"/>
                          </a:xfrm>
                          <a:prstGeom prst="rect">
                            <a:avLst/>
                          </a:prstGeom>
                          <a:noFill/>
                          <a:ln>
                            <a:noFill/>
                          </a:ln>
                        </pic:spPr>
                      </pic:pic>
                    </a:graphicData>
                  </a:graphic>
                </wp:inline>
              </w:drawing>
            </w:r>
          </w:p>
          <w:p w14:paraId="12D44D86" w14:textId="77777777" w:rsidR="001B72A0" w:rsidRPr="00403724" w:rsidRDefault="001B72A0" w:rsidP="00754E43">
            <w:pPr>
              <w:rPr>
                <w:rFonts w:ascii="Arial" w:hAnsi="Arial" w:cs="Arial"/>
                <w:sz w:val="22"/>
                <w:szCs w:val="22"/>
                <w:lang w:val="de-DE"/>
              </w:rPr>
            </w:pPr>
            <w:r w:rsidRPr="009107E6">
              <w:rPr>
                <w:rFonts w:ascii="Arial" w:hAnsi="Arial" w:cs="Arial"/>
                <w:noProof/>
                <w:sz w:val="22"/>
                <w:szCs w:val="22"/>
                <w:lang w:val="de-DE" w:eastAsia="de-DE"/>
              </w:rPr>
              <w:drawing>
                <wp:inline distT="0" distB="0" distL="0" distR="0" wp14:anchorId="12D45089" wp14:editId="12D4508A">
                  <wp:extent cx="214630" cy="214630"/>
                  <wp:effectExtent l="0" t="0" r="0" b="0"/>
                  <wp:docPr id="3"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4630" cy="214630"/>
                          </a:xfrm>
                          <a:prstGeom prst="rect">
                            <a:avLst/>
                          </a:prstGeom>
                          <a:noFill/>
                          <a:ln>
                            <a:noFill/>
                          </a:ln>
                        </pic:spPr>
                      </pic:pic>
                    </a:graphicData>
                  </a:graphic>
                </wp:inline>
              </w:drawing>
            </w:r>
          </w:p>
          <w:p w14:paraId="12D44D87" w14:textId="77777777" w:rsidR="001B72A0" w:rsidRPr="00403724" w:rsidRDefault="001B72A0" w:rsidP="00754E43">
            <w:pPr>
              <w:rPr>
                <w:rFonts w:ascii="Arial" w:hAnsi="Arial" w:cs="Arial"/>
                <w:sz w:val="22"/>
                <w:szCs w:val="22"/>
                <w:lang w:val="de-DE"/>
              </w:rPr>
            </w:pPr>
            <w:r w:rsidRPr="009107E6">
              <w:rPr>
                <w:rFonts w:ascii="Arial" w:hAnsi="Arial" w:cs="Arial"/>
                <w:noProof/>
                <w:sz w:val="22"/>
                <w:szCs w:val="22"/>
                <w:lang w:val="de-DE" w:eastAsia="de-DE"/>
              </w:rPr>
              <w:drawing>
                <wp:inline distT="0" distB="0" distL="0" distR="0" wp14:anchorId="12D4508B" wp14:editId="12D4508C">
                  <wp:extent cx="230505" cy="230505"/>
                  <wp:effectExtent l="0" t="0" r="0" b="0"/>
                  <wp:docPr id="4"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0505" cy="230505"/>
                          </a:xfrm>
                          <a:prstGeom prst="rect">
                            <a:avLst/>
                          </a:prstGeom>
                          <a:noFill/>
                          <a:ln>
                            <a:noFill/>
                          </a:ln>
                        </pic:spPr>
                      </pic:pic>
                    </a:graphicData>
                  </a:graphic>
                </wp:inline>
              </w:drawing>
            </w:r>
          </w:p>
        </w:tc>
        <w:tc>
          <w:tcPr>
            <w:tcW w:w="5131" w:type="dxa"/>
            <w:tcBorders>
              <w:bottom w:val="single" w:sz="4" w:space="0" w:color="auto"/>
              <w:right w:val="single" w:sz="4" w:space="0" w:color="auto"/>
            </w:tcBorders>
          </w:tcPr>
          <w:p w14:paraId="12D44D88" w14:textId="77777777" w:rsidR="001B72A0" w:rsidRPr="00403724" w:rsidRDefault="001B72A0" w:rsidP="00754E43">
            <w:pPr>
              <w:spacing w:after="120"/>
              <w:rPr>
                <w:rFonts w:ascii="Arial" w:hAnsi="Arial" w:cs="Arial"/>
                <w:sz w:val="22"/>
                <w:szCs w:val="22"/>
                <w:lang w:val="de-DE"/>
              </w:rPr>
            </w:pPr>
            <w:r w:rsidRPr="00403724">
              <w:rPr>
                <w:rFonts w:ascii="Arial" w:hAnsi="Arial" w:cs="Arial"/>
                <w:sz w:val="22"/>
                <w:szCs w:val="22"/>
                <w:lang w:val="de-DE"/>
              </w:rPr>
              <w:t>+49</w:t>
            </w:r>
            <w:r w:rsidR="00BC2419">
              <w:rPr>
                <w:rFonts w:ascii="Arial" w:hAnsi="Arial" w:cs="Arial"/>
                <w:sz w:val="22"/>
                <w:szCs w:val="22"/>
                <w:lang w:val="de-DE"/>
              </w:rPr>
              <w:t xml:space="preserve"> </w:t>
            </w:r>
            <w:r w:rsidRPr="00403724">
              <w:rPr>
                <w:rFonts w:ascii="Arial" w:hAnsi="Arial" w:cs="Arial"/>
                <w:sz w:val="22"/>
                <w:szCs w:val="22"/>
                <w:lang w:val="de-DE"/>
              </w:rPr>
              <w:t>-(0)228</w:t>
            </w:r>
            <w:r w:rsidR="00BC2419">
              <w:rPr>
                <w:rFonts w:ascii="Arial" w:hAnsi="Arial" w:cs="Arial"/>
                <w:sz w:val="22"/>
                <w:szCs w:val="22"/>
                <w:lang w:val="de-DE"/>
              </w:rPr>
              <w:t xml:space="preserve"> </w:t>
            </w:r>
            <w:r w:rsidRPr="00403724">
              <w:rPr>
                <w:rFonts w:ascii="Arial" w:hAnsi="Arial" w:cs="Arial"/>
                <w:sz w:val="22"/>
                <w:szCs w:val="22"/>
                <w:lang w:val="de-DE"/>
              </w:rPr>
              <w:t>-36766</w:t>
            </w:r>
            <w:r w:rsidR="00BC2419">
              <w:rPr>
                <w:rFonts w:ascii="Arial" w:hAnsi="Arial" w:cs="Arial"/>
                <w:sz w:val="22"/>
                <w:szCs w:val="22"/>
                <w:lang w:val="de-DE"/>
              </w:rPr>
              <w:t xml:space="preserve"> </w:t>
            </w:r>
            <w:r w:rsidRPr="00403724">
              <w:rPr>
                <w:rFonts w:ascii="Arial" w:hAnsi="Arial" w:cs="Arial"/>
                <w:sz w:val="22"/>
                <w:szCs w:val="22"/>
                <w:lang w:val="de-DE"/>
              </w:rPr>
              <w:t>-0</w:t>
            </w:r>
          </w:p>
          <w:p w14:paraId="12D44D89" w14:textId="77777777" w:rsidR="001B72A0" w:rsidRPr="00403724" w:rsidRDefault="001B72A0" w:rsidP="00754E43">
            <w:pPr>
              <w:spacing w:after="120"/>
              <w:rPr>
                <w:rFonts w:ascii="Arial" w:hAnsi="Arial" w:cs="Arial"/>
                <w:sz w:val="22"/>
                <w:szCs w:val="22"/>
                <w:lang w:val="de-DE"/>
              </w:rPr>
            </w:pPr>
            <w:r w:rsidRPr="00403724">
              <w:rPr>
                <w:rFonts w:ascii="Arial" w:hAnsi="Arial" w:cs="Arial"/>
                <w:sz w:val="22"/>
                <w:szCs w:val="22"/>
                <w:lang w:val="de-DE"/>
              </w:rPr>
              <w:t>+49</w:t>
            </w:r>
            <w:r w:rsidR="00BC2419">
              <w:rPr>
                <w:rFonts w:ascii="Arial" w:hAnsi="Arial" w:cs="Arial"/>
                <w:sz w:val="22"/>
                <w:szCs w:val="22"/>
                <w:lang w:val="de-DE"/>
              </w:rPr>
              <w:t xml:space="preserve"> </w:t>
            </w:r>
            <w:r w:rsidRPr="00403724">
              <w:rPr>
                <w:rFonts w:ascii="Arial" w:hAnsi="Arial" w:cs="Arial"/>
                <w:sz w:val="22"/>
                <w:szCs w:val="22"/>
                <w:lang w:val="de-DE"/>
              </w:rPr>
              <w:t>-(0)228</w:t>
            </w:r>
            <w:r w:rsidR="00BC2419">
              <w:rPr>
                <w:rFonts w:ascii="Arial" w:hAnsi="Arial" w:cs="Arial"/>
                <w:sz w:val="22"/>
                <w:szCs w:val="22"/>
                <w:lang w:val="de-DE"/>
              </w:rPr>
              <w:t xml:space="preserve"> </w:t>
            </w:r>
            <w:r w:rsidRPr="00403724">
              <w:rPr>
                <w:rFonts w:ascii="Arial" w:hAnsi="Arial" w:cs="Arial"/>
                <w:sz w:val="22"/>
                <w:szCs w:val="22"/>
                <w:lang w:val="de-DE"/>
              </w:rPr>
              <w:t>-36766</w:t>
            </w:r>
            <w:r w:rsidR="00BC2419">
              <w:rPr>
                <w:rFonts w:ascii="Arial" w:hAnsi="Arial" w:cs="Arial"/>
                <w:sz w:val="22"/>
                <w:szCs w:val="22"/>
                <w:lang w:val="de-DE"/>
              </w:rPr>
              <w:t xml:space="preserve"> </w:t>
            </w:r>
            <w:r w:rsidRPr="00403724">
              <w:rPr>
                <w:rFonts w:ascii="Arial" w:hAnsi="Arial" w:cs="Arial"/>
                <w:sz w:val="22"/>
                <w:szCs w:val="22"/>
                <w:lang w:val="de-DE"/>
              </w:rPr>
              <w:t>-30</w:t>
            </w:r>
          </w:p>
          <w:p w14:paraId="12D44D8A" w14:textId="77777777" w:rsidR="001B72A0" w:rsidRPr="00403724" w:rsidRDefault="00DD1B11" w:rsidP="00754E43">
            <w:pPr>
              <w:rPr>
                <w:rStyle w:val="Hyperlink"/>
                <w:rFonts w:ascii="Arial" w:hAnsi="Arial" w:cs="Arial"/>
                <w:sz w:val="22"/>
                <w:szCs w:val="22"/>
                <w:lang w:val="de-DE"/>
              </w:rPr>
            </w:pPr>
            <w:hyperlink r:id="rId14" w:history="1">
              <w:r w:rsidR="001B72A0" w:rsidRPr="00403724">
                <w:rPr>
                  <w:rStyle w:val="Hyperlink"/>
                  <w:rFonts w:ascii="Arial" w:hAnsi="Arial" w:cs="Arial"/>
                  <w:sz w:val="22"/>
                  <w:szCs w:val="22"/>
                  <w:lang w:val="de-DE"/>
                </w:rPr>
                <w:t>policy.standards@fsc.org</w:t>
              </w:r>
            </w:hyperlink>
          </w:p>
          <w:p w14:paraId="12D44D8B" w14:textId="77777777" w:rsidR="001B72A0" w:rsidRPr="00403724" w:rsidRDefault="001B72A0" w:rsidP="00754E43">
            <w:pPr>
              <w:rPr>
                <w:rFonts w:ascii="Arial" w:hAnsi="Arial" w:cs="Arial"/>
                <w:sz w:val="22"/>
                <w:szCs w:val="22"/>
                <w:lang w:val="de-DE"/>
              </w:rPr>
            </w:pPr>
          </w:p>
        </w:tc>
      </w:tr>
      <w:tr w:rsidR="001B72A0" w:rsidRPr="009107E6" w14:paraId="12D44D92" w14:textId="77777777" w:rsidTr="00754E43">
        <w:trPr>
          <w:trHeight w:val="1914"/>
          <w:jc w:val="center"/>
        </w:trPr>
        <w:tc>
          <w:tcPr>
            <w:tcW w:w="8827" w:type="dxa"/>
            <w:gridSpan w:val="3"/>
            <w:tcBorders>
              <w:top w:val="single" w:sz="4" w:space="0" w:color="auto"/>
              <w:left w:val="single" w:sz="4" w:space="0" w:color="auto"/>
              <w:bottom w:val="single" w:sz="4" w:space="0" w:color="auto"/>
              <w:right w:val="single" w:sz="4" w:space="0" w:color="auto"/>
            </w:tcBorders>
            <w:vAlign w:val="center"/>
          </w:tcPr>
          <w:p w14:paraId="12D44D8D" w14:textId="77777777" w:rsidR="001B72A0" w:rsidRPr="009107E6" w:rsidRDefault="001B72A0" w:rsidP="00754E43">
            <w:pPr>
              <w:jc w:val="center"/>
              <w:rPr>
                <w:sz w:val="22"/>
                <w:szCs w:val="22"/>
                <w:lang w:val="en-GB"/>
              </w:rPr>
            </w:pPr>
            <w:r w:rsidRPr="00403724">
              <w:rPr>
                <w:rFonts w:ascii="Arial" w:hAnsi="Arial" w:cs="Arial"/>
                <w:sz w:val="22"/>
                <w:szCs w:val="22"/>
                <w:lang w:val="de-DE"/>
              </w:rPr>
              <w:t>All R</w:t>
            </w:r>
            <w:r w:rsidRPr="009107E6">
              <w:rPr>
                <w:rFonts w:ascii="Arial" w:hAnsi="Arial" w:cs="Arial"/>
                <w:sz w:val="22"/>
                <w:szCs w:val="22"/>
                <w:lang w:val="en-GB"/>
              </w:rPr>
              <w:t>ights Reserved FSC</w:t>
            </w:r>
            <w:r w:rsidRPr="009107E6">
              <w:rPr>
                <w:rFonts w:ascii="Arial" w:hAnsi="Arial" w:cs="Arial"/>
                <w:sz w:val="22"/>
                <w:szCs w:val="22"/>
                <w:vertAlign w:val="superscript"/>
                <w:lang w:val="en-GB"/>
              </w:rPr>
              <w:t>®</w:t>
            </w:r>
            <w:r w:rsidR="00823C0A">
              <w:rPr>
                <w:rFonts w:ascii="Arial" w:hAnsi="Arial" w:cs="Arial"/>
                <w:sz w:val="22"/>
                <w:szCs w:val="22"/>
                <w:lang w:val="en-GB"/>
              </w:rPr>
              <w:t xml:space="preserve"> International 2017</w:t>
            </w:r>
            <w:r w:rsidRPr="009107E6">
              <w:rPr>
                <w:rFonts w:ascii="Arial" w:hAnsi="Arial" w:cs="Arial"/>
                <w:sz w:val="22"/>
                <w:szCs w:val="22"/>
                <w:lang w:val="en-GB"/>
              </w:rPr>
              <w:t xml:space="preserve">   FSC</w:t>
            </w:r>
            <w:r w:rsidRPr="009107E6">
              <w:rPr>
                <w:rFonts w:ascii="Arial" w:hAnsi="Arial" w:cs="Arial"/>
                <w:sz w:val="22"/>
                <w:szCs w:val="22"/>
                <w:vertAlign w:val="superscript"/>
                <w:lang w:val="en-GB"/>
              </w:rPr>
              <w:t>®</w:t>
            </w:r>
            <w:r w:rsidRPr="009107E6">
              <w:rPr>
                <w:rFonts w:ascii="Arial" w:hAnsi="Arial" w:cs="Arial"/>
                <w:sz w:val="22"/>
                <w:szCs w:val="22"/>
                <w:lang w:val="en-GB"/>
              </w:rPr>
              <w:t>F000100</w:t>
            </w:r>
          </w:p>
          <w:p w14:paraId="12D44D8E" w14:textId="77777777" w:rsidR="001B72A0" w:rsidRPr="009107E6" w:rsidRDefault="001B72A0" w:rsidP="00754E43">
            <w:pPr>
              <w:rPr>
                <w:rFonts w:ascii="Arial" w:hAnsi="Arial" w:cs="Arial"/>
                <w:sz w:val="22"/>
                <w:szCs w:val="22"/>
                <w:lang w:val="en-GB"/>
              </w:rPr>
            </w:pPr>
          </w:p>
          <w:p w14:paraId="12D44D8F" w14:textId="77777777" w:rsidR="001B72A0" w:rsidRPr="009107E6" w:rsidRDefault="001B72A0" w:rsidP="00754E43">
            <w:pPr>
              <w:jc w:val="both"/>
              <w:rPr>
                <w:rFonts w:ascii="Arial" w:hAnsi="Arial" w:cs="Arial"/>
                <w:sz w:val="20"/>
                <w:lang w:val="en-GB"/>
              </w:rPr>
            </w:pPr>
            <w:r w:rsidRPr="009107E6">
              <w:rPr>
                <w:rFonts w:ascii="Arial" w:hAnsi="Arial" w:cs="Arial"/>
                <w:sz w:val="22"/>
                <w:szCs w:val="22"/>
                <w:lang w:val="en-GB"/>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r w:rsidRPr="009107E6">
              <w:rPr>
                <w:rFonts w:ascii="Arial" w:hAnsi="Arial" w:cs="Arial"/>
                <w:sz w:val="20"/>
                <w:lang w:val="en-GB"/>
              </w:rPr>
              <w:t xml:space="preserve">. </w:t>
            </w:r>
          </w:p>
          <w:p w14:paraId="12D44D90" w14:textId="77777777" w:rsidR="001B72A0" w:rsidRPr="009107E6" w:rsidRDefault="001B72A0" w:rsidP="00754E43">
            <w:pPr>
              <w:jc w:val="both"/>
              <w:rPr>
                <w:rFonts w:ascii="Arial" w:hAnsi="Arial" w:cs="Arial"/>
                <w:sz w:val="20"/>
                <w:lang w:val="en-GB"/>
              </w:rPr>
            </w:pPr>
          </w:p>
          <w:p w14:paraId="12D44D91" w14:textId="77777777" w:rsidR="001B72A0" w:rsidRPr="009107E6" w:rsidRDefault="001B72A0" w:rsidP="00754E43">
            <w:pPr>
              <w:spacing w:after="120"/>
              <w:jc w:val="both"/>
              <w:rPr>
                <w:rFonts w:ascii="Arial" w:hAnsi="Arial" w:cs="Arial"/>
                <w:sz w:val="22"/>
                <w:szCs w:val="22"/>
                <w:lang w:val="en-GB"/>
              </w:rPr>
            </w:pPr>
            <w:r w:rsidRPr="009107E6">
              <w:rPr>
                <w:rFonts w:ascii="Arial" w:hAnsi="Arial" w:cs="Arial"/>
                <w:sz w:val="22"/>
                <w:szCs w:val="22"/>
                <w:lang w:val="en-GB"/>
              </w:rPr>
              <w:t>Printed copies of this document are for reference only. Please refer to the electronic copy on the FSC website (ic.fsc.org) to ensure you are referring to the latest version.</w:t>
            </w:r>
          </w:p>
        </w:tc>
      </w:tr>
    </w:tbl>
    <w:p w14:paraId="12D44D93" w14:textId="77777777" w:rsidR="001B72A0" w:rsidRPr="009107E6" w:rsidRDefault="001B72A0" w:rsidP="001B72A0">
      <w:pPr>
        <w:rPr>
          <w:rFonts w:ascii="Arial" w:hAnsi="Arial" w:cs="Arial"/>
          <w:sz w:val="22"/>
          <w:szCs w:val="22"/>
          <w:lang w:val="en-GB"/>
        </w:rPr>
      </w:pPr>
    </w:p>
    <w:p w14:paraId="12D44D94" w14:textId="77777777" w:rsidR="001B72A0" w:rsidRPr="009107E6" w:rsidRDefault="001B72A0" w:rsidP="001B72A0">
      <w:pPr>
        <w:rPr>
          <w:rFonts w:ascii="Arial" w:hAnsi="Arial" w:cs="Arial"/>
          <w:b/>
          <w:sz w:val="22"/>
          <w:szCs w:val="22"/>
          <w:lang w:val="en-GB"/>
        </w:rPr>
      </w:pPr>
    </w:p>
    <w:p w14:paraId="12D44D95" w14:textId="77777777" w:rsidR="001B72A0" w:rsidRPr="009107E6" w:rsidRDefault="001B72A0" w:rsidP="001B72A0">
      <w:pPr>
        <w:rPr>
          <w:rFonts w:ascii="Arial" w:hAnsi="Arial" w:cs="Arial"/>
          <w:b/>
          <w:sz w:val="22"/>
          <w:szCs w:val="22"/>
          <w:lang w:val="en-GB"/>
        </w:rPr>
      </w:pPr>
    </w:p>
    <w:p w14:paraId="12D44D96" w14:textId="77777777" w:rsidR="001B72A0" w:rsidRPr="009107E6" w:rsidRDefault="001B72A0" w:rsidP="001B72A0">
      <w:pPr>
        <w:spacing w:line="360" w:lineRule="auto"/>
        <w:jc w:val="center"/>
        <w:rPr>
          <w:rFonts w:ascii="Arial" w:hAnsi="Arial" w:cs="Arial"/>
          <w:b/>
          <w:sz w:val="28"/>
          <w:szCs w:val="28"/>
          <w:lang w:val="en-GB"/>
        </w:rPr>
      </w:pPr>
    </w:p>
    <w:p w14:paraId="12D44D97" w14:textId="77777777" w:rsidR="001B72A0" w:rsidRPr="009107E6" w:rsidRDefault="001B72A0" w:rsidP="001B72A0">
      <w:pPr>
        <w:spacing w:line="360" w:lineRule="auto"/>
        <w:jc w:val="center"/>
        <w:rPr>
          <w:rFonts w:ascii="Arial" w:hAnsi="Arial" w:cs="Arial"/>
          <w:b/>
          <w:caps/>
          <w:sz w:val="28"/>
          <w:szCs w:val="28"/>
          <w:lang w:val="en-GB"/>
        </w:rPr>
      </w:pPr>
      <w:r w:rsidRPr="009107E6">
        <w:rPr>
          <w:rFonts w:ascii="Arial" w:hAnsi="Arial" w:cs="Arial"/>
          <w:b/>
          <w:sz w:val="28"/>
          <w:szCs w:val="28"/>
          <w:lang w:val="en-GB"/>
        </w:rPr>
        <w:t>FSC GLOSSARY OF TERMS</w:t>
      </w:r>
    </w:p>
    <w:p w14:paraId="12D44D98" w14:textId="77777777" w:rsidR="001B72A0" w:rsidRPr="009107E6" w:rsidRDefault="001B72A0" w:rsidP="001B72A0">
      <w:pPr>
        <w:spacing w:line="360" w:lineRule="auto"/>
        <w:jc w:val="center"/>
        <w:rPr>
          <w:rFonts w:ascii="Arial" w:hAnsi="Arial" w:cs="Arial"/>
          <w:caps/>
          <w:sz w:val="22"/>
          <w:szCs w:val="22"/>
          <w:lang w:val="en-GB"/>
        </w:rPr>
      </w:pPr>
      <w:r w:rsidRPr="009107E6">
        <w:rPr>
          <w:rFonts w:ascii="Arial" w:hAnsi="Arial" w:cs="Arial"/>
          <w:caps/>
          <w:sz w:val="22"/>
          <w:szCs w:val="22"/>
          <w:lang w:val="en-GB"/>
        </w:rPr>
        <w:t>FSC-STD-01-002</w:t>
      </w:r>
    </w:p>
    <w:p w14:paraId="12D44D99" w14:textId="77777777" w:rsidR="001B72A0" w:rsidRPr="009107E6" w:rsidRDefault="001B72A0" w:rsidP="001B72A0">
      <w:pPr>
        <w:rPr>
          <w:rFonts w:ascii="Arial" w:hAnsi="Arial" w:cs="Arial"/>
          <w:sz w:val="22"/>
          <w:szCs w:val="22"/>
          <w:lang w:val="en-GB"/>
        </w:rPr>
      </w:pPr>
    </w:p>
    <w:p w14:paraId="12D44D9A" w14:textId="77777777" w:rsidR="001B72A0" w:rsidRPr="009107E6" w:rsidRDefault="001B72A0" w:rsidP="001B72A0">
      <w:pPr>
        <w:rPr>
          <w:rFonts w:ascii="Arial" w:hAnsi="Arial" w:cs="Arial"/>
          <w:sz w:val="22"/>
          <w:szCs w:val="22"/>
          <w:lang w:val="en-GB"/>
        </w:rPr>
      </w:pPr>
    </w:p>
    <w:p w14:paraId="12D44D9B" w14:textId="77777777" w:rsidR="001B72A0" w:rsidRPr="009107E6" w:rsidRDefault="001B72A0" w:rsidP="001B72A0">
      <w:pPr>
        <w:rPr>
          <w:rFonts w:ascii="Arial" w:hAnsi="Arial" w:cs="Arial"/>
          <w:sz w:val="22"/>
          <w:szCs w:val="22"/>
          <w:lang w:val="en-GB"/>
        </w:rPr>
      </w:pPr>
    </w:p>
    <w:p w14:paraId="12D44D9C" w14:textId="77777777" w:rsidR="001B72A0" w:rsidRPr="009107E6" w:rsidRDefault="001B72A0" w:rsidP="001B72A0">
      <w:pPr>
        <w:rPr>
          <w:rFonts w:ascii="Arial" w:hAnsi="Arial" w:cs="Arial"/>
          <w:sz w:val="22"/>
          <w:szCs w:val="22"/>
          <w:lang w:val="en-GB"/>
        </w:rPr>
      </w:pPr>
    </w:p>
    <w:p w14:paraId="12D44D9D" w14:textId="77777777" w:rsidR="001B72A0" w:rsidRPr="009107E6" w:rsidRDefault="001B72A0" w:rsidP="001B72A0">
      <w:pPr>
        <w:rPr>
          <w:rFonts w:ascii="Arial" w:hAnsi="Arial" w:cs="Arial"/>
          <w:sz w:val="22"/>
          <w:szCs w:val="22"/>
          <w:lang w:val="en-GB"/>
        </w:rPr>
      </w:pPr>
    </w:p>
    <w:p w14:paraId="12D44D9E" w14:textId="77777777" w:rsidR="001B72A0" w:rsidRPr="009107E6" w:rsidRDefault="001B72A0" w:rsidP="001B72A0">
      <w:pPr>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8290"/>
      </w:tblGrid>
      <w:tr w:rsidR="001B72A0" w:rsidRPr="009107E6" w14:paraId="12D44DA4" w14:textId="77777777" w:rsidTr="00754E43">
        <w:tc>
          <w:tcPr>
            <w:tcW w:w="9242" w:type="dxa"/>
            <w:vAlign w:val="center"/>
          </w:tcPr>
          <w:p w14:paraId="12D44D9F" w14:textId="77777777" w:rsidR="001B72A0" w:rsidRPr="009107E6" w:rsidRDefault="001B72A0" w:rsidP="00754E43">
            <w:pPr>
              <w:rPr>
                <w:rFonts w:ascii="Arial" w:hAnsi="Arial" w:cs="Arial"/>
                <w:sz w:val="22"/>
                <w:szCs w:val="22"/>
                <w:lang w:val="en-GB"/>
              </w:rPr>
            </w:pPr>
          </w:p>
          <w:p w14:paraId="12D44DA0" w14:textId="77777777" w:rsidR="001B72A0" w:rsidRPr="009107E6" w:rsidRDefault="001B72A0" w:rsidP="00754E43">
            <w:pPr>
              <w:jc w:val="both"/>
              <w:rPr>
                <w:rFonts w:ascii="Arial" w:hAnsi="Arial" w:cs="Arial"/>
                <w:szCs w:val="22"/>
                <w:lang w:val="en-GB"/>
              </w:rPr>
            </w:pPr>
            <w:r w:rsidRPr="009107E6">
              <w:rPr>
                <w:rFonts w:ascii="Arial" w:hAnsi="Arial" w:cs="Arial"/>
                <w:sz w:val="22"/>
                <w:szCs w:val="22"/>
                <w:lang w:val="en-GB"/>
              </w:rPr>
              <w:t>The Forest Stewardship Council</w:t>
            </w:r>
            <w:r w:rsidRPr="009107E6">
              <w:rPr>
                <w:rFonts w:ascii="Arial" w:hAnsi="Arial" w:cs="Arial"/>
                <w:sz w:val="22"/>
                <w:szCs w:val="22"/>
                <w:vertAlign w:val="superscript"/>
                <w:lang w:val="en-GB"/>
              </w:rPr>
              <w:t>®</w:t>
            </w:r>
            <w:r w:rsidRPr="009107E6">
              <w:rPr>
                <w:rFonts w:ascii="Arial" w:hAnsi="Arial" w:cs="Arial"/>
                <w:sz w:val="22"/>
                <w:szCs w:val="22"/>
                <w:lang w:val="en-GB"/>
              </w:rPr>
              <w:t xml:space="preserve"> (FSC) is an independent, not for profit, non-government organization established to promote environmentally appropriate, socially beneficial, and economically viable management of the world's forests.</w:t>
            </w:r>
          </w:p>
          <w:p w14:paraId="12D44DA1" w14:textId="77777777" w:rsidR="001B72A0" w:rsidRPr="009107E6" w:rsidRDefault="001B72A0" w:rsidP="00754E43">
            <w:pPr>
              <w:jc w:val="both"/>
              <w:rPr>
                <w:rFonts w:ascii="Arial" w:hAnsi="Arial" w:cs="Arial"/>
                <w:szCs w:val="22"/>
                <w:lang w:val="en-GB"/>
              </w:rPr>
            </w:pPr>
          </w:p>
          <w:p w14:paraId="12D44DA2" w14:textId="77777777" w:rsidR="001B72A0" w:rsidRPr="009107E6" w:rsidRDefault="001B72A0" w:rsidP="00754E43">
            <w:pPr>
              <w:jc w:val="both"/>
              <w:rPr>
                <w:rFonts w:ascii="Arial" w:hAnsi="Arial" w:cs="Arial"/>
                <w:szCs w:val="22"/>
                <w:lang w:val="en-GB"/>
              </w:rPr>
            </w:pPr>
            <w:r w:rsidRPr="009107E6">
              <w:rPr>
                <w:rFonts w:ascii="Arial" w:hAnsi="Arial" w:cs="Arial"/>
                <w:sz w:val="22"/>
                <w:szCs w:val="22"/>
                <w:lang w:val="en-GB"/>
              </w:rPr>
              <w:t>FSC’s vision is that the world’s forests meet the social, ecological, and economic rights and needs of the present generation without compromising those of future generations.</w:t>
            </w:r>
          </w:p>
          <w:p w14:paraId="12D44DA3" w14:textId="77777777" w:rsidR="001B72A0" w:rsidRPr="009107E6" w:rsidRDefault="001B72A0" w:rsidP="00754E43">
            <w:pPr>
              <w:rPr>
                <w:rFonts w:ascii="Arial" w:hAnsi="Arial" w:cs="Arial"/>
                <w:sz w:val="22"/>
                <w:szCs w:val="22"/>
                <w:lang w:val="en-GB"/>
              </w:rPr>
            </w:pPr>
          </w:p>
        </w:tc>
      </w:tr>
    </w:tbl>
    <w:p w14:paraId="12D44DA5" w14:textId="77777777" w:rsidR="001B72A0" w:rsidRPr="009107E6" w:rsidRDefault="001B72A0" w:rsidP="001B72A0">
      <w:pPr>
        <w:rPr>
          <w:rFonts w:ascii="Arial" w:hAnsi="Arial" w:cs="Arial"/>
          <w:sz w:val="22"/>
          <w:szCs w:val="22"/>
          <w:lang w:val="en-GB"/>
        </w:rPr>
      </w:pPr>
    </w:p>
    <w:p w14:paraId="12D44DA6" w14:textId="77777777" w:rsidR="001B72A0" w:rsidRPr="009107E6" w:rsidRDefault="001B72A0">
      <w:pPr>
        <w:rPr>
          <w:rFonts w:ascii="Arial" w:hAnsi="Arial" w:cs="Arial"/>
          <w:sz w:val="22"/>
          <w:szCs w:val="22"/>
          <w:lang w:val="en-GB"/>
        </w:rPr>
      </w:pPr>
      <w:r w:rsidRPr="009107E6">
        <w:rPr>
          <w:rFonts w:ascii="Arial" w:hAnsi="Arial" w:cs="Arial"/>
          <w:sz w:val="22"/>
          <w:szCs w:val="22"/>
          <w:lang w:val="en-GB"/>
        </w:rPr>
        <w:br w:type="page"/>
      </w:r>
    </w:p>
    <w:p w14:paraId="12D44DA7" w14:textId="77777777" w:rsidR="001B72A0" w:rsidRPr="009107E6" w:rsidRDefault="001B72A0" w:rsidP="001B72A0">
      <w:pPr>
        <w:spacing w:before="240" w:after="120"/>
        <w:jc w:val="both"/>
        <w:rPr>
          <w:rFonts w:ascii="Arial" w:hAnsi="Arial" w:cs="Arial"/>
          <w:b/>
          <w:bCs/>
          <w:sz w:val="22"/>
          <w:szCs w:val="22"/>
          <w:lang w:val="en-GB"/>
        </w:rPr>
      </w:pPr>
      <w:bookmarkStart w:id="0" w:name="_Toc364332013"/>
      <w:bookmarkStart w:id="1" w:name="_Hlk150744973"/>
      <w:r w:rsidRPr="009107E6">
        <w:rPr>
          <w:rFonts w:ascii="Arial" w:hAnsi="Arial" w:cs="Arial"/>
          <w:b/>
          <w:bCs/>
          <w:sz w:val="22"/>
          <w:szCs w:val="22"/>
          <w:lang w:val="en-GB"/>
        </w:rPr>
        <w:lastRenderedPageBreak/>
        <w:t>A</w:t>
      </w:r>
      <w:r w:rsidRPr="009107E6">
        <w:rPr>
          <w:rFonts w:ascii="Arial" w:hAnsi="Arial" w:cs="Arial"/>
          <w:b/>
          <w:bCs/>
          <w:sz w:val="22"/>
          <w:szCs w:val="22"/>
          <w:lang w:val="en-GB"/>
        </w:rPr>
        <w:tab/>
        <w:t>Objective</w:t>
      </w:r>
      <w:bookmarkEnd w:id="0"/>
    </w:p>
    <w:p w14:paraId="12D44DA8" w14:textId="77777777" w:rsidR="00B90ECC" w:rsidRPr="009107E6" w:rsidRDefault="00B90ECC" w:rsidP="007E7F6B">
      <w:pPr>
        <w:spacing w:after="120"/>
        <w:jc w:val="both"/>
        <w:rPr>
          <w:rFonts w:ascii="Arial" w:hAnsi="Arial" w:cs="Arial"/>
          <w:sz w:val="22"/>
          <w:szCs w:val="22"/>
          <w:lang w:val="en-GB"/>
        </w:rPr>
      </w:pPr>
      <w:r w:rsidRPr="009107E6">
        <w:rPr>
          <w:rFonts w:ascii="Arial" w:hAnsi="Arial" w:cs="Arial"/>
          <w:sz w:val="22"/>
          <w:szCs w:val="22"/>
          <w:lang w:val="en-GB"/>
        </w:rPr>
        <w:t xml:space="preserve">This Glossary is a collection of the most </w:t>
      </w:r>
      <w:r w:rsidR="009D7AE6">
        <w:rPr>
          <w:rFonts w:ascii="Arial" w:hAnsi="Arial" w:cs="Arial"/>
          <w:sz w:val="22"/>
          <w:szCs w:val="22"/>
          <w:lang w:val="en-GB"/>
        </w:rPr>
        <w:t>frequently used</w:t>
      </w:r>
      <w:r w:rsidRPr="009107E6">
        <w:rPr>
          <w:rFonts w:ascii="Arial" w:hAnsi="Arial" w:cs="Arial"/>
          <w:sz w:val="22"/>
          <w:szCs w:val="22"/>
          <w:lang w:val="en-GB"/>
        </w:rPr>
        <w:t xml:space="preserve"> </w:t>
      </w:r>
      <w:r w:rsidRPr="009107E6">
        <w:rPr>
          <w:rFonts w:ascii="Arial" w:hAnsi="Arial" w:cs="Arial"/>
          <w:bCs/>
          <w:sz w:val="22"/>
          <w:szCs w:val="22"/>
          <w:lang w:val="en-GB"/>
        </w:rPr>
        <w:t xml:space="preserve">terms and definitions that </w:t>
      </w:r>
      <w:r w:rsidRPr="009107E6">
        <w:rPr>
          <w:rFonts w:ascii="Arial" w:hAnsi="Arial" w:cs="Arial"/>
          <w:sz w:val="22"/>
          <w:szCs w:val="22"/>
          <w:lang w:val="en-GB"/>
        </w:rPr>
        <w:t xml:space="preserve">have been approved and are used in </w:t>
      </w:r>
      <w:r w:rsidRPr="009107E6">
        <w:rPr>
          <w:rFonts w:ascii="Arial" w:eastAsia="Arial Unicode MS" w:hAnsi="Arial" w:cs="Arial"/>
          <w:color w:val="000000"/>
          <w:sz w:val="22"/>
          <w:szCs w:val="22"/>
          <w:lang w:val="en-GB"/>
        </w:rPr>
        <w:t>documents of the FSC N</w:t>
      </w:r>
      <w:r w:rsidRPr="009107E6">
        <w:rPr>
          <w:rFonts w:ascii="Arial" w:hAnsi="Arial" w:cs="Arial"/>
          <w:sz w:val="22"/>
          <w:szCs w:val="22"/>
          <w:lang w:val="en-GB"/>
        </w:rPr>
        <w:t xml:space="preserve">ormative Framework, </w:t>
      </w:r>
      <w:r w:rsidRPr="009107E6">
        <w:rPr>
          <w:rFonts w:ascii="Arial" w:eastAsia="Arial Unicode MS" w:hAnsi="Arial" w:cs="Arial"/>
          <w:color w:val="000000"/>
          <w:sz w:val="22"/>
          <w:szCs w:val="22"/>
          <w:lang w:val="en-GB"/>
        </w:rPr>
        <w:t>published in</w:t>
      </w:r>
      <w:r w:rsidRPr="009107E6">
        <w:rPr>
          <w:rFonts w:ascii="Arial" w:hAnsi="Arial" w:cs="Arial"/>
          <w:sz w:val="22"/>
          <w:szCs w:val="22"/>
          <w:lang w:val="en-GB"/>
        </w:rPr>
        <w:t xml:space="preserve"> the English language</w:t>
      </w:r>
      <w:r w:rsidR="00E40FAC" w:rsidRPr="009107E6">
        <w:rPr>
          <w:rFonts w:ascii="Arial" w:hAnsi="Arial" w:cs="Arial"/>
          <w:sz w:val="22"/>
          <w:szCs w:val="22"/>
          <w:lang w:val="en-GB"/>
        </w:rPr>
        <w:t xml:space="preserve">. </w:t>
      </w:r>
    </w:p>
    <w:p w14:paraId="12D44DA9" w14:textId="77777777" w:rsidR="00B90ECC" w:rsidRPr="009107E6" w:rsidRDefault="007E7F6B" w:rsidP="007E7F6B">
      <w:pPr>
        <w:spacing w:after="120"/>
        <w:jc w:val="both"/>
        <w:rPr>
          <w:rFonts w:ascii="Arial" w:hAnsi="Arial" w:cs="Arial"/>
          <w:sz w:val="22"/>
          <w:szCs w:val="22"/>
          <w:lang w:val="en-GB"/>
        </w:rPr>
      </w:pPr>
      <w:r w:rsidRPr="009107E6">
        <w:rPr>
          <w:rFonts w:ascii="Arial" w:hAnsi="Arial" w:cs="Arial"/>
          <w:bCs/>
          <w:sz w:val="22"/>
          <w:szCs w:val="22"/>
          <w:lang w:val="en-GB"/>
        </w:rPr>
        <w:t xml:space="preserve">Definitions of terms that occur in several documents are only referenced once in this Glossary from the most </w:t>
      </w:r>
      <w:r w:rsidR="009D7AE6">
        <w:rPr>
          <w:rFonts w:ascii="Arial" w:hAnsi="Arial" w:cs="Arial"/>
          <w:bCs/>
          <w:sz w:val="22"/>
          <w:szCs w:val="22"/>
          <w:lang w:val="en-GB"/>
        </w:rPr>
        <w:t>common</w:t>
      </w:r>
      <w:r w:rsidRPr="009107E6">
        <w:rPr>
          <w:rFonts w:ascii="Arial" w:hAnsi="Arial" w:cs="Arial"/>
          <w:bCs/>
          <w:sz w:val="22"/>
          <w:szCs w:val="22"/>
          <w:lang w:val="en-GB"/>
        </w:rPr>
        <w:t xml:space="preserve"> </w:t>
      </w:r>
      <w:r w:rsidRPr="009107E6">
        <w:rPr>
          <w:rFonts w:ascii="Arial" w:hAnsi="Arial" w:cs="Arial"/>
          <w:sz w:val="22"/>
          <w:szCs w:val="22"/>
          <w:lang w:val="en-GB"/>
        </w:rPr>
        <w:t>source</w:t>
      </w:r>
      <w:r w:rsidRPr="009107E6">
        <w:rPr>
          <w:rFonts w:ascii="Arial" w:hAnsi="Arial" w:cs="Arial"/>
          <w:bCs/>
          <w:sz w:val="22"/>
          <w:szCs w:val="22"/>
          <w:lang w:val="en-GB"/>
        </w:rPr>
        <w:t xml:space="preserve">. Definitions of the same term in other normative documents are considered adaptations that are only valid in the context of </w:t>
      </w:r>
      <w:r w:rsidR="00346F84">
        <w:rPr>
          <w:rFonts w:ascii="Arial" w:hAnsi="Arial" w:cs="Arial"/>
          <w:bCs/>
          <w:sz w:val="22"/>
          <w:szCs w:val="22"/>
          <w:lang w:val="en-GB"/>
        </w:rPr>
        <w:t>the</w:t>
      </w:r>
      <w:r w:rsidRPr="009107E6">
        <w:rPr>
          <w:rFonts w:ascii="Arial" w:hAnsi="Arial" w:cs="Arial"/>
          <w:bCs/>
          <w:sz w:val="22"/>
          <w:szCs w:val="22"/>
          <w:lang w:val="en-GB"/>
        </w:rPr>
        <w:t xml:space="preserve"> </w:t>
      </w:r>
      <w:r w:rsidR="00346F84">
        <w:rPr>
          <w:rFonts w:ascii="Arial" w:hAnsi="Arial" w:cs="Arial"/>
          <w:bCs/>
          <w:sz w:val="22"/>
          <w:szCs w:val="22"/>
          <w:lang w:val="en-GB"/>
        </w:rPr>
        <w:t>document in which they appear.</w:t>
      </w:r>
    </w:p>
    <w:p w14:paraId="12D44DAA" w14:textId="77777777" w:rsidR="00E40FAC" w:rsidRPr="009107E6" w:rsidRDefault="00E40FAC" w:rsidP="004C2D60">
      <w:pPr>
        <w:spacing w:after="120"/>
        <w:jc w:val="both"/>
        <w:rPr>
          <w:rFonts w:ascii="Arial" w:hAnsi="Arial" w:cs="Arial"/>
          <w:sz w:val="22"/>
          <w:szCs w:val="22"/>
          <w:lang w:val="en-GB"/>
        </w:rPr>
      </w:pPr>
      <w:r w:rsidRPr="009107E6">
        <w:rPr>
          <w:rFonts w:ascii="Arial" w:hAnsi="Arial" w:cs="Arial"/>
          <w:sz w:val="22"/>
          <w:szCs w:val="22"/>
          <w:lang w:val="en-GB"/>
        </w:rPr>
        <w:t xml:space="preserve">This </w:t>
      </w:r>
      <w:r w:rsidR="00B90ECC" w:rsidRPr="009107E6">
        <w:rPr>
          <w:rFonts w:ascii="Arial" w:hAnsi="Arial" w:cs="Arial"/>
          <w:sz w:val="22"/>
          <w:szCs w:val="22"/>
          <w:lang w:val="en-GB"/>
        </w:rPr>
        <w:t>G</w:t>
      </w:r>
      <w:r w:rsidRPr="009107E6">
        <w:rPr>
          <w:rFonts w:ascii="Arial" w:hAnsi="Arial" w:cs="Arial"/>
          <w:sz w:val="22"/>
          <w:szCs w:val="22"/>
          <w:lang w:val="en-GB"/>
        </w:rPr>
        <w:t xml:space="preserve">lossary is </w:t>
      </w:r>
      <w:r w:rsidR="00055EB1" w:rsidRPr="009107E6">
        <w:rPr>
          <w:rFonts w:ascii="Arial" w:hAnsi="Arial" w:cs="Arial"/>
          <w:sz w:val="22"/>
          <w:szCs w:val="22"/>
          <w:lang w:val="en-GB"/>
        </w:rPr>
        <w:t>inten</w:t>
      </w:r>
      <w:r w:rsidR="00055EB1">
        <w:rPr>
          <w:rFonts w:ascii="Arial" w:hAnsi="Arial" w:cs="Arial"/>
          <w:sz w:val="22"/>
          <w:szCs w:val="22"/>
          <w:lang w:val="en-GB"/>
        </w:rPr>
        <w:t>d</w:t>
      </w:r>
      <w:r w:rsidR="00055EB1" w:rsidRPr="009107E6">
        <w:rPr>
          <w:rFonts w:ascii="Arial" w:hAnsi="Arial" w:cs="Arial"/>
          <w:sz w:val="22"/>
          <w:szCs w:val="22"/>
          <w:lang w:val="en-GB"/>
        </w:rPr>
        <w:t>ed</w:t>
      </w:r>
      <w:r w:rsidRPr="009107E6">
        <w:rPr>
          <w:rFonts w:ascii="Arial" w:hAnsi="Arial" w:cs="Arial"/>
          <w:sz w:val="22"/>
          <w:szCs w:val="22"/>
          <w:lang w:val="en-GB"/>
        </w:rPr>
        <w:t xml:space="preserve"> for use as a reference document and will be updated as necessary, when new terms are defined or when </w:t>
      </w:r>
      <w:r w:rsidR="00055EB1">
        <w:rPr>
          <w:rFonts w:ascii="Arial" w:hAnsi="Arial" w:cs="Arial"/>
          <w:sz w:val="22"/>
          <w:szCs w:val="22"/>
          <w:lang w:val="en-GB"/>
        </w:rPr>
        <w:t xml:space="preserve">the </w:t>
      </w:r>
      <w:r w:rsidRPr="009107E6">
        <w:rPr>
          <w:rFonts w:ascii="Arial" w:hAnsi="Arial" w:cs="Arial"/>
          <w:sz w:val="22"/>
          <w:szCs w:val="22"/>
          <w:lang w:val="en-GB"/>
        </w:rPr>
        <w:t>definitions of terms are changed. In the case of any inconsistencies b</w:t>
      </w:r>
      <w:r w:rsidR="00B90ECC" w:rsidRPr="009107E6">
        <w:rPr>
          <w:rFonts w:ascii="Arial" w:hAnsi="Arial" w:cs="Arial"/>
          <w:sz w:val="22"/>
          <w:szCs w:val="22"/>
          <w:lang w:val="en-GB"/>
        </w:rPr>
        <w:t>etween the definitions in this G</w:t>
      </w:r>
      <w:r w:rsidRPr="009107E6">
        <w:rPr>
          <w:rFonts w:ascii="Arial" w:hAnsi="Arial" w:cs="Arial"/>
          <w:sz w:val="22"/>
          <w:szCs w:val="22"/>
          <w:lang w:val="en-GB"/>
        </w:rPr>
        <w:t>lossary and definitions in other FSC normative documents approved after publication of this document, the terminology used in the approved documents are to be considered valid in their specific context.</w:t>
      </w:r>
    </w:p>
    <w:p w14:paraId="12D44DAB" w14:textId="77777777" w:rsidR="004C2D60" w:rsidRPr="009107E6" w:rsidRDefault="004C2D60" w:rsidP="007E7F6B">
      <w:pPr>
        <w:jc w:val="both"/>
        <w:rPr>
          <w:rFonts w:ascii="Arial" w:hAnsi="Arial" w:cs="Arial"/>
          <w:sz w:val="22"/>
          <w:szCs w:val="22"/>
          <w:lang w:val="en-GB"/>
        </w:rPr>
      </w:pPr>
      <w:r w:rsidRPr="009107E6">
        <w:rPr>
          <w:rFonts w:ascii="Arial" w:hAnsi="Arial" w:cs="Arial"/>
          <w:bCs/>
          <w:sz w:val="22"/>
          <w:szCs w:val="22"/>
          <w:lang w:val="en-GB"/>
        </w:rPr>
        <w:t xml:space="preserve">The terms and definitions are presented in alphabetical order. The source of the approved definition is quoted in </w:t>
      </w:r>
      <w:r w:rsidRPr="009107E6">
        <w:rPr>
          <w:rFonts w:ascii="Arial" w:hAnsi="Arial" w:cs="Arial"/>
          <w:bCs/>
          <w:i/>
          <w:sz w:val="22"/>
          <w:szCs w:val="22"/>
          <w:lang w:val="en-GB"/>
        </w:rPr>
        <w:t>italics</w:t>
      </w:r>
      <w:r w:rsidRPr="009107E6">
        <w:rPr>
          <w:rFonts w:ascii="Arial" w:hAnsi="Arial" w:cs="Arial"/>
          <w:bCs/>
          <w:sz w:val="22"/>
          <w:szCs w:val="22"/>
          <w:lang w:val="en-GB"/>
        </w:rPr>
        <w:t>.</w:t>
      </w:r>
    </w:p>
    <w:p w14:paraId="12D44DAC" w14:textId="77777777" w:rsidR="001B72A0" w:rsidRPr="009107E6" w:rsidRDefault="001B72A0" w:rsidP="001B72A0">
      <w:pPr>
        <w:spacing w:before="240" w:after="120"/>
        <w:jc w:val="both"/>
        <w:rPr>
          <w:rFonts w:ascii="Arial" w:hAnsi="Arial" w:cs="Arial"/>
          <w:b/>
          <w:bCs/>
          <w:sz w:val="22"/>
          <w:szCs w:val="22"/>
          <w:lang w:val="en-GB"/>
        </w:rPr>
      </w:pPr>
      <w:bookmarkStart w:id="2" w:name="_Toc364332014"/>
      <w:r w:rsidRPr="009107E6">
        <w:rPr>
          <w:rFonts w:ascii="Arial" w:hAnsi="Arial" w:cs="Arial"/>
          <w:b/>
          <w:bCs/>
          <w:sz w:val="22"/>
          <w:szCs w:val="22"/>
          <w:lang w:val="en-GB"/>
        </w:rPr>
        <w:t>B</w:t>
      </w:r>
      <w:r w:rsidRPr="009107E6">
        <w:rPr>
          <w:rFonts w:ascii="Arial" w:hAnsi="Arial" w:cs="Arial"/>
          <w:b/>
          <w:bCs/>
          <w:sz w:val="22"/>
          <w:szCs w:val="22"/>
          <w:lang w:val="en-GB"/>
        </w:rPr>
        <w:tab/>
        <w:t>Scope</w:t>
      </w:r>
      <w:bookmarkEnd w:id="2"/>
    </w:p>
    <w:bookmarkEnd w:id="1"/>
    <w:p w14:paraId="12D44DAD" w14:textId="77777777" w:rsidR="006A4289" w:rsidRPr="009107E6" w:rsidRDefault="001B72A0" w:rsidP="00E40FAC">
      <w:pPr>
        <w:spacing w:after="120"/>
        <w:jc w:val="both"/>
        <w:rPr>
          <w:rFonts w:ascii="Arial" w:hAnsi="Arial" w:cs="Arial"/>
          <w:sz w:val="22"/>
          <w:szCs w:val="22"/>
          <w:lang w:val="en-GB"/>
        </w:rPr>
      </w:pPr>
      <w:r w:rsidRPr="009107E6">
        <w:rPr>
          <w:rFonts w:ascii="Arial" w:hAnsi="Arial" w:cs="Arial"/>
          <w:sz w:val="22"/>
          <w:szCs w:val="22"/>
          <w:lang w:val="en-GB"/>
        </w:rPr>
        <w:t xml:space="preserve">All </w:t>
      </w:r>
      <w:r w:rsidR="006A4289" w:rsidRPr="009107E6">
        <w:rPr>
          <w:rFonts w:ascii="Arial" w:hAnsi="Arial" w:cs="Arial"/>
          <w:sz w:val="22"/>
          <w:szCs w:val="22"/>
          <w:lang w:val="en-GB"/>
        </w:rPr>
        <w:t xml:space="preserve">terms and definitions included in this Glossary </w:t>
      </w:r>
      <w:r w:rsidRPr="009107E6">
        <w:rPr>
          <w:rFonts w:ascii="Arial" w:hAnsi="Arial" w:cs="Arial"/>
          <w:sz w:val="22"/>
          <w:szCs w:val="22"/>
          <w:lang w:val="en-GB"/>
        </w:rPr>
        <w:t>are considered to be normative</w:t>
      </w:r>
      <w:r w:rsidR="006A4289" w:rsidRPr="009107E6">
        <w:rPr>
          <w:rFonts w:ascii="Arial" w:hAnsi="Arial" w:cs="Arial"/>
          <w:sz w:val="22"/>
          <w:szCs w:val="22"/>
          <w:lang w:val="en-GB"/>
        </w:rPr>
        <w:t xml:space="preserve"> in the context of the document</w:t>
      </w:r>
      <w:r w:rsidR="00055EB1">
        <w:rPr>
          <w:rFonts w:ascii="Arial" w:hAnsi="Arial" w:cs="Arial"/>
          <w:sz w:val="22"/>
          <w:szCs w:val="22"/>
          <w:lang w:val="en-GB"/>
        </w:rPr>
        <w:t xml:space="preserve"> </w:t>
      </w:r>
      <w:r w:rsidR="00055EB1">
        <w:rPr>
          <w:rFonts w:ascii="Arial" w:hAnsi="Arial" w:cs="Arial"/>
          <w:bCs/>
          <w:sz w:val="22"/>
          <w:szCs w:val="22"/>
          <w:lang w:val="en-GB"/>
        </w:rPr>
        <w:t>in which they appear</w:t>
      </w:r>
      <w:r w:rsidR="006A4289" w:rsidRPr="009107E6">
        <w:rPr>
          <w:rFonts w:ascii="Arial" w:hAnsi="Arial" w:cs="Arial"/>
          <w:sz w:val="22"/>
          <w:szCs w:val="22"/>
          <w:lang w:val="en-GB"/>
        </w:rPr>
        <w:t xml:space="preserve">. </w:t>
      </w:r>
    </w:p>
    <w:p w14:paraId="12D44DAE" w14:textId="77777777" w:rsidR="006A4289" w:rsidRPr="009107E6" w:rsidRDefault="001B72A0" w:rsidP="00E40FAC">
      <w:pPr>
        <w:spacing w:after="120"/>
        <w:jc w:val="both"/>
        <w:rPr>
          <w:rFonts w:ascii="Arial" w:hAnsi="Arial" w:cs="Arial"/>
          <w:i/>
          <w:sz w:val="22"/>
          <w:szCs w:val="22"/>
          <w:lang w:val="en-GB"/>
        </w:rPr>
      </w:pPr>
      <w:r w:rsidRPr="009107E6">
        <w:rPr>
          <w:rFonts w:ascii="Arial" w:hAnsi="Arial" w:cs="Arial"/>
          <w:sz w:val="22"/>
          <w:szCs w:val="22"/>
          <w:lang w:val="en-GB"/>
        </w:rPr>
        <w:t xml:space="preserve">As </w:t>
      </w:r>
      <w:r w:rsidR="006A4289" w:rsidRPr="009107E6">
        <w:rPr>
          <w:rFonts w:ascii="Arial" w:hAnsi="Arial" w:cs="Arial"/>
          <w:sz w:val="22"/>
          <w:szCs w:val="22"/>
          <w:lang w:val="en-GB"/>
        </w:rPr>
        <w:t xml:space="preserve">a living document that </w:t>
      </w:r>
      <w:r w:rsidR="005E3431">
        <w:rPr>
          <w:rFonts w:ascii="Arial" w:hAnsi="Arial" w:cs="Arial"/>
          <w:sz w:val="22"/>
          <w:szCs w:val="22"/>
          <w:lang w:val="en-GB"/>
        </w:rPr>
        <w:t>presents</w:t>
      </w:r>
      <w:r w:rsidR="006A4289" w:rsidRPr="009107E6">
        <w:rPr>
          <w:rFonts w:ascii="Arial" w:hAnsi="Arial" w:cs="Arial"/>
          <w:sz w:val="22"/>
          <w:szCs w:val="22"/>
          <w:lang w:val="en-GB"/>
        </w:rPr>
        <w:t xml:space="preserve"> terms and definitions from other approved documents </w:t>
      </w:r>
      <w:r w:rsidRPr="009107E6">
        <w:rPr>
          <w:rFonts w:ascii="Arial" w:hAnsi="Arial" w:cs="Arial"/>
          <w:sz w:val="22"/>
          <w:szCs w:val="22"/>
          <w:lang w:val="en-GB"/>
        </w:rPr>
        <w:t xml:space="preserve">of the FSC Normative Framework, this </w:t>
      </w:r>
      <w:r w:rsidR="006A4289" w:rsidRPr="009107E6">
        <w:rPr>
          <w:rFonts w:ascii="Arial" w:hAnsi="Arial" w:cs="Arial"/>
          <w:sz w:val="22"/>
          <w:szCs w:val="22"/>
          <w:lang w:val="en-GB"/>
        </w:rPr>
        <w:t>Glossary</w:t>
      </w:r>
      <w:r w:rsidRPr="009107E6">
        <w:rPr>
          <w:rFonts w:ascii="Arial" w:hAnsi="Arial" w:cs="Arial"/>
          <w:sz w:val="22"/>
          <w:szCs w:val="22"/>
          <w:lang w:val="en-GB"/>
        </w:rPr>
        <w:t xml:space="preserve"> is </w:t>
      </w:r>
      <w:r w:rsidR="006A4289" w:rsidRPr="009107E6">
        <w:rPr>
          <w:rFonts w:ascii="Arial" w:hAnsi="Arial" w:cs="Arial"/>
          <w:sz w:val="22"/>
          <w:szCs w:val="22"/>
          <w:u w:val="single"/>
          <w:lang w:val="en-GB"/>
        </w:rPr>
        <w:t>not</w:t>
      </w:r>
      <w:r w:rsidR="006A4289" w:rsidRPr="009107E6">
        <w:rPr>
          <w:rFonts w:ascii="Arial" w:hAnsi="Arial" w:cs="Arial"/>
          <w:sz w:val="22"/>
          <w:szCs w:val="22"/>
          <w:lang w:val="en-GB"/>
        </w:rPr>
        <w:t xml:space="preserve"> </w:t>
      </w:r>
      <w:r w:rsidRPr="009107E6">
        <w:rPr>
          <w:rFonts w:ascii="Arial" w:hAnsi="Arial" w:cs="Arial"/>
          <w:sz w:val="22"/>
          <w:szCs w:val="22"/>
          <w:lang w:val="en-GB"/>
        </w:rPr>
        <w:t xml:space="preserve">subject to the review and revision cycle as described in Procedure </w:t>
      </w:r>
      <w:r w:rsidRPr="009107E6">
        <w:rPr>
          <w:rFonts w:ascii="Arial" w:hAnsi="Arial" w:cs="Arial"/>
          <w:i/>
          <w:sz w:val="22"/>
          <w:szCs w:val="22"/>
          <w:lang w:val="en-GB"/>
        </w:rPr>
        <w:t>FSC-PRO-01-001.</w:t>
      </w:r>
      <w:r w:rsidR="006A4289" w:rsidRPr="009107E6">
        <w:rPr>
          <w:rFonts w:ascii="Arial" w:hAnsi="Arial" w:cs="Arial"/>
          <w:i/>
          <w:sz w:val="22"/>
          <w:szCs w:val="22"/>
          <w:lang w:val="en-GB"/>
        </w:rPr>
        <w:t xml:space="preserve"> </w:t>
      </w:r>
    </w:p>
    <w:p w14:paraId="12D44DAF" w14:textId="77777777" w:rsidR="005C5186" w:rsidRPr="009107E6" w:rsidRDefault="005C5186" w:rsidP="005C5186">
      <w:pPr>
        <w:spacing w:after="120"/>
        <w:jc w:val="both"/>
        <w:rPr>
          <w:rFonts w:ascii="Arial" w:hAnsi="Arial" w:cs="Arial"/>
          <w:sz w:val="22"/>
          <w:szCs w:val="22"/>
          <w:lang w:val="en-GB"/>
        </w:rPr>
      </w:pPr>
      <w:r w:rsidRPr="00BE4DD9">
        <w:rPr>
          <w:rFonts w:ascii="Arial" w:hAnsi="Arial" w:cs="Arial"/>
          <w:sz w:val="22"/>
          <w:szCs w:val="22"/>
          <w:lang w:val="en-GB"/>
        </w:rPr>
        <w:t>If a definition is updated in the source normative document, it overrides the definition presented in th</w:t>
      </w:r>
      <w:r>
        <w:rPr>
          <w:rFonts w:ascii="Arial" w:hAnsi="Arial" w:cs="Arial"/>
          <w:sz w:val="22"/>
          <w:szCs w:val="22"/>
          <w:lang w:val="en-GB"/>
        </w:rPr>
        <w:t>is</w:t>
      </w:r>
      <w:r w:rsidRPr="00BE4DD9">
        <w:rPr>
          <w:rFonts w:ascii="Arial" w:hAnsi="Arial" w:cs="Arial"/>
          <w:sz w:val="22"/>
          <w:szCs w:val="22"/>
          <w:lang w:val="en-GB"/>
        </w:rPr>
        <w:t xml:space="preserve"> </w:t>
      </w:r>
      <w:r>
        <w:rPr>
          <w:rFonts w:ascii="Arial" w:hAnsi="Arial" w:cs="Arial"/>
          <w:sz w:val="22"/>
          <w:szCs w:val="22"/>
          <w:lang w:val="en-GB"/>
        </w:rPr>
        <w:t>G</w:t>
      </w:r>
      <w:r w:rsidRPr="00BE4DD9">
        <w:rPr>
          <w:rFonts w:ascii="Arial" w:hAnsi="Arial" w:cs="Arial"/>
          <w:sz w:val="22"/>
          <w:szCs w:val="22"/>
          <w:lang w:val="en-GB"/>
        </w:rPr>
        <w:t>lossary</w:t>
      </w:r>
      <w:r>
        <w:rPr>
          <w:rFonts w:ascii="Arial" w:hAnsi="Arial" w:cs="Arial"/>
          <w:sz w:val="22"/>
          <w:szCs w:val="22"/>
          <w:lang w:val="en-GB"/>
        </w:rPr>
        <w:t>.</w:t>
      </w:r>
    </w:p>
    <w:p w14:paraId="12D44DB0" w14:textId="77777777" w:rsidR="00284318" w:rsidRPr="009107E6" w:rsidRDefault="00284318">
      <w:pPr>
        <w:rPr>
          <w:lang w:val="en-GB"/>
        </w:rPr>
      </w:pPr>
    </w:p>
    <w:p w14:paraId="12D44DB1" w14:textId="77777777" w:rsidR="00145C0A" w:rsidRPr="009107E6" w:rsidRDefault="00145C0A">
      <w:pPr>
        <w:rPr>
          <w:lang w:val="en-GB"/>
        </w:rPr>
      </w:pPr>
      <w:r w:rsidRPr="009107E6">
        <w:rPr>
          <w:lang w:val="en-GB"/>
        </w:rPr>
        <w:br w:type="page"/>
      </w:r>
    </w:p>
    <w:p w14:paraId="12D44DB2" w14:textId="77777777" w:rsidR="00145C0A" w:rsidRPr="00751769" w:rsidRDefault="00801907" w:rsidP="003F2597">
      <w:pPr>
        <w:autoSpaceDE w:val="0"/>
        <w:autoSpaceDN w:val="0"/>
        <w:adjustRightInd w:val="0"/>
        <w:spacing w:after="120"/>
        <w:rPr>
          <w:rFonts w:ascii="Arial" w:hAnsi="Arial" w:cs="Arial"/>
          <w:b/>
          <w:lang w:val="en-GB"/>
        </w:rPr>
      </w:pPr>
      <w:r w:rsidRPr="00751769">
        <w:rPr>
          <w:rFonts w:ascii="Arial" w:hAnsi="Arial" w:cs="Arial"/>
          <w:b/>
          <w:lang w:val="en-GB"/>
        </w:rPr>
        <w:lastRenderedPageBreak/>
        <w:t>F</w:t>
      </w:r>
      <w:r w:rsidR="00145C0A" w:rsidRPr="00751769">
        <w:rPr>
          <w:rFonts w:ascii="Arial" w:hAnsi="Arial" w:cs="Arial"/>
          <w:b/>
          <w:lang w:val="en-GB"/>
        </w:rPr>
        <w:t>SC Glossary of Terms</w:t>
      </w:r>
    </w:p>
    <w:p w14:paraId="12D44DB3" w14:textId="77777777" w:rsidR="0001500A" w:rsidRPr="009107E6" w:rsidRDefault="0001500A" w:rsidP="0001500A">
      <w:pPr>
        <w:rPr>
          <w:rFonts w:ascii="Arial" w:hAnsi="Arial" w:cs="Arial"/>
          <w:sz w:val="22"/>
          <w:lang w:val="en-GB"/>
        </w:rPr>
      </w:pPr>
      <w:r w:rsidRPr="009107E6">
        <w:rPr>
          <w:rFonts w:ascii="Arial" w:hAnsi="Arial" w:cs="Arial"/>
          <w:b/>
          <w:sz w:val="22"/>
          <w:lang w:val="en-GB"/>
        </w:rPr>
        <w:t>Accreditation</w:t>
      </w:r>
      <w:r w:rsidRPr="009107E6">
        <w:rPr>
          <w:rFonts w:ascii="Arial" w:hAnsi="Arial" w:cs="Arial"/>
          <w:sz w:val="22"/>
          <w:lang w:val="en-GB"/>
        </w:rPr>
        <w:t>: Third-party attestation that a certification body has formally demonstrated that its established systems are capable of performing a specified type(s) of conformity assessment in accordance with applicable scheme-owner requirements.</w:t>
      </w:r>
    </w:p>
    <w:p w14:paraId="12D44DB4" w14:textId="77777777" w:rsidR="0001500A" w:rsidRPr="009107E6" w:rsidRDefault="0001500A" w:rsidP="00B748C7">
      <w:pPr>
        <w:rPr>
          <w:rFonts w:ascii="Arial" w:hAnsi="Arial" w:cs="Arial"/>
          <w:bCs/>
          <w:sz w:val="22"/>
          <w:lang w:val="en-GB"/>
        </w:rPr>
      </w:pPr>
      <w:r w:rsidRPr="009107E6">
        <w:rPr>
          <w:rFonts w:ascii="Arial" w:hAnsi="Arial" w:cs="Arial"/>
          <w:bCs/>
          <w:i/>
          <w:sz w:val="22"/>
          <w:lang w:val="en-GB"/>
        </w:rPr>
        <w:t>Source: FSC-STD-20-001 V4-0</w:t>
      </w:r>
    </w:p>
    <w:p w14:paraId="12D44DB5" w14:textId="77777777" w:rsidR="00AF0B9C" w:rsidRPr="009107E6" w:rsidRDefault="00AF0B9C" w:rsidP="00FB1161">
      <w:pPr>
        <w:ind w:left="720" w:hanging="720"/>
        <w:rPr>
          <w:rFonts w:ascii="Arial" w:hAnsi="Arial" w:cs="Arial"/>
          <w:b/>
          <w:sz w:val="22"/>
          <w:szCs w:val="22"/>
          <w:lang w:val="en-GB"/>
        </w:rPr>
      </w:pPr>
    </w:p>
    <w:p w14:paraId="12D44DB6" w14:textId="77777777" w:rsidR="00AF0B9C" w:rsidRPr="009107E6" w:rsidRDefault="00FB1161" w:rsidP="00AF0B9C">
      <w:pPr>
        <w:rPr>
          <w:rFonts w:ascii="Arial" w:hAnsi="Arial" w:cs="Arial"/>
          <w:sz w:val="22"/>
          <w:lang w:val="en-GB"/>
        </w:rPr>
      </w:pPr>
      <w:r w:rsidRPr="009107E6">
        <w:rPr>
          <w:rFonts w:ascii="Arial" w:hAnsi="Arial" w:cs="Arial"/>
          <w:b/>
          <w:sz w:val="22"/>
          <w:lang w:val="en-GB"/>
        </w:rPr>
        <w:t>Accreditation Decision</w:t>
      </w:r>
      <w:r w:rsidR="00AF0B9C" w:rsidRPr="009107E6">
        <w:rPr>
          <w:rFonts w:ascii="Arial" w:hAnsi="Arial" w:cs="Arial"/>
          <w:sz w:val="22"/>
          <w:lang w:val="en-GB"/>
        </w:rPr>
        <w:t>: a decision made whether to grant, continue, extend, reduce, suspend, restore, withdraw or refuse FSC Accreditation of a CAB or to take disciplinary measures (adapted from ISO/IEC 17011:2004).</w:t>
      </w:r>
    </w:p>
    <w:p w14:paraId="12D44DB7" w14:textId="77777777" w:rsidR="00AF0B9C" w:rsidRPr="009107E6" w:rsidRDefault="00AF0B9C" w:rsidP="00AF0B9C">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FSC-PRO-01-005 V3-0</w:t>
      </w:r>
    </w:p>
    <w:p w14:paraId="12D44DB8" w14:textId="77777777" w:rsidR="00FB1161" w:rsidRPr="009107E6" w:rsidRDefault="00FB1161" w:rsidP="00FB1161">
      <w:pPr>
        <w:ind w:left="720" w:hanging="720"/>
        <w:rPr>
          <w:rFonts w:ascii="Arial" w:hAnsi="Arial" w:cs="Arial"/>
          <w:sz w:val="22"/>
          <w:lang w:val="en-GB"/>
        </w:rPr>
      </w:pPr>
    </w:p>
    <w:p w14:paraId="12D44DB9" w14:textId="77777777" w:rsidR="00AE556B" w:rsidRPr="009107E6" w:rsidRDefault="00FB1161" w:rsidP="00FB1161">
      <w:pPr>
        <w:rPr>
          <w:rFonts w:ascii="Arial" w:hAnsi="Arial" w:cs="Arial"/>
          <w:bCs/>
          <w:sz w:val="22"/>
          <w:lang w:val="en-GB"/>
        </w:rPr>
      </w:pPr>
      <w:r w:rsidRPr="009107E6">
        <w:rPr>
          <w:rFonts w:ascii="Arial" w:hAnsi="Arial" w:cs="Arial"/>
          <w:b/>
          <w:bCs/>
          <w:sz w:val="22"/>
          <w:lang w:val="en-GB"/>
        </w:rPr>
        <w:t>Adaptive management</w:t>
      </w:r>
      <w:r w:rsidR="00BE327D" w:rsidRPr="009107E6">
        <w:rPr>
          <w:rFonts w:ascii="Arial" w:hAnsi="Arial" w:cs="Arial"/>
          <w:b/>
          <w:bCs/>
          <w:sz w:val="22"/>
          <w:lang w:val="en-GB"/>
        </w:rPr>
        <w:t xml:space="preserve">: </w:t>
      </w:r>
      <w:r w:rsidRPr="009107E6">
        <w:rPr>
          <w:rFonts w:ascii="Arial" w:hAnsi="Arial" w:cs="Arial"/>
          <w:bCs/>
          <w:sz w:val="22"/>
          <w:lang w:val="en-GB"/>
        </w:rPr>
        <w:t xml:space="preserve">A systematic process of continually improving management policies and practices by learning from the outcomes of existing measures (Source: Based on World Conservation Union (IUCN). Glossary definitions as provided on IUCN website). </w:t>
      </w:r>
    </w:p>
    <w:p w14:paraId="12D44DBA" w14:textId="77777777" w:rsidR="00FB1161" w:rsidRPr="009107E6" w:rsidRDefault="00FB1161" w:rsidP="00FB1161">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AE556B" w:rsidRPr="009107E6">
        <w:rPr>
          <w:rFonts w:ascii="Arial" w:hAnsi="Arial"/>
          <w:i/>
          <w:sz w:val="22"/>
          <w:lang w:val="en-GB"/>
        </w:rPr>
        <w:t>2</w:t>
      </w:r>
    </w:p>
    <w:p w14:paraId="12D44DBB" w14:textId="77777777" w:rsidR="00FB1161" w:rsidRPr="009107E6" w:rsidRDefault="00FB1161" w:rsidP="00B748C7">
      <w:pPr>
        <w:rPr>
          <w:rFonts w:ascii="Arial" w:hAnsi="Arial" w:cs="Arial"/>
          <w:bCs/>
          <w:sz w:val="22"/>
          <w:lang w:val="en-GB"/>
        </w:rPr>
      </w:pPr>
    </w:p>
    <w:p w14:paraId="12D44DBC" w14:textId="77777777" w:rsidR="0098404A" w:rsidRPr="009107E6" w:rsidRDefault="0098404A" w:rsidP="00B748C7">
      <w:pPr>
        <w:rPr>
          <w:rFonts w:ascii="Arial" w:hAnsi="Arial" w:cs="Arial"/>
          <w:bCs/>
          <w:sz w:val="22"/>
          <w:lang w:val="en-GB"/>
        </w:rPr>
      </w:pPr>
      <w:r w:rsidRPr="009107E6">
        <w:rPr>
          <w:rFonts w:ascii="Arial" w:hAnsi="Arial" w:cs="Arial"/>
          <w:b/>
          <w:bCs/>
          <w:sz w:val="22"/>
          <w:lang w:val="en-GB"/>
        </w:rPr>
        <w:t>Advice Note</w:t>
      </w:r>
      <w:r w:rsidRPr="009107E6">
        <w:rPr>
          <w:rFonts w:ascii="Arial" w:hAnsi="Arial" w:cs="Arial"/>
          <w:bCs/>
          <w:sz w:val="22"/>
          <w:lang w:val="en-GB"/>
        </w:rPr>
        <w:t xml:space="preserve">: errata or addenda to normative documents. </w:t>
      </w:r>
      <w:r w:rsidRPr="009107E6">
        <w:rPr>
          <w:rFonts w:ascii="Arial" w:hAnsi="Arial" w:cs="Arial"/>
          <w:bCs/>
          <w:sz w:val="22"/>
          <w:lang w:val="en-GB"/>
        </w:rPr>
        <w:br/>
      </w:r>
      <w:r w:rsidRPr="009107E6">
        <w:rPr>
          <w:rFonts w:ascii="Arial" w:hAnsi="Arial" w:cs="Arial"/>
          <w:bCs/>
          <w:i/>
          <w:sz w:val="22"/>
          <w:lang w:val="en-GB"/>
        </w:rPr>
        <w:t>Source: FSC-PRO-01-001 V3-1</w:t>
      </w:r>
    </w:p>
    <w:p w14:paraId="12D44DBD" w14:textId="77777777" w:rsidR="0098404A" w:rsidRPr="009107E6" w:rsidRDefault="0098404A" w:rsidP="00B748C7">
      <w:pPr>
        <w:rPr>
          <w:rFonts w:ascii="Arial" w:hAnsi="Arial" w:cs="Arial"/>
          <w:bCs/>
          <w:sz w:val="22"/>
          <w:lang w:val="en-GB"/>
        </w:rPr>
      </w:pPr>
    </w:p>
    <w:p w14:paraId="12D44DBE" w14:textId="77777777" w:rsidR="00FB1161" w:rsidRPr="009107E6" w:rsidRDefault="00FB1161" w:rsidP="00FB1161">
      <w:pPr>
        <w:rPr>
          <w:rFonts w:ascii="Arial" w:hAnsi="Arial" w:cs="Arial"/>
          <w:bCs/>
          <w:sz w:val="22"/>
          <w:lang w:val="en-GB"/>
        </w:rPr>
      </w:pPr>
      <w:r w:rsidRPr="009107E6">
        <w:rPr>
          <w:rFonts w:ascii="Arial" w:hAnsi="Arial" w:cs="Arial"/>
          <w:b/>
          <w:bCs/>
          <w:sz w:val="22"/>
          <w:lang w:val="en-GB"/>
        </w:rPr>
        <w:t>Affected stakeholder</w:t>
      </w:r>
      <w:r w:rsidR="00BE327D" w:rsidRPr="009107E6">
        <w:rPr>
          <w:rFonts w:ascii="Arial" w:hAnsi="Arial" w:cs="Arial"/>
          <w:b/>
          <w:bCs/>
          <w:sz w:val="22"/>
          <w:lang w:val="en-GB"/>
        </w:rPr>
        <w:t xml:space="preserve">: </w:t>
      </w:r>
      <w:r w:rsidRPr="009107E6">
        <w:rPr>
          <w:rFonts w:ascii="Arial" w:hAnsi="Arial" w:cs="Arial"/>
          <w:bCs/>
          <w:sz w:val="22"/>
          <w:lang w:val="en-GB"/>
        </w:rPr>
        <w:t xml:space="preserve">Any person, group of persons or entity that is or is likely to be subject to the effects of the activities of a Management Unit. Examples include, but are not restricted to (for example in the case of downstream landowners), persons, groups of persons or entities located in the neighborhood of the Management Unit. The following are examples of affected stakeholders: </w:t>
      </w:r>
    </w:p>
    <w:p w14:paraId="12D44DBF" w14:textId="77777777" w:rsidR="00FB1161" w:rsidRPr="009107E6" w:rsidRDefault="00FB1161" w:rsidP="00FB1161">
      <w:pPr>
        <w:numPr>
          <w:ilvl w:val="1"/>
          <w:numId w:val="1"/>
        </w:numPr>
        <w:tabs>
          <w:tab w:val="clear" w:pos="2126"/>
          <w:tab w:val="num" w:pos="1735"/>
        </w:tabs>
        <w:rPr>
          <w:rFonts w:ascii="Arial" w:hAnsi="Arial" w:cs="Arial"/>
          <w:bCs/>
          <w:sz w:val="22"/>
          <w:lang w:val="en-GB"/>
        </w:rPr>
      </w:pPr>
      <w:r w:rsidRPr="009107E6">
        <w:rPr>
          <w:rFonts w:ascii="Arial" w:hAnsi="Arial" w:cs="Arial"/>
          <w:bCs/>
          <w:sz w:val="22"/>
          <w:lang w:val="en-GB"/>
        </w:rPr>
        <w:t>Local communities</w:t>
      </w:r>
    </w:p>
    <w:p w14:paraId="12D44DC0" w14:textId="77777777" w:rsidR="00FB1161" w:rsidRPr="009107E6" w:rsidRDefault="00FB1161" w:rsidP="00FB1161">
      <w:pPr>
        <w:numPr>
          <w:ilvl w:val="1"/>
          <w:numId w:val="1"/>
        </w:numPr>
        <w:tabs>
          <w:tab w:val="clear" w:pos="2126"/>
          <w:tab w:val="num" w:pos="1735"/>
        </w:tabs>
        <w:rPr>
          <w:rFonts w:ascii="Arial" w:hAnsi="Arial" w:cs="Arial"/>
          <w:bCs/>
          <w:sz w:val="22"/>
          <w:lang w:val="en-GB"/>
        </w:rPr>
      </w:pPr>
      <w:r w:rsidRPr="009107E6">
        <w:rPr>
          <w:rFonts w:ascii="Arial" w:hAnsi="Arial" w:cs="Arial"/>
          <w:bCs/>
          <w:sz w:val="22"/>
          <w:lang w:val="en-GB"/>
        </w:rPr>
        <w:t xml:space="preserve">Indigenous peoples </w:t>
      </w:r>
    </w:p>
    <w:p w14:paraId="12D44DC1" w14:textId="77777777" w:rsidR="00FB1161" w:rsidRPr="009107E6" w:rsidRDefault="00FB1161" w:rsidP="00FB1161">
      <w:pPr>
        <w:numPr>
          <w:ilvl w:val="1"/>
          <w:numId w:val="1"/>
        </w:numPr>
        <w:tabs>
          <w:tab w:val="clear" w:pos="2126"/>
          <w:tab w:val="num" w:pos="1735"/>
        </w:tabs>
        <w:rPr>
          <w:rFonts w:ascii="Arial" w:hAnsi="Arial" w:cs="Arial"/>
          <w:bCs/>
          <w:sz w:val="22"/>
          <w:lang w:val="en-GB"/>
        </w:rPr>
      </w:pPr>
      <w:r w:rsidRPr="009107E6">
        <w:rPr>
          <w:rFonts w:ascii="Arial" w:hAnsi="Arial" w:cs="Arial"/>
          <w:bCs/>
          <w:sz w:val="22"/>
          <w:lang w:val="en-GB"/>
        </w:rPr>
        <w:t>Workers</w:t>
      </w:r>
    </w:p>
    <w:p w14:paraId="12D44DC2" w14:textId="77777777" w:rsidR="00FB1161" w:rsidRPr="009107E6" w:rsidRDefault="00FB1161" w:rsidP="00FB1161">
      <w:pPr>
        <w:numPr>
          <w:ilvl w:val="1"/>
          <w:numId w:val="1"/>
        </w:numPr>
        <w:tabs>
          <w:tab w:val="clear" w:pos="2126"/>
          <w:tab w:val="num" w:pos="1735"/>
        </w:tabs>
        <w:rPr>
          <w:rFonts w:ascii="Arial" w:hAnsi="Arial" w:cs="Arial"/>
          <w:bCs/>
          <w:sz w:val="22"/>
          <w:lang w:val="en-GB"/>
        </w:rPr>
      </w:pPr>
      <w:r w:rsidRPr="009107E6">
        <w:rPr>
          <w:rFonts w:ascii="Arial" w:hAnsi="Arial" w:cs="Arial"/>
          <w:bCs/>
          <w:sz w:val="22"/>
          <w:lang w:val="en-GB"/>
        </w:rPr>
        <w:t>Forest dwellers</w:t>
      </w:r>
    </w:p>
    <w:p w14:paraId="12D44DC3" w14:textId="77777777" w:rsidR="00FB1161" w:rsidRPr="009107E6" w:rsidRDefault="00FB1161" w:rsidP="00FB1161">
      <w:pPr>
        <w:numPr>
          <w:ilvl w:val="1"/>
          <w:numId w:val="1"/>
        </w:numPr>
        <w:tabs>
          <w:tab w:val="clear" w:pos="2126"/>
          <w:tab w:val="num" w:pos="1735"/>
        </w:tabs>
        <w:rPr>
          <w:rFonts w:ascii="Arial" w:hAnsi="Arial" w:cs="Arial"/>
          <w:bCs/>
          <w:sz w:val="22"/>
          <w:lang w:val="en-GB"/>
        </w:rPr>
      </w:pPr>
      <w:r w:rsidRPr="009107E6">
        <w:rPr>
          <w:rFonts w:ascii="Arial" w:hAnsi="Arial" w:cs="Arial"/>
          <w:bCs/>
          <w:sz w:val="22"/>
          <w:lang w:val="en-GB"/>
        </w:rPr>
        <w:t>Neighbors</w:t>
      </w:r>
    </w:p>
    <w:p w14:paraId="12D44DC4" w14:textId="77777777" w:rsidR="00FB1161" w:rsidRPr="009107E6" w:rsidRDefault="00FB1161" w:rsidP="00FB1161">
      <w:pPr>
        <w:numPr>
          <w:ilvl w:val="1"/>
          <w:numId w:val="1"/>
        </w:numPr>
        <w:tabs>
          <w:tab w:val="clear" w:pos="2126"/>
          <w:tab w:val="num" w:pos="1735"/>
        </w:tabs>
        <w:rPr>
          <w:rFonts w:ascii="Arial" w:hAnsi="Arial" w:cs="Arial"/>
          <w:bCs/>
          <w:sz w:val="22"/>
          <w:lang w:val="en-GB"/>
        </w:rPr>
      </w:pPr>
      <w:r w:rsidRPr="009107E6">
        <w:rPr>
          <w:rFonts w:ascii="Arial" w:hAnsi="Arial" w:cs="Arial"/>
          <w:bCs/>
          <w:sz w:val="22"/>
          <w:lang w:val="en-GB"/>
        </w:rPr>
        <w:t xml:space="preserve">Downstream landowners </w:t>
      </w:r>
    </w:p>
    <w:p w14:paraId="12D44DC5" w14:textId="77777777" w:rsidR="00FB1161" w:rsidRPr="009107E6" w:rsidRDefault="00FB1161" w:rsidP="00FB1161">
      <w:pPr>
        <w:numPr>
          <w:ilvl w:val="1"/>
          <w:numId w:val="1"/>
        </w:numPr>
        <w:tabs>
          <w:tab w:val="clear" w:pos="2126"/>
          <w:tab w:val="num" w:pos="1735"/>
        </w:tabs>
        <w:rPr>
          <w:rFonts w:ascii="Arial" w:hAnsi="Arial" w:cs="Arial"/>
          <w:bCs/>
          <w:sz w:val="22"/>
          <w:lang w:val="en-GB"/>
        </w:rPr>
      </w:pPr>
      <w:r w:rsidRPr="009107E6">
        <w:rPr>
          <w:rFonts w:ascii="Arial" w:hAnsi="Arial" w:cs="Arial"/>
          <w:bCs/>
          <w:sz w:val="22"/>
          <w:lang w:val="en-GB"/>
        </w:rPr>
        <w:t>Local processors</w:t>
      </w:r>
    </w:p>
    <w:p w14:paraId="12D44DC6" w14:textId="77777777" w:rsidR="00FB1161" w:rsidRPr="009107E6" w:rsidRDefault="00FB1161" w:rsidP="00FB1161">
      <w:pPr>
        <w:numPr>
          <w:ilvl w:val="1"/>
          <w:numId w:val="1"/>
        </w:numPr>
        <w:tabs>
          <w:tab w:val="clear" w:pos="2126"/>
          <w:tab w:val="num" w:pos="1735"/>
        </w:tabs>
        <w:rPr>
          <w:rFonts w:ascii="Arial" w:hAnsi="Arial" w:cs="Arial"/>
          <w:bCs/>
          <w:sz w:val="22"/>
          <w:lang w:val="en-GB"/>
        </w:rPr>
      </w:pPr>
      <w:r w:rsidRPr="009107E6">
        <w:rPr>
          <w:rFonts w:ascii="Arial" w:hAnsi="Arial" w:cs="Arial"/>
          <w:bCs/>
          <w:sz w:val="22"/>
          <w:lang w:val="en-GB"/>
        </w:rPr>
        <w:t>Local businesses</w:t>
      </w:r>
    </w:p>
    <w:p w14:paraId="12D44DC7" w14:textId="77777777" w:rsidR="00FB1161" w:rsidRPr="009107E6" w:rsidRDefault="00FB1161" w:rsidP="00FB1161">
      <w:pPr>
        <w:numPr>
          <w:ilvl w:val="1"/>
          <w:numId w:val="1"/>
        </w:numPr>
        <w:tabs>
          <w:tab w:val="clear" w:pos="2126"/>
          <w:tab w:val="num" w:pos="1735"/>
        </w:tabs>
        <w:rPr>
          <w:rFonts w:ascii="Arial" w:hAnsi="Arial" w:cs="Arial"/>
          <w:bCs/>
          <w:sz w:val="22"/>
          <w:lang w:val="en-GB"/>
        </w:rPr>
      </w:pPr>
      <w:r w:rsidRPr="009107E6">
        <w:rPr>
          <w:rFonts w:ascii="Arial" w:hAnsi="Arial" w:cs="Arial"/>
          <w:bCs/>
          <w:sz w:val="22"/>
          <w:lang w:val="en-GB"/>
        </w:rPr>
        <w:t>Tenure and use rights holders, including landowners</w:t>
      </w:r>
    </w:p>
    <w:p w14:paraId="12D44DC8" w14:textId="77777777" w:rsidR="00FB1161" w:rsidRPr="009107E6" w:rsidRDefault="00FB1161" w:rsidP="00FB1161">
      <w:pPr>
        <w:numPr>
          <w:ilvl w:val="1"/>
          <w:numId w:val="1"/>
        </w:numPr>
        <w:tabs>
          <w:tab w:val="clear" w:pos="2126"/>
          <w:tab w:val="num" w:pos="1735"/>
        </w:tabs>
        <w:rPr>
          <w:rFonts w:ascii="Arial" w:hAnsi="Arial" w:cs="Arial"/>
          <w:bCs/>
          <w:sz w:val="22"/>
          <w:lang w:val="en-GB"/>
        </w:rPr>
      </w:pPr>
      <w:r w:rsidRPr="009107E6">
        <w:rPr>
          <w:rFonts w:ascii="Arial" w:hAnsi="Arial" w:cs="Arial"/>
          <w:bCs/>
          <w:sz w:val="22"/>
          <w:lang w:val="en-GB"/>
        </w:rPr>
        <w:t>Organizations authorized or known to act on behalf of affected stakeholders, for example social and environmental NGOs, labor unions, etc</w:t>
      </w:r>
    </w:p>
    <w:p w14:paraId="12D44DC9" w14:textId="77777777" w:rsidR="00FB1161" w:rsidRPr="009107E6" w:rsidRDefault="00FB1161" w:rsidP="00FB1161">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F23DA6" w:rsidRPr="009107E6">
        <w:rPr>
          <w:rFonts w:ascii="Arial" w:hAnsi="Arial"/>
          <w:i/>
          <w:sz w:val="22"/>
          <w:lang w:val="en-GB"/>
        </w:rPr>
        <w:t>-2</w:t>
      </w:r>
    </w:p>
    <w:p w14:paraId="12D44DCA" w14:textId="77777777" w:rsidR="00FB1161" w:rsidRDefault="00FB1161" w:rsidP="00FB1161">
      <w:pPr>
        <w:ind w:left="720" w:hanging="720"/>
        <w:rPr>
          <w:rFonts w:ascii="Arial" w:hAnsi="Arial" w:cs="Arial"/>
          <w:b/>
          <w:sz w:val="22"/>
          <w:lang w:val="en-GB"/>
        </w:rPr>
      </w:pPr>
    </w:p>
    <w:p w14:paraId="12D44DCB" w14:textId="77777777" w:rsidR="009B64EF" w:rsidRPr="009107E6" w:rsidRDefault="009B64EF" w:rsidP="009B64EF">
      <w:pPr>
        <w:rPr>
          <w:rFonts w:ascii="Arial" w:hAnsi="Arial" w:cs="Arial"/>
          <w:sz w:val="22"/>
          <w:lang w:val="en-GB"/>
        </w:rPr>
      </w:pPr>
      <w:r w:rsidRPr="009107E6">
        <w:rPr>
          <w:rFonts w:ascii="Arial" w:hAnsi="Arial" w:cs="Arial"/>
          <w:b/>
          <w:bCs/>
          <w:sz w:val="22"/>
          <w:lang w:val="en-GB"/>
        </w:rPr>
        <w:t xml:space="preserve">Alien species: </w:t>
      </w:r>
      <w:r w:rsidRPr="009107E6">
        <w:rPr>
          <w:rFonts w:ascii="Arial" w:hAnsi="Arial" w:cs="Arial"/>
          <w:bCs/>
          <w:sz w:val="22"/>
          <w:lang w:val="en-GB"/>
        </w:rPr>
        <w:t>A species, subspecies or lower taxon, introduced outside its natural past or present distribution; includes any part, gametes, seeds, eggs, or propagules of such species that might survive and subsequently reproduce (Source: Convention on Biological Diversity (CBD), Invasive Alien Species Programme. Glossary of Terms as provided on CBD website).</w:t>
      </w:r>
      <w:r w:rsidRPr="009107E6">
        <w:rPr>
          <w:rFonts w:ascii="Arial" w:hAnsi="Arial" w:cs="Arial"/>
          <w:sz w:val="22"/>
          <w:lang w:val="en-GB"/>
        </w:rPr>
        <w:t xml:space="preserve"> </w:t>
      </w:r>
    </w:p>
    <w:p w14:paraId="12D44DCC" w14:textId="77777777" w:rsidR="009B64EF" w:rsidRPr="009107E6" w:rsidRDefault="009B64EF" w:rsidP="009B64EF">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DCD" w14:textId="77777777" w:rsidR="009B64EF" w:rsidRPr="009107E6" w:rsidRDefault="009B64EF" w:rsidP="00FB1161">
      <w:pPr>
        <w:ind w:left="720" w:hanging="720"/>
        <w:rPr>
          <w:rFonts w:ascii="Arial" w:hAnsi="Arial" w:cs="Arial"/>
          <w:b/>
          <w:sz w:val="22"/>
          <w:lang w:val="en-GB"/>
        </w:rPr>
      </w:pPr>
    </w:p>
    <w:p w14:paraId="12D44DCE" w14:textId="77777777" w:rsidR="00AF0B9C" w:rsidRPr="009107E6" w:rsidRDefault="00AF0B9C" w:rsidP="00AF0B9C">
      <w:pPr>
        <w:rPr>
          <w:rFonts w:ascii="Arial" w:hAnsi="Arial" w:cs="Arial"/>
          <w:sz w:val="22"/>
          <w:lang w:val="en-GB"/>
        </w:rPr>
      </w:pPr>
      <w:r w:rsidRPr="009107E6">
        <w:rPr>
          <w:rFonts w:ascii="Arial" w:hAnsi="Arial" w:cs="Arial"/>
          <w:b/>
          <w:sz w:val="22"/>
          <w:lang w:val="en-GB"/>
        </w:rPr>
        <w:t>Appeal</w:t>
      </w:r>
      <w:r w:rsidRPr="009107E6">
        <w:rPr>
          <w:rFonts w:ascii="Arial" w:hAnsi="Arial" w:cs="Arial"/>
          <w:sz w:val="22"/>
          <w:lang w:val="en-GB"/>
        </w:rPr>
        <w:t>: request by a party subject to a decision for reconsideration of any adverse decision made by the FSC with regard to the FSC Certification Scheme and/ or the FSC Accreditation Program (adapted from ISO/IEC 17011:2004 (E)).</w:t>
      </w:r>
    </w:p>
    <w:p w14:paraId="12D44DCF" w14:textId="77777777" w:rsidR="00AF0B9C" w:rsidRPr="009107E6" w:rsidRDefault="00AF0B9C" w:rsidP="00AF0B9C">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FSC-PRO-01-005 V3-0</w:t>
      </w:r>
    </w:p>
    <w:p w14:paraId="12D44DD0" w14:textId="77777777" w:rsidR="00AF0B9C" w:rsidRPr="009107E6" w:rsidRDefault="00AF0B9C" w:rsidP="00FB1161">
      <w:pPr>
        <w:ind w:left="720" w:hanging="720"/>
        <w:rPr>
          <w:rFonts w:ascii="Arial" w:hAnsi="Arial" w:cs="Arial"/>
          <w:b/>
          <w:sz w:val="22"/>
          <w:lang w:val="en-GB"/>
        </w:rPr>
      </w:pPr>
    </w:p>
    <w:p w14:paraId="12D44DD1" w14:textId="77777777" w:rsidR="00F23DA6" w:rsidRPr="009107E6" w:rsidRDefault="00FB1161" w:rsidP="00F23DA6">
      <w:pPr>
        <w:rPr>
          <w:rFonts w:ascii="Arial" w:hAnsi="Arial" w:cs="Arial"/>
          <w:sz w:val="22"/>
          <w:lang w:val="en-GB"/>
        </w:rPr>
      </w:pPr>
      <w:r w:rsidRPr="009107E6">
        <w:rPr>
          <w:rFonts w:ascii="Arial" w:hAnsi="Arial" w:cs="Arial"/>
          <w:b/>
          <w:sz w:val="22"/>
          <w:lang w:val="en-GB"/>
        </w:rPr>
        <w:lastRenderedPageBreak/>
        <w:t>Applicable law</w:t>
      </w:r>
      <w:r w:rsidR="00F23DA6" w:rsidRPr="009107E6">
        <w:rPr>
          <w:rFonts w:ascii="Arial" w:hAnsi="Arial" w:cs="Arial"/>
          <w:sz w:val="22"/>
          <w:lang w:val="en-GB"/>
        </w:rPr>
        <w:t xml:space="preserve">: </w:t>
      </w:r>
      <w:r w:rsidRPr="009107E6">
        <w:rPr>
          <w:rFonts w:ascii="Arial" w:hAnsi="Arial" w:cs="Arial"/>
          <w:sz w:val="22"/>
          <w:lang w:val="en-GB"/>
        </w:rPr>
        <w:t xml:space="preserve">Means applicable to The Organization as a legal person or business enterprise in or for the benefit of the Management Unit and those laws which affect the implementation of the FSC Principles and Criteria. This includes any combination of statutory law (Parliamentary-approved) and case law (court interpretations), subsidiary regulations, associated administrative procedures, and the national constitution (if present) which invariably takes legal precedence over all other legal instruments. </w:t>
      </w:r>
    </w:p>
    <w:p w14:paraId="12D44DD2" w14:textId="77777777" w:rsidR="00FB1161" w:rsidRPr="009107E6" w:rsidRDefault="00FB1161" w:rsidP="00FB1161">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F23DA6" w:rsidRPr="009107E6">
        <w:rPr>
          <w:rFonts w:ascii="Arial" w:hAnsi="Arial"/>
          <w:i/>
          <w:sz w:val="22"/>
          <w:lang w:val="en-GB"/>
        </w:rPr>
        <w:t>-2</w:t>
      </w:r>
    </w:p>
    <w:p w14:paraId="12D44DD3" w14:textId="77777777" w:rsidR="00FB1161" w:rsidRDefault="00FB1161" w:rsidP="00FB1161">
      <w:pPr>
        <w:ind w:left="720" w:hanging="720"/>
        <w:rPr>
          <w:rFonts w:ascii="Arial" w:hAnsi="Arial" w:cs="Arial"/>
          <w:b/>
          <w:sz w:val="22"/>
          <w:lang w:val="en-GB"/>
        </w:rPr>
      </w:pPr>
    </w:p>
    <w:p w14:paraId="12D44DD4" w14:textId="77777777" w:rsidR="00164519" w:rsidRPr="00164519" w:rsidRDefault="00164519" w:rsidP="00164519">
      <w:pPr>
        <w:rPr>
          <w:rFonts w:ascii="Arial" w:hAnsi="Arial" w:cs="Arial"/>
          <w:sz w:val="22"/>
          <w:lang w:val="en-GB"/>
        </w:rPr>
      </w:pPr>
      <w:r w:rsidRPr="00164519">
        <w:rPr>
          <w:rFonts w:ascii="Arial" w:hAnsi="Arial" w:cs="Arial"/>
          <w:b/>
          <w:sz w:val="22"/>
          <w:lang w:val="en-GB"/>
        </w:rPr>
        <w:t>Assembled products</w:t>
      </w:r>
      <w:r w:rsidRPr="00164519">
        <w:rPr>
          <w:rFonts w:ascii="Arial" w:hAnsi="Arial" w:cs="Arial"/>
          <w:sz w:val="22"/>
          <w:lang w:val="en-GB"/>
        </w:rPr>
        <w:t>: Products that are constructed from two or more solid wood and/or chip and fibre components, assembled together to form another product. Examples include furniture, shelving units, musical instruments, plywood, blockboard, laminated veneer lumber, laminated flooring, laminated particle board, and printed materials containing different paper components.</w:t>
      </w:r>
    </w:p>
    <w:p w14:paraId="12D44DD5" w14:textId="77777777" w:rsidR="00164519" w:rsidRPr="009107E6" w:rsidRDefault="00164519" w:rsidP="00164519">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DD6" w14:textId="77777777" w:rsidR="00164519" w:rsidRPr="009107E6" w:rsidRDefault="00164519" w:rsidP="00FB1161">
      <w:pPr>
        <w:ind w:left="720" w:hanging="720"/>
        <w:rPr>
          <w:rFonts w:ascii="Arial" w:hAnsi="Arial" w:cs="Arial"/>
          <w:b/>
          <w:sz w:val="22"/>
          <w:lang w:val="en-GB"/>
        </w:rPr>
      </w:pPr>
    </w:p>
    <w:p w14:paraId="12D44DD7" w14:textId="77777777" w:rsidR="00FA0E75" w:rsidRPr="009107E6" w:rsidRDefault="00FA0E75" w:rsidP="00B748C7">
      <w:pPr>
        <w:rPr>
          <w:rFonts w:ascii="Arial" w:hAnsi="Arial" w:cs="Arial"/>
          <w:sz w:val="22"/>
          <w:lang w:val="en-GB"/>
        </w:rPr>
      </w:pPr>
      <w:r w:rsidRPr="009107E6">
        <w:rPr>
          <w:rFonts w:ascii="Arial" w:hAnsi="Arial" w:cs="Arial"/>
          <w:b/>
          <w:sz w:val="22"/>
          <w:lang w:val="en-GB"/>
        </w:rPr>
        <w:t>Audit</w:t>
      </w:r>
      <w:r w:rsidRPr="009107E6">
        <w:rPr>
          <w:rFonts w:ascii="Arial" w:hAnsi="Arial" w:cs="Arial"/>
          <w:sz w:val="22"/>
          <w:lang w:val="en-GB"/>
        </w:rPr>
        <w:t>: systematic, independent, documented process for obtaining records, statements of fact and other relevant information and assessing them objectively to determine the extent to which applicable requirements are fulfilled (adapted from ISEAL Assurance Code).</w:t>
      </w:r>
    </w:p>
    <w:p w14:paraId="12D44DD8" w14:textId="77777777" w:rsidR="00FA0E75" w:rsidRPr="009107E6" w:rsidRDefault="00FA0E75" w:rsidP="00FA0E75">
      <w:pPr>
        <w:rPr>
          <w:rFonts w:ascii="Arial" w:hAnsi="Arial" w:cs="Arial"/>
          <w:bCs/>
          <w:sz w:val="22"/>
          <w:lang w:val="en-GB"/>
        </w:rPr>
      </w:pPr>
      <w:r w:rsidRPr="009107E6">
        <w:rPr>
          <w:rFonts w:ascii="Arial" w:hAnsi="Arial" w:cs="Arial"/>
          <w:bCs/>
          <w:i/>
          <w:sz w:val="22"/>
          <w:lang w:val="en-GB"/>
        </w:rPr>
        <w:t>Source: FSC-STD-20-001 V4-0</w:t>
      </w:r>
    </w:p>
    <w:p w14:paraId="12D44DD9" w14:textId="77777777" w:rsidR="00FA0E75" w:rsidRPr="009107E6" w:rsidRDefault="00FA0E75" w:rsidP="00FB1161">
      <w:pPr>
        <w:ind w:left="720" w:hanging="720"/>
        <w:rPr>
          <w:rFonts w:ascii="Arial" w:hAnsi="Arial" w:cs="Arial"/>
          <w:b/>
          <w:sz w:val="22"/>
          <w:lang w:val="en-GB"/>
        </w:rPr>
      </w:pPr>
    </w:p>
    <w:p w14:paraId="12D44DDA" w14:textId="77777777" w:rsidR="002A6A73" w:rsidRPr="009107E6" w:rsidRDefault="002A6A73" w:rsidP="002A6A73">
      <w:pPr>
        <w:rPr>
          <w:rFonts w:ascii="Arial" w:hAnsi="Arial" w:cs="Arial"/>
          <w:sz w:val="22"/>
          <w:lang w:val="en-GB"/>
        </w:rPr>
      </w:pPr>
      <w:r w:rsidRPr="009107E6">
        <w:rPr>
          <w:rFonts w:ascii="Arial" w:hAnsi="Arial" w:cs="Arial"/>
          <w:b/>
          <w:sz w:val="22"/>
          <w:lang w:val="en-GB"/>
        </w:rPr>
        <w:t xml:space="preserve">Auditing time: </w:t>
      </w:r>
      <w:r w:rsidRPr="009107E6">
        <w:rPr>
          <w:rFonts w:ascii="Arial" w:hAnsi="Arial" w:cs="Arial"/>
          <w:sz w:val="22"/>
          <w:lang w:val="en-GB"/>
        </w:rPr>
        <w:t>Auditing time includes the time spent by an auditor or audit team in planning (including off-site document review, if appropriate) and physically or remotely auditing an organization, personnel, records, documentation and processes, and report writing.</w:t>
      </w:r>
    </w:p>
    <w:p w14:paraId="12D44DDB" w14:textId="77777777" w:rsidR="002A6A73" w:rsidRPr="009107E6" w:rsidRDefault="002A6A73" w:rsidP="002A6A73">
      <w:pPr>
        <w:rPr>
          <w:rFonts w:ascii="Arial" w:hAnsi="Arial" w:cs="Arial"/>
          <w:bCs/>
          <w:sz w:val="22"/>
          <w:lang w:val="en-GB"/>
        </w:rPr>
      </w:pPr>
      <w:r w:rsidRPr="009107E6">
        <w:rPr>
          <w:rFonts w:ascii="Arial" w:hAnsi="Arial" w:cs="Arial"/>
          <w:bCs/>
          <w:i/>
          <w:sz w:val="22"/>
          <w:lang w:val="en-GB"/>
        </w:rPr>
        <w:t>Source: FSC-STD-20-011 V3-0</w:t>
      </w:r>
    </w:p>
    <w:p w14:paraId="12D44DDC" w14:textId="77777777" w:rsidR="002A6A73" w:rsidRDefault="002A6A73" w:rsidP="00FB1161">
      <w:pPr>
        <w:ind w:left="720" w:hanging="720"/>
        <w:rPr>
          <w:rFonts w:ascii="Arial" w:hAnsi="Arial" w:cs="Arial"/>
          <w:b/>
          <w:sz w:val="22"/>
          <w:lang w:val="en-GB"/>
        </w:rPr>
      </w:pPr>
    </w:p>
    <w:p w14:paraId="12D44DDD" w14:textId="77777777" w:rsidR="005011AB" w:rsidRPr="005011AB" w:rsidRDefault="005011AB" w:rsidP="005011AB">
      <w:pPr>
        <w:rPr>
          <w:rFonts w:ascii="Arial" w:hAnsi="Arial" w:cs="Arial"/>
          <w:sz w:val="22"/>
          <w:lang w:val="en-GB"/>
        </w:rPr>
      </w:pPr>
      <w:r w:rsidRPr="005011AB">
        <w:rPr>
          <w:rFonts w:ascii="Arial" w:hAnsi="Arial" w:cs="Arial"/>
          <w:b/>
          <w:sz w:val="22"/>
          <w:lang w:val="en-GB"/>
        </w:rPr>
        <w:t>Auditor</w:t>
      </w:r>
      <w:r w:rsidRPr="005011AB">
        <w:rPr>
          <w:rFonts w:ascii="Arial" w:hAnsi="Arial" w:cs="Arial"/>
          <w:sz w:val="22"/>
          <w:lang w:val="en-GB"/>
        </w:rPr>
        <w:t>: Person with the competence to conduct an audit (adapted from ISO 19011:2002</w:t>
      </w:r>
      <w:r w:rsidR="00ED4743">
        <w:rPr>
          <w:rFonts w:ascii="Arial" w:hAnsi="Arial" w:cs="Arial"/>
          <w:sz w:val="22"/>
          <w:lang w:val="en-GB"/>
        </w:rPr>
        <w:t>)</w:t>
      </w:r>
      <w:r w:rsidRPr="005011AB">
        <w:rPr>
          <w:rFonts w:ascii="Arial" w:hAnsi="Arial" w:cs="Arial"/>
          <w:sz w:val="22"/>
          <w:lang w:val="en-GB"/>
        </w:rPr>
        <w:t>.</w:t>
      </w:r>
    </w:p>
    <w:p w14:paraId="12D44DDE" w14:textId="77777777" w:rsidR="005011AB" w:rsidRPr="005405CA" w:rsidRDefault="005011AB" w:rsidP="005011AB">
      <w:pPr>
        <w:rPr>
          <w:rFonts w:ascii="Arial" w:eastAsia="Times New Roman" w:hAnsi="Arial" w:cs="Arial"/>
          <w:i/>
          <w:sz w:val="23"/>
          <w:szCs w:val="23"/>
          <w:lang w:eastAsia="de-DE"/>
        </w:rPr>
      </w:pPr>
      <w:r w:rsidRPr="005011AB">
        <w:rPr>
          <w:rFonts w:ascii="Arial" w:hAnsi="Arial" w:cs="Arial"/>
          <w:bCs/>
          <w:i/>
          <w:sz w:val="22"/>
          <w:lang w:val="en-GB"/>
        </w:rPr>
        <w:t>Source</w:t>
      </w:r>
      <w:r>
        <w:rPr>
          <w:rFonts w:ascii="Arial" w:hAnsi="Arial" w:cs="Arial"/>
          <w:bCs/>
          <w:i/>
          <w:sz w:val="22"/>
          <w:lang w:val="en-GB"/>
        </w:rPr>
        <w:t>:</w:t>
      </w:r>
      <w:r w:rsidRPr="005405CA">
        <w:rPr>
          <w:rFonts w:ascii="Arial" w:eastAsia="Times New Roman" w:hAnsi="Arial" w:cs="Arial"/>
          <w:i/>
          <w:sz w:val="23"/>
          <w:szCs w:val="23"/>
          <w:lang w:eastAsia="de-DE"/>
        </w:rPr>
        <w:t xml:space="preserve"> FSC-PRO-01-017 V1-1</w:t>
      </w:r>
    </w:p>
    <w:p w14:paraId="12D44DDF" w14:textId="77777777" w:rsidR="005011AB" w:rsidRDefault="005011AB" w:rsidP="00FB1161">
      <w:pPr>
        <w:ind w:left="720" w:hanging="720"/>
        <w:rPr>
          <w:rFonts w:ascii="Arial" w:hAnsi="Arial" w:cs="Arial"/>
          <w:b/>
          <w:sz w:val="22"/>
          <w:lang w:val="en-GB"/>
        </w:rPr>
      </w:pPr>
    </w:p>
    <w:p w14:paraId="12D44DE0" w14:textId="77777777" w:rsidR="004813BF" w:rsidRPr="004813BF" w:rsidRDefault="004813BF" w:rsidP="004813BF">
      <w:pPr>
        <w:rPr>
          <w:rFonts w:ascii="Arial" w:hAnsi="Arial" w:cs="Arial"/>
          <w:sz w:val="22"/>
          <w:lang w:val="en-GB"/>
        </w:rPr>
      </w:pPr>
      <w:r w:rsidRPr="004813BF">
        <w:rPr>
          <w:rFonts w:ascii="Arial" w:hAnsi="Arial" w:cs="Arial"/>
          <w:b/>
          <w:sz w:val="22"/>
          <w:lang w:val="en-GB"/>
        </w:rPr>
        <w:t>Best Available Information</w:t>
      </w:r>
      <w:r w:rsidRPr="004813BF">
        <w:rPr>
          <w:rFonts w:ascii="Arial" w:hAnsi="Arial" w:cs="Arial"/>
          <w:sz w:val="22"/>
          <w:lang w:val="en-GB"/>
        </w:rPr>
        <w:t>: Data, facts, documents, expert opinions, and results of field surveys or consultations with stakeholders that are most credible, accurate, complete, and/or pertinent and that can be obtained through reasonable effort and cost, subject to the scale and intensity of the management activities and the Precautionary Approach.</w:t>
      </w:r>
    </w:p>
    <w:p w14:paraId="12D44DE1" w14:textId="77777777" w:rsidR="004813BF" w:rsidRPr="009107E6" w:rsidRDefault="004813BF" w:rsidP="004813BF">
      <w:pPr>
        <w:rPr>
          <w:rFonts w:ascii="Arial" w:hAnsi="Arial" w:cs="Arial"/>
          <w:bCs/>
          <w:sz w:val="22"/>
          <w:lang w:val="en-GB"/>
        </w:rPr>
      </w:pPr>
      <w:r w:rsidRPr="009107E6">
        <w:rPr>
          <w:rFonts w:ascii="Arial" w:hAnsi="Arial" w:cs="Arial"/>
          <w:bCs/>
          <w:i/>
          <w:sz w:val="22"/>
          <w:lang w:val="en-GB"/>
        </w:rPr>
        <w:t>Source: 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4DE2" w14:textId="77777777" w:rsidR="00205509" w:rsidRDefault="00205509" w:rsidP="00205509">
      <w:pPr>
        <w:rPr>
          <w:rFonts w:ascii="Arial" w:hAnsi="Arial" w:cs="Arial"/>
          <w:b/>
          <w:sz w:val="22"/>
          <w:lang w:val="en-GB"/>
        </w:rPr>
      </w:pPr>
    </w:p>
    <w:p w14:paraId="12D44DE3" w14:textId="77777777" w:rsidR="00205509" w:rsidRPr="009107E6" w:rsidRDefault="00205509" w:rsidP="00205509">
      <w:pPr>
        <w:rPr>
          <w:rFonts w:ascii="Arial" w:hAnsi="Arial" w:cs="Arial"/>
          <w:bCs/>
          <w:sz w:val="22"/>
          <w:lang w:val="en-GB"/>
        </w:rPr>
      </w:pPr>
      <w:r w:rsidRPr="009107E6">
        <w:rPr>
          <w:rFonts w:ascii="Arial" w:hAnsi="Arial" w:cs="Arial"/>
          <w:b/>
          <w:sz w:val="22"/>
          <w:lang w:val="en-GB"/>
        </w:rPr>
        <w:t xml:space="preserve">Biological control agents: </w:t>
      </w:r>
      <w:r w:rsidRPr="009107E6">
        <w:rPr>
          <w:rFonts w:ascii="Arial" w:hAnsi="Arial" w:cs="Arial"/>
          <w:bCs/>
          <w:sz w:val="22"/>
          <w:lang w:val="en-GB"/>
        </w:rPr>
        <w:t>Organisms used to eliminate or regulate the population of other organisms (Source: Based on FSC 1994 and World Conservation Union (IUCN). Glossary definitions as provided on IUCN website).</w:t>
      </w:r>
    </w:p>
    <w:p w14:paraId="12D44DE4" w14:textId="77777777" w:rsidR="00205509" w:rsidRPr="009107E6" w:rsidRDefault="00205509" w:rsidP="00205509">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DE5" w14:textId="77777777" w:rsidR="004813BF" w:rsidRPr="009107E6" w:rsidRDefault="004813BF" w:rsidP="00FB1161">
      <w:pPr>
        <w:ind w:left="720" w:hanging="720"/>
        <w:rPr>
          <w:rFonts w:ascii="Arial" w:hAnsi="Arial" w:cs="Arial"/>
          <w:b/>
          <w:sz w:val="22"/>
          <w:lang w:val="en-GB"/>
        </w:rPr>
      </w:pPr>
    </w:p>
    <w:p w14:paraId="12D44DE6" w14:textId="77777777" w:rsidR="00F23DA6" w:rsidRPr="009107E6" w:rsidRDefault="00FB1161" w:rsidP="00F23DA6">
      <w:pPr>
        <w:rPr>
          <w:rFonts w:ascii="Arial" w:hAnsi="Arial" w:cs="Arial"/>
          <w:sz w:val="22"/>
          <w:lang w:val="en-GB"/>
        </w:rPr>
      </w:pPr>
      <w:r w:rsidRPr="009107E6">
        <w:rPr>
          <w:rFonts w:ascii="Arial" w:hAnsi="Arial" w:cs="Arial"/>
          <w:b/>
          <w:sz w:val="22"/>
          <w:lang w:val="en-GB"/>
        </w:rPr>
        <w:t>Biological diversity</w:t>
      </w:r>
      <w:r w:rsidR="00F23DA6" w:rsidRPr="009107E6">
        <w:rPr>
          <w:rFonts w:ascii="Arial" w:hAnsi="Arial" w:cs="Arial"/>
          <w:sz w:val="22"/>
          <w:lang w:val="en-GB"/>
        </w:rPr>
        <w:t xml:space="preserve">: </w:t>
      </w:r>
      <w:r w:rsidRPr="009107E6">
        <w:rPr>
          <w:rFonts w:ascii="Arial" w:hAnsi="Arial" w:cs="Arial"/>
          <w:sz w:val="22"/>
          <w:lang w:val="en-GB"/>
        </w:rPr>
        <w:t xml:space="preserve">The variability among living organisms from all sources including, inter alia, terrestrial, marine and other aquatic ecosystems and the ecological complexes of which they are a part; this includes diversity within species, between species and of ecosystems (Source: Convention on Biological Diversity 1992, Article 2). </w:t>
      </w:r>
    </w:p>
    <w:p w14:paraId="12D44DE7" w14:textId="77777777" w:rsidR="00FB1161" w:rsidRPr="009107E6" w:rsidRDefault="00FB1161" w:rsidP="00FB1161">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F23DA6" w:rsidRPr="009107E6">
        <w:rPr>
          <w:rFonts w:ascii="Arial" w:hAnsi="Arial"/>
          <w:i/>
          <w:sz w:val="22"/>
          <w:lang w:val="en-GB"/>
        </w:rPr>
        <w:t>-2</w:t>
      </w:r>
    </w:p>
    <w:p w14:paraId="12D44DE8" w14:textId="77777777" w:rsidR="00FB1161" w:rsidRPr="009107E6" w:rsidRDefault="00FB1161" w:rsidP="00FB1161">
      <w:pPr>
        <w:rPr>
          <w:rFonts w:ascii="Arial" w:hAnsi="Arial" w:cs="Arial"/>
          <w:sz w:val="22"/>
          <w:lang w:val="en-GB"/>
        </w:rPr>
      </w:pPr>
    </w:p>
    <w:p w14:paraId="12D44DE9" w14:textId="77777777" w:rsidR="003977A2" w:rsidRDefault="003977A2">
      <w:pPr>
        <w:rPr>
          <w:rFonts w:ascii="Arial" w:hAnsi="Arial" w:cs="Arial"/>
          <w:b/>
          <w:bCs/>
          <w:sz w:val="22"/>
          <w:lang w:val="en-GB"/>
        </w:rPr>
      </w:pPr>
      <w:r>
        <w:rPr>
          <w:rFonts w:ascii="Arial" w:hAnsi="Arial" w:cs="Arial"/>
          <w:b/>
          <w:bCs/>
          <w:sz w:val="22"/>
          <w:lang w:val="en-GB"/>
        </w:rPr>
        <w:br w:type="page"/>
      </w:r>
    </w:p>
    <w:p w14:paraId="12D44DEA" w14:textId="77777777" w:rsidR="006E4C14" w:rsidRPr="006E4C14" w:rsidRDefault="006E4C14" w:rsidP="006E4C14">
      <w:pPr>
        <w:rPr>
          <w:rFonts w:ascii="Arial" w:hAnsi="Arial" w:cs="Arial"/>
          <w:bCs/>
          <w:sz w:val="22"/>
          <w:lang w:val="en-GB"/>
        </w:rPr>
      </w:pPr>
      <w:r w:rsidRPr="006E4C14">
        <w:rPr>
          <w:rFonts w:ascii="Arial" w:hAnsi="Arial" w:cs="Arial"/>
          <w:b/>
          <w:bCs/>
          <w:sz w:val="22"/>
          <w:lang w:val="en-GB"/>
        </w:rPr>
        <w:lastRenderedPageBreak/>
        <w:t>Central Office</w:t>
      </w:r>
      <w:r w:rsidRPr="006E4C14">
        <w:rPr>
          <w:rFonts w:ascii="Arial" w:hAnsi="Arial" w:cs="Arial"/>
          <w:bCs/>
          <w:sz w:val="22"/>
          <w:lang w:val="en-GB"/>
        </w:rPr>
        <w:t>: The identified central function (e.g. office, department, person) of</w:t>
      </w:r>
      <w:r>
        <w:rPr>
          <w:rFonts w:ascii="Arial" w:hAnsi="Arial" w:cs="Arial"/>
          <w:bCs/>
          <w:sz w:val="22"/>
          <w:lang w:val="en-GB"/>
        </w:rPr>
        <w:t xml:space="preserve"> </w:t>
      </w:r>
      <w:r w:rsidRPr="006E4C14">
        <w:rPr>
          <w:rFonts w:ascii="Arial" w:hAnsi="Arial" w:cs="Arial"/>
          <w:bCs/>
          <w:sz w:val="22"/>
          <w:lang w:val="en-GB"/>
        </w:rPr>
        <w:t>a Multi-site</w:t>
      </w:r>
      <w:r>
        <w:rPr>
          <w:rFonts w:ascii="Arial" w:hAnsi="Arial" w:cs="Arial"/>
          <w:bCs/>
          <w:sz w:val="22"/>
          <w:lang w:val="en-GB"/>
        </w:rPr>
        <w:t xml:space="preserve"> </w:t>
      </w:r>
      <w:r w:rsidRPr="006E4C14">
        <w:rPr>
          <w:rFonts w:ascii="Arial" w:hAnsi="Arial" w:cs="Arial"/>
          <w:bCs/>
          <w:sz w:val="22"/>
          <w:lang w:val="en-GB"/>
        </w:rPr>
        <w:t>or Group</w:t>
      </w:r>
      <w:r>
        <w:rPr>
          <w:rFonts w:ascii="Arial" w:hAnsi="Arial" w:cs="Arial"/>
          <w:bCs/>
          <w:sz w:val="22"/>
          <w:lang w:val="en-GB"/>
        </w:rPr>
        <w:t xml:space="preserve"> </w:t>
      </w:r>
      <w:r w:rsidRPr="006E4C14">
        <w:rPr>
          <w:rFonts w:ascii="Arial" w:hAnsi="Arial" w:cs="Arial"/>
          <w:bCs/>
          <w:sz w:val="22"/>
          <w:lang w:val="en-GB"/>
        </w:rPr>
        <w:t>COC, that holds ultimate management responsibility for maintaining the certification contract with the certification body,</w:t>
      </w:r>
      <w:r>
        <w:rPr>
          <w:rFonts w:ascii="Arial" w:hAnsi="Arial" w:cs="Arial"/>
          <w:bCs/>
          <w:sz w:val="22"/>
          <w:lang w:val="en-GB"/>
        </w:rPr>
        <w:t xml:space="preserve"> </w:t>
      </w:r>
      <w:r w:rsidRPr="006E4C14">
        <w:rPr>
          <w:rFonts w:ascii="Arial" w:hAnsi="Arial" w:cs="Arial"/>
          <w:bCs/>
          <w:sz w:val="22"/>
          <w:lang w:val="en-GB"/>
        </w:rPr>
        <w:t xml:space="preserve">for being responsible for upholding the Chain of Custody system and for ensuring that the requirements of relevant Chain of Custody certification standard(s) are met at the </w:t>
      </w:r>
    </w:p>
    <w:p w14:paraId="12D44DEB" w14:textId="77777777" w:rsidR="006E4C14" w:rsidRPr="006E4C14" w:rsidRDefault="006E4C14" w:rsidP="006E4C14">
      <w:pPr>
        <w:rPr>
          <w:rFonts w:ascii="Arial" w:hAnsi="Arial" w:cs="Arial"/>
          <w:bCs/>
          <w:sz w:val="22"/>
          <w:lang w:val="en-GB"/>
        </w:rPr>
      </w:pPr>
      <w:r w:rsidRPr="006E4C14">
        <w:rPr>
          <w:rFonts w:ascii="Arial" w:hAnsi="Arial" w:cs="Arial"/>
          <w:bCs/>
          <w:sz w:val="22"/>
          <w:lang w:val="en-GB"/>
        </w:rPr>
        <w:t>Participating Sites.</w:t>
      </w:r>
    </w:p>
    <w:p w14:paraId="12D44DEC" w14:textId="77777777" w:rsidR="006E4C14" w:rsidRPr="009107E6" w:rsidRDefault="006E4C14" w:rsidP="006E4C14">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3</w:t>
      </w:r>
      <w:r w:rsidRPr="009107E6">
        <w:rPr>
          <w:rFonts w:ascii="Arial" w:hAnsi="Arial"/>
          <w:i/>
          <w:sz w:val="22"/>
          <w:lang w:val="en-GB"/>
        </w:rPr>
        <w:t xml:space="preserve"> V2</w:t>
      </w:r>
      <w:r>
        <w:rPr>
          <w:rFonts w:ascii="Arial" w:hAnsi="Arial"/>
          <w:i/>
          <w:sz w:val="22"/>
          <w:lang w:val="en-GB"/>
        </w:rPr>
        <w:t>-1</w:t>
      </w:r>
    </w:p>
    <w:p w14:paraId="12D44DED" w14:textId="77777777" w:rsidR="006E4C14" w:rsidRPr="009107E6" w:rsidRDefault="006E4C14" w:rsidP="00FB1161">
      <w:pPr>
        <w:rPr>
          <w:rFonts w:ascii="Arial" w:hAnsi="Arial" w:cs="Arial"/>
          <w:sz w:val="22"/>
          <w:lang w:val="en-GB"/>
        </w:rPr>
      </w:pPr>
    </w:p>
    <w:p w14:paraId="12D44DEE" w14:textId="77777777" w:rsidR="00FA0E75" w:rsidRPr="009107E6" w:rsidRDefault="00FA0E75" w:rsidP="00FA0E75">
      <w:pPr>
        <w:rPr>
          <w:rFonts w:ascii="Arial" w:hAnsi="Arial" w:cs="Arial"/>
          <w:sz w:val="22"/>
          <w:lang w:val="en-GB"/>
        </w:rPr>
      </w:pPr>
      <w:r w:rsidRPr="009107E6">
        <w:rPr>
          <w:rFonts w:ascii="Arial" w:hAnsi="Arial" w:cs="Arial"/>
          <w:b/>
          <w:sz w:val="22"/>
          <w:lang w:val="en-GB"/>
        </w:rPr>
        <w:t>Certificate</w:t>
      </w:r>
      <w:r w:rsidRPr="009107E6">
        <w:rPr>
          <w:rFonts w:ascii="Arial" w:hAnsi="Arial" w:cs="Arial"/>
          <w:sz w:val="22"/>
          <w:lang w:val="en-GB"/>
        </w:rPr>
        <w:t>: a document issued under the rules of a certification system, indicating that adequate confidence is provided that a duly identified product, process or service is in conformity with a specific standard or other normative document (ISO/IEC Guide 2:1991 paragraph 14.8 and ISO/CASCO 193 paragraph 4.5).</w:t>
      </w:r>
    </w:p>
    <w:p w14:paraId="12D44DEF" w14:textId="77777777" w:rsidR="00FA0E75" w:rsidRPr="009107E6" w:rsidRDefault="00FA0E75" w:rsidP="00FA0E75">
      <w:pPr>
        <w:rPr>
          <w:rFonts w:ascii="Arial" w:hAnsi="Arial" w:cs="Arial"/>
          <w:bCs/>
          <w:sz w:val="22"/>
          <w:lang w:val="en-GB"/>
        </w:rPr>
      </w:pPr>
      <w:r w:rsidRPr="009107E6">
        <w:rPr>
          <w:rFonts w:ascii="Arial" w:hAnsi="Arial" w:cs="Arial"/>
          <w:bCs/>
          <w:i/>
          <w:sz w:val="22"/>
          <w:lang w:val="en-GB"/>
        </w:rPr>
        <w:t>Source: FSC-STD-20-001 V4-0</w:t>
      </w:r>
    </w:p>
    <w:p w14:paraId="12D44DF0" w14:textId="77777777" w:rsidR="00FB1161" w:rsidRDefault="00FB1161" w:rsidP="00FB1161">
      <w:pPr>
        <w:rPr>
          <w:rFonts w:ascii="Arial" w:hAnsi="Arial" w:cs="Arial"/>
          <w:sz w:val="22"/>
          <w:lang w:val="en-GB"/>
        </w:rPr>
      </w:pPr>
    </w:p>
    <w:p w14:paraId="12D44DF1" w14:textId="77777777" w:rsidR="004F3F64" w:rsidRPr="004F3F64" w:rsidRDefault="004F3F64" w:rsidP="004F3F64">
      <w:pPr>
        <w:rPr>
          <w:rFonts w:ascii="Arial" w:hAnsi="Arial" w:cs="Arial"/>
          <w:sz w:val="22"/>
          <w:lang w:val="en-GB"/>
        </w:rPr>
      </w:pPr>
      <w:r w:rsidRPr="004F3F64">
        <w:rPr>
          <w:rFonts w:ascii="Arial" w:hAnsi="Arial" w:cs="Arial"/>
          <w:b/>
          <w:sz w:val="22"/>
          <w:lang w:val="en-GB"/>
        </w:rPr>
        <w:t>Certificate Manager</w:t>
      </w:r>
      <w:r w:rsidRPr="004F3F64">
        <w:rPr>
          <w:rFonts w:ascii="Arial" w:hAnsi="Arial" w:cs="Arial"/>
          <w:sz w:val="22"/>
          <w:lang w:val="en-GB"/>
        </w:rPr>
        <w:t>:</w:t>
      </w:r>
      <w:r>
        <w:rPr>
          <w:rFonts w:ascii="Arial" w:hAnsi="Arial" w:cs="Arial"/>
          <w:sz w:val="22"/>
          <w:lang w:val="en-GB"/>
        </w:rPr>
        <w:t xml:space="preserve"> </w:t>
      </w:r>
      <w:r w:rsidRPr="004F3F64">
        <w:rPr>
          <w:rFonts w:ascii="Arial" w:hAnsi="Arial" w:cs="Arial"/>
          <w:sz w:val="22"/>
          <w:lang w:val="en-GB"/>
        </w:rPr>
        <w:t>The main party responsible</w:t>
      </w:r>
      <w:r>
        <w:rPr>
          <w:rFonts w:ascii="Arial" w:hAnsi="Arial" w:cs="Arial"/>
          <w:sz w:val="22"/>
          <w:lang w:val="en-GB"/>
        </w:rPr>
        <w:t xml:space="preserve"> </w:t>
      </w:r>
      <w:r w:rsidRPr="004F3F64">
        <w:rPr>
          <w:rFonts w:ascii="Arial" w:hAnsi="Arial" w:cs="Arial"/>
          <w:sz w:val="22"/>
          <w:lang w:val="en-GB"/>
        </w:rPr>
        <w:t>for</w:t>
      </w:r>
      <w:r>
        <w:rPr>
          <w:rFonts w:ascii="Arial" w:hAnsi="Arial" w:cs="Arial"/>
          <w:sz w:val="22"/>
          <w:lang w:val="en-GB"/>
        </w:rPr>
        <w:t xml:space="preserve"> </w:t>
      </w:r>
      <w:r w:rsidRPr="004F3F64">
        <w:rPr>
          <w:rFonts w:ascii="Arial" w:hAnsi="Arial" w:cs="Arial"/>
          <w:sz w:val="22"/>
          <w:lang w:val="en-GB"/>
        </w:rPr>
        <w:t>the management of a Multi-site or Group</w:t>
      </w:r>
      <w:r>
        <w:rPr>
          <w:rFonts w:ascii="Arial" w:hAnsi="Arial" w:cs="Arial"/>
          <w:sz w:val="22"/>
          <w:lang w:val="en-GB"/>
        </w:rPr>
        <w:t xml:space="preserve"> </w:t>
      </w:r>
      <w:r w:rsidRPr="004F3F64">
        <w:rPr>
          <w:rFonts w:ascii="Arial" w:hAnsi="Arial" w:cs="Arial"/>
          <w:sz w:val="22"/>
          <w:lang w:val="en-GB"/>
        </w:rPr>
        <w:t>COC</w:t>
      </w:r>
      <w:r>
        <w:rPr>
          <w:rFonts w:ascii="Arial" w:hAnsi="Arial" w:cs="Arial"/>
          <w:sz w:val="22"/>
          <w:lang w:val="en-GB"/>
        </w:rPr>
        <w:t xml:space="preserve"> </w:t>
      </w:r>
      <w:r w:rsidRPr="004F3F64">
        <w:rPr>
          <w:rFonts w:ascii="Arial" w:hAnsi="Arial" w:cs="Arial"/>
          <w:sz w:val="22"/>
          <w:lang w:val="en-GB"/>
        </w:rPr>
        <w:t>certificate with</w:t>
      </w:r>
      <w:r>
        <w:rPr>
          <w:rFonts w:ascii="Arial" w:hAnsi="Arial" w:cs="Arial"/>
          <w:sz w:val="22"/>
          <w:lang w:val="en-GB"/>
        </w:rPr>
        <w:t xml:space="preserve"> </w:t>
      </w:r>
      <w:r w:rsidRPr="004F3F64">
        <w:rPr>
          <w:rFonts w:ascii="Arial" w:hAnsi="Arial" w:cs="Arial"/>
          <w:sz w:val="22"/>
          <w:lang w:val="en-GB"/>
        </w:rPr>
        <w:t xml:space="preserve">legal or management authority, </w:t>
      </w:r>
      <w:r>
        <w:rPr>
          <w:rFonts w:ascii="Arial" w:hAnsi="Arial" w:cs="Arial"/>
          <w:sz w:val="22"/>
          <w:lang w:val="en-GB"/>
        </w:rPr>
        <w:t xml:space="preserve">knowledge </w:t>
      </w:r>
      <w:r w:rsidRPr="004F3F64">
        <w:rPr>
          <w:rFonts w:ascii="Arial" w:hAnsi="Arial" w:cs="Arial"/>
          <w:sz w:val="22"/>
          <w:lang w:val="en-GB"/>
        </w:rPr>
        <w:t>and technical support necessary to implement the responsibilities specified in this standard, and to manage the number of Participating Sites</w:t>
      </w:r>
      <w:r>
        <w:rPr>
          <w:rFonts w:ascii="Arial" w:hAnsi="Arial" w:cs="Arial"/>
          <w:sz w:val="22"/>
          <w:lang w:val="en-GB"/>
        </w:rPr>
        <w:t xml:space="preserve"> </w:t>
      </w:r>
      <w:r w:rsidRPr="004F3F64">
        <w:rPr>
          <w:rFonts w:ascii="Arial" w:hAnsi="Arial" w:cs="Arial"/>
          <w:sz w:val="22"/>
          <w:lang w:val="en-GB"/>
        </w:rPr>
        <w:t>under the scope of the certificate.</w:t>
      </w:r>
    </w:p>
    <w:p w14:paraId="12D44DF2" w14:textId="77777777" w:rsidR="004F3F64" w:rsidRPr="009107E6" w:rsidRDefault="004F3F64" w:rsidP="004F3F64">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3</w:t>
      </w:r>
      <w:r w:rsidRPr="009107E6">
        <w:rPr>
          <w:rFonts w:ascii="Arial" w:hAnsi="Arial"/>
          <w:i/>
          <w:sz w:val="22"/>
          <w:lang w:val="en-GB"/>
        </w:rPr>
        <w:t xml:space="preserve"> V2</w:t>
      </w:r>
      <w:r>
        <w:rPr>
          <w:rFonts w:ascii="Arial" w:hAnsi="Arial"/>
          <w:i/>
          <w:sz w:val="22"/>
          <w:lang w:val="en-GB"/>
        </w:rPr>
        <w:t>-1</w:t>
      </w:r>
    </w:p>
    <w:p w14:paraId="12D44DF3" w14:textId="77777777" w:rsidR="004F3F64" w:rsidRPr="009107E6" w:rsidRDefault="004F3F64" w:rsidP="00FB1161">
      <w:pPr>
        <w:rPr>
          <w:rFonts w:ascii="Arial" w:hAnsi="Arial" w:cs="Arial"/>
          <w:sz w:val="22"/>
          <w:lang w:val="en-GB"/>
        </w:rPr>
      </w:pPr>
    </w:p>
    <w:p w14:paraId="12D44DF4" w14:textId="77777777" w:rsidR="00170220" w:rsidRPr="009107E6" w:rsidRDefault="00170220" w:rsidP="00170220">
      <w:pPr>
        <w:rPr>
          <w:rFonts w:ascii="Arial" w:hAnsi="Arial" w:cs="Arial"/>
          <w:sz w:val="22"/>
          <w:lang w:val="en-GB"/>
        </w:rPr>
      </w:pPr>
      <w:r w:rsidRPr="009107E6">
        <w:rPr>
          <w:rFonts w:ascii="Arial" w:hAnsi="Arial" w:cs="Arial"/>
          <w:b/>
          <w:sz w:val="22"/>
          <w:lang w:val="en-GB"/>
        </w:rPr>
        <w:t>Certification</w:t>
      </w:r>
      <w:r w:rsidRPr="009107E6">
        <w:rPr>
          <w:rFonts w:ascii="Arial" w:hAnsi="Arial" w:cs="Arial"/>
          <w:sz w:val="22"/>
          <w:lang w:val="en-GB"/>
        </w:rPr>
        <w:t>: third-party attestation related to products, processes, systems or persons.</w:t>
      </w:r>
    </w:p>
    <w:p w14:paraId="12D44DF5" w14:textId="77777777" w:rsidR="00170220" w:rsidRPr="009107E6" w:rsidRDefault="00170220" w:rsidP="00170220">
      <w:pPr>
        <w:rPr>
          <w:rFonts w:ascii="Arial" w:hAnsi="Arial" w:cs="Arial"/>
          <w:bCs/>
          <w:sz w:val="22"/>
          <w:lang w:val="en-GB"/>
        </w:rPr>
      </w:pPr>
      <w:r w:rsidRPr="009107E6">
        <w:rPr>
          <w:rFonts w:ascii="Arial" w:hAnsi="Arial" w:cs="Arial"/>
          <w:bCs/>
          <w:i/>
          <w:sz w:val="22"/>
          <w:lang w:val="en-GB"/>
        </w:rPr>
        <w:t>Source: FSC-STD-20-001 V4-0</w:t>
      </w:r>
    </w:p>
    <w:p w14:paraId="12D44DF6" w14:textId="77777777" w:rsidR="00170220" w:rsidRPr="009107E6" w:rsidRDefault="00170220" w:rsidP="00FB1161">
      <w:pPr>
        <w:rPr>
          <w:rFonts w:ascii="Arial" w:hAnsi="Arial" w:cs="Arial"/>
          <w:sz w:val="22"/>
          <w:lang w:val="en-GB"/>
        </w:rPr>
      </w:pPr>
    </w:p>
    <w:p w14:paraId="12D44DF7" w14:textId="77777777" w:rsidR="00170220" w:rsidRPr="009107E6" w:rsidRDefault="00170220" w:rsidP="00170220">
      <w:pPr>
        <w:rPr>
          <w:rFonts w:ascii="Arial" w:hAnsi="Arial" w:cs="Arial"/>
          <w:sz w:val="22"/>
          <w:lang w:val="en-GB"/>
        </w:rPr>
      </w:pPr>
      <w:r w:rsidRPr="009107E6">
        <w:rPr>
          <w:rFonts w:ascii="Arial" w:hAnsi="Arial" w:cs="Arial"/>
          <w:b/>
          <w:sz w:val="22"/>
          <w:lang w:val="en-GB"/>
        </w:rPr>
        <w:t>Certification body</w:t>
      </w:r>
      <w:r w:rsidRPr="009107E6">
        <w:rPr>
          <w:rFonts w:ascii="Arial" w:hAnsi="Arial" w:cs="Arial"/>
          <w:sz w:val="22"/>
          <w:lang w:val="en-GB"/>
        </w:rPr>
        <w:t>: body that performs conformity assessment services and that can be the object of accreditation (adapted from ISO/IEC 17011:2004 (E)).</w:t>
      </w:r>
    </w:p>
    <w:p w14:paraId="12D44DF8" w14:textId="77777777" w:rsidR="00170220" w:rsidRPr="009107E6" w:rsidRDefault="00170220" w:rsidP="00170220">
      <w:pPr>
        <w:rPr>
          <w:rFonts w:ascii="Arial" w:hAnsi="Arial" w:cs="Arial"/>
          <w:bCs/>
          <w:sz w:val="22"/>
          <w:lang w:val="en-GB"/>
        </w:rPr>
      </w:pPr>
      <w:r w:rsidRPr="009107E6">
        <w:rPr>
          <w:rFonts w:ascii="Arial" w:hAnsi="Arial" w:cs="Arial"/>
          <w:bCs/>
          <w:i/>
          <w:sz w:val="22"/>
          <w:lang w:val="en-GB"/>
        </w:rPr>
        <w:t>Source: FSC-STD-20-001 V4-0</w:t>
      </w:r>
    </w:p>
    <w:p w14:paraId="12D44DF9" w14:textId="77777777" w:rsidR="00170220" w:rsidRPr="009107E6" w:rsidRDefault="00170220" w:rsidP="00FB1161">
      <w:pPr>
        <w:rPr>
          <w:rFonts w:ascii="Arial" w:hAnsi="Arial" w:cs="Arial"/>
          <w:sz w:val="22"/>
          <w:lang w:val="en-GB"/>
        </w:rPr>
      </w:pPr>
    </w:p>
    <w:p w14:paraId="12D44DFA" w14:textId="77777777" w:rsidR="00170220" w:rsidRPr="009107E6" w:rsidRDefault="00170220" w:rsidP="00170220">
      <w:pPr>
        <w:rPr>
          <w:rFonts w:ascii="Arial" w:hAnsi="Arial" w:cs="Arial"/>
          <w:sz w:val="22"/>
          <w:lang w:val="en-GB"/>
        </w:rPr>
      </w:pPr>
      <w:r w:rsidRPr="009107E6">
        <w:rPr>
          <w:rFonts w:ascii="Arial" w:hAnsi="Arial" w:cs="Arial"/>
          <w:b/>
          <w:sz w:val="22"/>
          <w:lang w:val="en-GB"/>
        </w:rPr>
        <w:t>Certification decision</w:t>
      </w:r>
      <w:r w:rsidRPr="009107E6">
        <w:rPr>
          <w:rFonts w:ascii="Arial" w:hAnsi="Arial" w:cs="Arial"/>
          <w:sz w:val="22"/>
          <w:lang w:val="en-GB"/>
        </w:rPr>
        <w:t>: granting, maintaining, renewing, expanding the scope of, reducing the scope of, suspending, reinstating, or withdrawing certification.</w:t>
      </w:r>
    </w:p>
    <w:p w14:paraId="12D44DFB" w14:textId="77777777" w:rsidR="00170220" w:rsidRPr="009107E6" w:rsidRDefault="00170220" w:rsidP="00170220">
      <w:pPr>
        <w:rPr>
          <w:rFonts w:ascii="Arial" w:hAnsi="Arial" w:cs="Arial"/>
          <w:bCs/>
          <w:sz w:val="22"/>
          <w:lang w:val="en-GB"/>
        </w:rPr>
      </w:pPr>
      <w:r w:rsidRPr="009107E6">
        <w:rPr>
          <w:rFonts w:ascii="Arial" w:hAnsi="Arial" w:cs="Arial"/>
          <w:bCs/>
          <w:i/>
          <w:sz w:val="22"/>
          <w:lang w:val="en-GB"/>
        </w:rPr>
        <w:t>Source: FSC-STD-20-001 V4-0</w:t>
      </w:r>
    </w:p>
    <w:p w14:paraId="12D44DFC" w14:textId="77777777" w:rsidR="00170220" w:rsidRDefault="00170220" w:rsidP="00FB1161">
      <w:pPr>
        <w:rPr>
          <w:rFonts w:ascii="Arial" w:hAnsi="Arial" w:cs="Arial"/>
          <w:sz w:val="22"/>
          <w:lang w:val="en-GB"/>
        </w:rPr>
      </w:pPr>
    </w:p>
    <w:p w14:paraId="12D44DFD" w14:textId="77777777" w:rsidR="0025195C" w:rsidRPr="00BD1692" w:rsidRDefault="0025195C" w:rsidP="0025195C">
      <w:pPr>
        <w:rPr>
          <w:rFonts w:ascii="Arial" w:eastAsia="Times New Roman" w:hAnsi="Arial" w:cs="Arial"/>
          <w:sz w:val="28"/>
          <w:szCs w:val="28"/>
          <w:lang w:eastAsia="de-DE"/>
        </w:rPr>
      </w:pPr>
      <w:r w:rsidRPr="00BD1692">
        <w:rPr>
          <w:rFonts w:ascii="Arial" w:hAnsi="Arial" w:cs="Arial"/>
          <w:b/>
          <w:sz w:val="22"/>
          <w:lang w:val="en-GB"/>
        </w:rPr>
        <w:t xml:space="preserve">Chain of custody: </w:t>
      </w:r>
      <w:r w:rsidRPr="00BD1692">
        <w:rPr>
          <w:rFonts w:ascii="Arial" w:hAnsi="Arial" w:cs="Arial"/>
          <w:bCs/>
          <w:sz w:val="22"/>
          <w:lang w:val="en-GB"/>
        </w:rPr>
        <w:t>The path taken by raw materials, processed materials, finished products, and co-products from the forest to the consumer or (in the case of reclaimed/recycled materials or products containing them) from the reclamation site to the consumer, including each stage of processing, transformation, manufacturing, storage and transport where progress to the next stage of the supply chain involves a change of ownership (independent custodianship) of the materials or the product.</w:t>
      </w:r>
    </w:p>
    <w:p w14:paraId="12D44DFE" w14:textId="77777777" w:rsidR="0025195C" w:rsidRPr="009107E6" w:rsidRDefault="0025195C" w:rsidP="0025195C">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DFF" w14:textId="77777777" w:rsidR="0025195C" w:rsidRPr="009107E6" w:rsidRDefault="0025195C" w:rsidP="00FB1161">
      <w:pPr>
        <w:rPr>
          <w:rFonts w:ascii="Arial" w:hAnsi="Arial" w:cs="Arial"/>
          <w:sz w:val="22"/>
          <w:lang w:val="en-GB"/>
        </w:rPr>
      </w:pPr>
    </w:p>
    <w:p w14:paraId="12D44E00" w14:textId="77777777" w:rsidR="00264240" w:rsidRPr="009107E6" w:rsidRDefault="00264240" w:rsidP="00264240">
      <w:pPr>
        <w:rPr>
          <w:rFonts w:ascii="Arial" w:hAnsi="Arial" w:cs="Arial"/>
          <w:bCs/>
          <w:sz w:val="22"/>
          <w:lang w:val="en-GB"/>
        </w:rPr>
      </w:pPr>
      <w:r w:rsidRPr="009107E6">
        <w:rPr>
          <w:rFonts w:ascii="Arial" w:hAnsi="Arial" w:cs="Arial"/>
          <w:b/>
          <w:sz w:val="22"/>
          <w:lang w:val="en-GB"/>
        </w:rPr>
        <w:t>Chamber balanced Working Group</w:t>
      </w:r>
      <w:r w:rsidRPr="009107E6">
        <w:rPr>
          <w:rFonts w:ascii="Arial" w:hAnsi="Arial" w:cs="Arial"/>
          <w:sz w:val="22"/>
          <w:lang w:val="en-GB"/>
        </w:rPr>
        <w:t xml:space="preserve">: a group of </w:t>
      </w:r>
      <w:r w:rsidR="00B748C7" w:rsidRPr="009107E6">
        <w:rPr>
          <w:rFonts w:ascii="Arial" w:hAnsi="Arial" w:cs="Arial"/>
          <w:sz w:val="22"/>
          <w:lang w:val="en-GB"/>
        </w:rPr>
        <w:t>selected FSC</w:t>
      </w:r>
      <w:r w:rsidRPr="009107E6">
        <w:rPr>
          <w:rFonts w:ascii="Arial" w:hAnsi="Arial" w:cs="Arial"/>
          <w:sz w:val="22"/>
          <w:lang w:val="en-GB"/>
        </w:rPr>
        <w:t xml:space="preserve"> members with professional experience in the field of question, to advise and provide content related input to the development or revision process of a FSC normative document, equally representing the perspectives of the social, environmental and economic chamber of the FSC membership (and southern and northern perspectives in case of a sub-chamber balanced Working Group).</w:t>
      </w:r>
      <w:r w:rsidRPr="009107E6">
        <w:rPr>
          <w:rFonts w:ascii="Arial" w:hAnsi="Arial" w:cs="Arial"/>
          <w:sz w:val="22"/>
          <w:lang w:val="en-GB"/>
        </w:rPr>
        <w:br/>
      </w:r>
      <w:r w:rsidRPr="009107E6">
        <w:rPr>
          <w:rFonts w:ascii="Arial" w:hAnsi="Arial" w:cs="Arial"/>
          <w:bCs/>
          <w:i/>
          <w:sz w:val="22"/>
          <w:lang w:val="en-GB"/>
        </w:rPr>
        <w:t>Source: FSC-PRO-01-001 V3-1</w:t>
      </w:r>
    </w:p>
    <w:p w14:paraId="12D44E01" w14:textId="77777777" w:rsidR="00264240" w:rsidRDefault="00264240" w:rsidP="00264240">
      <w:pPr>
        <w:rPr>
          <w:rFonts w:ascii="Arial" w:hAnsi="Arial" w:cs="Arial"/>
          <w:sz w:val="22"/>
          <w:lang w:val="en-GB"/>
        </w:rPr>
      </w:pPr>
    </w:p>
    <w:p w14:paraId="12D44E02" w14:textId="77777777" w:rsidR="00630AC8" w:rsidRPr="00630AC8" w:rsidRDefault="00630AC8" w:rsidP="00630AC8">
      <w:pPr>
        <w:rPr>
          <w:rFonts w:ascii="Arial" w:hAnsi="Arial" w:cs="Arial"/>
          <w:sz w:val="22"/>
          <w:lang w:val="en-GB"/>
        </w:rPr>
      </w:pPr>
      <w:r w:rsidRPr="00630AC8">
        <w:rPr>
          <w:rFonts w:ascii="Arial" w:hAnsi="Arial" w:cs="Arial"/>
          <w:b/>
          <w:sz w:val="22"/>
          <w:lang w:val="en-GB"/>
        </w:rPr>
        <w:t>Chip and fibre products</w:t>
      </w:r>
      <w:r w:rsidRPr="00630AC8">
        <w:rPr>
          <w:rFonts w:ascii="Arial" w:hAnsi="Arial" w:cs="Arial"/>
          <w:sz w:val="22"/>
          <w:lang w:val="en-GB"/>
        </w:rPr>
        <w:t>: All products that use input-wood that has been chipped or defibrillated. Such products include, for example, pulp, paper (including print materials), cardboard, particleboard, fibreboard and orientated strand board (OSB).</w:t>
      </w:r>
    </w:p>
    <w:p w14:paraId="12D44E03" w14:textId="77777777" w:rsidR="00630AC8" w:rsidRPr="009107E6" w:rsidRDefault="00630AC8" w:rsidP="00630AC8">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04" w14:textId="77777777" w:rsidR="00C236ED" w:rsidRDefault="00C236ED" w:rsidP="00C236ED">
      <w:pPr>
        <w:pStyle w:val="Default"/>
        <w:spacing w:after="120"/>
        <w:rPr>
          <w:sz w:val="22"/>
          <w:szCs w:val="22"/>
          <w:lang w:val="en-US"/>
        </w:rPr>
      </w:pPr>
      <w:r>
        <w:rPr>
          <w:b/>
          <w:bCs/>
          <w:sz w:val="22"/>
          <w:szCs w:val="22"/>
          <w:lang w:val="en-US"/>
        </w:rPr>
        <w:lastRenderedPageBreak/>
        <w:t xml:space="preserve">Community Producer: </w:t>
      </w:r>
      <w:r>
        <w:rPr>
          <w:sz w:val="22"/>
          <w:szCs w:val="22"/>
          <w:lang w:val="en-US"/>
        </w:rPr>
        <w:t xml:space="preserve">A forest management unit complying with the following tenure AND management criteria: </w:t>
      </w:r>
    </w:p>
    <w:p w14:paraId="12D44E05" w14:textId="77777777" w:rsidR="008B462A" w:rsidRDefault="00C236ED" w:rsidP="008B462A">
      <w:pPr>
        <w:pStyle w:val="Default"/>
        <w:spacing w:after="120"/>
        <w:rPr>
          <w:sz w:val="22"/>
          <w:szCs w:val="22"/>
          <w:lang w:val="en-US"/>
        </w:rPr>
      </w:pPr>
      <w:r>
        <w:rPr>
          <w:sz w:val="22"/>
          <w:szCs w:val="22"/>
          <w:lang w:val="en-US"/>
        </w:rPr>
        <w:t xml:space="preserve">Tenure: The legal right to manage a forest management unit (e.g., title, long-term lease, concession) is held at the communal level, AND </w:t>
      </w:r>
    </w:p>
    <w:p w14:paraId="12D44E06" w14:textId="77777777" w:rsidR="008B462A" w:rsidRDefault="00C236ED" w:rsidP="008B462A">
      <w:pPr>
        <w:pStyle w:val="Default"/>
        <w:spacing w:after="120"/>
        <w:rPr>
          <w:sz w:val="22"/>
          <w:szCs w:val="22"/>
          <w:lang w:val="en-US"/>
        </w:rPr>
      </w:pPr>
      <w:r>
        <w:rPr>
          <w:sz w:val="22"/>
          <w:szCs w:val="22"/>
          <w:lang w:val="en-US"/>
        </w:rPr>
        <w:t xml:space="preserve">i) the community members must be either </w:t>
      </w:r>
      <w:r w:rsidR="00553C13">
        <w:rPr>
          <w:sz w:val="22"/>
          <w:szCs w:val="22"/>
          <w:lang w:val="en-US"/>
        </w:rPr>
        <w:t>I</w:t>
      </w:r>
      <w:r>
        <w:rPr>
          <w:sz w:val="22"/>
          <w:szCs w:val="22"/>
          <w:lang w:val="en-US"/>
        </w:rPr>
        <w:t xml:space="preserve">ndigenous </w:t>
      </w:r>
      <w:r w:rsidR="00553C13">
        <w:rPr>
          <w:sz w:val="22"/>
          <w:szCs w:val="22"/>
          <w:lang w:val="en-US"/>
        </w:rPr>
        <w:t>P</w:t>
      </w:r>
      <w:r>
        <w:rPr>
          <w:sz w:val="22"/>
          <w:szCs w:val="22"/>
          <w:lang w:val="en-US"/>
        </w:rPr>
        <w:t>eoples</w:t>
      </w:r>
      <w:r>
        <w:rPr>
          <w:sz w:val="14"/>
          <w:szCs w:val="14"/>
          <w:lang w:val="en-US"/>
        </w:rPr>
        <w:t xml:space="preserve"> </w:t>
      </w:r>
      <w:r>
        <w:rPr>
          <w:sz w:val="22"/>
          <w:szCs w:val="22"/>
          <w:lang w:val="en-US"/>
        </w:rPr>
        <w:t>or traditional peoples</w:t>
      </w:r>
      <w:r>
        <w:rPr>
          <w:b/>
          <w:bCs/>
          <w:sz w:val="22"/>
          <w:szCs w:val="22"/>
          <w:lang w:val="en-US"/>
        </w:rPr>
        <w:t xml:space="preserve">, </w:t>
      </w:r>
      <w:r>
        <w:rPr>
          <w:sz w:val="22"/>
          <w:szCs w:val="22"/>
          <w:lang w:val="en-US"/>
        </w:rPr>
        <w:t xml:space="preserve">OR </w:t>
      </w:r>
    </w:p>
    <w:p w14:paraId="12D44E07" w14:textId="77777777" w:rsidR="00C236ED" w:rsidRDefault="00C236ED" w:rsidP="008B462A">
      <w:pPr>
        <w:pStyle w:val="Default"/>
        <w:spacing w:after="120"/>
        <w:rPr>
          <w:sz w:val="14"/>
          <w:szCs w:val="14"/>
          <w:lang w:val="en-US"/>
        </w:rPr>
      </w:pPr>
      <w:r>
        <w:rPr>
          <w:sz w:val="22"/>
          <w:szCs w:val="22"/>
          <w:lang w:val="en-US"/>
        </w:rPr>
        <w:t>ii) the forest management unit meets the SLIMF eligibility criteria</w:t>
      </w:r>
      <w:r w:rsidR="00553C13">
        <w:rPr>
          <w:sz w:val="14"/>
          <w:szCs w:val="14"/>
          <w:lang w:val="en-US"/>
        </w:rPr>
        <w:t>.</w:t>
      </w:r>
    </w:p>
    <w:p w14:paraId="12D44E08" w14:textId="77777777" w:rsidR="00C236ED" w:rsidRDefault="00C236ED" w:rsidP="00C236ED">
      <w:pPr>
        <w:pStyle w:val="Default"/>
        <w:spacing w:after="120"/>
        <w:rPr>
          <w:sz w:val="22"/>
          <w:szCs w:val="22"/>
          <w:lang w:val="en-US"/>
        </w:rPr>
      </w:pPr>
      <w:r>
        <w:rPr>
          <w:sz w:val="22"/>
          <w:szCs w:val="22"/>
          <w:lang w:val="en-US"/>
        </w:rPr>
        <w:t xml:space="preserve">Management: The community actively manages the forest management unit through a concerted effort (e.g., under a communal forest management plan) OR the community authorizes management of the forest by others (e.g., resource manager, contractors, forest products company). </w:t>
      </w:r>
    </w:p>
    <w:p w14:paraId="12D44E09" w14:textId="77777777" w:rsidR="00C236ED" w:rsidRDefault="00C236ED" w:rsidP="00C236ED">
      <w:pPr>
        <w:pStyle w:val="Default"/>
        <w:spacing w:after="120"/>
        <w:rPr>
          <w:sz w:val="22"/>
          <w:szCs w:val="22"/>
          <w:lang w:val="en-US"/>
        </w:rPr>
      </w:pPr>
      <w:r>
        <w:rPr>
          <w:sz w:val="22"/>
          <w:szCs w:val="22"/>
          <w:lang w:val="en-US"/>
        </w:rPr>
        <w:t xml:space="preserve">If the community authorizes management of the forest by others, criterion 1 </w:t>
      </w:r>
      <w:r>
        <w:rPr>
          <w:b/>
          <w:bCs/>
          <w:sz w:val="22"/>
          <w:szCs w:val="22"/>
          <w:lang w:val="en-US"/>
        </w:rPr>
        <w:t xml:space="preserve">and </w:t>
      </w:r>
      <w:r>
        <w:rPr>
          <w:sz w:val="22"/>
          <w:szCs w:val="22"/>
          <w:lang w:val="en-US"/>
        </w:rPr>
        <w:t xml:space="preserve">either criterion 2 or 3 must be met: </w:t>
      </w:r>
    </w:p>
    <w:p w14:paraId="12D44E0A" w14:textId="77777777" w:rsidR="00C236ED" w:rsidRDefault="00C236ED" w:rsidP="00553C13">
      <w:pPr>
        <w:pStyle w:val="Default"/>
        <w:numPr>
          <w:ilvl w:val="0"/>
          <w:numId w:val="8"/>
        </w:numPr>
        <w:spacing w:after="120"/>
        <w:rPr>
          <w:sz w:val="22"/>
          <w:szCs w:val="22"/>
          <w:lang w:val="en-US"/>
        </w:rPr>
      </w:pPr>
      <w:r>
        <w:rPr>
          <w:sz w:val="22"/>
          <w:szCs w:val="22"/>
          <w:lang w:val="en-US"/>
        </w:rPr>
        <w:t>The community’s own representative institution</w:t>
      </w:r>
      <w:r>
        <w:rPr>
          <w:sz w:val="14"/>
          <w:szCs w:val="14"/>
          <w:lang w:val="en-US"/>
        </w:rPr>
        <w:t xml:space="preserve">5 </w:t>
      </w:r>
      <w:r>
        <w:rPr>
          <w:sz w:val="22"/>
          <w:szCs w:val="22"/>
          <w:lang w:val="en-US"/>
        </w:rPr>
        <w:t xml:space="preserve">has legal responsibility for the harvesting operations, AND </w:t>
      </w:r>
    </w:p>
    <w:p w14:paraId="12D44E0B" w14:textId="77777777" w:rsidR="00C236ED" w:rsidRDefault="00C236ED" w:rsidP="00553C13">
      <w:pPr>
        <w:pStyle w:val="Default"/>
        <w:numPr>
          <w:ilvl w:val="0"/>
          <w:numId w:val="8"/>
        </w:numPr>
        <w:spacing w:after="120"/>
        <w:rPr>
          <w:sz w:val="22"/>
          <w:szCs w:val="22"/>
          <w:lang w:val="en-US"/>
        </w:rPr>
      </w:pPr>
      <w:r>
        <w:rPr>
          <w:sz w:val="22"/>
          <w:szCs w:val="22"/>
          <w:lang w:val="en-US"/>
        </w:rPr>
        <w:t xml:space="preserve">The community performs the harvesting operations OR </w:t>
      </w:r>
    </w:p>
    <w:p w14:paraId="12D44E0C" w14:textId="77777777" w:rsidR="00C236ED" w:rsidRDefault="00C236ED" w:rsidP="00553C13">
      <w:pPr>
        <w:pStyle w:val="Default"/>
        <w:numPr>
          <w:ilvl w:val="0"/>
          <w:numId w:val="8"/>
        </w:numPr>
        <w:rPr>
          <w:sz w:val="22"/>
          <w:szCs w:val="22"/>
          <w:lang w:val="en-US"/>
        </w:rPr>
      </w:pPr>
      <w:r>
        <w:rPr>
          <w:sz w:val="22"/>
          <w:szCs w:val="22"/>
          <w:lang w:val="en-US"/>
        </w:rPr>
        <w:t xml:space="preserve">The community’s own representative institution is responsible for the forest management decisions, and follows and monitors the operations. </w:t>
      </w:r>
    </w:p>
    <w:p w14:paraId="12D44E0D" w14:textId="77777777" w:rsidR="00C236ED" w:rsidRDefault="00C236ED" w:rsidP="00C236ED">
      <w:pPr>
        <w:pStyle w:val="Default"/>
        <w:rPr>
          <w:sz w:val="22"/>
          <w:szCs w:val="22"/>
          <w:lang w:val="en-US"/>
        </w:rPr>
      </w:pPr>
    </w:p>
    <w:p w14:paraId="12D44E0E" w14:textId="77777777" w:rsidR="00C236ED" w:rsidRPr="00C236ED" w:rsidRDefault="00C236ED" w:rsidP="00C236ED">
      <w:pPr>
        <w:rPr>
          <w:rFonts w:ascii="Arial" w:hAnsi="Arial" w:cs="Arial"/>
          <w:sz w:val="22"/>
          <w:lang w:val="en-GB"/>
        </w:rPr>
      </w:pPr>
      <w:r w:rsidRPr="00C236ED">
        <w:rPr>
          <w:rFonts w:ascii="Arial" w:hAnsi="Arial" w:cs="Arial"/>
          <w:sz w:val="22"/>
          <w:lang w:val="en-GB"/>
        </w:rPr>
        <w:t>NOTE: The forest can be either located in a communal forest and/or on individually-assigned plots, as long as the right to use the forest is communally held (e.g., this is the case for Mexican ejidos, Brazilian sustainable development reserves).</w:t>
      </w:r>
    </w:p>
    <w:p w14:paraId="12D44E0F" w14:textId="77777777" w:rsidR="00553C13" w:rsidRPr="009107E6" w:rsidRDefault="00553C13" w:rsidP="00553C13">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w:t>
      </w:r>
      <w:r w:rsidRPr="00553C13">
        <w:rPr>
          <w:rFonts w:ascii="Arial" w:hAnsi="Arial"/>
          <w:i/>
          <w:sz w:val="22"/>
          <w:lang w:val="en-GB"/>
        </w:rPr>
        <w:t xml:space="preserve"> FSC-ADV-50-003</w:t>
      </w:r>
    </w:p>
    <w:p w14:paraId="12D44E10" w14:textId="77777777" w:rsidR="00553C13" w:rsidRPr="00C236ED" w:rsidRDefault="00553C13" w:rsidP="00AF0B9C">
      <w:pPr>
        <w:rPr>
          <w:rFonts w:ascii="Arial" w:hAnsi="Arial" w:cs="Arial"/>
          <w:b/>
          <w:sz w:val="22"/>
        </w:rPr>
      </w:pPr>
    </w:p>
    <w:p w14:paraId="12D44E11" w14:textId="77777777" w:rsidR="00AF0B9C" w:rsidRPr="009107E6" w:rsidRDefault="00AF0B9C" w:rsidP="00AF0B9C">
      <w:pPr>
        <w:rPr>
          <w:rFonts w:ascii="Arial" w:hAnsi="Arial" w:cs="Arial"/>
          <w:sz w:val="22"/>
          <w:lang w:val="en-GB"/>
        </w:rPr>
      </w:pPr>
      <w:r w:rsidRPr="009107E6">
        <w:rPr>
          <w:rFonts w:ascii="Arial" w:hAnsi="Arial" w:cs="Arial"/>
          <w:b/>
          <w:sz w:val="22"/>
          <w:lang w:val="en-GB"/>
        </w:rPr>
        <w:t>Complaint</w:t>
      </w:r>
      <w:r w:rsidRPr="009107E6">
        <w:rPr>
          <w:rFonts w:ascii="Arial" w:hAnsi="Arial" w:cs="Arial"/>
          <w:sz w:val="22"/>
          <w:lang w:val="en-GB"/>
        </w:rPr>
        <w:t>: formal expression of dissatisfaction by any person or organization presented as a complaint to FSC, relating to the activities of the FSC Certification Scheme and/ or the FSC accreditation program, where a response is expected (adapted from ISO/IEC 17011:2004).</w:t>
      </w:r>
    </w:p>
    <w:p w14:paraId="12D44E12" w14:textId="77777777" w:rsidR="00AF0B9C" w:rsidRPr="009107E6" w:rsidRDefault="00AF0B9C" w:rsidP="00AF0B9C">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FSC-PRO-01-005 V3-0</w:t>
      </w:r>
    </w:p>
    <w:p w14:paraId="12D44E13" w14:textId="77777777" w:rsidR="00AF0B9C" w:rsidRPr="009107E6" w:rsidRDefault="00AF0B9C" w:rsidP="00264240">
      <w:pPr>
        <w:rPr>
          <w:rFonts w:ascii="Arial" w:hAnsi="Arial" w:cs="Arial"/>
          <w:sz w:val="22"/>
          <w:lang w:val="en-GB"/>
        </w:rPr>
      </w:pPr>
    </w:p>
    <w:p w14:paraId="12D44E14" w14:textId="77777777" w:rsidR="00AF0B9C" w:rsidRPr="009107E6" w:rsidRDefault="00AF0B9C" w:rsidP="00AF0B9C">
      <w:pPr>
        <w:rPr>
          <w:rFonts w:ascii="Arial" w:hAnsi="Arial" w:cs="Arial"/>
          <w:sz w:val="22"/>
          <w:lang w:val="en-GB"/>
        </w:rPr>
      </w:pPr>
      <w:r w:rsidRPr="009107E6">
        <w:rPr>
          <w:rFonts w:ascii="Arial" w:hAnsi="Arial" w:cs="Arial"/>
          <w:b/>
          <w:sz w:val="22"/>
          <w:lang w:val="en-GB"/>
        </w:rPr>
        <w:t>Complainant</w:t>
      </w:r>
      <w:r w:rsidRPr="009107E6">
        <w:rPr>
          <w:rFonts w:ascii="Arial" w:hAnsi="Arial" w:cs="Arial"/>
          <w:sz w:val="22"/>
          <w:lang w:val="en-GB"/>
        </w:rPr>
        <w:t>: person or organization filing a complaint.</w:t>
      </w:r>
    </w:p>
    <w:p w14:paraId="12D44E15" w14:textId="77777777" w:rsidR="00AF0B9C" w:rsidRPr="009107E6" w:rsidRDefault="00AF0B9C" w:rsidP="00AF0B9C">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FSC-PRO-01-005 V3-0</w:t>
      </w:r>
    </w:p>
    <w:p w14:paraId="12D44E16" w14:textId="77777777" w:rsidR="00AF0B9C" w:rsidRPr="009107E6" w:rsidRDefault="00AF0B9C" w:rsidP="00264240">
      <w:pPr>
        <w:rPr>
          <w:rFonts w:ascii="Arial" w:hAnsi="Arial" w:cs="Arial"/>
          <w:sz w:val="22"/>
          <w:lang w:val="en-GB"/>
        </w:rPr>
      </w:pPr>
    </w:p>
    <w:p w14:paraId="12D44E17" w14:textId="77777777" w:rsidR="00AF0B9C" w:rsidRPr="009107E6" w:rsidRDefault="00AF0B9C" w:rsidP="00AF0B9C">
      <w:pPr>
        <w:rPr>
          <w:rFonts w:ascii="Arial" w:hAnsi="Arial" w:cs="Arial"/>
          <w:bCs/>
          <w:sz w:val="22"/>
          <w:lang w:val="en-GB"/>
        </w:rPr>
      </w:pPr>
      <w:r w:rsidRPr="009107E6">
        <w:rPr>
          <w:rFonts w:ascii="Arial" w:hAnsi="Arial" w:cs="Arial"/>
          <w:b/>
          <w:bCs/>
          <w:sz w:val="22"/>
          <w:lang w:val="en-GB"/>
        </w:rPr>
        <w:t xml:space="preserve">Conflicts between the Principles and Criteria and laws: </w:t>
      </w:r>
      <w:r w:rsidRPr="009107E6">
        <w:rPr>
          <w:rFonts w:ascii="Arial" w:hAnsi="Arial" w:cs="Arial"/>
          <w:bCs/>
          <w:sz w:val="22"/>
          <w:lang w:val="en-GB"/>
        </w:rPr>
        <w:t>Situations where it is not possible to comply with the Principles and Criteria and a law at the same time.</w:t>
      </w:r>
    </w:p>
    <w:p w14:paraId="12D44E18" w14:textId="77777777" w:rsidR="00AF0B9C" w:rsidRPr="009107E6" w:rsidRDefault="00AF0B9C" w:rsidP="00AF0B9C">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E19" w14:textId="77777777" w:rsidR="00AF0B9C" w:rsidRPr="009107E6" w:rsidRDefault="00AF0B9C" w:rsidP="00264240">
      <w:pPr>
        <w:rPr>
          <w:rFonts w:ascii="Arial" w:hAnsi="Arial" w:cs="Arial"/>
          <w:sz w:val="22"/>
          <w:lang w:val="en-GB"/>
        </w:rPr>
      </w:pPr>
    </w:p>
    <w:p w14:paraId="12D44E1A" w14:textId="77777777" w:rsidR="00247376" w:rsidRPr="009107E6" w:rsidRDefault="00247376" w:rsidP="00247376">
      <w:pPr>
        <w:rPr>
          <w:rFonts w:ascii="Arial" w:hAnsi="Arial" w:cs="Arial"/>
          <w:sz w:val="22"/>
          <w:lang w:val="en-GB"/>
        </w:rPr>
      </w:pPr>
      <w:r w:rsidRPr="009107E6">
        <w:rPr>
          <w:rFonts w:ascii="Arial" w:hAnsi="Arial" w:cs="Arial"/>
          <w:b/>
          <w:sz w:val="22"/>
          <w:lang w:val="en-GB"/>
        </w:rPr>
        <w:t>Conflict of interest</w:t>
      </w:r>
      <w:r w:rsidRPr="009107E6">
        <w:rPr>
          <w:rFonts w:ascii="Arial" w:hAnsi="Arial" w:cs="Arial"/>
          <w:sz w:val="22"/>
          <w:lang w:val="en-GB"/>
        </w:rPr>
        <w:t>: situation in which a party has an actual or perceived interest that gives, or could have the appearance of giving, that party an incentive for personal, organizational, or professional gain, such that the party’s interest could conflict, or be perceived to conflict with, the conduct of an impartial and objective certification process.</w:t>
      </w:r>
    </w:p>
    <w:p w14:paraId="12D44E1B" w14:textId="77777777" w:rsidR="00247376" w:rsidRPr="009107E6" w:rsidRDefault="00247376" w:rsidP="00247376">
      <w:pPr>
        <w:rPr>
          <w:rFonts w:ascii="Arial" w:hAnsi="Arial" w:cs="Arial"/>
          <w:bCs/>
          <w:sz w:val="22"/>
          <w:lang w:val="en-GB"/>
        </w:rPr>
      </w:pPr>
      <w:r w:rsidRPr="009107E6">
        <w:rPr>
          <w:rFonts w:ascii="Arial" w:hAnsi="Arial" w:cs="Arial"/>
          <w:bCs/>
          <w:i/>
          <w:sz w:val="22"/>
          <w:lang w:val="en-GB"/>
        </w:rPr>
        <w:t>Source: FSC-STD-20-001 V4-0</w:t>
      </w:r>
    </w:p>
    <w:p w14:paraId="12D44E1C" w14:textId="77777777" w:rsidR="00FB1161" w:rsidRPr="009107E6" w:rsidRDefault="00FB1161" w:rsidP="00FB1161">
      <w:pPr>
        <w:rPr>
          <w:rFonts w:ascii="Arial" w:hAnsi="Arial" w:cs="Arial"/>
          <w:sz w:val="22"/>
          <w:lang w:val="en-GB"/>
        </w:rPr>
      </w:pPr>
    </w:p>
    <w:p w14:paraId="12D44E1D" w14:textId="77777777" w:rsidR="00264240" w:rsidRPr="009107E6" w:rsidRDefault="00B748C7" w:rsidP="00B748C7">
      <w:pPr>
        <w:spacing w:after="120"/>
        <w:rPr>
          <w:rFonts w:ascii="Arial" w:hAnsi="Arial" w:cs="Arial"/>
          <w:bCs/>
          <w:color w:val="000000"/>
          <w:sz w:val="22"/>
          <w:szCs w:val="22"/>
          <w:lang w:val="en-GB"/>
        </w:rPr>
      </w:pPr>
      <w:r w:rsidRPr="009107E6">
        <w:rPr>
          <w:rFonts w:ascii="Arial" w:hAnsi="Arial" w:cs="Arial"/>
          <w:b/>
          <w:bCs/>
          <w:color w:val="000000"/>
          <w:sz w:val="22"/>
          <w:szCs w:val="22"/>
          <w:lang w:val="en-GB"/>
        </w:rPr>
        <w:t>Consensus</w:t>
      </w:r>
      <w:r w:rsidRPr="009107E6">
        <w:rPr>
          <w:rFonts w:ascii="Arial" w:hAnsi="Arial" w:cs="Arial"/>
          <w:bCs/>
          <w:color w:val="000000"/>
          <w:sz w:val="22"/>
          <w:szCs w:val="22"/>
          <w:lang w:val="en-GB"/>
        </w:rPr>
        <w:t xml:space="preserve">: </w:t>
      </w:r>
      <w:r w:rsidR="00264240" w:rsidRPr="009107E6">
        <w:rPr>
          <w:rFonts w:ascii="Arial" w:hAnsi="Arial" w:cs="Arial"/>
          <w:bCs/>
          <w:color w:val="000000"/>
          <w:sz w:val="22"/>
          <w:szCs w:val="22"/>
          <w:lang w:val="en-GB"/>
        </w:rPr>
        <w:t>general agreement, characterized by the absence of sustained opposition to substantial issues by any important part of the concerned interests.</w:t>
      </w:r>
    </w:p>
    <w:p w14:paraId="12D44E1E" w14:textId="77777777" w:rsidR="00264240" w:rsidRPr="009107E6" w:rsidRDefault="00264240" w:rsidP="00264240">
      <w:pPr>
        <w:rPr>
          <w:rFonts w:ascii="Arial" w:hAnsi="Arial" w:cs="Arial"/>
          <w:bCs/>
          <w:color w:val="000000"/>
          <w:sz w:val="22"/>
          <w:szCs w:val="22"/>
          <w:lang w:val="en-GB"/>
        </w:rPr>
      </w:pPr>
      <w:r w:rsidRPr="009107E6">
        <w:rPr>
          <w:rFonts w:ascii="Arial" w:hAnsi="Arial" w:cs="Arial"/>
          <w:bCs/>
          <w:color w:val="000000"/>
          <w:sz w:val="22"/>
          <w:szCs w:val="22"/>
          <w:lang w:val="en-GB"/>
        </w:rPr>
        <w:t xml:space="preserve">NOTE: Consensus should be the result of a process seeking to take into account the views of interested parties, particularly those directly affected, and to reconcile any </w:t>
      </w:r>
      <w:r w:rsidRPr="009107E6">
        <w:rPr>
          <w:rFonts w:ascii="Arial" w:hAnsi="Arial" w:cs="Arial"/>
          <w:bCs/>
          <w:color w:val="000000"/>
          <w:sz w:val="22"/>
          <w:szCs w:val="22"/>
          <w:lang w:val="en-GB"/>
        </w:rPr>
        <w:lastRenderedPageBreak/>
        <w:t xml:space="preserve">conflicting arguments. It need not imply </w:t>
      </w:r>
      <w:r w:rsidR="00BA5CC7" w:rsidRPr="009107E6">
        <w:rPr>
          <w:rFonts w:ascii="Arial" w:hAnsi="Arial" w:cs="Arial"/>
          <w:bCs/>
          <w:color w:val="000000"/>
          <w:sz w:val="22"/>
          <w:szCs w:val="22"/>
          <w:lang w:val="en-GB"/>
        </w:rPr>
        <w:t>unanimity (</w:t>
      </w:r>
      <w:r w:rsidR="008F6DC6">
        <w:rPr>
          <w:rFonts w:ascii="Arial" w:hAnsi="Arial" w:cs="Arial"/>
          <w:bCs/>
          <w:color w:val="000000"/>
          <w:sz w:val="22"/>
          <w:szCs w:val="22"/>
          <w:lang w:val="en-GB"/>
        </w:rPr>
        <w:t>adapted from</w:t>
      </w:r>
      <w:r w:rsidRPr="009107E6">
        <w:rPr>
          <w:rFonts w:ascii="Arial" w:hAnsi="Arial" w:cs="Arial"/>
          <w:bCs/>
          <w:color w:val="000000"/>
          <w:sz w:val="22"/>
          <w:szCs w:val="22"/>
          <w:lang w:val="en-GB"/>
        </w:rPr>
        <w:t xml:space="preserve"> ISO/IEC Guide 2:2004).</w:t>
      </w:r>
    </w:p>
    <w:p w14:paraId="12D44E1F" w14:textId="77777777" w:rsidR="00264240" w:rsidRPr="009107E6" w:rsidRDefault="00264240" w:rsidP="00264240">
      <w:pPr>
        <w:rPr>
          <w:rFonts w:ascii="Arial" w:hAnsi="Arial" w:cs="Arial"/>
          <w:bCs/>
          <w:sz w:val="22"/>
          <w:lang w:val="en-GB"/>
        </w:rPr>
      </w:pPr>
      <w:r w:rsidRPr="009107E6">
        <w:rPr>
          <w:rFonts w:ascii="Arial" w:hAnsi="Arial" w:cs="Arial"/>
          <w:bCs/>
          <w:i/>
          <w:sz w:val="22"/>
          <w:lang w:val="en-GB"/>
        </w:rPr>
        <w:t>Source: FSC-PRO-01-001 V3-1</w:t>
      </w:r>
    </w:p>
    <w:p w14:paraId="12D44E20" w14:textId="77777777" w:rsidR="00264240" w:rsidRPr="003634B4" w:rsidRDefault="00264240" w:rsidP="00FB1161">
      <w:pPr>
        <w:rPr>
          <w:rFonts w:ascii="Arial" w:hAnsi="Arial" w:cs="Arial"/>
          <w:bCs/>
          <w:color w:val="000000"/>
          <w:sz w:val="22"/>
          <w:szCs w:val="22"/>
          <w:lang w:val="en-GB"/>
        </w:rPr>
      </w:pPr>
    </w:p>
    <w:p w14:paraId="12D44E21" w14:textId="77777777" w:rsidR="00BE327D" w:rsidRPr="009107E6" w:rsidRDefault="00FB1161" w:rsidP="00FB1161">
      <w:pPr>
        <w:rPr>
          <w:rFonts w:ascii="Arial" w:hAnsi="Arial" w:cs="Arial"/>
          <w:bCs/>
          <w:sz w:val="22"/>
          <w:lang w:val="en-GB"/>
        </w:rPr>
      </w:pPr>
      <w:r w:rsidRPr="009107E6">
        <w:rPr>
          <w:rFonts w:ascii="Arial" w:hAnsi="Arial" w:cs="Arial"/>
          <w:b/>
          <w:bCs/>
          <w:sz w:val="22"/>
          <w:lang w:val="en-GB"/>
        </w:rPr>
        <w:t>Conservation/Protection:</w:t>
      </w:r>
      <w:r w:rsidRPr="009107E6">
        <w:rPr>
          <w:rFonts w:ascii="Arial" w:hAnsi="Arial" w:cs="Arial"/>
          <w:bCs/>
          <w:sz w:val="22"/>
          <w:lang w:val="en-GB"/>
        </w:rPr>
        <w:t xml:space="preserve"> These words are used interchangeably when referring to management activities designed to maintain the identified environmental or cultural values in existence long-term. Management activities may range from zero or minimal interventions to a specified range of appropriate interventions and activities designed to maintain, or compatible with maintaining, these identified values. </w:t>
      </w:r>
    </w:p>
    <w:p w14:paraId="12D44E22" w14:textId="77777777" w:rsidR="00FB1161" w:rsidRPr="009107E6" w:rsidRDefault="00FB1161" w:rsidP="00FB1161">
      <w:pPr>
        <w:rPr>
          <w:rFonts w:ascii="Arial" w:hAnsi="Arial" w:cs="Arial"/>
          <w:b/>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BE327D" w:rsidRPr="009107E6">
        <w:rPr>
          <w:rFonts w:ascii="Arial" w:hAnsi="Arial"/>
          <w:i/>
          <w:sz w:val="22"/>
          <w:lang w:val="en-GB"/>
        </w:rPr>
        <w:t>-2</w:t>
      </w:r>
    </w:p>
    <w:p w14:paraId="12D44E23" w14:textId="77777777" w:rsidR="00FB1161" w:rsidRPr="003634B4" w:rsidRDefault="00FB1161" w:rsidP="00FB1161">
      <w:pPr>
        <w:rPr>
          <w:rFonts w:ascii="Arial" w:hAnsi="Arial" w:cs="Arial"/>
          <w:sz w:val="22"/>
          <w:lang w:val="en-GB"/>
        </w:rPr>
      </w:pPr>
    </w:p>
    <w:p w14:paraId="12D44E24" w14:textId="77777777" w:rsidR="003634B4" w:rsidRPr="003634B4" w:rsidRDefault="003634B4" w:rsidP="003634B4">
      <w:pPr>
        <w:rPr>
          <w:rFonts w:ascii="Arial" w:hAnsi="Arial" w:cs="Arial"/>
          <w:sz w:val="22"/>
          <w:lang w:val="en-GB"/>
        </w:rPr>
      </w:pPr>
      <w:r w:rsidRPr="003634B4">
        <w:rPr>
          <w:rFonts w:ascii="Arial" w:hAnsi="Arial" w:cs="Arial"/>
          <w:b/>
          <w:sz w:val="22"/>
          <w:lang w:val="en-GB"/>
        </w:rPr>
        <w:t xml:space="preserve">Conservation Areas Network: </w:t>
      </w:r>
      <w:r w:rsidRPr="003634B4">
        <w:rPr>
          <w:rFonts w:ascii="Arial" w:hAnsi="Arial" w:cs="Arial"/>
          <w:sz w:val="22"/>
          <w:lang w:val="en-GB"/>
        </w:rPr>
        <w:t>Those portions of the Management Unit for which conservation is the primary and, in some circumstances, exclusive objective; such areas include representative sample areas, conservation zones, protection areas, connectivity areas and High Conservation Value Areas.</w:t>
      </w:r>
    </w:p>
    <w:p w14:paraId="12D44E25" w14:textId="77777777" w:rsidR="003634B4" w:rsidRPr="009107E6" w:rsidRDefault="003634B4" w:rsidP="003634B4">
      <w:pPr>
        <w:rPr>
          <w:rFonts w:ascii="Arial" w:hAnsi="Arial" w:cs="Arial"/>
          <w:b/>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E26" w14:textId="77777777" w:rsidR="003634B4" w:rsidRPr="003634B4" w:rsidRDefault="003634B4" w:rsidP="00FB1161">
      <w:pPr>
        <w:rPr>
          <w:rFonts w:ascii="Arial" w:hAnsi="Arial" w:cs="Arial"/>
          <w:sz w:val="22"/>
          <w:lang w:val="en-GB"/>
        </w:rPr>
      </w:pPr>
    </w:p>
    <w:p w14:paraId="12D44E27" w14:textId="77777777" w:rsidR="00725D31" w:rsidRPr="009107E6" w:rsidRDefault="00FB1161" w:rsidP="00FB1161">
      <w:pPr>
        <w:rPr>
          <w:rFonts w:ascii="Arial" w:hAnsi="Arial" w:cs="Arial"/>
          <w:bCs/>
          <w:sz w:val="22"/>
          <w:lang w:val="en-GB"/>
        </w:rPr>
      </w:pPr>
      <w:r w:rsidRPr="009107E6">
        <w:rPr>
          <w:rFonts w:ascii="Arial" w:hAnsi="Arial" w:cs="Arial"/>
          <w:b/>
          <w:bCs/>
          <w:sz w:val="22"/>
          <w:lang w:val="en-GB"/>
        </w:rPr>
        <w:t>Conservation zones and protection areas</w:t>
      </w:r>
      <w:r w:rsidR="00725D31" w:rsidRPr="009107E6">
        <w:rPr>
          <w:rFonts w:ascii="Arial" w:hAnsi="Arial" w:cs="Arial"/>
          <w:b/>
          <w:bCs/>
          <w:sz w:val="22"/>
          <w:lang w:val="en-GB"/>
        </w:rPr>
        <w:t xml:space="preserve">: </w:t>
      </w:r>
      <w:r w:rsidRPr="009107E6">
        <w:rPr>
          <w:rFonts w:ascii="Arial" w:hAnsi="Arial" w:cs="Arial"/>
          <w:bCs/>
          <w:sz w:val="22"/>
          <w:lang w:val="en-GB"/>
        </w:rPr>
        <w:t>Defined areas that are designated and managed primarily to safeguard species, habitats, ecosystems, natural features or other site-specific values because of their natural environmental or cultural values, or for purposes of monitoring, evaluation or research, not necessarily excluding other management activities. For the purposes of the Principles and Criteria, these terms are used interchangeably, without implying that one always has a higher degree of conservation or protection than the other. The term ‘protected area’ is not used for these areas, because this term implies legal or official status, covered by national regulations in many countries. In the context of the Principles and Criteria, management of these areas should involve active conservation, not passive protection’.</w:t>
      </w:r>
    </w:p>
    <w:p w14:paraId="12D44E28" w14:textId="77777777" w:rsidR="00FB1161" w:rsidRPr="009107E6" w:rsidRDefault="00FB1161" w:rsidP="00FB1161">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725D31" w:rsidRPr="009107E6">
        <w:rPr>
          <w:rFonts w:ascii="Arial" w:hAnsi="Arial"/>
          <w:i/>
          <w:sz w:val="22"/>
          <w:lang w:val="en-GB"/>
        </w:rPr>
        <w:t>-2</w:t>
      </w:r>
    </w:p>
    <w:p w14:paraId="12D44E29" w14:textId="77777777" w:rsidR="00FB1161" w:rsidRPr="009107E6" w:rsidRDefault="00FB1161" w:rsidP="00FB1161">
      <w:pPr>
        <w:rPr>
          <w:rFonts w:ascii="Arial" w:hAnsi="Arial" w:cs="Arial"/>
          <w:b/>
          <w:sz w:val="22"/>
          <w:lang w:val="en-GB"/>
        </w:rPr>
      </w:pPr>
    </w:p>
    <w:p w14:paraId="12D44E2A" w14:textId="77777777" w:rsidR="00C86E81" w:rsidRPr="009107E6" w:rsidRDefault="00C86E81" w:rsidP="00C86E81">
      <w:pPr>
        <w:rPr>
          <w:rFonts w:ascii="Arial" w:hAnsi="Arial" w:cs="Arial"/>
          <w:sz w:val="22"/>
          <w:lang w:val="en-GB"/>
        </w:rPr>
      </w:pPr>
      <w:r w:rsidRPr="009107E6">
        <w:rPr>
          <w:rFonts w:ascii="Arial" w:hAnsi="Arial" w:cs="Arial"/>
          <w:b/>
          <w:sz w:val="22"/>
          <w:lang w:val="en-GB"/>
        </w:rPr>
        <w:t>Consultative Forum</w:t>
      </w:r>
      <w:r w:rsidRPr="009107E6">
        <w:rPr>
          <w:rFonts w:ascii="Arial" w:hAnsi="Arial" w:cs="Arial"/>
          <w:sz w:val="22"/>
          <w:lang w:val="en-GB"/>
        </w:rPr>
        <w:t>: is an e-mail list of stakeholders who choose to be more closely involved in developing or revising a FSC normative document. Participants have the opportunity to provide input during the drafting and re-drafting stage of a normative document prior to general public consultation.</w:t>
      </w:r>
    </w:p>
    <w:p w14:paraId="12D44E2B" w14:textId="77777777" w:rsidR="00C86E81" w:rsidRPr="009107E6" w:rsidRDefault="00C86E81" w:rsidP="00C86E81">
      <w:pPr>
        <w:rPr>
          <w:rFonts w:ascii="Arial" w:hAnsi="Arial" w:cs="Arial"/>
          <w:bCs/>
          <w:sz w:val="22"/>
          <w:lang w:val="en-GB"/>
        </w:rPr>
      </w:pPr>
      <w:r w:rsidRPr="009107E6">
        <w:rPr>
          <w:rFonts w:ascii="Arial" w:hAnsi="Arial" w:cs="Arial"/>
          <w:bCs/>
          <w:i/>
          <w:sz w:val="22"/>
          <w:lang w:val="en-GB"/>
        </w:rPr>
        <w:t>Source: FSC-PRO-01-001 V3-1</w:t>
      </w:r>
    </w:p>
    <w:p w14:paraId="12D44E2C" w14:textId="77777777" w:rsidR="00C86E81" w:rsidRPr="009107E6" w:rsidRDefault="00C86E81" w:rsidP="00FB1161">
      <w:pPr>
        <w:rPr>
          <w:rFonts w:ascii="Arial" w:hAnsi="Arial" w:cs="Arial"/>
          <w:b/>
          <w:sz w:val="22"/>
          <w:lang w:val="en-GB"/>
        </w:rPr>
      </w:pPr>
    </w:p>
    <w:p w14:paraId="12D44E2D" w14:textId="77777777" w:rsidR="00D95F8C" w:rsidRPr="00841E20" w:rsidRDefault="00D95F8C" w:rsidP="00D95F8C">
      <w:pPr>
        <w:rPr>
          <w:rFonts w:ascii="Arial" w:eastAsia="Times New Roman" w:hAnsi="Arial" w:cs="Arial"/>
          <w:sz w:val="22"/>
          <w:szCs w:val="22"/>
          <w:lang w:val="en-GB" w:eastAsia="de-DE"/>
        </w:rPr>
      </w:pPr>
      <w:r w:rsidRPr="00841E20">
        <w:rPr>
          <w:rFonts w:ascii="Arial" w:eastAsia="Times New Roman" w:hAnsi="Arial" w:cs="Arial"/>
          <w:b/>
          <w:sz w:val="22"/>
          <w:szCs w:val="22"/>
          <w:lang w:val="en-GB" w:eastAsia="de-DE"/>
        </w:rPr>
        <w:t>Control measure (CM):</w:t>
      </w:r>
      <w:r w:rsidRPr="00841E20">
        <w:rPr>
          <w:rFonts w:ascii="Arial" w:eastAsia="Times New Roman" w:hAnsi="Arial" w:cs="Arial"/>
          <w:sz w:val="22"/>
          <w:szCs w:val="22"/>
          <w:lang w:val="en-GB" w:eastAsia="de-DE"/>
        </w:rPr>
        <w:t xml:space="preserve"> An action that the organization shall take in order to mitigate the risk of sourcing material from unacceptable sources.</w:t>
      </w:r>
    </w:p>
    <w:p w14:paraId="12D44E2E" w14:textId="77777777" w:rsidR="00D95F8C" w:rsidRPr="00841E20" w:rsidRDefault="00D95F8C" w:rsidP="00D95F8C">
      <w:pPr>
        <w:rPr>
          <w:rFonts w:ascii="Arial" w:hAnsi="Arial" w:cs="Arial"/>
          <w:bCs/>
          <w:i/>
          <w:sz w:val="22"/>
          <w:szCs w:val="22"/>
          <w:lang w:val="en-GB"/>
        </w:rPr>
      </w:pPr>
      <w:r w:rsidRPr="00841E20">
        <w:rPr>
          <w:rFonts w:ascii="Arial" w:hAnsi="Arial" w:cs="Arial"/>
          <w:i/>
          <w:sz w:val="22"/>
          <w:szCs w:val="22"/>
          <w:lang w:val="en-GB"/>
        </w:rPr>
        <w:t xml:space="preserve">Source: </w:t>
      </w:r>
      <w:r w:rsidRPr="00841E20">
        <w:rPr>
          <w:rFonts w:ascii="Arial" w:hAnsi="Arial"/>
          <w:i/>
          <w:sz w:val="22"/>
          <w:szCs w:val="22"/>
          <w:lang w:val="en-GB"/>
        </w:rPr>
        <w:t>FSC-STD-40-005 V3-0</w:t>
      </w:r>
    </w:p>
    <w:p w14:paraId="12D44E2F" w14:textId="77777777" w:rsidR="00D95F8C" w:rsidRPr="00841E20" w:rsidRDefault="00D95F8C" w:rsidP="00FB1161">
      <w:pPr>
        <w:rPr>
          <w:rFonts w:ascii="Arial" w:hAnsi="Arial" w:cs="Arial"/>
          <w:b/>
          <w:sz w:val="22"/>
          <w:szCs w:val="22"/>
          <w:lang w:val="en-GB"/>
        </w:rPr>
      </w:pPr>
    </w:p>
    <w:p w14:paraId="12D44E30" w14:textId="77777777" w:rsidR="00D95F8C" w:rsidRPr="00841E20" w:rsidRDefault="00D95F8C" w:rsidP="00D95F8C">
      <w:pPr>
        <w:rPr>
          <w:rFonts w:ascii="Arial" w:eastAsia="Times New Roman" w:hAnsi="Arial" w:cs="Arial"/>
          <w:sz w:val="22"/>
          <w:szCs w:val="22"/>
          <w:lang w:val="en-GB" w:eastAsia="de-DE"/>
        </w:rPr>
      </w:pPr>
      <w:r w:rsidRPr="00841E20">
        <w:rPr>
          <w:rFonts w:ascii="Arial" w:eastAsia="Times New Roman" w:hAnsi="Arial" w:cs="Arial"/>
          <w:b/>
          <w:sz w:val="22"/>
          <w:szCs w:val="22"/>
          <w:lang w:val="en-GB" w:eastAsia="de-DE"/>
        </w:rPr>
        <w:t>Controlled material</w:t>
      </w:r>
      <w:r w:rsidRPr="00841E20">
        <w:rPr>
          <w:rFonts w:ascii="Arial" w:eastAsia="Times New Roman" w:hAnsi="Arial" w:cs="Arial"/>
          <w:sz w:val="22"/>
          <w:szCs w:val="22"/>
          <w:lang w:val="en-GB" w:eastAsia="de-DE"/>
        </w:rPr>
        <w:t>: Input material supplied without an FSC claim, which has been assessed to be in conformity with FSC Controlled Wood requirements according to the standardFSC-STD-40-005 V3-0 Requirements for Sourcing FSC Controlled Wood.</w:t>
      </w:r>
    </w:p>
    <w:p w14:paraId="12D44E31" w14:textId="77777777" w:rsidR="00D95F8C" w:rsidRPr="00841E20" w:rsidRDefault="00D95F8C" w:rsidP="00D95F8C">
      <w:pPr>
        <w:rPr>
          <w:rFonts w:ascii="Arial" w:hAnsi="Arial" w:cs="Arial"/>
          <w:bCs/>
          <w:i/>
          <w:sz w:val="22"/>
          <w:szCs w:val="22"/>
          <w:lang w:val="en-GB"/>
        </w:rPr>
      </w:pPr>
      <w:r w:rsidRPr="00841E20">
        <w:rPr>
          <w:rFonts w:ascii="Arial" w:hAnsi="Arial" w:cs="Arial"/>
          <w:i/>
          <w:sz w:val="22"/>
          <w:szCs w:val="22"/>
          <w:lang w:val="en-GB"/>
        </w:rPr>
        <w:t xml:space="preserve">Source: </w:t>
      </w:r>
      <w:r w:rsidRPr="00841E20">
        <w:rPr>
          <w:rFonts w:ascii="Arial" w:hAnsi="Arial"/>
          <w:i/>
          <w:sz w:val="22"/>
          <w:szCs w:val="22"/>
          <w:lang w:val="en-GB"/>
        </w:rPr>
        <w:t>FSC-STD-40-005 V3-0</w:t>
      </w:r>
    </w:p>
    <w:p w14:paraId="12D44E32" w14:textId="77777777" w:rsidR="008F6DC6" w:rsidRDefault="008F6DC6" w:rsidP="008F6DC6">
      <w:pPr>
        <w:rPr>
          <w:rFonts w:ascii="Arial" w:eastAsia="Times New Roman" w:hAnsi="Arial" w:cs="Arial"/>
          <w:b/>
          <w:sz w:val="22"/>
          <w:szCs w:val="22"/>
          <w:lang w:val="en-GB" w:eastAsia="de-DE"/>
        </w:rPr>
      </w:pPr>
    </w:p>
    <w:p w14:paraId="12D44E33" w14:textId="77777777" w:rsidR="008F6DC6" w:rsidRPr="00630AC8" w:rsidRDefault="008F6DC6" w:rsidP="008F6DC6">
      <w:pPr>
        <w:rPr>
          <w:rFonts w:ascii="Arial" w:eastAsia="Times New Roman" w:hAnsi="Arial" w:cs="Arial"/>
          <w:sz w:val="22"/>
          <w:szCs w:val="22"/>
          <w:lang w:val="en-GB" w:eastAsia="de-DE"/>
        </w:rPr>
      </w:pPr>
      <w:r w:rsidRPr="00630AC8">
        <w:rPr>
          <w:rFonts w:ascii="Arial" w:eastAsia="Times New Roman" w:hAnsi="Arial" w:cs="Arial"/>
          <w:b/>
          <w:sz w:val="22"/>
          <w:szCs w:val="22"/>
          <w:lang w:val="en-GB" w:eastAsia="de-DE"/>
        </w:rPr>
        <w:t>Conversion factor</w:t>
      </w:r>
      <w:r w:rsidRPr="00630AC8">
        <w:rPr>
          <w:rFonts w:ascii="Arial" w:eastAsia="Times New Roman" w:hAnsi="Arial" w:cs="Arial"/>
          <w:sz w:val="22"/>
          <w:szCs w:val="22"/>
          <w:lang w:val="en-GB" w:eastAsia="de-DE"/>
        </w:rPr>
        <w:t>:</w:t>
      </w:r>
      <w:r>
        <w:rPr>
          <w:rFonts w:ascii="Arial" w:eastAsia="Times New Roman" w:hAnsi="Arial" w:cs="Arial"/>
          <w:sz w:val="22"/>
          <w:szCs w:val="22"/>
          <w:lang w:val="en-GB" w:eastAsia="de-DE"/>
        </w:rPr>
        <w:t xml:space="preserve"> </w:t>
      </w:r>
      <w:r w:rsidRPr="00630AC8">
        <w:rPr>
          <w:rFonts w:ascii="Arial" w:eastAsia="Times New Roman" w:hAnsi="Arial" w:cs="Arial"/>
          <w:sz w:val="22"/>
          <w:szCs w:val="22"/>
          <w:lang w:val="en-GB" w:eastAsia="de-DE"/>
        </w:rPr>
        <w:t>The ratio between material quantity entering and leaving a given transformation process employed by the organization. The conversion factor is calculated by dividing the output (volume or weight) by the input (volume or weight) and is applied to each individual component of a product group.</w:t>
      </w:r>
    </w:p>
    <w:p w14:paraId="12D44E34" w14:textId="77777777" w:rsidR="008F6DC6" w:rsidRPr="009107E6" w:rsidRDefault="008F6DC6" w:rsidP="008F6DC6">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35" w14:textId="77777777" w:rsidR="00D95F8C" w:rsidRDefault="00D95F8C" w:rsidP="00FB1161">
      <w:pPr>
        <w:rPr>
          <w:rFonts w:ascii="Arial" w:hAnsi="Arial" w:cs="Arial"/>
          <w:b/>
          <w:sz w:val="22"/>
          <w:lang w:val="en-GB"/>
        </w:rPr>
      </w:pPr>
    </w:p>
    <w:p w14:paraId="12D44E36" w14:textId="77777777" w:rsidR="00630AC8" w:rsidRPr="00630AC8" w:rsidRDefault="00630AC8" w:rsidP="00630AC8">
      <w:pPr>
        <w:rPr>
          <w:rFonts w:ascii="Arial" w:eastAsia="Times New Roman" w:hAnsi="Arial" w:cs="Arial"/>
          <w:sz w:val="22"/>
          <w:szCs w:val="22"/>
          <w:lang w:val="en-GB" w:eastAsia="de-DE"/>
        </w:rPr>
      </w:pPr>
      <w:r w:rsidRPr="00630AC8">
        <w:rPr>
          <w:rFonts w:ascii="Arial" w:eastAsia="Times New Roman" w:hAnsi="Arial" w:cs="Arial"/>
          <w:b/>
          <w:sz w:val="22"/>
          <w:szCs w:val="22"/>
          <w:lang w:val="en-GB" w:eastAsia="de-DE"/>
        </w:rPr>
        <w:lastRenderedPageBreak/>
        <w:t>Co-product</w:t>
      </w:r>
      <w:r w:rsidRPr="00630AC8">
        <w:rPr>
          <w:rFonts w:ascii="Arial" w:eastAsia="Times New Roman" w:hAnsi="Arial" w:cs="Arial"/>
          <w:sz w:val="22"/>
          <w:szCs w:val="22"/>
          <w:lang w:val="en-GB" w:eastAsia="de-DE"/>
        </w:rPr>
        <w:t>: Material produced during the process of primary manufacturing of another (principal) product, from the same input. Such materials are, for the purposes of this standard, classified depending on the material category from which they are (co-) produced.</w:t>
      </w:r>
    </w:p>
    <w:p w14:paraId="12D44E37" w14:textId="77777777" w:rsidR="00630AC8" w:rsidRPr="009107E6" w:rsidRDefault="00630AC8" w:rsidP="00630AC8">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38" w14:textId="77777777" w:rsidR="00630AC8" w:rsidRDefault="00630AC8" w:rsidP="00FB1161">
      <w:pPr>
        <w:rPr>
          <w:rFonts w:ascii="Arial" w:hAnsi="Arial" w:cs="Arial"/>
          <w:b/>
          <w:sz w:val="22"/>
        </w:rPr>
      </w:pPr>
    </w:p>
    <w:p w14:paraId="12D44E39" w14:textId="77777777" w:rsidR="00630AC8" w:rsidRPr="00630AC8" w:rsidRDefault="00FB1161" w:rsidP="00FB1161">
      <w:pPr>
        <w:rPr>
          <w:rFonts w:ascii="Arial" w:hAnsi="Arial" w:cs="Arial"/>
          <w:sz w:val="22"/>
          <w:lang w:val="en-GB"/>
        </w:rPr>
      </w:pPr>
      <w:r w:rsidRPr="00630AC8">
        <w:rPr>
          <w:rFonts w:ascii="Arial" w:hAnsi="Arial" w:cs="Arial"/>
          <w:b/>
          <w:sz w:val="22"/>
          <w:lang w:val="en-GB"/>
        </w:rPr>
        <w:t>Credit account</w:t>
      </w:r>
      <w:r w:rsidR="00630AC8" w:rsidRPr="00630AC8">
        <w:rPr>
          <w:rFonts w:ascii="Arial" w:hAnsi="Arial" w:cs="Arial"/>
          <w:b/>
          <w:sz w:val="22"/>
          <w:lang w:val="en-GB"/>
        </w:rPr>
        <w:t xml:space="preserve">: </w:t>
      </w:r>
      <w:r w:rsidRPr="00630AC8">
        <w:rPr>
          <w:rFonts w:ascii="Arial" w:hAnsi="Arial" w:cs="Arial"/>
          <w:sz w:val="22"/>
          <w:lang w:val="en-GB"/>
        </w:rPr>
        <w:t xml:space="preserve">A record kept by a certified organization operating a credit system which lists entries and withdrawals of volume credits for the purpose of selling products with FSC claims. </w:t>
      </w:r>
    </w:p>
    <w:p w14:paraId="12D44E3A" w14:textId="77777777" w:rsidR="00630AC8" w:rsidRPr="009107E6" w:rsidRDefault="00630AC8" w:rsidP="00630AC8">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3B" w14:textId="77777777" w:rsidR="00FB1161" w:rsidRPr="009107E6" w:rsidRDefault="00FB1161" w:rsidP="00FB1161">
      <w:pPr>
        <w:rPr>
          <w:rFonts w:ascii="Arial" w:hAnsi="Arial" w:cs="Arial"/>
          <w:sz w:val="22"/>
          <w:highlight w:val="yellow"/>
          <w:lang w:val="en-GB"/>
        </w:rPr>
      </w:pPr>
    </w:p>
    <w:p w14:paraId="12D44E3C" w14:textId="77777777" w:rsidR="00630AC8" w:rsidRPr="00630AC8" w:rsidRDefault="00FB1161" w:rsidP="00FB1161">
      <w:pPr>
        <w:rPr>
          <w:rFonts w:ascii="Arial" w:hAnsi="Arial" w:cs="Arial"/>
          <w:sz w:val="22"/>
          <w:lang w:val="en-GB"/>
        </w:rPr>
      </w:pPr>
      <w:r w:rsidRPr="00630AC8">
        <w:rPr>
          <w:rFonts w:ascii="Arial" w:hAnsi="Arial" w:cs="Arial"/>
          <w:b/>
          <w:sz w:val="22"/>
          <w:lang w:val="en-GB"/>
        </w:rPr>
        <w:t>Credit system</w:t>
      </w:r>
      <w:r w:rsidR="00630AC8" w:rsidRPr="00630AC8">
        <w:rPr>
          <w:rFonts w:ascii="Arial" w:hAnsi="Arial" w:cs="Arial"/>
          <w:b/>
          <w:sz w:val="22"/>
          <w:lang w:val="en-GB"/>
        </w:rPr>
        <w:t xml:space="preserve">: </w:t>
      </w:r>
      <w:r w:rsidRPr="00630AC8">
        <w:rPr>
          <w:rFonts w:ascii="Arial" w:hAnsi="Arial" w:cs="Arial"/>
          <w:sz w:val="22"/>
          <w:lang w:val="en-GB"/>
        </w:rPr>
        <w:t>A Chain of Custody system applied at the product group level which allows a proportion of outputs to be sold with a credit claim corresponding to the quantity of FSC and post-consumer inputs. Considering the applicable conversion factor(s), FSC and post-consumer inputs can be accumulated as FSC credit on a credit account.</w:t>
      </w:r>
    </w:p>
    <w:p w14:paraId="12D44E3D" w14:textId="77777777" w:rsidR="00630AC8" w:rsidRPr="009107E6" w:rsidRDefault="00630AC8" w:rsidP="00630AC8">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3E" w14:textId="77777777" w:rsidR="00FB1161" w:rsidRPr="009107E6" w:rsidRDefault="00FB1161" w:rsidP="00FB1161">
      <w:pPr>
        <w:rPr>
          <w:rFonts w:ascii="Arial" w:hAnsi="Arial" w:cs="Arial"/>
          <w:sz w:val="22"/>
          <w:lang w:val="en-GB"/>
        </w:rPr>
      </w:pPr>
    </w:p>
    <w:p w14:paraId="12D44E3F" w14:textId="77777777" w:rsidR="00FB1161" w:rsidRPr="009107E6" w:rsidRDefault="00FB1161" w:rsidP="00FB1161">
      <w:pPr>
        <w:rPr>
          <w:rFonts w:ascii="Arial" w:hAnsi="Arial" w:cs="Arial"/>
          <w:sz w:val="22"/>
          <w:lang w:val="en-GB"/>
        </w:rPr>
      </w:pPr>
      <w:r w:rsidRPr="009107E6">
        <w:rPr>
          <w:rFonts w:ascii="Arial" w:hAnsi="Arial" w:cs="Arial"/>
          <w:b/>
          <w:sz w:val="22"/>
          <w:lang w:val="en-GB"/>
        </w:rPr>
        <w:t>Criterion (pl. Criteria)</w:t>
      </w:r>
      <w:r w:rsidR="00725D31" w:rsidRPr="009107E6">
        <w:rPr>
          <w:rFonts w:ascii="Arial" w:hAnsi="Arial" w:cs="Arial"/>
          <w:b/>
          <w:sz w:val="22"/>
          <w:lang w:val="en-GB"/>
        </w:rPr>
        <w:t xml:space="preserve">: </w:t>
      </w:r>
      <w:r w:rsidRPr="009107E6">
        <w:rPr>
          <w:rFonts w:ascii="Arial" w:hAnsi="Arial" w:cs="Arial"/>
          <w:sz w:val="22"/>
          <w:lang w:val="en-GB"/>
        </w:rPr>
        <w:t>A means of judging whether or not a Principle (of forest st</w:t>
      </w:r>
      <w:r w:rsidR="00725D31" w:rsidRPr="009107E6">
        <w:rPr>
          <w:rFonts w:ascii="Arial" w:hAnsi="Arial" w:cs="Arial"/>
          <w:sz w:val="22"/>
          <w:lang w:val="en-GB"/>
        </w:rPr>
        <w:t>ewardship) has been fulfilled.</w:t>
      </w:r>
    </w:p>
    <w:p w14:paraId="12D44E40" w14:textId="77777777" w:rsidR="00FB1161" w:rsidRPr="009107E6" w:rsidRDefault="00FB1161" w:rsidP="00FB1161">
      <w:pPr>
        <w:rPr>
          <w:rFonts w:ascii="Arial" w:hAnsi="Arial" w:cs="Arial"/>
          <w:i/>
          <w:sz w:val="22"/>
          <w:lang w:val="en-GB"/>
        </w:rPr>
      </w:pPr>
      <w:r w:rsidRPr="009107E6">
        <w:rPr>
          <w:rFonts w:ascii="Arial" w:hAnsi="Arial" w:cs="Arial"/>
          <w:i/>
          <w:sz w:val="22"/>
          <w:lang w:val="en-GB"/>
        </w:rPr>
        <w:t xml:space="preserve">Source: </w:t>
      </w:r>
      <w:r w:rsidR="00725D31" w:rsidRPr="009107E6">
        <w:rPr>
          <w:rFonts w:ascii="Arial" w:hAnsi="Arial"/>
          <w:i/>
          <w:sz w:val="22"/>
          <w:lang w:val="en-GB"/>
        </w:rPr>
        <w:t>FSC-STD-01-001 V5-2</w:t>
      </w:r>
    </w:p>
    <w:p w14:paraId="12D44E41" w14:textId="77777777" w:rsidR="00FB1161" w:rsidRPr="009107E6" w:rsidRDefault="00FB1161" w:rsidP="00FB1161">
      <w:pPr>
        <w:rPr>
          <w:rFonts w:ascii="Arial" w:hAnsi="Arial" w:cs="Arial"/>
          <w:sz w:val="22"/>
          <w:lang w:val="en-GB"/>
        </w:rPr>
      </w:pPr>
    </w:p>
    <w:p w14:paraId="12D44E42" w14:textId="77777777" w:rsidR="00FB1161" w:rsidRPr="009107E6" w:rsidRDefault="00FB1161" w:rsidP="00C37B9C">
      <w:pPr>
        <w:rPr>
          <w:rFonts w:ascii="Arial" w:hAnsi="Arial" w:cs="Arial"/>
          <w:sz w:val="22"/>
          <w:lang w:val="en-GB"/>
        </w:rPr>
      </w:pPr>
      <w:r w:rsidRPr="009107E6">
        <w:rPr>
          <w:rFonts w:ascii="Arial" w:hAnsi="Arial" w:cs="Arial"/>
          <w:b/>
          <w:sz w:val="22"/>
          <w:lang w:val="en-GB"/>
        </w:rPr>
        <w:t>Critical control points</w:t>
      </w:r>
      <w:r w:rsidR="00C37B9C" w:rsidRPr="009107E6">
        <w:rPr>
          <w:rFonts w:ascii="Arial" w:hAnsi="Arial" w:cs="Arial"/>
          <w:b/>
          <w:sz w:val="22"/>
          <w:lang w:val="en-GB"/>
        </w:rPr>
        <w:t xml:space="preserve">: </w:t>
      </w:r>
      <w:r w:rsidR="00C37B9C" w:rsidRPr="009107E6">
        <w:rPr>
          <w:rFonts w:ascii="Arial" w:hAnsi="Arial" w:cs="Arial"/>
          <w:sz w:val="22"/>
          <w:lang w:val="en-GB"/>
        </w:rPr>
        <w:t>Critical control points are those places or situations in the supply chain where materials from uncertified/uncontrolled sources could enter or where certified/controlled materials could leave the system.</w:t>
      </w:r>
    </w:p>
    <w:p w14:paraId="12D44E43" w14:textId="77777777" w:rsidR="00C37B9C" w:rsidRPr="009107E6" w:rsidRDefault="00C37B9C" w:rsidP="00C37B9C">
      <w:pPr>
        <w:rPr>
          <w:rFonts w:ascii="Arial" w:hAnsi="Arial" w:cs="Arial"/>
          <w:bCs/>
          <w:sz w:val="22"/>
          <w:lang w:val="en-GB"/>
        </w:rPr>
      </w:pPr>
      <w:r w:rsidRPr="009107E6">
        <w:rPr>
          <w:rFonts w:ascii="Arial" w:hAnsi="Arial" w:cs="Arial"/>
          <w:bCs/>
          <w:i/>
          <w:sz w:val="22"/>
          <w:lang w:val="en-GB"/>
        </w:rPr>
        <w:t>Source: FSC-STD-20-011 V3-0</w:t>
      </w:r>
    </w:p>
    <w:p w14:paraId="12D44E44" w14:textId="77777777" w:rsidR="00FB1161" w:rsidRDefault="00FB1161" w:rsidP="00FB1161">
      <w:pPr>
        <w:rPr>
          <w:rFonts w:ascii="Arial" w:hAnsi="Arial" w:cs="Arial"/>
          <w:sz w:val="22"/>
          <w:lang w:val="en-GB"/>
        </w:rPr>
      </w:pPr>
    </w:p>
    <w:p w14:paraId="12D44E45" w14:textId="77777777" w:rsidR="002D2E46" w:rsidRPr="002D2E46" w:rsidRDefault="002D2E46" w:rsidP="002D2E46">
      <w:pPr>
        <w:rPr>
          <w:rFonts w:ascii="Arial" w:hAnsi="Arial" w:cs="Arial"/>
          <w:bCs/>
          <w:sz w:val="22"/>
          <w:lang w:val="en-GB"/>
        </w:rPr>
      </w:pPr>
      <w:r w:rsidRPr="002D2E46">
        <w:rPr>
          <w:rFonts w:ascii="Arial" w:hAnsi="Arial" w:cs="Arial"/>
          <w:b/>
          <w:bCs/>
          <w:sz w:val="22"/>
          <w:lang w:val="en-GB"/>
        </w:rPr>
        <w:t>Culturally appropriate</w:t>
      </w:r>
      <w:r w:rsidRPr="002D2E46">
        <w:rPr>
          <w:rFonts w:ascii="Arial" w:hAnsi="Arial" w:cs="Arial"/>
          <w:bCs/>
          <w:sz w:val="22"/>
          <w:lang w:val="en-GB"/>
        </w:rPr>
        <w:t xml:space="preserve"> [mechanisms]: Means/approaches for outreach to target groups that are in harmony with the customs, values, sensitivities, and ways of life of </w:t>
      </w:r>
    </w:p>
    <w:p w14:paraId="12D44E46" w14:textId="77777777" w:rsidR="002D2E46" w:rsidRPr="002D2E46" w:rsidRDefault="002D2E46" w:rsidP="002D2E46">
      <w:pPr>
        <w:rPr>
          <w:rFonts w:ascii="Arial" w:hAnsi="Arial" w:cs="Arial"/>
          <w:bCs/>
          <w:sz w:val="22"/>
          <w:lang w:val="en-GB"/>
        </w:rPr>
      </w:pPr>
      <w:r w:rsidRPr="002D2E46">
        <w:rPr>
          <w:rFonts w:ascii="Arial" w:hAnsi="Arial" w:cs="Arial"/>
          <w:bCs/>
          <w:sz w:val="22"/>
          <w:lang w:val="en-GB"/>
        </w:rPr>
        <w:t>the target audience.</w:t>
      </w:r>
    </w:p>
    <w:p w14:paraId="12D44E47" w14:textId="77777777" w:rsidR="002D2E46" w:rsidRPr="009107E6" w:rsidRDefault="002D2E46" w:rsidP="002D2E46">
      <w:pPr>
        <w:rPr>
          <w:rFonts w:ascii="Arial" w:hAnsi="Arial" w:cs="Arial"/>
          <w:bCs/>
          <w:sz w:val="22"/>
          <w:lang w:val="en-GB"/>
        </w:rPr>
      </w:pPr>
      <w:r w:rsidRPr="009107E6">
        <w:rPr>
          <w:rFonts w:ascii="Arial" w:hAnsi="Arial" w:cs="Arial"/>
          <w:bCs/>
          <w:i/>
          <w:sz w:val="22"/>
          <w:lang w:val="en-GB"/>
        </w:rPr>
        <w:t>Source: 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4E48" w14:textId="77777777" w:rsidR="002D2E46" w:rsidRPr="009107E6" w:rsidRDefault="002D2E46" w:rsidP="00FB1161">
      <w:pPr>
        <w:rPr>
          <w:rFonts w:ascii="Arial" w:hAnsi="Arial" w:cs="Arial"/>
          <w:sz w:val="22"/>
          <w:lang w:val="en-GB"/>
        </w:rPr>
      </w:pPr>
    </w:p>
    <w:p w14:paraId="12D44E49" w14:textId="77777777" w:rsidR="00FB1161" w:rsidRPr="009107E6" w:rsidRDefault="00FB1161" w:rsidP="00FB1161">
      <w:pPr>
        <w:rPr>
          <w:rFonts w:ascii="Arial" w:hAnsi="Arial" w:cs="Arial"/>
          <w:i/>
          <w:sz w:val="22"/>
          <w:lang w:val="en-GB"/>
        </w:rPr>
      </w:pPr>
      <w:r w:rsidRPr="009107E6">
        <w:rPr>
          <w:rFonts w:ascii="Arial" w:hAnsi="Arial" w:cs="Arial"/>
          <w:b/>
          <w:sz w:val="22"/>
          <w:lang w:val="en-GB"/>
        </w:rPr>
        <w:t>Customary law</w:t>
      </w:r>
      <w:r w:rsidR="00872F15" w:rsidRPr="009107E6">
        <w:rPr>
          <w:rFonts w:ascii="Arial" w:hAnsi="Arial" w:cs="Arial"/>
          <w:b/>
          <w:sz w:val="22"/>
          <w:lang w:val="en-GB"/>
        </w:rPr>
        <w:t xml:space="preserve">: </w:t>
      </w:r>
      <w:r w:rsidRPr="009107E6">
        <w:rPr>
          <w:rFonts w:ascii="Arial" w:hAnsi="Arial" w:cs="Arial"/>
          <w:bCs/>
          <w:sz w:val="22"/>
          <w:lang w:val="en-GB"/>
        </w:rPr>
        <w:t>Interrelated sets of customary rights may</w:t>
      </w:r>
      <w:r w:rsidR="002D2E46">
        <w:rPr>
          <w:rFonts w:ascii="Arial" w:hAnsi="Arial" w:cs="Arial"/>
          <w:bCs/>
          <w:sz w:val="22"/>
          <w:lang w:val="en-GB"/>
        </w:rPr>
        <w:t xml:space="preserve"> </w:t>
      </w:r>
      <w:r w:rsidRPr="009107E6">
        <w:rPr>
          <w:rFonts w:ascii="Arial" w:hAnsi="Arial" w:cs="Arial"/>
          <w:bCs/>
          <w:sz w:val="22"/>
          <w:lang w:val="en-GB"/>
        </w:rPr>
        <w:t>be recognized as customary law. In some jurisdictions, customary law is equivalent to statutory law, within its defined area of competence and may replace the statutory law for defined ethnic or other social groups. In some jurisdictions customary law complements statutory law and is applied in specified circumstances (Source:</w:t>
      </w:r>
      <w:r w:rsidRPr="009107E6">
        <w:rPr>
          <w:rFonts w:ascii="Arial" w:hAnsi="Arial" w:cs="Arial"/>
          <w:b/>
          <w:bCs/>
          <w:sz w:val="22"/>
          <w:lang w:val="en-GB"/>
        </w:rPr>
        <w:t xml:space="preserve"> </w:t>
      </w:r>
      <w:r w:rsidRPr="009107E6">
        <w:rPr>
          <w:rFonts w:ascii="Arial" w:hAnsi="Arial" w:cs="Arial"/>
          <w:bCs/>
          <w:sz w:val="22"/>
          <w:lang w:val="en-GB"/>
        </w:rPr>
        <w:t xml:space="preserve">Based on N.L. Peluso and P. Vandergeest. 2001. Genealogies of the political forest and customary rights in Indonesia, Malaysia and Thailand, Journal of Asian Studies 60(3):761–812). </w:t>
      </w:r>
      <w:r w:rsidRPr="009107E6">
        <w:rPr>
          <w:rFonts w:ascii="Arial" w:hAnsi="Arial" w:cs="Arial"/>
          <w:i/>
          <w:sz w:val="22"/>
          <w:lang w:val="en-GB"/>
        </w:rPr>
        <w:t xml:space="preserve">Source: </w:t>
      </w:r>
      <w:r w:rsidRPr="009107E6">
        <w:rPr>
          <w:rFonts w:ascii="Arial" w:hAnsi="Arial"/>
          <w:i/>
          <w:sz w:val="22"/>
          <w:lang w:val="en-GB"/>
        </w:rPr>
        <w:t>FSC-STD-01-001 V5</w:t>
      </w:r>
      <w:r w:rsidR="00872F15" w:rsidRPr="009107E6">
        <w:rPr>
          <w:rFonts w:ascii="Arial" w:hAnsi="Arial"/>
          <w:i/>
          <w:sz w:val="22"/>
          <w:lang w:val="en-GB"/>
        </w:rPr>
        <w:t>-2</w:t>
      </w:r>
    </w:p>
    <w:p w14:paraId="12D44E4A" w14:textId="77777777" w:rsidR="00FB1161" w:rsidRPr="009107E6" w:rsidRDefault="00FB1161" w:rsidP="00FB1161">
      <w:pPr>
        <w:rPr>
          <w:rFonts w:ascii="Arial" w:hAnsi="Arial" w:cs="Arial"/>
          <w:sz w:val="22"/>
          <w:lang w:val="en-GB"/>
        </w:rPr>
      </w:pPr>
    </w:p>
    <w:p w14:paraId="12D44E4B" w14:textId="77777777" w:rsidR="00FB1161" w:rsidRPr="009107E6" w:rsidRDefault="00FB1161" w:rsidP="00FB1161">
      <w:pPr>
        <w:rPr>
          <w:rFonts w:ascii="Arial" w:hAnsi="Arial" w:cs="Arial"/>
          <w:bCs/>
          <w:i/>
          <w:sz w:val="22"/>
          <w:lang w:val="en-GB"/>
        </w:rPr>
      </w:pPr>
      <w:r w:rsidRPr="009107E6">
        <w:rPr>
          <w:rFonts w:ascii="Arial" w:hAnsi="Arial" w:cs="Arial"/>
          <w:b/>
          <w:bCs/>
          <w:sz w:val="22"/>
          <w:lang w:val="en-GB"/>
        </w:rPr>
        <w:t>Customary rights</w:t>
      </w:r>
      <w:r w:rsidR="00872F15" w:rsidRPr="009107E6">
        <w:rPr>
          <w:rFonts w:ascii="Arial" w:hAnsi="Arial" w:cs="Arial"/>
          <w:b/>
          <w:bCs/>
          <w:sz w:val="22"/>
          <w:lang w:val="en-GB"/>
        </w:rPr>
        <w:t xml:space="preserve">: </w:t>
      </w:r>
      <w:r w:rsidRPr="009107E6">
        <w:rPr>
          <w:rFonts w:ascii="Arial" w:hAnsi="Arial" w:cs="Arial"/>
          <w:bCs/>
          <w:sz w:val="22"/>
          <w:lang w:val="en-GB"/>
        </w:rPr>
        <w:t xml:space="preserve">Rights which result from a long series of habitual or customary actions, constantly repeated, which have, by such repetition and by uninterrupted acquiescence, acquired the force of a law within a geographical or sociological unit. </w:t>
      </w:r>
      <w:r w:rsidRPr="009107E6">
        <w:rPr>
          <w:rFonts w:ascii="Arial" w:hAnsi="Arial" w:cs="Arial"/>
          <w:i/>
          <w:sz w:val="22"/>
          <w:lang w:val="en-GB"/>
        </w:rPr>
        <w:t xml:space="preserve">Source: </w:t>
      </w:r>
      <w:r w:rsidRPr="009107E6">
        <w:rPr>
          <w:rFonts w:ascii="Arial" w:hAnsi="Arial"/>
          <w:i/>
          <w:sz w:val="22"/>
          <w:lang w:val="en-GB"/>
        </w:rPr>
        <w:t>FSC-STD-01-001 V5</w:t>
      </w:r>
      <w:r w:rsidR="00872F15" w:rsidRPr="009107E6">
        <w:rPr>
          <w:rFonts w:ascii="Arial" w:hAnsi="Arial"/>
          <w:i/>
          <w:sz w:val="22"/>
          <w:lang w:val="en-GB"/>
        </w:rPr>
        <w:t>-2</w:t>
      </w:r>
    </w:p>
    <w:p w14:paraId="12D44E4C" w14:textId="77777777" w:rsidR="00FB1161" w:rsidRDefault="00FB1161" w:rsidP="0058778A">
      <w:pPr>
        <w:autoSpaceDE w:val="0"/>
        <w:autoSpaceDN w:val="0"/>
        <w:adjustRightInd w:val="0"/>
        <w:spacing w:line="280" w:lineRule="exact"/>
        <w:rPr>
          <w:rFonts w:ascii="Arial" w:hAnsi="Arial" w:cs="Arial"/>
          <w:b/>
          <w:bCs/>
          <w:color w:val="000000"/>
          <w:sz w:val="22"/>
          <w:szCs w:val="22"/>
          <w:lang w:val="en-GB"/>
        </w:rPr>
      </w:pPr>
    </w:p>
    <w:p w14:paraId="12D44E4D" w14:textId="77777777" w:rsidR="006714F6" w:rsidRDefault="006714F6">
      <w:pPr>
        <w:rPr>
          <w:rFonts w:ascii="Arial" w:hAnsi="Arial" w:cs="Arial"/>
          <w:b/>
          <w:bCs/>
          <w:sz w:val="22"/>
          <w:lang w:val="en-GB"/>
        </w:rPr>
      </w:pPr>
      <w:r>
        <w:rPr>
          <w:rFonts w:ascii="Arial" w:hAnsi="Arial" w:cs="Arial"/>
          <w:b/>
          <w:bCs/>
          <w:lang w:val="en-GB"/>
        </w:rPr>
        <w:br w:type="page"/>
      </w:r>
    </w:p>
    <w:p w14:paraId="12D44E4E" w14:textId="77777777" w:rsidR="005405CA" w:rsidRPr="005405CA" w:rsidRDefault="005405CA" w:rsidP="005405CA">
      <w:pPr>
        <w:pStyle w:val="PlainText"/>
        <w:spacing w:after="120"/>
        <w:rPr>
          <w:rFonts w:ascii="Arial" w:eastAsiaTheme="minorEastAsia" w:hAnsi="Arial" w:cs="Arial"/>
          <w:b/>
          <w:bCs/>
          <w:szCs w:val="24"/>
          <w:lang w:val="en-GB"/>
        </w:rPr>
      </w:pPr>
      <w:r w:rsidRPr="005405CA">
        <w:rPr>
          <w:rFonts w:ascii="Arial" w:eastAsiaTheme="minorEastAsia" w:hAnsi="Arial" w:cs="Arial"/>
          <w:b/>
          <w:bCs/>
          <w:szCs w:val="24"/>
          <w:lang w:val="en-GB"/>
        </w:rPr>
        <w:lastRenderedPageBreak/>
        <w:t>Defined dates and time frames associated with the implementation of a normative document (in order of events):</w:t>
      </w:r>
    </w:p>
    <w:p w14:paraId="12D44E4F" w14:textId="77777777" w:rsidR="005405CA" w:rsidRPr="005405CA" w:rsidRDefault="005405CA" w:rsidP="005405CA">
      <w:pPr>
        <w:pStyle w:val="PlainText"/>
        <w:spacing w:after="120"/>
        <w:ind w:left="720"/>
        <w:rPr>
          <w:rFonts w:ascii="Arial" w:eastAsiaTheme="minorEastAsia" w:hAnsi="Arial" w:cs="Arial"/>
          <w:bCs/>
          <w:szCs w:val="24"/>
          <w:lang w:val="en-GB"/>
        </w:rPr>
      </w:pPr>
      <w:r w:rsidRPr="005405CA">
        <w:rPr>
          <w:rFonts w:ascii="Arial" w:eastAsiaTheme="minorEastAsia" w:hAnsi="Arial" w:cs="Arial"/>
          <w:b/>
          <w:bCs/>
          <w:szCs w:val="24"/>
          <w:lang w:val="en-GB"/>
        </w:rPr>
        <w:t>Approval date</w:t>
      </w:r>
      <w:r w:rsidRPr="005405CA">
        <w:rPr>
          <w:rFonts w:ascii="Arial" w:eastAsiaTheme="minorEastAsia" w:hAnsi="Arial" w:cs="Arial"/>
          <w:bCs/>
          <w:szCs w:val="24"/>
          <w:lang w:val="en-GB"/>
        </w:rPr>
        <w:t>: the date on which the FSC normative document is approved by the approval body.</w:t>
      </w:r>
    </w:p>
    <w:p w14:paraId="12D44E50" w14:textId="77777777" w:rsidR="005405CA" w:rsidRPr="005405CA" w:rsidRDefault="005405CA" w:rsidP="005405CA">
      <w:pPr>
        <w:pStyle w:val="PlainText"/>
        <w:spacing w:after="120"/>
        <w:ind w:left="720"/>
        <w:rPr>
          <w:rFonts w:ascii="Arial" w:eastAsiaTheme="minorEastAsia" w:hAnsi="Arial" w:cs="Arial"/>
          <w:bCs/>
          <w:szCs w:val="24"/>
          <w:lang w:val="en-GB"/>
        </w:rPr>
      </w:pPr>
      <w:r w:rsidRPr="005405CA">
        <w:rPr>
          <w:rFonts w:ascii="Arial" w:eastAsiaTheme="minorEastAsia" w:hAnsi="Arial" w:cs="Arial"/>
          <w:b/>
          <w:bCs/>
          <w:szCs w:val="24"/>
          <w:lang w:val="en-GB"/>
        </w:rPr>
        <w:t>Publication date</w:t>
      </w:r>
      <w:r w:rsidRPr="005405CA">
        <w:rPr>
          <w:rFonts w:ascii="Arial" w:eastAsiaTheme="minorEastAsia" w:hAnsi="Arial" w:cs="Arial"/>
          <w:bCs/>
          <w:szCs w:val="24"/>
          <w:lang w:val="en-GB"/>
        </w:rPr>
        <w:t>: the date on which the approved FSC normative document is announced and published on the FSC website (usually a minimum of 90 days prior to the effective date).</w:t>
      </w:r>
    </w:p>
    <w:p w14:paraId="12D44E51" w14:textId="77777777" w:rsidR="005405CA" w:rsidRPr="005405CA" w:rsidRDefault="005405CA" w:rsidP="005405CA">
      <w:pPr>
        <w:pStyle w:val="PlainText"/>
        <w:spacing w:after="120"/>
        <w:ind w:left="720"/>
        <w:rPr>
          <w:rFonts w:ascii="Arial" w:eastAsiaTheme="minorEastAsia" w:hAnsi="Arial" w:cs="Arial"/>
          <w:bCs/>
          <w:szCs w:val="24"/>
          <w:lang w:val="en-GB"/>
        </w:rPr>
      </w:pPr>
      <w:r w:rsidRPr="005405CA">
        <w:rPr>
          <w:rFonts w:ascii="Arial" w:eastAsiaTheme="minorEastAsia" w:hAnsi="Arial" w:cs="Arial"/>
          <w:b/>
          <w:bCs/>
          <w:szCs w:val="24"/>
          <w:lang w:val="en-GB"/>
        </w:rPr>
        <w:t>Effective date</w:t>
      </w:r>
      <w:r w:rsidRPr="005405CA">
        <w:rPr>
          <w:rFonts w:ascii="Arial" w:eastAsiaTheme="minorEastAsia" w:hAnsi="Arial" w:cs="Arial"/>
          <w:bCs/>
          <w:szCs w:val="24"/>
          <w:lang w:val="en-GB"/>
        </w:rPr>
        <w:t>: the date on which the published FSC normative document becomes applicable for use.</w:t>
      </w:r>
    </w:p>
    <w:p w14:paraId="12D44E52" w14:textId="77777777" w:rsidR="005405CA" w:rsidRPr="005405CA" w:rsidRDefault="005405CA" w:rsidP="005405CA">
      <w:pPr>
        <w:pStyle w:val="PlainText"/>
        <w:spacing w:after="120"/>
        <w:ind w:left="720"/>
        <w:rPr>
          <w:rFonts w:ascii="Arial" w:eastAsiaTheme="minorEastAsia" w:hAnsi="Arial" w:cs="Arial"/>
          <w:bCs/>
          <w:szCs w:val="24"/>
          <w:lang w:val="en-GB"/>
        </w:rPr>
      </w:pPr>
      <w:r w:rsidRPr="005405CA">
        <w:rPr>
          <w:rFonts w:ascii="Arial" w:eastAsiaTheme="minorEastAsia" w:hAnsi="Arial" w:cs="Arial"/>
          <w:b/>
          <w:bCs/>
          <w:szCs w:val="24"/>
          <w:lang w:val="en-GB"/>
        </w:rPr>
        <w:t>Transition period</w:t>
      </w:r>
      <w:r w:rsidRPr="005405CA">
        <w:rPr>
          <w:rFonts w:ascii="Arial" w:eastAsiaTheme="minorEastAsia" w:hAnsi="Arial" w:cs="Arial"/>
          <w:bCs/>
          <w:szCs w:val="24"/>
          <w:lang w:val="en-GB"/>
        </w:rPr>
        <w:t>: the period of time (usually 1 year) after the effective date in which the new version of a FSC normative document is phased-in and in parallel the old version is phased-out (where it exists). To allow for gradual introduction, both versions are valid for an overlapping period of time. Six (6) months after the end of the transition period, certificates issued against the old version are considered invalid.</w:t>
      </w:r>
    </w:p>
    <w:p w14:paraId="12D44E53" w14:textId="77777777" w:rsidR="005405CA" w:rsidRPr="005405CA" w:rsidRDefault="005405CA" w:rsidP="005405CA">
      <w:pPr>
        <w:pStyle w:val="PlainText"/>
        <w:spacing w:after="120"/>
        <w:ind w:left="720"/>
        <w:rPr>
          <w:rFonts w:ascii="Arial" w:eastAsiaTheme="minorEastAsia" w:hAnsi="Arial" w:cs="Arial"/>
          <w:bCs/>
          <w:szCs w:val="24"/>
          <w:lang w:val="en-GB"/>
        </w:rPr>
      </w:pPr>
      <w:r w:rsidRPr="005405CA">
        <w:rPr>
          <w:rFonts w:ascii="Arial" w:eastAsiaTheme="minorEastAsia" w:hAnsi="Arial" w:cs="Arial"/>
          <w:b/>
          <w:bCs/>
          <w:szCs w:val="24"/>
          <w:lang w:val="en-GB"/>
        </w:rPr>
        <w:t>Period of validity</w:t>
      </w:r>
      <w:r w:rsidRPr="005405CA">
        <w:rPr>
          <w:rFonts w:ascii="Arial" w:eastAsiaTheme="minorEastAsia" w:hAnsi="Arial" w:cs="Arial"/>
          <w:bCs/>
          <w:szCs w:val="24"/>
          <w:lang w:val="en-GB"/>
        </w:rPr>
        <w:t>: period of time for which a normative document is valid, that lasts from the effective date until it is withdrawn or replaced by a new version.</w:t>
      </w:r>
    </w:p>
    <w:p w14:paraId="12D44E54" w14:textId="77777777" w:rsidR="005405CA" w:rsidRPr="005405CA" w:rsidRDefault="005405CA" w:rsidP="005405CA">
      <w:pPr>
        <w:pStyle w:val="PlainText"/>
        <w:rPr>
          <w:rFonts w:ascii="Arial" w:eastAsiaTheme="minorEastAsia" w:hAnsi="Arial" w:cs="Arial"/>
          <w:bCs/>
          <w:szCs w:val="24"/>
          <w:lang w:val="en-GB"/>
        </w:rPr>
      </w:pPr>
      <w:r w:rsidRPr="005405CA">
        <w:rPr>
          <w:rFonts w:ascii="Arial" w:eastAsiaTheme="minorEastAsia" w:hAnsi="Arial" w:cs="Arial"/>
          <w:bCs/>
          <w:szCs w:val="24"/>
          <w:lang w:val="en-GB"/>
        </w:rPr>
        <w:t>NOTE: each normative document shall include a section on defined dates.</w:t>
      </w:r>
    </w:p>
    <w:p w14:paraId="12D44E55" w14:textId="77777777" w:rsidR="005C6366" w:rsidRPr="009107E6" w:rsidRDefault="005C6366" w:rsidP="005C6366">
      <w:pPr>
        <w:rPr>
          <w:rFonts w:ascii="Arial" w:hAnsi="Arial" w:cs="Arial"/>
          <w:bCs/>
          <w:sz w:val="22"/>
          <w:lang w:val="en-GB"/>
        </w:rPr>
      </w:pPr>
      <w:r w:rsidRPr="009107E6">
        <w:rPr>
          <w:rFonts w:ascii="Arial" w:hAnsi="Arial" w:cs="Arial"/>
          <w:bCs/>
          <w:i/>
          <w:sz w:val="22"/>
          <w:lang w:val="en-GB"/>
        </w:rPr>
        <w:t>Source: FSC-PRO-01-001 V3-1</w:t>
      </w:r>
    </w:p>
    <w:p w14:paraId="12D44E56" w14:textId="77777777" w:rsidR="005405CA" w:rsidRPr="005C6366" w:rsidRDefault="005405CA" w:rsidP="0058778A">
      <w:pPr>
        <w:autoSpaceDE w:val="0"/>
        <w:autoSpaceDN w:val="0"/>
        <w:adjustRightInd w:val="0"/>
        <w:spacing w:line="280" w:lineRule="exact"/>
        <w:rPr>
          <w:rFonts w:ascii="Arial" w:hAnsi="Arial" w:cs="Arial"/>
          <w:bCs/>
          <w:color w:val="000000"/>
          <w:sz w:val="22"/>
          <w:szCs w:val="22"/>
        </w:rPr>
      </w:pPr>
    </w:p>
    <w:p w14:paraId="12D44E57" w14:textId="77777777" w:rsidR="00756658" w:rsidRPr="009107E6" w:rsidRDefault="00756658" w:rsidP="0058778A">
      <w:pPr>
        <w:autoSpaceDE w:val="0"/>
        <w:autoSpaceDN w:val="0"/>
        <w:adjustRightInd w:val="0"/>
        <w:spacing w:line="280" w:lineRule="exact"/>
        <w:rPr>
          <w:rFonts w:ascii="Arial" w:hAnsi="Arial" w:cs="Arial"/>
          <w:bCs/>
          <w:color w:val="000000"/>
          <w:sz w:val="22"/>
          <w:szCs w:val="22"/>
          <w:lang w:val="en-GB"/>
        </w:rPr>
      </w:pPr>
      <w:r w:rsidRPr="009107E6">
        <w:rPr>
          <w:rFonts w:ascii="Arial" w:hAnsi="Arial" w:cs="Arial"/>
          <w:b/>
          <w:bCs/>
          <w:color w:val="000000"/>
          <w:sz w:val="22"/>
          <w:szCs w:val="22"/>
          <w:lang w:val="en-GB"/>
        </w:rPr>
        <w:t xml:space="preserve">Directives: </w:t>
      </w:r>
      <w:r w:rsidRPr="009107E6">
        <w:rPr>
          <w:rFonts w:ascii="Arial" w:hAnsi="Arial" w:cs="Arial"/>
          <w:bCs/>
          <w:color w:val="000000"/>
          <w:sz w:val="22"/>
          <w:szCs w:val="22"/>
          <w:lang w:val="en-GB"/>
        </w:rPr>
        <w:t>compilations of Advice Notes.</w:t>
      </w:r>
    </w:p>
    <w:p w14:paraId="12D44E58" w14:textId="77777777" w:rsidR="00756658" w:rsidRPr="009107E6" w:rsidRDefault="00756658" w:rsidP="00756658">
      <w:pPr>
        <w:rPr>
          <w:rFonts w:ascii="Arial" w:hAnsi="Arial" w:cs="Arial"/>
          <w:bCs/>
          <w:sz w:val="22"/>
          <w:lang w:val="en-GB"/>
        </w:rPr>
      </w:pPr>
      <w:r w:rsidRPr="009107E6">
        <w:rPr>
          <w:rFonts w:ascii="Arial" w:hAnsi="Arial" w:cs="Arial"/>
          <w:bCs/>
          <w:i/>
          <w:sz w:val="22"/>
          <w:lang w:val="en-GB"/>
        </w:rPr>
        <w:t>Source: FSC-PRO-01-001 V3-1</w:t>
      </w:r>
    </w:p>
    <w:p w14:paraId="12D44E59" w14:textId="77777777" w:rsidR="00756658" w:rsidRPr="005C6366" w:rsidRDefault="00756658" w:rsidP="0058778A">
      <w:pPr>
        <w:autoSpaceDE w:val="0"/>
        <w:autoSpaceDN w:val="0"/>
        <w:adjustRightInd w:val="0"/>
        <w:spacing w:line="280" w:lineRule="exact"/>
        <w:rPr>
          <w:rFonts w:ascii="Arial" w:hAnsi="Arial" w:cs="Arial"/>
          <w:bCs/>
          <w:color w:val="000000"/>
          <w:sz w:val="22"/>
          <w:szCs w:val="22"/>
          <w:lang w:val="en-GB"/>
        </w:rPr>
      </w:pPr>
    </w:p>
    <w:p w14:paraId="12D44E5A" w14:textId="77777777" w:rsidR="00FB1161" w:rsidRPr="009107E6" w:rsidRDefault="00FB1161" w:rsidP="0058778A">
      <w:pPr>
        <w:autoSpaceDE w:val="0"/>
        <w:autoSpaceDN w:val="0"/>
        <w:adjustRightInd w:val="0"/>
        <w:spacing w:line="280" w:lineRule="exact"/>
        <w:rPr>
          <w:rFonts w:ascii="Arial" w:hAnsi="Arial" w:cs="Arial"/>
          <w:bCs/>
          <w:color w:val="000000"/>
          <w:sz w:val="22"/>
          <w:szCs w:val="22"/>
          <w:lang w:val="en-GB"/>
        </w:rPr>
      </w:pPr>
      <w:r w:rsidRPr="009107E6">
        <w:rPr>
          <w:rFonts w:ascii="Arial" w:hAnsi="Arial" w:cs="Arial"/>
          <w:b/>
          <w:bCs/>
          <w:color w:val="000000"/>
          <w:sz w:val="22"/>
          <w:szCs w:val="22"/>
          <w:lang w:val="en-GB"/>
        </w:rPr>
        <w:t xml:space="preserve">Dispute: </w:t>
      </w:r>
      <w:r w:rsidRPr="009107E6">
        <w:rPr>
          <w:rFonts w:ascii="Arial" w:hAnsi="Arial" w:cs="Arial"/>
          <w:bCs/>
          <w:color w:val="000000"/>
          <w:sz w:val="22"/>
          <w:szCs w:val="22"/>
          <w:lang w:val="en-GB"/>
        </w:rPr>
        <w:t xml:space="preserve">Umbrella term for </w:t>
      </w:r>
      <w:r w:rsidR="006E7F2B" w:rsidRPr="009107E6">
        <w:rPr>
          <w:rFonts w:ascii="Arial" w:hAnsi="Arial" w:cs="Arial"/>
          <w:bCs/>
          <w:color w:val="000000"/>
          <w:sz w:val="22"/>
          <w:szCs w:val="22"/>
          <w:lang w:val="en-GB"/>
        </w:rPr>
        <w:t>‘appeal’ and ‘complaint’.</w:t>
      </w:r>
    </w:p>
    <w:p w14:paraId="12D44E5B" w14:textId="77777777" w:rsidR="00FB1161" w:rsidRDefault="00FB1161" w:rsidP="00FB1161">
      <w:pPr>
        <w:rPr>
          <w:rFonts w:ascii="Arial" w:hAnsi="Arial" w:cs="Arial"/>
          <w:sz w:val="22"/>
          <w:lang w:val="en-GB"/>
        </w:rPr>
      </w:pPr>
    </w:p>
    <w:p w14:paraId="12D44E5C" w14:textId="77777777" w:rsidR="000C08C2" w:rsidRPr="000C08C2" w:rsidRDefault="000C08C2" w:rsidP="000C08C2">
      <w:pPr>
        <w:spacing w:after="120"/>
        <w:rPr>
          <w:rFonts w:ascii="Arial" w:hAnsi="Arial" w:cs="Arial"/>
          <w:sz w:val="22"/>
          <w:lang w:val="en-GB"/>
        </w:rPr>
      </w:pPr>
      <w:r w:rsidRPr="005C6366">
        <w:rPr>
          <w:rFonts w:ascii="Arial" w:hAnsi="Arial" w:cs="Arial"/>
          <w:b/>
          <w:sz w:val="22"/>
          <w:lang w:val="en-GB"/>
        </w:rPr>
        <w:t>Dispute of substantial magnitude</w:t>
      </w:r>
      <w:r w:rsidRPr="000C08C2">
        <w:rPr>
          <w:rFonts w:ascii="Arial" w:hAnsi="Arial" w:cs="Arial"/>
          <w:sz w:val="22"/>
          <w:lang w:val="en-GB"/>
        </w:rPr>
        <w:t>: For the purpose of the International Generic Indicators, a dispute of substantial magnitude is a dispute that involves one or more of the following:</w:t>
      </w:r>
    </w:p>
    <w:p w14:paraId="12D44E5D" w14:textId="77777777" w:rsidR="000C08C2" w:rsidRPr="005C6366" w:rsidRDefault="000C08C2" w:rsidP="005C6366">
      <w:pPr>
        <w:pStyle w:val="ListParagraph"/>
        <w:numPr>
          <w:ilvl w:val="0"/>
          <w:numId w:val="10"/>
        </w:numPr>
        <w:rPr>
          <w:rFonts w:ascii="Arial" w:hAnsi="Arial" w:cs="Arial"/>
          <w:sz w:val="22"/>
          <w:lang w:val="en-GB"/>
        </w:rPr>
      </w:pPr>
      <w:r w:rsidRPr="005C6366">
        <w:rPr>
          <w:rFonts w:ascii="Arial" w:hAnsi="Arial" w:cs="Arial"/>
          <w:sz w:val="22"/>
          <w:lang w:val="en-GB"/>
        </w:rPr>
        <w:t>Affects the legal or customary rights of Indigenous Peoples and local communities;</w:t>
      </w:r>
    </w:p>
    <w:p w14:paraId="12D44E5E" w14:textId="77777777" w:rsidR="000C08C2" w:rsidRPr="005C6366" w:rsidRDefault="000C08C2" w:rsidP="005C6366">
      <w:pPr>
        <w:pStyle w:val="ListParagraph"/>
        <w:numPr>
          <w:ilvl w:val="0"/>
          <w:numId w:val="10"/>
        </w:numPr>
        <w:rPr>
          <w:rFonts w:ascii="Arial" w:hAnsi="Arial" w:cs="Arial"/>
          <w:sz w:val="22"/>
          <w:lang w:val="en-GB"/>
        </w:rPr>
      </w:pPr>
      <w:r w:rsidRPr="005C6366">
        <w:rPr>
          <w:rFonts w:ascii="Arial" w:hAnsi="Arial" w:cs="Arial"/>
          <w:sz w:val="22"/>
          <w:lang w:val="en-GB"/>
        </w:rPr>
        <w:t>Where the negative impact of management activities is of such a scale that it cannot be reversed or mitigated;</w:t>
      </w:r>
    </w:p>
    <w:p w14:paraId="12D44E5F" w14:textId="77777777" w:rsidR="000C08C2" w:rsidRPr="005C6366" w:rsidRDefault="000C08C2" w:rsidP="005C6366">
      <w:pPr>
        <w:pStyle w:val="ListParagraph"/>
        <w:numPr>
          <w:ilvl w:val="0"/>
          <w:numId w:val="10"/>
        </w:numPr>
        <w:rPr>
          <w:rFonts w:ascii="Arial" w:hAnsi="Arial" w:cs="Arial"/>
          <w:sz w:val="22"/>
          <w:lang w:val="en-GB"/>
        </w:rPr>
      </w:pPr>
      <w:r w:rsidRPr="005C6366">
        <w:rPr>
          <w:rFonts w:ascii="Arial" w:hAnsi="Arial" w:cs="Arial"/>
          <w:sz w:val="22"/>
          <w:lang w:val="en-GB"/>
        </w:rPr>
        <w:t>Physical violence;</w:t>
      </w:r>
    </w:p>
    <w:p w14:paraId="12D44E60" w14:textId="77777777" w:rsidR="000C08C2" w:rsidRPr="005C6366" w:rsidRDefault="000C08C2" w:rsidP="005C6366">
      <w:pPr>
        <w:pStyle w:val="ListParagraph"/>
        <w:numPr>
          <w:ilvl w:val="0"/>
          <w:numId w:val="10"/>
        </w:numPr>
        <w:rPr>
          <w:rFonts w:ascii="Arial" w:hAnsi="Arial" w:cs="Arial"/>
          <w:sz w:val="22"/>
          <w:lang w:val="en-GB"/>
        </w:rPr>
      </w:pPr>
      <w:r w:rsidRPr="005C6366">
        <w:rPr>
          <w:rFonts w:ascii="Arial" w:hAnsi="Arial" w:cs="Arial"/>
          <w:sz w:val="22"/>
          <w:lang w:val="en-GB"/>
        </w:rPr>
        <w:t>Destruction of property;</w:t>
      </w:r>
    </w:p>
    <w:p w14:paraId="12D44E61" w14:textId="77777777" w:rsidR="000C08C2" w:rsidRPr="005C6366" w:rsidRDefault="000C08C2" w:rsidP="005C6366">
      <w:pPr>
        <w:pStyle w:val="ListParagraph"/>
        <w:numPr>
          <w:ilvl w:val="0"/>
          <w:numId w:val="10"/>
        </w:numPr>
        <w:rPr>
          <w:rFonts w:ascii="Arial" w:hAnsi="Arial" w:cs="Arial"/>
          <w:sz w:val="22"/>
          <w:lang w:val="en-GB"/>
        </w:rPr>
      </w:pPr>
      <w:r w:rsidRPr="005C6366">
        <w:rPr>
          <w:rFonts w:ascii="Arial" w:hAnsi="Arial" w:cs="Arial"/>
          <w:sz w:val="22"/>
          <w:lang w:val="en-GB"/>
        </w:rPr>
        <w:t>Presence of military bodies;</w:t>
      </w:r>
    </w:p>
    <w:p w14:paraId="12D44E62" w14:textId="77777777" w:rsidR="000C08C2" w:rsidRPr="005C6366" w:rsidRDefault="000C08C2" w:rsidP="005C6366">
      <w:pPr>
        <w:pStyle w:val="ListParagraph"/>
        <w:numPr>
          <w:ilvl w:val="0"/>
          <w:numId w:val="10"/>
        </w:numPr>
        <w:spacing w:after="120"/>
        <w:rPr>
          <w:rFonts w:ascii="Arial" w:hAnsi="Arial" w:cs="Arial"/>
          <w:sz w:val="22"/>
          <w:lang w:val="en-GB"/>
        </w:rPr>
      </w:pPr>
      <w:r w:rsidRPr="005C6366">
        <w:rPr>
          <w:rFonts w:ascii="Arial" w:hAnsi="Arial" w:cs="Arial"/>
          <w:sz w:val="22"/>
          <w:lang w:val="en-GB"/>
        </w:rPr>
        <w:t>Acts of intimidation against forest workers and stakeholders.</w:t>
      </w:r>
    </w:p>
    <w:p w14:paraId="12D44E63" w14:textId="77777777" w:rsidR="000C08C2" w:rsidRDefault="000C08C2" w:rsidP="000C08C2">
      <w:pPr>
        <w:rPr>
          <w:rFonts w:ascii="Arial" w:hAnsi="Arial" w:cs="Arial"/>
          <w:sz w:val="22"/>
          <w:lang w:val="en-GB"/>
        </w:rPr>
      </w:pPr>
      <w:r w:rsidRPr="000C08C2">
        <w:rPr>
          <w:rFonts w:ascii="Arial" w:hAnsi="Arial" w:cs="Arial"/>
          <w:sz w:val="22"/>
          <w:lang w:val="en-GB"/>
        </w:rPr>
        <w:t>This list should be adapted or expanded by Standard Developers.</w:t>
      </w:r>
    </w:p>
    <w:p w14:paraId="12D44E64" w14:textId="77777777" w:rsidR="00F51DB7" w:rsidRPr="009107E6" w:rsidRDefault="00F51DB7" w:rsidP="00F51DB7">
      <w:pPr>
        <w:rPr>
          <w:rFonts w:ascii="Arial" w:hAnsi="Arial" w:cs="Arial"/>
          <w:bCs/>
          <w:sz w:val="22"/>
          <w:lang w:val="en-GB"/>
        </w:rPr>
      </w:pPr>
      <w:r w:rsidRPr="009107E6">
        <w:rPr>
          <w:rFonts w:ascii="Arial" w:hAnsi="Arial" w:cs="Arial"/>
          <w:bCs/>
          <w:i/>
          <w:sz w:val="22"/>
          <w:lang w:val="en-GB"/>
        </w:rPr>
        <w:t>Source: 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4E65" w14:textId="77777777" w:rsidR="000C08C2" w:rsidRPr="009107E6" w:rsidRDefault="000C08C2" w:rsidP="00FB1161">
      <w:pPr>
        <w:rPr>
          <w:rFonts w:ascii="Arial" w:hAnsi="Arial" w:cs="Arial"/>
          <w:sz w:val="22"/>
          <w:lang w:val="en-GB"/>
        </w:rPr>
      </w:pPr>
    </w:p>
    <w:p w14:paraId="12D44E66" w14:textId="77777777" w:rsidR="00311544" w:rsidRPr="00801FCD" w:rsidRDefault="00311544" w:rsidP="00311544">
      <w:pPr>
        <w:spacing w:after="120"/>
        <w:rPr>
          <w:rFonts w:ascii="Arial" w:eastAsia="Times New Roman" w:hAnsi="Arial" w:cs="Arial"/>
          <w:sz w:val="22"/>
          <w:szCs w:val="22"/>
          <w:lang w:val="en-GB" w:eastAsia="de-DE"/>
        </w:rPr>
      </w:pPr>
      <w:r w:rsidRPr="00801FCD">
        <w:rPr>
          <w:rFonts w:ascii="Arial" w:eastAsia="Times New Roman" w:hAnsi="Arial" w:cs="Arial"/>
          <w:b/>
          <w:sz w:val="22"/>
          <w:szCs w:val="22"/>
          <w:lang w:val="en-GB" w:eastAsia="de-DE"/>
        </w:rPr>
        <w:t>Due diligence system (DDS):</w:t>
      </w:r>
      <w:r w:rsidRPr="00801FCD">
        <w:rPr>
          <w:rFonts w:ascii="Arial" w:eastAsia="Times New Roman" w:hAnsi="Arial" w:cs="Arial"/>
          <w:sz w:val="22"/>
          <w:szCs w:val="22"/>
          <w:lang w:val="en-GB" w:eastAsia="de-DE"/>
        </w:rPr>
        <w:t xml:space="preserve"> A system of measures and procedures to minimize the risk of sourcing material from unacceptable sources. A DDS usually contains the following three elements: obtaining information, risk assessment, risk mitigation.</w:t>
      </w:r>
    </w:p>
    <w:p w14:paraId="12D44E67" w14:textId="77777777" w:rsidR="00311544" w:rsidRPr="00801FCD" w:rsidRDefault="00311544" w:rsidP="00311544">
      <w:pPr>
        <w:rPr>
          <w:rFonts w:ascii="Arial" w:eastAsia="Times New Roman" w:hAnsi="Arial" w:cs="Arial"/>
          <w:sz w:val="22"/>
          <w:szCs w:val="22"/>
          <w:lang w:val="en-GB" w:eastAsia="de-DE"/>
        </w:rPr>
      </w:pPr>
      <w:r w:rsidRPr="00801FCD">
        <w:rPr>
          <w:rFonts w:ascii="Arial" w:eastAsia="Times New Roman" w:hAnsi="Arial" w:cs="Arial"/>
          <w:sz w:val="22"/>
          <w:szCs w:val="22"/>
          <w:lang w:val="en-GB" w:eastAsia="de-DE"/>
        </w:rPr>
        <w:t>NOTE: This is an adaptation of due diligence system as per Regulation (EU) No 995/2010 of the European Parliament and of the Council of 20 October 2010 laying down the obligations of operators who place timber and timber products on the market (known as the EU Timber Regulation).</w:t>
      </w:r>
    </w:p>
    <w:p w14:paraId="12D44E68" w14:textId="77777777" w:rsidR="00311544" w:rsidRPr="00801FCD" w:rsidRDefault="00311544" w:rsidP="00311544">
      <w:pPr>
        <w:rPr>
          <w:rFonts w:ascii="Arial" w:hAnsi="Arial" w:cs="Arial"/>
          <w:bCs/>
          <w:i/>
          <w:sz w:val="22"/>
          <w:szCs w:val="22"/>
          <w:lang w:val="en-GB"/>
        </w:rPr>
      </w:pPr>
      <w:r w:rsidRPr="00801FCD">
        <w:rPr>
          <w:rFonts w:ascii="Arial" w:hAnsi="Arial" w:cs="Arial"/>
          <w:i/>
          <w:sz w:val="22"/>
          <w:szCs w:val="22"/>
          <w:lang w:val="en-GB"/>
        </w:rPr>
        <w:t xml:space="preserve">Source: </w:t>
      </w:r>
      <w:r w:rsidRPr="00801FCD">
        <w:rPr>
          <w:rFonts w:ascii="Arial" w:hAnsi="Arial"/>
          <w:i/>
          <w:sz w:val="22"/>
          <w:szCs w:val="22"/>
          <w:lang w:val="en-GB"/>
        </w:rPr>
        <w:t>FSC-STD-40-005 V3-0</w:t>
      </w:r>
    </w:p>
    <w:p w14:paraId="12D44E69" w14:textId="77777777" w:rsidR="00872F15" w:rsidRPr="009107E6" w:rsidRDefault="00FB1161" w:rsidP="00872F15">
      <w:pPr>
        <w:rPr>
          <w:rFonts w:ascii="Arial" w:eastAsia="Times New Roman" w:hAnsi="Arial" w:cs="Arial"/>
          <w:sz w:val="20"/>
          <w:szCs w:val="20"/>
          <w:lang w:val="en-GB" w:eastAsia="de-DE"/>
        </w:rPr>
      </w:pPr>
      <w:r w:rsidRPr="009107E6">
        <w:rPr>
          <w:rFonts w:ascii="Arial" w:hAnsi="Arial" w:cs="Arial"/>
          <w:b/>
          <w:bCs/>
          <w:sz w:val="22"/>
          <w:lang w:val="en-GB"/>
        </w:rPr>
        <w:lastRenderedPageBreak/>
        <w:t>Economic viability:</w:t>
      </w:r>
      <w:r w:rsidRPr="009107E6">
        <w:rPr>
          <w:rFonts w:ascii="Arial" w:hAnsi="Arial" w:cs="Arial"/>
          <w:bCs/>
          <w:sz w:val="22"/>
          <w:lang w:val="en-GB"/>
        </w:rPr>
        <w:t xml:space="preserve"> </w:t>
      </w:r>
      <w:r w:rsidR="00872F15" w:rsidRPr="009107E6">
        <w:rPr>
          <w:rFonts w:ascii="Arial" w:hAnsi="Arial" w:cs="Arial"/>
          <w:sz w:val="22"/>
          <w:lang w:val="en-GB"/>
        </w:rPr>
        <w:t>The capability of developing and surviving as a relatively independent social, economic or political unit. Economic viability may require but is not synonymous with profitability (Source: Based on the definition as provided on the website of the European Environment Agency).</w:t>
      </w:r>
    </w:p>
    <w:p w14:paraId="12D44E6A" w14:textId="77777777" w:rsidR="00872F15" w:rsidRPr="009107E6" w:rsidRDefault="00872F15" w:rsidP="00872F15">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E6B" w14:textId="77777777" w:rsidR="00872F15" w:rsidRPr="009107E6" w:rsidRDefault="00872F15" w:rsidP="00872F15">
      <w:pPr>
        <w:rPr>
          <w:rFonts w:ascii="Arial" w:eastAsia="Times New Roman" w:hAnsi="Arial" w:cs="Arial"/>
          <w:sz w:val="20"/>
          <w:szCs w:val="20"/>
          <w:lang w:val="en-GB" w:eastAsia="de-DE"/>
        </w:rPr>
      </w:pPr>
    </w:p>
    <w:p w14:paraId="12D44E6C" w14:textId="77777777" w:rsidR="00CB17B6" w:rsidRPr="009107E6" w:rsidRDefault="00FB1161" w:rsidP="00FB1161">
      <w:pPr>
        <w:rPr>
          <w:rFonts w:ascii="Arial" w:hAnsi="Arial" w:cs="Arial"/>
          <w:bCs/>
          <w:sz w:val="22"/>
          <w:lang w:val="en-GB"/>
        </w:rPr>
      </w:pPr>
      <w:r w:rsidRPr="009107E6">
        <w:rPr>
          <w:rFonts w:ascii="Arial" w:hAnsi="Arial" w:cs="Arial"/>
          <w:b/>
          <w:sz w:val="22"/>
          <w:lang w:val="en-GB"/>
        </w:rPr>
        <w:t>Ecosystem</w:t>
      </w:r>
      <w:r w:rsidR="00CB17B6" w:rsidRPr="009107E6">
        <w:rPr>
          <w:rFonts w:ascii="Arial" w:hAnsi="Arial" w:cs="Arial"/>
          <w:b/>
          <w:sz w:val="22"/>
          <w:lang w:val="en-GB"/>
        </w:rPr>
        <w:t xml:space="preserve">: </w:t>
      </w:r>
      <w:r w:rsidRPr="009107E6">
        <w:rPr>
          <w:rFonts w:ascii="Arial" w:hAnsi="Arial" w:cs="Arial"/>
          <w:bCs/>
          <w:sz w:val="22"/>
          <w:lang w:val="en-GB"/>
        </w:rPr>
        <w:t>A dynamic complex of plant, animal and micro-organism communities and their non-living environment interacting as a functional unit (Source: Convention on Biological Diversity 1992, Article 2).</w:t>
      </w:r>
    </w:p>
    <w:p w14:paraId="12D44E6D" w14:textId="77777777" w:rsidR="00FB1161" w:rsidRPr="009107E6" w:rsidRDefault="00FB1161" w:rsidP="00FB1161">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CB17B6" w:rsidRPr="009107E6">
        <w:rPr>
          <w:rFonts w:ascii="Arial" w:hAnsi="Arial"/>
          <w:i/>
          <w:sz w:val="22"/>
          <w:lang w:val="en-GB"/>
        </w:rPr>
        <w:t>-2</w:t>
      </w:r>
    </w:p>
    <w:p w14:paraId="12D44E6E" w14:textId="77777777" w:rsidR="00FB1161" w:rsidRPr="009107E6" w:rsidRDefault="00FB1161" w:rsidP="00FB1161">
      <w:pPr>
        <w:rPr>
          <w:rFonts w:ascii="Arial" w:hAnsi="Arial" w:cs="Arial"/>
          <w:sz w:val="22"/>
          <w:lang w:val="en-GB"/>
        </w:rPr>
      </w:pPr>
    </w:p>
    <w:p w14:paraId="12D44E6F" w14:textId="77777777" w:rsidR="00CB17B6" w:rsidRPr="009107E6" w:rsidRDefault="00FB1161" w:rsidP="00CB17B6">
      <w:pPr>
        <w:rPr>
          <w:rFonts w:ascii="Arial" w:hAnsi="Arial" w:cs="Arial"/>
          <w:bCs/>
          <w:sz w:val="22"/>
          <w:lang w:val="en-GB"/>
        </w:rPr>
      </w:pPr>
      <w:r w:rsidRPr="009107E6">
        <w:rPr>
          <w:rFonts w:ascii="Arial" w:hAnsi="Arial" w:cs="Arial"/>
          <w:b/>
          <w:bCs/>
          <w:sz w:val="22"/>
          <w:lang w:val="en-GB"/>
        </w:rPr>
        <w:t>Ecosystem function</w:t>
      </w:r>
      <w:r w:rsidR="00CB17B6" w:rsidRPr="009107E6">
        <w:rPr>
          <w:rFonts w:ascii="Arial" w:hAnsi="Arial" w:cs="Arial"/>
          <w:b/>
          <w:bCs/>
          <w:sz w:val="22"/>
          <w:lang w:val="en-GB"/>
        </w:rPr>
        <w:t xml:space="preserve">: </w:t>
      </w:r>
      <w:r w:rsidRPr="009107E6">
        <w:rPr>
          <w:rFonts w:ascii="Arial" w:hAnsi="Arial" w:cs="Arial"/>
          <w:bCs/>
          <w:sz w:val="22"/>
          <w:lang w:val="en-GB"/>
        </w:rPr>
        <w:t>An intrinsic ecosystem characteristic related to the set of conditions and processes whereby an ecosystem maintains its integrity (such as primary productivity, food chain, biogeochemical cycles). Ecosystem functions include such processes as decomposition, production, nutrient cycling, and fluxes of nutrients and energy. For FSC purposes, this definition includes ecological and evolutionary processes such as gene flow and disturbance regimes, regeneration cycles and ecological seral development (succession) stages. (Source:</w:t>
      </w:r>
      <w:r w:rsidRPr="009107E6">
        <w:rPr>
          <w:rFonts w:ascii="Arial" w:hAnsi="Arial" w:cs="Arial"/>
          <w:b/>
          <w:bCs/>
          <w:sz w:val="22"/>
          <w:lang w:val="en-GB"/>
        </w:rPr>
        <w:t xml:space="preserve"> </w:t>
      </w:r>
      <w:r w:rsidRPr="009107E6">
        <w:rPr>
          <w:rFonts w:ascii="Arial" w:hAnsi="Arial" w:cs="Arial"/>
          <w:bCs/>
          <w:sz w:val="22"/>
          <w:lang w:val="en-GB"/>
        </w:rPr>
        <w:t xml:space="preserve">Based on R. Hassan, R. Scholes and N. Ash. 2005. Ecosystems and Human Well-being: Synthesis. The Millennium Ecosystem Assessment Series. Island Press, Washington DC; and R.F. Noss. 1990. Indicators for monitoring biodiversity: a hierarchical approach. Conservation Biology 4(4):355–364). </w:t>
      </w:r>
    </w:p>
    <w:p w14:paraId="12D44E70" w14:textId="77777777" w:rsidR="00FB1161" w:rsidRPr="009107E6" w:rsidRDefault="00FB1161" w:rsidP="00CB17B6">
      <w:pPr>
        <w:rPr>
          <w:rFonts w:ascii="Arial" w:hAnsi="Arial" w:cs="Arial"/>
          <w:b/>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CB17B6" w:rsidRPr="009107E6">
        <w:rPr>
          <w:rFonts w:ascii="Arial" w:hAnsi="Arial"/>
          <w:i/>
          <w:sz w:val="22"/>
          <w:lang w:val="en-GB"/>
        </w:rPr>
        <w:t>-2</w:t>
      </w:r>
    </w:p>
    <w:p w14:paraId="12D44E71" w14:textId="77777777" w:rsidR="00FB1161" w:rsidRPr="009107E6" w:rsidRDefault="00FB1161" w:rsidP="00FB1161">
      <w:pPr>
        <w:rPr>
          <w:rFonts w:ascii="Arial" w:hAnsi="Arial" w:cs="Arial"/>
          <w:b/>
          <w:sz w:val="22"/>
          <w:lang w:val="en-GB"/>
        </w:rPr>
      </w:pPr>
    </w:p>
    <w:p w14:paraId="12D44E72" w14:textId="77777777" w:rsidR="00CB17B6" w:rsidRPr="009107E6" w:rsidRDefault="00FB1161" w:rsidP="00CB17B6">
      <w:pPr>
        <w:spacing w:after="120"/>
        <w:rPr>
          <w:rFonts w:ascii="Arial" w:hAnsi="Arial" w:cs="Arial"/>
          <w:bCs/>
          <w:sz w:val="22"/>
          <w:lang w:val="en-GB"/>
        </w:rPr>
      </w:pPr>
      <w:r w:rsidRPr="009107E6">
        <w:rPr>
          <w:rFonts w:ascii="Arial" w:hAnsi="Arial" w:cs="Arial"/>
          <w:b/>
          <w:bCs/>
          <w:sz w:val="22"/>
          <w:lang w:val="en-GB"/>
        </w:rPr>
        <w:t>Ecosystem services</w:t>
      </w:r>
      <w:r w:rsidR="00CB17B6" w:rsidRPr="009107E6">
        <w:rPr>
          <w:rFonts w:ascii="Arial" w:hAnsi="Arial" w:cs="Arial"/>
          <w:b/>
          <w:bCs/>
          <w:sz w:val="22"/>
          <w:lang w:val="en-GB"/>
        </w:rPr>
        <w:t xml:space="preserve">: </w:t>
      </w:r>
      <w:r w:rsidRPr="009107E6">
        <w:rPr>
          <w:rFonts w:ascii="Arial" w:hAnsi="Arial" w:cs="Arial"/>
          <w:bCs/>
          <w:sz w:val="22"/>
          <w:lang w:val="en-GB"/>
        </w:rPr>
        <w:t xml:space="preserve">The benefits people obtain from ecosystems. </w:t>
      </w:r>
    </w:p>
    <w:p w14:paraId="12D44E73" w14:textId="77777777" w:rsidR="00FB1161" w:rsidRPr="009107E6" w:rsidRDefault="00FB1161" w:rsidP="00CB17B6">
      <w:pPr>
        <w:spacing w:after="120"/>
        <w:rPr>
          <w:rFonts w:ascii="Arial" w:hAnsi="Arial" w:cs="Arial"/>
          <w:bCs/>
          <w:sz w:val="22"/>
          <w:lang w:val="en-GB"/>
        </w:rPr>
      </w:pPr>
      <w:r w:rsidRPr="009107E6">
        <w:rPr>
          <w:rFonts w:ascii="Arial" w:hAnsi="Arial" w:cs="Arial"/>
          <w:bCs/>
          <w:sz w:val="22"/>
          <w:lang w:val="en-GB"/>
        </w:rPr>
        <w:t xml:space="preserve">These include: </w:t>
      </w:r>
    </w:p>
    <w:p w14:paraId="12D44E74" w14:textId="77777777" w:rsidR="00FB1161" w:rsidRPr="009107E6" w:rsidRDefault="00FB1161" w:rsidP="00FB1161">
      <w:pPr>
        <w:numPr>
          <w:ilvl w:val="0"/>
          <w:numId w:val="2"/>
        </w:numPr>
        <w:rPr>
          <w:rFonts w:ascii="Arial" w:hAnsi="Arial" w:cs="Arial"/>
          <w:bCs/>
          <w:sz w:val="22"/>
          <w:lang w:val="en-GB"/>
        </w:rPr>
      </w:pPr>
      <w:r w:rsidRPr="009107E6">
        <w:rPr>
          <w:rFonts w:ascii="Arial" w:hAnsi="Arial" w:cs="Arial"/>
          <w:bCs/>
          <w:sz w:val="22"/>
          <w:lang w:val="en-GB"/>
        </w:rPr>
        <w:t xml:space="preserve">provisioning services such as food, forest products and water; </w:t>
      </w:r>
    </w:p>
    <w:p w14:paraId="12D44E75" w14:textId="77777777" w:rsidR="00FB1161" w:rsidRPr="009107E6" w:rsidRDefault="00FB1161" w:rsidP="00FB1161">
      <w:pPr>
        <w:numPr>
          <w:ilvl w:val="0"/>
          <w:numId w:val="2"/>
        </w:numPr>
        <w:rPr>
          <w:rFonts w:ascii="Arial" w:hAnsi="Arial" w:cs="Arial"/>
          <w:bCs/>
          <w:sz w:val="22"/>
          <w:lang w:val="en-GB"/>
        </w:rPr>
      </w:pPr>
      <w:r w:rsidRPr="009107E6">
        <w:rPr>
          <w:rFonts w:ascii="Arial" w:hAnsi="Arial" w:cs="Arial"/>
          <w:bCs/>
          <w:sz w:val="22"/>
          <w:lang w:val="en-GB"/>
        </w:rPr>
        <w:t>regulating services such as regulation of floods, drought, land degradation, air quality, climate and disease;</w:t>
      </w:r>
    </w:p>
    <w:p w14:paraId="12D44E76" w14:textId="77777777" w:rsidR="00FB1161" w:rsidRPr="009107E6" w:rsidRDefault="00FB1161" w:rsidP="00FB1161">
      <w:pPr>
        <w:numPr>
          <w:ilvl w:val="0"/>
          <w:numId w:val="2"/>
        </w:numPr>
        <w:rPr>
          <w:rFonts w:ascii="Arial" w:hAnsi="Arial" w:cs="Arial"/>
          <w:bCs/>
          <w:sz w:val="22"/>
          <w:lang w:val="en-GB"/>
        </w:rPr>
      </w:pPr>
      <w:r w:rsidRPr="009107E6">
        <w:rPr>
          <w:rFonts w:ascii="Arial" w:hAnsi="Arial" w:cs="Arial"/>
          <w:bCs/>
          <w:sz w:val="22"/>
          <w:lang w:val="en-GB"/>
        </w:rPr>
        <w:t xml:space="preserve">supporting services such as soil formation and nutrient cycling; </w:t>
      </w:r>
    </w:p>
    <w:p w14:paraId="12D44E77" w14:textId="77777777" w:rsidR="00FB1161" w:rsidRPr="009107E6" w:rsidRDefault="00FB1161" w:rsidP="00FB1161">
      <w:pPr>
        <w:numPr>
          <w:ilvl w:val="0"/>
          <w:numId w:val="2"/>
        </w:numPr>
        <w:spacing w:after="120"/>
        <w:rPr>
          <w:rFonts w:ascii="Arial" w:hAnsi="Arial" w:cs="Arial"/>
          <w:bCs/>
          <w:sz w:val="22"/>
          <w:lang w:val="en-GB"/>
        </w:rPr>
      </w:pPr>
      <w:r w:rsidRPr="009107E6">
        <w:rPr>
          <w:rFonts w:ascii="Arial" w:hAnsi="Arial" w:cs="Arial"/>
          <w:bCs/>
          <w:sz w:val="22"/>
          <w:lang w:val="en-GB"/>
        </w:rPr>
        <w:t>and cultural services and cultural values such as recreational, spiritual, religious and other non-material benefits.</w:t>
      </w:r>
    </w:p>
    <w:p w14:paraId="12D44E78" w14:textId="77777777" w:rsidR="00CB17B6" w:rsidRPr="009107E6" w:rsidRDefault="00FB1161" w:rsidP="00FB1161">
      <w:pPr>
        <w:rPr>
          <w:rFonts w:ascii="Arial" w:hAnsi="Arial" w:cs="Arial"/>
          <w:sz w:val="22"/>
          <w:lang w:val="en-GB"/>
        </w:rPr>
      </w:pPr>
      <w:r w:rsidRPr="009107E6">
        <w:rPr>
          <w:rFonts w:ascii="Arial" w:hAnsi="Arial" w:cs="Arial"/>
          <w:bCs/>
          <w:sz w:val="22"/>
          <w:lang w:val="en-GB"/>
        </w:rPr>
        <w:t>(Source: Based on R. Hassan, R. Scholes and N. Ash. 2005. Ecosystems and Human Well-being: Synthesis. The Millennium Ecosystem Assessment Series. Island Press, Washington DC).</w:t>
      </w:r>
      <w:r w:rsidRPr="009107E6">
        <w:rPr>
          <w:rFonts w:ascii="Arial" w:hAnsi="Arial" w:cs="Arial"/>
          <w:sz w:val="22"/>
          <w:lang w:val="en-GB"/>
        </w:rPr>
        <w:t xml:space="preserve"> </w:t>
      </w:r>
    </w:p>
    <w:p w14:paraId="12D44E79" w14:textId="77777777" w:rsidR="00FB1161" w:rsidRPr="009107E6" w:rsidRDefault="00FB1161" w:rsidP="00FB1161">
      <w:pPr>
        <w:rPr>
          <w:rFonts w:ascii="Arial" w:hAnsi="Arial" w:cs="Arial"/>
          <w:b/>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CB17B6" w:rsidRPr="009107E6">
        <w:rPr>
          <w:rFonts w:ascii="Arial" w:hAnsi="Arial"/>
          <w:i/>
          <w:sz w:val="22"/>
          <w:lang w:val="en-GB"/>
        </w:rPr>
        <w:t>-2</w:t>
      </w:r>
    </w:p>
    <w:p w14:paraId="12D44E7A" w14:textId="77777777" w:rsidR="00FB1161" w:rsidRPr="009107E6" w:rsidRDefault="00FB1161" w:rsidP="0094022E">
      <w:pPr>
        <w:rPr>
          <w:rFonts w:ascii="Arial" w:hAnsi="Arial" w:cs="Arial"/>
          <w:b/>
          <w:sz w:val="22"/>
          <w:lang w:val="en-GB"/>
        </w:rPr>
      </w:pPr>
    </w:p>
    <w:p w14:paraId="12D44E7B" w14:textId="77777777" w:rsidR="00CB17B6" w:rsidRPr="009107E6" w:rsidRDefault="00FB1161" w:rsidP="00CB17B6">
      <w:pPr>
        <w:rPr>
          <w:rFonts w:ascii="Arial" w:hAnsi="Arial" w:cs="Arial"/>
          <w:bCs/>
          <w:sz w:val="22"/>
          <w:lang w:val="en-GB"/>
        </w:rPr>
      </w:pPr>
      <w:r w:rsidRPr="009107E6">
        <w:rPr>
          <w:rFonts w:ascii="Arial" w:hAnsi="Arial" w:cs="Arial"/>
          <w:b/>
          <w:bCs/>
          <w:sz w:val="22"/>
          <w:lang w:val="en-GB"/>
        </w:rPr>
        <w:t>Engaging or engagement</w:t>
      </w:r>
      <w:r w:rsidR="00CB17B6" w:rsidRPr="009107E6">
        <w:rPr>
          <w:rFonts w:ascii="Arial" w:hAnsi="Arial" w:cs="Arial"/>
          <w:b/>
          <w:bCs/>
          <w:sz w:val="22"/>
          <w:lang w:val="en-GB"/>
        </w:rPr>
        <w:t xml:space="preserve">: </w:t>
      </w:r>
      <w:r w:rsidRPr="009107E6">
        <w:rPr>
          <w:rFonts w:ascii="Arial" w:hAnsi="Arial" w:cs="Arial"/>
          <w:bCs/>
          <w:sz w:val="22"/>
          <w:lang w:val="en-GB"/>
        </w:rPr>
        <w:t xml:space="preserve">The process by which The Organization communicates, consults and/or provides for the participation of interested and/or affected stakeholders ensuring that their concerns, desires, expectations, needs, rights and opportunities are considered in the establishment, implementation and updating of the management plan. </w:t>
      </w:r>
    </w:p>
    <w:p w14:paraId="12D44E7C" w14:textId="77777777" w:rsidR="00FB1161" w:rsidRPr="009107E6" w:rsidRDefault="00FB1161" w:rsidP="00CB17B6">
      <w:pPr>
        <w:rPr>
          <w:rFonts w:ascii="Arial" w:hAnsi="Arial" w:cs="Arial"/>
          <w:b/>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CB17B6" w:rsidRPr="009107E6">
        <w:rPr>
          <w:rFonts w:ascii="Arial" w:hAnsi="Arial"/>
          <w:i/>
          <w:sz w:val="22"/>
          <w:lang w:val="en-GB"/>
        </w:rPr>
        <w:t>-2</w:t>
      </w:r>
    </w:p>
    <w:p w14:paraId="12D44E7D" w14:textId="77777777" w:rsidR="00FB1161" w:rsidRDefault="00FB1161" w:rsidP="00FB1161">
      <w:pPr>
        <w:rPr>
          <w:rFonts w:ascii="Arial" w:hAnsi="Arial" w:cs="Arial"/>
          <w:b/>
          <w:sz w:val="22"/>
          <w:lang w:val="en-GB"/>
        </w:rPr>
      </w:pPr>
    </w:p>
    <w:p w14:paraId="12D44E7E" w14:textId="77777777" w:rsidR="0094022E" w:rsidRPr="0094022E" w:rsidRDefault="0094022E" w:rsidP="0094022E">
      <w:pPr>
        <w:rPr>
          <w:rFonts w:ascii="Arial" w:hAnsi="Arial" w:cs="Arial"/>
          <w:bCs/>
          <w:sz w:val="22"/>
          <w:lang w:val="en-GB"/>
        </w:rPr>
      </w:pPr>
      <w:r w:rsidRPr="0094022E">
        <w:rPr>
          <w:rFonts w:ascii="Arial" w:hAnsi="Arial" w:cs="Arial"/>
          <w:b/>
          <w:bCs/>
          <w:sz w:val="22"/>
          <w:lang w:val="en-GB"/>
        </w:rPr>
        <w:t>Environmental Impact Assessment (EIA):</w:t>
      </w:r>
      <w:r w:rsidRPr="0094022E">
        <w:rPr>
          <w:rFonts w:ascii="Arial" w:hAnsi="Arial" w:cs="Arial"/>
          <w:bCs/>
          <w:sz w:val="22"/>
          <w:lang w:val="en-GB"/>
        </w:rPr>
        <w:t xml:space="preserve"> Systematic process used to identify potential environmental and social impacts of proposed projects, to evaluate alternative approaches, and to design and incorporate appropriate prevention, mitigation, management and monitoring measures (Source: based on Environmental impact assessment, guidelines for FAO field projects. Food and agriculture organization of the United Nations (FAO). Rome.</w:t>
      </w:r>
    </w:p>
    <w:p w14:paraId="12D44E7F" w14:textId="77777777" w:rsidR="0094022E" w:rsidRPr="009107E6" w:rsidRDefault="0094022E" w:rsidP="0094022E">
      <w:pPr>
        <w:rPr>
          <w:rFonts w:ascii="Arial" w:hAnsi="Arial" w:cs="Arial"/>
          <w:bCs/>
          <w:sz w:val="22"/>
          <w:lang w:val="en-GB"/>
        </w:rPr>
      </w:pPr>
      <w:r w:rsidRPr="009107E6">
        <w:rPr>
          <w:rFonts w:ascii="Arial" w:hAnsi="Arial" w:cs="Arial"/>
          <w:bCs/>
          <w:i/>
          <w:sz w:val="22"/>
          <w:lang w:val="en-GB"/>
        </w:rPr>
        <w:t>Source: 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4E80" w14:textId="77777777" w:rsidR="0094022E" w:rsidRPr="009107E6" w:rsidRDefault="0094022E" w:rsidP="00FB1161">
      <w:pPr>
        <w:rPr>
          <w:rFonts w:ascii="Arial" w:hAnsi="Arial" w:cs="Arial"/>
          <w:b/>
          <w:sz w:val="22"/>
          <w:lang w:val="en-GB"/>
        </w:rPr>
      </w:pPr>
    </w:p>
    <w:p w14:paraId="12D44E81" w14:textId="77777777" w:rsidR="00FB1161" w:rsidRPr="009107E6" w:rsidRDefault="00FB1161" w:rsidP="00CB17B6">
      <w:pPr>
        <w:spacing w:after="120"/>
        <w:rPr>
          <w:rFonts w:ascii="Arial" w:hAnsi="Arial" w:cs="Arial"/>
          <w:b/>
          <w:bCs/>
          <w:sz w:val="22"/>
          <w:lang w:val="en-GB"/>
        </w:rPr>
      </w:pPr>
      <w:r w:rsidRPr="009107E6">
        <w:rPr>
          <w:rFonts w:ascii="Arial" w:hAnsi="Arial" w:cs="Arial"/>
          <w:b/>
          <w:bCs/>
          <w:sz w:val="22"/>
          <w:lang w:val="en-GB"/>
        </w:rPr>
        <w:lastRenderedPageBreak/>
        <w:t xml:space="preserve">Environmental values: </w:t>
      </w:r>
      <w:r w:rsidRPr="009107E6">
        <w:rPr>
          <w:rFonts w:ascii="Arial" w:hAnsi="Arial" w:cs="Arial"/>
          <w:bCs/>
          <w:sz w:val="22"/>
          <w:lang w:val="en-GB"/>
        </w:rPr>
        <w:t xml:space="preserve">The following set of elements of the biophysical and human environment: </w:t>
      </w:r>
    </w:p>
    <w:p w14:paraId="12D44E82" w14:textId="77777777" w:rsidR="00FB1161" w:rsidRPr="009107E6" w:rsidRDefault="00FB1161" w:rsidP="00FB1161">
      <w:pPr>
        <w:numPr>
          <w:ilvl w:val="0"/>
          <w:numId w:val="3"/>
        </w:numPr>
        <w:ind w:firstLine="21"/>
        <w:rPr>
          <w:rFonts w:ascii="Arial" w:hAnsi="Arial" w:cs="Arial"/>
          <w:bCs/>
          <w:sz w:val="22"/>
          <w:lang w:val="en-GB"/>
        </w:rPr>
      </w:pPr>
      <w:r w:rsidRPr="009107E6">
        <w:rPr>
          <w:rFonts w:ascii="Arial" w:hAnsi="Arial" w:cs="Arial"/>
          <w:bCs/>
          <w:sz w:val="22"/>
          <w:lang w:val="en-GB"/>
        </w:rPr>
        <w:t>ecosystem functions (including carbon sequestration and storage)</w:t>
      </w:r>
    </w:p>
    <w:p w14:paraId="12D44E83" w14:textId="77777777" w:rsidR="00FB1161" w:rsidRPr="009107E6" w:rsidRDefault="00FB1161" w:rsidP="00FB1161">
      <w:pPr>
        <w:numPr>
          <w:ilvl w:val="0"/>
          <w:numId w:val="3"/>
        </w:numPr>
        <w:ind w:firstLine="21"/>
        <w:rPr>
          <w:rFonts w:ascii="Arial" w:hAnsi="Arial" w:cs="Arial"/>
          <w:bCs/>
          <w:sz w:val="22"/>
          <w:lang w:val="en-GB"/>
        </w:rPr>
      </w:pPr>
      <w:r w:rsidRPr="009107E6">
        <w:rPr>
          <w:rFonts w:ascii="Arial" w:hAnsi="Arial" w:cs="Arial"/>
          <w:bCs/>
          <w:sz w:val="22"/>
          <w:lang w:val="en-GB"/>
        </w:rPr>
        <w:t>biological diversity</w:t>
      </w:r>
    </w:p>
    <w:p w14:paraId="12D44E84" w14:textId="77777777" w:rsidR="00FB1161" w:rsidRPr="009107E6" w:rsidRDefault="00FB1161" w:rsidP="00FB1161">
      <w:pPr>
        <w:numPr>
          <w:ilvl w:val="0"/>
          <w:numId w:val="3"/>
        </w:numPr>
        <w:ind w:firstLine="21"/>
        <w:rPr>
          <w:rFonts w:ascii="Arial" w:hAnsi="Arial" w:cs="Arial"/>
          <w:bCs/>
          <w:sz w:val="22"/>
          <w:lang w:val="en-GB"/>
        </w:rPr>
      </w:pPr>
      <w:r w:rsidRPr="009107E6">
        <w:rPr>
          <w:rFonts w:ascii="Arial" w:hAnsi="Arial" w:cs="Arial"/>
          <w:bCs/>
          <w:sz w:val="22"/>
          <w:lang w:val="en-GB"/>
        </w:rPr>
        <w:t xml:space="preserve">water resources </w:t>
      </w:r>
    </w:p>
    <w:p w14:paraId="12D44E85" w14:textId="77777777" w:rsidR="00FB1161" w:rsidRPr="009107E6" w:rsidRDefault="00FB1161" w:rsidP="00FB1161">
      <w:pPr>
        <w:numPr>
          <w:ilvl w:val="0"/>
          <w:numId w:val="3"/>
        </w:numPr>
        <w:ind w:firstLine="21"/>
        <w:rPr>
          <w:rFonts w:ascii="Arial" w:hAnsi="Arial" w:cs="Arial"/>
          <w:bCs/>
          <w:sz w:val="22"/>
          <w:lang w:val="en-GB"/>
        </w:rPr>
      </w:pPr>
      <w:r w:rsidRPr="009107E6">
        <w:rPr>
          <w:rFonts w:ascii="Arial" w:hAnsi="Arial" w:cs="Arial"/>
          <w:bCs/>
          <w:sz w:val="22"/>
          <w:lang w:val="en-GB"/>
        </w:rPr>
        <w:t>soils</w:t>
      </w:r>
    </w:p>
    <w:p w14:paraId="12D44E86" w14:textId="77777777" w:rsidR="00FB1161" w:rsidRPr="009107E6" w:rsidRDefault="00FB1161" w:rsidP="00FB1161">
      <w:pPr>
        <w:numPr>
          <w:ilvl w:val="0"/>
          <w:numId w:val="3"/>
        </w:numPr>
        <w:ind w:firstLine="21"/>
        <w:rPr>
          <w:rFonts w:ascii="Arial" w:hAnsi="Arial" w:cs="Arial"/>
          <w:bCs/>
          <w:sz w:val="22"/>
          <w:lang w:val="en-GB"/>
        </w:rPr>
      </w:pPr>
      <w:r w:rsidRPr="009107E6">
        <w:rPr>
          <w:rFonts w:ascii="Arial" w:hAnsi="Arial" w:cs="Arial"/>
          <w:bCs/>
          <w:sz w:val="22"/>
          <w:lang w:val="en-GB"/>
        </w:rPr>
        <w:t xml:space="preserve">atmosphere </w:t>
      </w:r>
    </w:p>
    <w:p w14:paraId="12D44E87" w14:textId="77777777" w:rsidR="00FB1161" w:rsidRPr="009107E6" w:rsidRDefault="00FB1161" w:rsidP="00FB1161">
      <w:pPr>
        <w:numPr>
          <w:ilvl w:val="0"/>
          <w:numId w:val="3"/>
        </w:numPr>
        <w:spacing w:after="120"/>
        <w:ind w:firstLine="21"/>
        <w:rPr>
          <w:rFonts w:ascii="Arial" w:hAnsi="Arial" w:cs="Arial"/>
          <w:bCs/>
          <w:sz w:val="22"/>
          <w:lang w:val="en-GB"/>
        </w:rPr>
      </w:pPr>
      <w:r w:rsidRPr="009107E6">
        <w:rPr>
          <w:rFonts w:ascii="Arial" w:hAnsi="Arial" w:cs="Arial"/>
          <w:bCs/>
          <w:sz w:val="22"/>
          <w:lang w:val="en-GB"/>
        </w:rPr>
        <w:t>landscape values (including cultural and spiritual values).</w:t>
      </w:r>
    </w:p>
    <w:p w14:paraId="12D44E88" w14:textId="77777777" w:rsidR="00CB17B6" w:rsidRPr="009107E6" w:rsidRDefault="00FB1161" w:rsidP="00FB1161">
      <w:pPr>
        <w:rPr>
          <w:rFonts w:ascii="Arial" w:hAnsi="Arial" w:cs="Arial"/>
          <w:bCs/>
          <w:sz w:val="22"/>
          <w:lang w:val="en-GB"/>
        </w:rPr>
      </w:pPr>
      <w:r w:rsidRPr="009107E6">
        <w:rPr>
          <w:rFonts w:ascii="Arial" w:hAnsi="Arial" w:cs="Arial"/>
          <w:bCs/>
          <w:sz w:val="22"/>
          <w:lang w:val="en-GB"/>
        </w:rPr>
        <w:t xml:space="preserve">The actual worth attributed to these elements depends on human and societal perceptions.  </w:t>
      </w:r>
    </w:p>
    <w:p w14:paraId="12D44E89" w14:textId="77777777" w:rsidR="00FB1161" w:rsidRPr="009107E6" w:rsidRDefault="00FB1161" w:rsidP="00FB1161">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CB17B6" w:rsidRPr="009107E6">
        <w:rPr>
          <w:rFonts w:ascii="Arial" w:hAnsi="Arial"/>
          <w:i/>
          <w:sz w:val="22"/>
          <w:lang w:val="en-GB"/>
        </w:rPr>
        <w:t>-2</w:t>
      </w:r>
    </w:p>
    <w:p w14:paraId="12D44E8A" w14:textId="77777777" w:rsidR="00FB1161" w:rsidRPr="009107E6" w:rsidRDefault="00FB1161" w:rsidP="00FB1161">
      <w:pPr>
        <w:rPr>
          <w:rFonts w:ascii="Arial" w:hAnsi="Arial" w:cs="Arial"/>
          <w:b/>
          <w:sz w:val="22"/>
          <w:lang w:val="en-GB"/>
        </w:rPr>
      </w:pPr>
    </w:p>
    <w:p w14:paraId="12D44E8B" w14:textId="77777777" w:rsidR="00D16917" w:rsidRPr="009107E6" w:rsidRDefault="00D16917" w:rsidP="00C4124B">
      <w:pPr>
        <w:spacing w:after="120"/>
        <w:rPr>
          <w:rFonts w:ascii="Arial" w:hAnsi="Arial" w:cs="Arial"/>
          <w:sz w:val="22"/>
          <w:lang w:val="en-GB"/>
        </w:rPr>
      </w:pPr>
      <w:r w:rsidRPr="009107E6">
        <w:rPr>
          <w:rFonts w:ascii="Arial" w:hAnsi="Arial" w:cs="Arial"/>
          <w:b/>
          <w:sz w:val="22"/>
          <w:lang w:val="en-GB"/>
        </w:rPr>
        <w:t>Evaluation</w:t>
      </w:r>
      <w:r w:rsidRPr="009107E6">
        <w:rPr>
          <w:rFonts w:ascii="Arial" w:hAnsi="Arial" w:cs="Arial"/>
          <w:sz w:val="22"/>
          <w:lang w:val="en-GB"/>
        </w:rPr>
        <w:t xml:space="preserve">: the combined processes of audit, review, and decision on a client’s conformity with the requirements of a standard (ISEAL Assurance Code). </w:t>
      </w:r>
    </w:p>
    <w:p w14:paraId="12D44E8C" w14:textId="77777777" w:rsidR="00D16917" w:rsidRPr="009107E6" w:rsidRDefault="00D16917" w:rsidP="00C4124B">
      <w:pPr>
        <w:spacing w:after="120"/>
        <w:rPr>
          <w:rFonts w:ascii="Arial" w:hAnsi="Arial" w:cs="Arial"/>
          <w:sz w:val="22"/>
          <w:lang w:val="en-GB"/>
        </w:rPr>
      </w:pPr>
      <w:r w:rsidRPr="009107E6">
        <w:rPr>
          <w:rFonts w:ascii="Arial" w:hAnsi="Arial" w:cs="Arial"/>
          <w:sz w:val="22"/>
          <w:lang w:val="en-GB"/>
        </w:rPr>
        <w:t xml:space="preserve">Types of evaluation: </w:t>
      </w:r>
    </w:p>
    <w:p w14:paraId="12D44E8D" w14:textId="77777777" w:rsidR="00D16917" w:rsidRPr="009107E6" w:rsidRDefault="00D16917" w:rsidP="00C4124B">
      <w:pPr>
        <w:spacing w:after="120"/>
        <w:ind w:left="720"/>
        <w:rPr>
          <w:rFonts w:ascii="Arial" w:hAnsi="Arial" w:cs="Arial"/>
          <w:sz w:val="22"/>
          <w:lang w:val="en-GB"/>
        </w:rPr>
      </w:pPr>
      <w:r w:rsidRPr="009107E6">
        <w:rPr>
          <w:rFonts w:ascii="Arial" w:hAnsi="Arial" w:cs="Arial"/>
          <w:b/>
          <w:sz w:val="22"/>
          <w:lang w:val="en-GB"/>
        </w:rPr>
        <w:t>Pre-Evaluation</w:t>
      </w:r>
      <w:r w:rsidRPr="009107E6">
        <w:rPr>
          <w:rFonts w:ascii="Arial" w:hAnsi="Arial" w:cs="Arial"/>
          <w:sz w:val="22"/>
          <w:lang w:val="en-GB"/>
        </w:rPr>
        <w:t>: assessment to determine the applicant’s readiness for their main evaluation.</w:t>
      </w:r>
    </w:p>
    <w:p w14:paraId="12D44E8E" w14:textId="77777777" w:rsidR="00D16917" w:rsidRPr="009107E6" w:rsidRDefault="00D16917" w:rsidP="00C4124B">
      <w:pPr>
        <w:spacing w:after="120"/>
        <w:ind w:left="720"/>
        <w:rPr>
          <w:rFonts w:ascii="Arial" w:hAnsi="Arial" w:cs="Arial"/>
          <w:sz w:val="22"/>
          <w:lang w:val="en-GB"/>
        </w:rPr>
      </w:pPr>
      <w:r w:rsidRPr="009107E6">
        <w:rPr>
          <w:rFonts w:ascii="Arial" w:hAnsi="Arial" w:cs="Arial"/>
          <w:b/>
          <w:sz w:val="22"/>
          <w:lang w:val="en-GB"/>
        </w:rPr>
        <w:t>Main Evaluation</w:t>
      </w:r>
      <w:r w:rsidRPr="009107E6">
        <w:rPr>
          <w:rFonts w:ascii="Arial" w:hAnsi="Arial" w:cs="Arial"/>
          <w:sz w:val="22"/>
          <w:lang w:val="en-GB"/>
        </w:rPr>
        <w:t>: assessment of an applicant for FSC certification.</w:t>
      </w:r>
    </w:p>
    <w:p w14:paraId="12D44E8F" w14:textId="77777777" w:rsidR="00D16917" w:rsidRPr="009107E6" w:rsidRDefault="00D16917" w:rsidP="00C4124B">
      <w:pPr>
        <w:spacing w:after="120"/>
        <w:ind w:left="720"/>
        <w:rPr>
          <w:rFonts w:ascii="Arial" w:hAnsi="Arial" w:cs="Arial"/>
          <w:sz w:val="22"/>
          <w:lang w:val="en-GB"/>
        </w:rPr>
      </w:pPr>
      <w:r w:rsidRPr="009107E6">
        <w:rPr>
          <w:rFonts w:ascii="Arial" w:hAnsi="Arial" w:cs="Arial"/>
          <w:b/>
          <w:sz w:val="22"/>
          <w:lang w:val="en-GB"/>
        </w:rPr>
        <w:t>Re-Evaluation</w:t>
      </w:r>
      <w:r w:rsidRPr="009107E6">
        <w:rPr>
          <w:rFonts w:ascii="Arial" w:hAnsi="Arial" w:cs="Arial"/>
          <w:sz w:val="22"/>
          <w:lang w:val="en-GB"/>
        </w:rPr>
        <w:t>: assessment for re-certification.</w:t>
      </w:r>
    </w:p>
    <w:p w14:paraId="12D44E90" w14:textId="77777777" w:rsidR="00D16917" w:rsidRPr="009107E6" w:rsidRDefault="00D16917" w:rsidP="002C0060">
      <w:pPr>
        <w:ind w:firstLine="720"/>
        <w:rPr>
          <w:rFonts w:ascii="Arial" w:hAnsi="Arial" w:cs="Arial"/>
          <w:sz w:val="22"/>
          <w:highlight w:val="yellow"/>
          <w:lang w:val="en-GB"/>
        </w:rPr>
      </w:pPr>
      <w:r w:rsidRPr="009107E6">
        <w:rPr>
          <w:rFonts w:ascii="Arial" w:hAnsi="Arial" w:cs="Arial"/>
          <w:b/>
          <w:sz w:val="22"/>
          <w:lang w:val="en-GB"/>
        </w:rPr>
        <w:t>Surveillance Evaluations</w:t>
      </w:r>
      <w:r w:rsidRPr="009107E6">
        <w:rPr>
          <w:rFonts w:ascii="Arial" w:hAnsi="Arial" w:cs="Arial"/>
          <w:sz w:val="22"/>
          <w:lang w:val="en-GB"/>
        </w:rPr>
        <w:t xml:space="preserve">: see </w:t>
      </w:r>
      <w:r w:rsidR="002C0060">
        <w:rPr>
          <w:rFonts w:ascii="Arial" w:hAnsi="Arial" w:cs="Arial"/>
          <w:sz w:val="22"/>
          <w:lang w:val="en-GB"/>
        </w:rPr>
        <w:t xml:space="preserve">definition </w:t>
      </w:r>
      <w:r w:rsidR="00875D5A">
        <w:rPr>
          <w:rFonts w:ascii="Arial" w:hAnsi="Arial" w:cs="Arial"/>
          <w:sz w:val="22"/>
          <w:lang w:val="en-GB"/>
        </w:rPr>
        <w:t>of</w:t>
      </w:r>
      <w:r w:rsidR="002C0060" w:rsidRPr="009107E6">
        <w:rPr>
          <w:rFonts w:ascii="Arial" w:hAnsi="Arial" w:cs="Arial"/>
          <w:sz w:val="22"/>
          <w:lang w:val="en-GB"/>
        </w:rPr>
        <w:t xml:space="preserve"> </w:t>
      </w:r>
      <w:r w:rsidRPr="009107E6">
        <w:rPr>
          <w:rFonts w:ascii="Arial" w:hAnsi="Arial" w:cs="Arial"/>
          <w:sz w:val="22"/>
          <w:lang w:val="en-GB"/>
        </w:rPr>
        <w:t>"surveillance"</w:t>
      </w:r>
      <w:r w:rsidR="002C0060">
        <w:rPr>
          <w:rFonts w:ascii="Arial" w:hAnsi="Arial" w:cs="Arial"/>
          <w:sz w:val="22"/>
          <w:lang w:val="en-GB"/>
        </w:rPr>
        <w:t>.</w:t>
      </w:r>
    </w:p>
    <w:p w14:paraId="12D44E91" w14:textId="77777777" w:rsidR="00D16917" w:rsidRPr="009107E6" w:rsidRDefault="00D16917" w:rsidP="00D16917">
      <w:pPr>
        <w:rPr>
          <w:rFonts w:ascii="Arial" w:hAnsi="Arial" w:cs="Arial"/>
          <w:bCs/>
          <w:sz w:val="22"/>
          <w:lang w:val="en-GB"/>
        </w:rPr>
      </w:pPr>
      <w:r w:rsidRPr="009107E6">
        <w:rPr>
          <w:rFonts w:ascii="Arial" w:hAnsi="Arial" w:cs="Arial"/>
          <w:bCs/>
          <w:i/>
          <w:sz w:val="22"/>
          <w:lang w:val="en-GB"/>
        </w:rPr>
        <w:t>Source: FSC-STD-20-001 V4-0</w:t>
      </w:r>
    </w:p>
    <w:p w14:paraId="12D44E92" w14:textId="77777777" w:rsidR="00FB1161" w:rsidRDefault="00FB1161" w:rsidP="00FB1161">
      <w:pPr>
        <w:rPr>
          <w:rFonts w:ascii="Arial" w:hAnsi="Arial" w:cs="Arial"/>
          <w:sz w:val="22"/>
          <w:lang w:val="en-GB"/>
        </w:rPr>
      </w:pPr>
    </w:p>
    <w:p w14:paraId="12D44E93" w14:textId="77777777" w:rsidR="00F57440" w:rsidRPr="009107E6" w:rsidRDefault="00F57440" w:rsidP="00F57440">
      <w:pPr>
        <w:rPr>
          <w:rFonts w:ascii="Arial" w:hAnsi="Arial" w:cs="Arial"/>
          <w:bCs/>
          <w:sz w:val="22"/>
          <w:lang w:val="en-GB"/>
        </w:rPr>
      </w:pPr>
      <w:r w:rsidRPr="009107E6">
        <w:rPr>
          <w:rFonts w:ascii="Arial" w:hAnsi="Arial" w:cs="Arial"/>
          <w:b/>
          <w:bCs/>
          <w:sz w:val="22"/>
          <w:lang w:val="en-GB"/>
        </w:rPr>
        <w:t xml:space="preserve">Externalities: </w:t>
      </w:r>
      <w:r w:rsidRPr="009107E6">
        <w:rPr>
          <w:rFonts w:ascii="Arial" w:hAnsi="Arial" w:cs="Arial"/>
          <w:bCs/>
          <w:sz w:val="22"/>
          <w:lang w:val="en-GB"/>
        </w:rPr>
        <w:t xml:space="preserve">The positive and negative impacts of activities on stakeholders that are not directly involved in those activities, or on a natural resource or the environment, which do not usually enter standard cost accounting systems, such that the market prices of the products of those activities do not reflect the full costs or benefits. </w:t>
      </w:r>
    </w:p>
    <w:p w14:paraId="12D44E94" w14:textId="77777777" w:rsidR="00F57440" w:rsidRPr="009107E6" w:rsidRDefault="00F57440" w:rsidP="00F57440">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E95" w14:textId="77777777" w:rsidR="00F57440" w:rsidRDefault="00F57440" w:rsidP="00FB1161">
      <w:pPr>
        <w:rPr>
          <w:rFonts w:ascii="Arial" w:hAnsi="Arial" w:cs="Arial"/>
          <w:sz w:val="22"/>
          <w:lang w:val="en-GB"/>
        </w:rPr>
      </w:pPr>
    </w:p>
    <w:p w14:paraId="12D44E96" w14:textId="77777777" w:rsidR="00BA402D" w:rsidRDefault="00BA402D" w:rsidP="00BA402D">
      <w:pPr>
        <w:rPr>
          <w:rFonts w:ascii="Arial" w:hAnsi="Arial" w:cs="Arial"/>
          <w:sz w:val="22"/>
          <w:lang w:val="en-GB"/>
        </w:rPr>
      </w:pPr>
      <w:r w:rsidRPr="00BA402D">
        <w:rPr>
          <w:rFonts w:ascii="Arial" w:hAnsi="Arial" w:cs="Arial"/>
          <w:b/>
          <w:sz w:val="22"/>
          <w:lang w:val="en-GB"/>
        </w:rPr>
        <w:t>Fair compensation</w:t>
      </w:r>
      <w:r w:rsidRPr="00BA402D">
        <w:rPr>
          <w:rFonts w:ascii="Arial" w:hAnsi="Arial" w:cs="Arial"/>
          <w:sz w:val="22"/>
          <w:lang w:val="en-GB"/>
        </w:rPr>
        <w:t>: Remuneration that is proportionate to the magnitude and type of services rendered by another party or of the harm that is attributable to the first party.</w:t>
      </w:r>
    </w:p>
    <w:p w14:paraId="12D44E97" w14:textId="77777777" w:rsidR="00BA402D" w:rsidRPr="009107E6" w:rsidRDefault="00BA402D" w:rsidP="00BA402D">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E98" w14:textId="77777777" w:rsidR="00BA402D" w:rsidRDefault="00BA402D" w:rsidP="00FB1161">
      <w:pPr>
        <w:rPr>
          <w:rFonts w:ascii="Arial" w:hAnsi="Arial" w:cs="Arial"/>
          <w:sz w:val="22"/>
          <w:lang w:val="en-GB"/>
        </w:rPr>
      </w:pPr>
    </w:p>
    <w:p w14:paraId="12D44E99" w14:textId="77777777" w:rsidR="00EA19E2" w:rsidRPr="00EA19E2" w:rsidRDefault="00EA19E2" w:rsidP="00EA19E2">
      <w:pPr>
        <w:rPr>
          <w:rFonts w:ascii="Arial" w:hAnsi="Arial" w:cs="Arial"/>
          <w:bCs/>
          <w:sz w:val="22"/>
          <w:lang w:val="en-GB"/>
        </w:rPr>
      </w:pPr>
      <w:r w:rsidRPr="00EA19E2">
        <w:rPr>
          <w:rFonts w:ascii="Arial" w:hAnsi="Arial" w:cs="Arial"/>
          <w:b/>
          <w:bCs/>
          <w:sz w:val="22"/>
          <w:lang w:val="en-GB"/>
        </w:rPr>
        <w:t>Fertilizer</w:t>
      </w:r>
      <w:r w:rsidRPr="00EA19E2">
        <w:rPr>
          <w:rFonts w:ascii="Arial" w:hAnsi="Arial" w:cs="Arial"/>
          <w:bCs/>
          <w:sz w:val="22"/>
          <w:lang w:val="en-GB"/>
        </w:rPr>
        <w:t>: Mineral or organic substances, most commonly N, P2O5 and K20, which are applied to soil for the purpose of enhancing plant grow</w:t>
      </w:r>
      <w:r>
        <w:rPr>
          <w:rFonts w:ascii="Arial" w:hAnsi="Arial" w:cs="Arial"/>
          <w:bCs/>
          <w:sz w:val="22"/>
          <w:lang w:val="en-GB"/>
        </w:rPr>
        <w:t>th.</w:t>
      </w:r>
    </w:p>
    <w:p w14:paraId="12D44E9A" w14:textId="77777777" w:rsidR="00EA19E2" w:rsidRPr="009107E6" w:rsidRDefault="00EA19E2" w:rsidP="00EA19E2">
      <w:pPr>
        <w:rPr>
          <w:rFonts w:ascii="Arial" w:hAnsi="Arial" w:cs="Arial"/>
          <w:bCs/>
          <w:sz w:val="22"/>
          <w:lang w:val="en-GB"/>
        </w:rPr>
      </w:pPr>
      <w:r w:rsidRPr="009107E6">
        <w:rPr>
          <w:rFonts w:ascii="Arial" w:hAnsi="Arial" w:cs="Arial"/>
          <w:bCs/>
          <w:i/>
          <w:sz w:val="22"/>
          <w:lang w:val="en-GB"/>
        </w:rPr>
        <w:t>Source: 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4E9B" w14:textId="77777777" w:rsidR="00EA19E2" w:rsidRDefault="00EA19E2" w:rsidP="00FB1161">
      <w:pPr>
        <w:rPr>
          <w:rFonts w:ascii="Arial" w:hAnsi="Arial" w:cs="Arial"/>
          <w:sz w:val="22"/>
          <w:lang w:val="en-GB"/>
        </w:rPr>
      </w:pPr>
    </w:p>
    <w:p w14:paraId="12D44E9C" w14:textId="77777777" w:rsidR="003608FA" w:rsidRPr="003608FA" w:rsidRDefault="003608FA" w:rsidP="003608FA">
      <w:pPr>
        <w:rPr>
          <w:rFonts w:ascii="Arial" w:hAnsi="Arial" w:cs="Arial"/>
          <w:bCs/>
          <w:sz w:val="22"/>
          <w:lang w:val="en-GB"/>
        </w:rPr>
      </w:pPr>
      <w:r w:rsidRPr="003608FA">
        <w:rPr>
          <w:rFonts w:ascii="Arial" w:hAnsi="Arial" w:cs="Arial"/>
          <w:b/>
          <w:bCs/>
          <w:sz w:val="22"/>
          <w:lang w:val="en-GB"/>
        </w:rPr>
        <w:t>Finished product</w:t>
      </w:r>
      <w:r w:rsidRPr="003608FA">
        <w:rPr>
          <w:rFonts w:ascii="Arial" w:hAnsi="Arial" w:cs="Arial"/>
          <w:bCs/>
          <w:sz w:val="22"/>
          <w:lang w:val="en-GB"/>
        </w:rPr>
        <w:t>: Product that receives no further transformation in terms of processing, labelling or packaging prior to its intended end use.</w:t>
      </w:r>
    </w:p>
    <w:p w14:paraId="12D44E9D" w14:textId="77777777" w:rsidR="003608FA" w:rsidRPr="009107E6" w:rsidRDefault="003608FA" w:rsidP="003608FA">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9E" w14:textId="77777777" w:rsidR="003608FA" w:rsidRDefault="003608FA" w:rsidP="00FB1161">
      <w:pPr>
        <w:rPr>
          <w:rFonts w:ascii="Arial" w:hAnsi="Arial" w:cs="Arial"/>
          <w:sz w:val="22"/>
          <w:lang w:val="en-GB"/>
        </w:rPr>
      </w:pPr>
    </w:p>
    <w:p w14:paraId="12D44E9F" w14:textId="77777777" w:rsidR="000C67A4" w:rsidRDefault="000C67A4" w:rsidP="000C67A4">
      <w:pPr>
        <w:rPr>
          <w:rFonts w:ascii="Arial" w:hAnsi="Arial" w:cs="Arial"/>
          <w:sz w:val="22"/>
          <w:lang w:val="en-GB"/>
        </w:rPr>
      </w:pPr>
      <w:r w:rsidRPr="000C67A4">
        <w:rPr>
          <w:rFonts w:ascii="Arial" w:hAnsi="Arial" w:cs="Arial"/>
          <w:b/>
          <w:sz w:val="22"/>
          <w:lang w:val="en-GB"/>
        </w:rPr>
        <w:t>Focal species</w:t>
      </w:r>
      <w:r w:rsidRPr="000C67A4">
        <w:rPr>
          <w:rFonts w:ascii="Arial" w:hAnsi="Arial" w:cs="Arial"/>
          <w:sz w:val="22"/>
          <w:lang w:val="en-GB"/>
        </w:rPr>
        <w:t xml:space="preserve">: Species whose requirements for persistence define the attributes that must be present if that landscape is to meet the requirements of the species that occur there (Source: Lambeck, R., J. 1997. </w:t>
      </w:r>
      <w:r w:rsidRPr="000C67A4">
        <w:rPr>
          <w:rFonts w:ascii="Arial" w:hAnsi="Arial" w:cs="Arial"/>
          <w:sz w:val="22"/>
          <w:lang w:val="es-MX"/>
        </w:rPr>
        <w:t xml:space="preserve">Focal Species: A multi-species Umbrella </w:t>
      </w:r>
      <w:r w:rsidRPr="000C67A4">
        <w:rPr>
          <w:rFonts w:ascii="Arial" w:hAnsi="Arial" w:cs="Arial"/>
          <w:sz w:val="22"/>
          <w:lang w:val="en-GB"/>
        </w:rPr>
        <w:t>for Nature Conservation. Conservation Biology vol 11 (4): 849-856.).</w:t>
      </w:r>
    </w:p>
    <w:p w14:paraId="12D44EA0" w14:textId="77777777" w:rsidR="000C67A4" w:rsidRPr="009107E6" w:rsidRDefault="000C67A4" w:rsidP="000C67A4">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EA1" w14:textId="77777777" w:rsidR="000C67A4" w:rsidRPr="009107E6" w:rsidRDefault="000C67A4" w:rsidP="00FB1161">
      <w:pPr>
        <w:rPr>
          <w:rFonts w:ascii="Arial" w:hAnsi="Arial" w:cs="Arial"/>
          <w:sz w:val="22"/>
          <w:lang w:val="en-GB"/>
        </w:rPr>
      </w:pPr>
    </w:p>
    <w:p w14:paraId="12D44EA2" w14:textId="77777777" w:rsidR="00C8067D" w:rsidRDefault="00C8067D">
      <w:pPr>
        <w:rPr>
          <w:rFonts w:ascii="Arial" w:hAnsi="Arial" w:cs="Arial"/>
          <w:b/>
          <w:bCs/>
          <w:sz w:val="22"/>
          <w:lang w:val="en-GB"/>
        </w:rPr>
      </w:pPr>
      <w:r>
        <w:rPr>
          <w:rFonts w:ascii="Arial" w:hAnsi="Arial" w:cs="Arial"/>
          <w:b/>
          <w:bCs/>
          <w:sz w:val="22"/>
          <w:lang w:val="en-GB"/>
        </w:rPr>
        <w:br w:type="page"/>
      </w:r>
    </w:p>
    <w:p w14:paraId="12D44EA3" w14:textId="77777777" w:rsidR="00623026" w:rsidRPr="009107E6" w:rsidRDefault="00FB1161" w:rsidP="00FB1161">
      <w:pPr>
        <w:rPr>
          <w:rFonts w:ascii="Arial" w:hAnsi="Arial" w:cs="Arial"/>
          <w:sz w:val="22"/>
          <w:lang w:val="en-GB"/>
        </w:rPr>
      </w:pPr>
      <w:r w:rsidRPr="009107E6">
        <w:rPr>
          <w:rFonts w:ascii="Arial" w:hAnsi="Arial" w:cs="Arial"/>
          <w:b/>
          <w:bCs/>
          <w:sz w:val="22"/>
          <w:lang w:val="en-GB"/>
        </w:rPr>
        <w:lastRenderedPageBreak/>
        <w:t>Forest</w:t>
      </w:r>
      <w:r w:rsidR="00623026" w:rsidRPr="009107E6">
        <w:rPr>
          <w:rFonts w:ascii="Arial" w:hAnsi="Arial" w:cs="Arial"/>
          <w:b/>
          <w:bCs/>
          <w:sz w:val="22"/>
          <w:lang w:val="en-GB"/>
        </w:rPr>
        <w:t xml:space="preserve">: </w:t>
      </w:r>
      <w:r w:rsidRPr="009107E6">
        <w:rPr>
          <w:rFonts w:ascii="Arial" w:hAnsi="Arial" w:cs="Arial"/>
          <w:bCs/>
          <w:sz w:val="22"/>
          <w:lang w:val="en-GB"/>
        </w:rPr>
        <w:t>A tract of land dominated by trees (Derived from FSC Guidelines for Certification Bodies, Scope of Forest Certification, Section 2.1 first published in 1998, and revised as FSC-GUI-20-200 in 2005, and revised again in 2010 as FSC-DIR-20-007 FSC Directive on Forest Management Evaluations, ADVICE-20-007-01).</w:t>
      </w:r>
      <w:r w:rsidRPr="009107E6">
        <w:rPr>
          <w:rFonts w:ascii="Arial" w:hAnsi="Arial" w:cs="Arial"/>
          <w:sz w:val="22"/>
          <w:lang w:val="en-GB"/>
        </w:rPr>
        <w:t xml:space="preserve"> </w:t>
      </w:r>
    </w:p>
    <w:p w14:paraId="12D44EA4" w14:textId="77777777" w:rsidR="00FB1161" w:rsidRPr="009107E6" w:rsidRDefault="00FB1161" w:rsidP="00FB1161">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623026" w:rsidRPr="009107E6">
        <w:rPr>
          <w:rFonts w:ascii="Arial" w:hAnsi="Arial"/>
          <w:i/>
          <w:sz w:val="22"/>
          <w:lang w:val="en-GB"/>
        </w:rPr>
        <w:t>-2</w:t>
      </w:r>
    </w:p>
    <w:p w14:paraId="12D44EA5" w14:textId="77777777" w:rsidR="00FB1161" w:rsidRPr="009107E6" w:rsidRDefault="00FB1161" w:rsidP="00FB1161">
      <w:pPr>
        <w:rPr>
          <w:rFonts w:ascii="Arial" w:hAnsi="Arial" w:cs="Arial"/>
          <w:b/>
          <w:sz w:val="22"/>
          <w:lang w:val="en-GB"/>
        </w:rPr>
      </w:pPr>
    </w:p>
    <w:p w14:paraId="12D44EA6" w14:textId="77777777" w:rsidR="008F6DC6" w:rsidRPr="008F6DC6" w:rsidRDefault="00FB1161" w:rsidP="00FB1161">
      <w:pPr>
        <w:rPr>
          <w:rFonts w:ascii="Arial" w:hAnsi="Arial" w:cs="Arial"/>
          <w:sz w:val="22"/>
          <w:lang w:val="en-GB"/>
        </w:rPr>
      </w:pPr>
      <w:r w:rsidRPr="008F6DC6">
        <w:rPr>
          <w:rFonts w:ascii="Arial" w:hAnsi="Arial" w:cs="Arial"/>
          <w:b/>
          <w:sz w:val="22"/>
          <w:lang w:val="en-GB"/>
        </w:rPr>
        <w:t>Forest Management Enterprise (FME)</w:t>
      </w:r>
      <w:r w:rsidR="008F6DC6" w:rsidRPr="008F6DC6">
        <w:rPr>
          <w:rFonts w:ascii="Arial" w:hAnsi="Arial" w:cs="Arial"/>
          <w:b/>
          <w:sz w:val="22"/>
          <w:lang w:val="en-GB"/>
        </w:rPr>
        <w:t xml:space="preserve">: </w:t>
      </w:r>
      <w:r w:rsidRPr="008F6DC6">
        <w:rPr>
          <w:rFonts w:ascii="Arial" w:hAnsi="Arial" w:cs="Arial"/>
          <w:sz w:val="22"/>
          <w:lang w:val="en-GB"/>
        </w:rPr>
        <w:t xml:space="preserve">Company or operation responsible for forest management. </w:t>
      </w:r>
    </w:p>
    <w:p w14:paraId="12D44EA7" w14:textId="77777777" w:rsidR="00FB1161" w:rsidRPr="008F6DC6" w:rsidRDefault="00FB1161" w:rsidP="00FB1161">
      <w:pPr>
        <w:rPr>
          <w:rFonts w:ascii="Arial" w:hAnsi="Arial" w:cs="Arial"/>
          <w:i/>
          <w:sz w:val="22"/>
          <w:lang w:val="en-GB"/>
        </w:rPr>
      </w:pPr>
      <w:r w:rsidRPr="008F6DC6">
        <w:rPr>
          <w:rFonts w:ascii="Arial" w:hAnsi="Arial" w:cs="Arial"/>
          <w:i/>
          <w:sz w:val="22"/>
          <w:lang w:val="en-GB"/>
        </w:rPr>
        <w:t xml:space="preserve">Source: </w:t>
      </w:r>
      <w:r w:rsidR="008F6DC6" w:rsidRPr="008F6DC6">
        <w:rPr>
          <w:rFonts w:ascii="Arial" w:hAnsi="Arial"/>
          <w:i/>
          <w:sz w:val="22"/>
          <w:lang w:val="en-GB"/>
        </w:rPr>
        <w:t>FSC-STD-20-012 V1-1</w:t>
      </w:r>
    </w:p>
    <w:p w14:paraId="12D44EA8" w14:textId="77777777" w:rsidR="00FB1161" w:rsidRPr="009107E6" w:rsidRDefault="00FB1161" w:rsidP="00FB1161">
      <w:pPr>
        <w:rPr>
          <w:rFonts w:ascii="Arial" w:hAnsi="Arial" w:cs="Arial"/>
          <w:sz w:val="22"/>
          <w:lang w:val="en-GB"/>
        </w:rPr>
      </w:pPr>
    </w:p>
    <w:p w14:paraId="12D44EA9" w14:textId="77777777" w:rsidR="00FB1161" w:rsidRPr="009107E6" w:rsidRDefault="00FB1161" w:rsidP="00FB1161">
      <w:pPr>
        <w:rPr>
          <w:rFonts w:ascii="Arial" w:hAnsi="Arial" w:cs="Arial"/>
          <w:b/>
          <w:sz w:val="22"/>
          <w:lang w:val="en-GB"/>
        </w:rPr>
      </w:pPr>
      <w:r w:rsidRPr="009107E6">
        <w:rPr>
          <w:rFonts w:ascii="Arial" w:hAnsi="Arial" w:cs="Arial"/>
          <w:b/>
          <w:sz w:val="22"/>
          <w:lang w:val="en-GB"/>
        </w:rPr>
        <w:t>Forest Management Unit (FMU)</w:t>
      </w:r>
      <w:r w:rsidR="00C4124B" w:rsidRPr="009107E6">
        <w:rPr>
          <w:rFonts w:ascii="Arial" w:hAnsi="Arial" w:cs="Arial"/>
          <w:b/>
          <w:sz w:val="22"/>
          <w:lang w:val="en-GB"/>
        </w:rPr>
        <w:t xml:space="preserve">: </w:t>
      </w:r>
      <w:r w:rsidR="002C0060">
        <w:rPr>
          <w:rFonts w:ascii="Arial" w:hAnsi="Arial" w:cs="Arial"/>
          <w:sz w:val="22"/>
          <w:lang w:val="en-GB"/>
        </w:rPr>
        <w:t xml:space="preserve">see definition </w:t>
      </w:r>
      <w:r w:rsidR="00875D5A">
        <w:rPr>
          <w:rFonts w:ascii="Arial" w:hAnsi="Arial" w:cs="Arial"/>
          <w:sz w:val="22"/>
          <w:lang w:val="en-GB"/>
        </w:rPr>
        <w:t>of</w:t>
      </w:r>
      <w:r w:rsidR="00C4124B" w:rsidRPr="009107E6">
        <w:rPr>
          <w:rFonts w:ascii="Arial" w:hAnsi="Arial" w:cs="Arial"/>
          <w:sz w:val="22"/>
          <w:lang w:val="en-GB"/>
        </w:rPr>
        <w:t xml:space="preserve"> ‘Management Unit’.</w:t>
      </w:r>
    </w:p>
    <w:p w14:paraId="12D44EAA" w14:textId="77777777" w:rsidR="00FB1161" w:rsidRPr="009107E6" w:rsidRDefault="00FB1161" w:rsidP="00FB1161">
      <w:pPr>
        <w:rPr>
          <w:rFonts w:ascii="Arial" w:hAnsi="Arial" w:cs="Arial"/>
          <w:sz w:val="22"/>
          <w:lang w:val="en-GB"/>
        </w:rPr>
      </w:pPr>
    </w:p>
    <w:p w14:paraId="12D44EAB" w14:textId="77777777" w:rsidR="00E87278" w:rsidRPr="00E87278" w:rsidRDefault="00E87278" w:rsidP="00FB1161">
      <w:pPr>
        <w:rPr>
          <w:rFonts w:ascii="Arial" w:hAnsi="Arial" w:cs="Arial"/>
          <w:sz w:val="22"/>
          <w:lang w:val="en-GB"/>
        </w:rPr>
      </w:pPr>
      <w:r w:rsidRPr="00E87278">
        <w:rPr>
          <w:rFonts w:ascii="Arial" w:hAnsi="Arial" w:cs="Arial"/>
          <w:b/>
          <w:sz w:val="22"/>
          <w:lang w:val="en-GB"/>
        </w:rPr>
        <w:t xml:space="preserve">Forest Stewardship Standard: </w:t>
      </w:r>
      <w:r w:rsidR="00FB1161" w:rsidRPr="00E87278">
        <w:rPr>
          <w:rFonts w:ascii="Arial" w:hAnsi="Arial" w:cs="Arial"/>
          <w:sz w:val="22"/>
          <w:lang w:val="en-GB"/>
        </w:rPr>
        <w:t xml:space="preserve">The normative document which specifies the requirements with which a forest management enterprise must conform in order to obtain certification. </w:t>
      </w:r>
    </w:p>
    <w:p w14:paraId="12D44EAC" w14:textId="77777777" w:rsidR="00FB1161" w:rsidRPr="00E87278" w:rsidRDefault="00FB1161" w:rsidP="00FB1161">
      <w:pPr>
        <w:rPr>
          <w:rFonts w:ascii="Arial" w:hAnsi="Arial" w:cs="Arial"/>
          <w:i/>
          <w:sz w:val="22"/>
          <w:lang w:val="en-GB"/>
        </w:rPr>
      </w:pPr>
      <w:r w:rsidRPr="00E87278">
        <w:rPr>
          <w:rFonts w:ascii="Arial" w:hAnsi="Arial" w:cs="Arial"/>
          <w:i/>
          <w:sz w:val="22"/>
          <w:lang w:val="en-GB"/>
        </w:rPr>
        <w:t xml:space="preserve">Source: </w:t>
      </w:r>
      <w:r w:rsidR="00E87278" w:rsidRPr="00E87278">
        <w:rPr>
          <w:rFonts w:ascii="Arial" w:hAnsi="Arial"/>
          <w:i/>
          <w:sz w:val="22"/>
          <w:lang w:val="en-GB"/>
        </w:rPr>
        <w:t>FSC-STD-20-002 V2-1</w:t>
      </w:r>
    </w:p>
    <w:p w14:paraId="12D44EAD" w14:textId="77777777" w:rsidR="00FB1161" w:rsidRPr="009107E6" w:rsidRDefault="00FB1161" w:rsidP="00FB1161">
      <w:pPr>
        <w:rPr>
          <w:rFonts w:ascii="Arial" w:hAnsi="Arial" w:cs="Arial"/>
          <w:b/>
          <w:sz w:val="22"/>
          <w:highlight w:val="yellow"/>
          <w:lang w:val="en-GB"/>
        </w:rPr>
      </w:pPr>
    </w:p>
    <w:p w14:paraId="12D44EAE" w14:textId="77777777" w:rsidR="00623026" w:rsidRPr="009107E6" w:rsidRDefault="00FB1161" w:rsidP="00623026">
      <w:pPr>
        <w:rPr>
          <w:rFonts w:ascii="Arial" w:hAnsi="Arial" w:cs="Arial"/>
          <w:sz w:val="22"/>
          <w:lang w:val="en-GB"/>
        </w:rPr>
      </w:pPr>
      <w:r w:rsidRPr="009107E6">
        <w:rPr>
          <w:rFonts w:ascii="Arial" w:hAnsi="Arial" w:cs="Arial"/>
          <w:b/>
          <w:bCs/>
          <w:sz w:val="22"/>
          <w:lang w:val="en-GB"/>
        </w:rPr>
        <w:t>Free, Prior, and Informed Consent (FPIC)</w:t>
      </w:r>
      <w:r w:rsidR="00623026" w:rsidRPr="009107E6">
        <w:rPr>
          <w:rFonts w:ascii="Arial" w:hAnsi="Arial" w:cs="Arial"/>
          <w:bCs/>
          <w:sz w:val="22"/>
          <w:lang w:val="en-GB"/>
        </w:rPr>
        <w:t xml:space="preserve">: </w:t>
      </w:r>
      <w:r w:rsidRPr="009107E6">
        <w:rPr>
          <w:rFonts w:ascii="Arial" w:hAnsi="Arial" w:cs="Arial"/>
          <w:bCs/>
          <w:sz w:val="22"/>
          <w:lang w:val="en-GB"/>
        </w:rPr>
        <w:t>A legal condition whereby a person or community can be said to have given consent to an action prior to its commencement, based upon a clear appreciation and understanding of the facts, implications and future consequences of that action, and the possession of all relevant facts at the time when consent is given. Free, prior and informed consent includes the right to grant, modify, withhold or withdraw approval (Source: Based on the Preliminary working paper on the principle of Free, Prior and Informed Consent of Indigenous Peoples (…) (E/CN.4/Sub.2/AC.4/2004/4 8 July 2004) of the 22nd Session of the United Nations Commission on Human Rights, Sub-commission on the Promotion and Protection of Human Rights, Working Group on Indigenous Populations, 19–23 July 2004).</w:t>
      </w:r>
      <w:r w:rsidRPr="009107E6">
        <w:rPr>
          <w:rFonts w:ascii="Arial" w:hAnsi="Arial" w:cs="Arial"/>
          <w:sz w:val="22"/>
          <w:lang w:val="en-GB"/>
        </w:rPr>
        <w:t xml:space="preserve"> </w:t>
      </w:r>
    </w:p>
    <w:p w14:paraId="12D44EAF" w14:textId="77777777" w:rsidR="00FB1161" w:rsidRPr="009107E6" w:rsidRDefault="00FB1161" w:rsidP="00623026">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623026" w:rsidRPr="009107E6">
        <w:rPr>
          <w:rFonts w:ascii="Arial" w:hAnsi="Arial"/>
          <w:i/>
          <w:sz w:val="22"/>
          <w:lang w:val="en-GB"/>
        </w:rPr>
        <w:t>-2</w:t>
      </w:r>
    </w:p>
    <w:p w14:paraId="12D44EB0" w14:textId="77777777" w:rsidR="00FB1161" w:rsidRDefault="00FB1161" w:rsidP="00FB1161">
      <w:pPr>
        <w:rPr>
          <w:rFonts w:ascii="Arial" w:hAnsi="Arial" w:cs="Arial"/>
          <w:b/>
          <w:sz w:val="22"/>
          <w:lang w:val="en-GB"/>
        </w:rPr>
      </w:pPr>
    </w:p>
    <w:p w14:paraId="12D44EB1" w14:textId="77777777" w:rsidR="006B57AB" w:rsidRPr="00DA6B26" w:rsidRDefault="006B57AB" w:rsidP="006B57AB">
      <w:pPr>
        <w:rPr>
          <w:rFonts w:ascii="Arial" w:hAnsi="Arial" w:cs="Arial"/>
          <w:sz w:val="22"/>
          <w:lang w:val="en-GB"/>
        </w:rPr>
      </w:pPr>
      <w:r w:rsidRPr="00DA6B26">
        <w:rPr>
          <w:rFonts w:ascii="Arial" w:hAnsi="Arial" w:cs="Arial"/>
          <w:b/>
          <w:sz w:val="22"/>
          <w:lang w:val="en-GB"/>
        </w:rPr>
        <w:t>FSC 100%:</w:t>
      </w:r>
      <w:r w:rsidRPr="00DA6B26">
        <w:rPr>
          <w:rFonts w:ascii="Arial" w:hAnsi="Arial" w:cs="Arial"/>
          <w:sz w:val="22"/>
          <w:lang w:val="en-GB"/>
        </w:rPr>
        <w:t xml:space="preserve"> FSC-certified virgin material originating in FSC-certified forests or plantations that has not been mixed with material of another material category throughout the supply chain. FSC 100% products are eligible to be used in FSC 100% or FSC Mix product groups. </w:t>
      </w:r>
    </w:p>
    <w:p w14:paraId="12D44EB2" w14:textId="77777777" w:rsidR="006B57AB" w:rsidRPr="009107E6" w:rsidRDefault="006B57AB" w:rsidP="006B57AB">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B3" w14:textId="77777777" w:rsidR="006B57AB" w:rsidRPr="009107E6" w:rsidRDefault="006B57AB" w:rsidP="00FB1161">
      <w:pPr>
        <w:rPr>
          <w:rFonts w:ascii="Arial" w:hAnsi="Arial" w:cs="Arial"/>
          <w:b/>
          <w:sz w:val="22"/>
          <w:lang w:val="en-GB"/>
        </w:rPr>
      </w:pPr>
    </w:p>
    <w:p w14:paraId="12D44EB4" w14:textId="77777777" w:rsidR="00310A8A" w:rsidRPr="009107E6" w:rsidRDefault="00310A8A" w:rsidP="00310A8A">
      <w:pPr>
        <w:rPr>
          <w:rFonts w:ascii="Arial" w:hAnsi="Arial" w:cs="Arial"/>
          <w:sz w:val="22"/>
          <w:lang w:val="en-GB"/>
        </w:rPr>
      </w:pPr>
      <w:r w:rsidRPr="009107E6">
        <w:rPr>
          <w:rFonts w:ascii="Arial" w:hAnsi="Arial" w:cs="Arial"/>
          <w:b/>
          <w:sz w:val="22"/>
          <w:lang w:val="en-GB"/>
        </w:rPr>
        <w:t>FSC Accreditation Requirements</w:t>
      </w:r>
      <w:r w:rsidRPr="009107E6">
        <w:rPr>
          <w:rFonts w:ascii="Arial" w:hAnsi="Arial" w:cs="Arial"/>
          <w:sz w:val="22"/>
          <w:lang w:val="en-GB"/>
        </w:rPr>
        <w:t xml:space="preserve">: all normative rules and regulations applicable to FSC accredited certification bodies and to applicant certification bodies. </w:t>
      </w:r>
    </w:p>
    <w:p w14:paraId="12D44EB5" w14:textId="77777777" w:rsidR="00310A8A" w:rsidRPr="009107E6" w:rsidRDefault="00310A8A" w:rsidP="00310A8A">
      <w:pPr>
        <w:rPr>
          <w:rFonts w:ascii="Arial" w:hAnsi="Arial" w:cs="Arial"/>
          <w:bCs/>
          <w:sz w:val="22"/>
          <w:lang w:val="en-GB"/>
        </w:rPr>
      </w:pPr>
      <w:r w:rsidRPr="009107E6">
        <w:rPr>
          <w:rFonts w:ascii="Arial" w:hAnsi="Arial" w:cs="Arial"/>
          <w:bCs/>
          <w:i/>
          <w:sz w:val="22"/>
          <w:lang w:val="en-GB"/>
        </w:rPr>
        <w:t>Source: FSC-STD-20-001 V4-0</w:t>
      </w:r>
    </w:p>
    <w:p w14:paraId="12D44EB6" w14:textId="77777777" w:rsidR="00310A8A" w:rsidRDefault="00310A8A" w:rsidP="00310A8A">
      <w:pPr>
        <w:rPr>
          <w:rFonts w:ascii="Arial" w:hAnsi="Arial" w:cs="Arial"/>
          <w:sz w:val="22"/>
          <w:lang w:val="en-GB"/>
        </w:rPr>
      </w:pPr>
    </w:p>
    <w:p w14:paraId="12D44EB7" w14:textId="77777777" w:rsidR="006B57AB" w:rsidRPr="006B57AB" w:rsidRDefault="006B57AB" w:rsidP="006B57AB">
      <w:pPr>
        <w:rPr>
          <w:rFonts w:ascii="Arial" w:eastAsia="Times New Roman" w:hAnsi="Arial" w:cs="Arial"/>
          <w:sz w:val="22"/>
          <w:szCs w:val="22"/>
          <w:lang w:val="en-GB" w:eastAsia="de-DE"/>
        </w:rPr>
      </w:pPr>
      <w:r w:rsidRPr="006B57AB">
        <w:rPr>
          <w:rFonts w:ascii="Arial" w:eastAsia="Times New Roman" w:hAnsi="Arial" w:cs="Arial"/>
          <w:b/>
          <w:sz w:val="22"/>
          <w:szCs w:val="22"/>
          <w:lang w:val="en-GB" w:eastAsia="de-DE"/>
        </w:rPr>
        <w:t>FSC accredited Certification Body</w:t>
      </w:r>
      <w:r w:rsidRPr="006B57AB">
        <w:rPr>
          <w:rFonts w:ascii="Arial" w:eastAsia="Times New Roman" w:hAnsi="Arial" w:cs="Arial"/>
          <w:sz w:val="22"/>
          <w:szCs w:val="22"/>
          <w:lang w:val="en-GB" w:eastAsia="de-DE"/>
        </w:rPr>
        <w:t>: a Conformity Assessment Body which is appointed by the ASI to undertake FSC certification audits of applicants for the FSC Certification Scheme and the surveillance of certified Forest Management Enterprises and Forest Product Enterprises against the Certification Requirement.</w:t>
      </w:r>
    </w:p>
    <w:p w14:paraId="12D44EB8" w14:textId="77777777" w:rsidR="006B57AB" w:rsidRPr="006B57AB" w:rsidRDefault="006B57AB" w:rsidP="006B57AB">
      <w:pPr>
        <w:rPr>
          <w:rFonts w:ascii="Arial" w:hAnsi="Arial" w:cs="Arial"/>
          <w:i/>
          <w:sz w:val="22"/>
          <w:szCs w:val="22"/>
          <w:lang w:val="en-GB"/>
        </w:rPr>
      </w:pPr>
      <w:r w:rsidRPr="006B57AB">
        <w:rPr>
          <w:rFonts w:ascii="Arial" w:hAnsi="Arial" w:cs="Arial"/>
          <w:i/>
          <w:sz w:val="22"/>
          <w:szCs w:val="22"/>
          <w:lang w:val="en-GB"/>
        </w:rPr>
        <w:t xml:space="preserve">Source: </w:t>
      </w:r>
      <w:r w:rsidRPr="006B57AB">
        <w:rPr>
          <w:rFonts w:ascii="Arial" w:hAnsi="Arial"/>
          <w:i/>
          <w:sz w:val="22"/>
          <w:szCs w:val="22"/>
          <w:lang w:val="en-GB"/>
        </w:rPr>
        <w:t>FSC-PRO-01-005 V3-0</w:t>
      </w:r>
    </w:p>
    <w:p w14:paraId="12D44EB9" w14:textId="77777777" w:rsidR="006B57AB" w:rsidRPr="009107E6" w:rsidRDefault="006B57AB" w:rsidP="00310A8A">
      <w:pPr>
        <w:rPr>
          <w:rFonts w:ascii="Arial" w:hAnsi="Arial" w:cs="Arial"/>
          <w:sz w:val="22"/>
          <w:lang w:val="en-GB"/>
        </w:rPr>
      </w:pPr>
    </w:p>
    <w:p w14:paraId="12D44EBA" w14:textId="77777777" w:rsidR="00310A8A" w:rsidRPr="009107E6" w:rsidRDefault="00310A8A" w:rsidP="00310A8A">
      <w:pPr>
        <w:rPr>
          <w:rFonts w:ascii="Arial" w:hAnsi="Arial" w:cs="Arial"/>
          <w:sz w:val="22"/>
          <w:lang w:val="en-GB"/>
        </w:rPr>
      </w:pPr>
      <w:r w:rsidRPr="009107E6">
        <w:rPr>
          <w:rFonts w:ascii="Arial" w:hAnsi="Arial" w:cs="Arial"/>
          <w:b/>
          <w:sz w:val="22"/>
          <w:lang w:val="en-GB"/>
        </w:rPr>
        <w:t>FSC Certification Requirements</w:t>
      </w:r>
      <w:r w:rsidRPr="009107E6">
        <w:rPr>
          <w:rFonts w:ascii="Arial" w:hAnsi="Arial" w:cs="Arial"/>
          <w:sz w:val="22"/>
          <w:lang w:val="en-GB"/>
        </w:rPr>
        <w:t>: all normative rules and regulations applicable to</w:t>
      </w:r>
      <w:r w:rsidR="00C4124B" w:rsidRPr="009107E6">
        <w:rPr>
          <w:rFonts w:ascii="Arial" w:hAnsi="Arial" w:cs="Arial"/>
          <w:sz w:val="22"/>
          <w:lang w:val="en-GB"/>
        </w:rPr>
        <w:t xml:space="preserve"> </w:t>
      </w:r>
      <w:r w:rsidRPr="009107E6">
        <w:rPr>
          <w:rFonts w:ascii="Arial" w:hAnsi="Arial" w:cs="Arial"/>
          <w:sz w:val="22"/>
          <w:lang w:val="en-GB"/>
        </w:rPr>
        <w:t>the certification of forest management organizations and/or chain of custody organizations.</w:t>
      </w:r>
    </w:p>
    <w:p w14:paraId="12D44EBB" w14:textId="77777777" w:rsidR="00310A8A" w:rsidRPr="009107E6" w:rsidRDefault="00310A8A" w:rsidP="00310A8A">
      <w:pPr>
        <w:rPr>
          <w:rFonts w:ascii="Arial" w:hAnsi="Arial" w:cs="Arial"/>
          <w:bCs/>
          <w:sz w:val="22"/>
          <w:lang w:val="en-GB"/>
        </w:rPr>
      </w:pPr>
      <w:r w:rsidRPr="009107E6">
        <w:rPr>
          <w:rFonts w:ascii="Arial" w:hAnsi="Arial" w:cs="Arial"/>
          <w:bCs/>
          <w:i/>
          <w:sz w:val="22"/>
          <w:lang w:val="en-GB"/>
        </w:rPr>
        <w:t>Source: FSC-STD-20-001 V4-0</w:t>
      </w:r>
    </w:p>
    <w:p w14:paraId="12D44EBC" w14:textId="77777777" w:rsidR="00310A8A" w:rsidRDefault="00310A8A" w:rsidP="00FB1161">
      <w:pPr>
        <w:rPr>
          <w:rFonts w:ascii="Arial" w:hAnsi="Arial" w:cs="Arial"/>
          <w:sz w:val="22"/>
          <w:lang w:val="en-GB"/>
        </w:rPr>
      </w:pPr>
    </w:p>
    <w:p w14:paraId="12D44EBD" w14:textId="77777777" w:rsidR="00C8067D" w:rsidRDefault="00C8067D">
      <w:pPr>
        <w:rPr>
          <w:rFonts w:ascii="Arial" w:hAnsi="Arial" w:cs="Arial"/>
          <w:b/>
          <w:sz w:val="22"/>
          <w:lang w:val="en-GB"/>
        </w:rPr>
      </w:pPr>
      <w:r>
        <w:rPr>
          <w:rFonts w:ascii="Arial" w:hAnsi="Arial" w:cs="Arial"/>
          <w:b/>
          <w:sz w:val="22"/>
          <w:lang w:val="en-GB"/>
        </w:rPr>
        <w:br w:type="page"/>
      </w:r>
    </w:p>
    <w:p w14:paraId="12D44EBE" w14:textId="77777777" w:rsidR="003608FA" w:rsidRPr="003608FA" w:rsidRDefault="003608FA" w:rsidP="003608FA">
      <w:pPr>
        <w:rPr>
          <w:rFonts w:ascii="Arial" w:hAnsi="Arial" w:cs="Arial"/>
          <w:sz w:val="22"/>
          <w:lang w:val="en-GB"/>
        </w:rPr>
      </w:pPr>
      <w:r w:rsidRPr="003608FA">
        <w:rPr>
          <w:rFonts w:ascii="Arial" w:hAnsi="Arial" w:cs="Arial"/>
          <w:b/>
          <w:sz w:val="22"/>
          <w:lang w:val="en-GB"/>
        </w:rPr>
        <w:lastRenderedPageBreak/>
        <w:t>FSC certified material</w:t>
      </w:r>
      <w:r w:rsidRPr="003608FA">
        <w:rPr>
          <w:rFonts w:ascii="Arial" w:hAnsi="Arial" w:cs="Arial"/>
          <w:sz w:val="22"/>
          <w:lang w:val="en-GB"/>
        </w:rPr>
        <w:t>:</w:t>
      </w:r>
      <w:r>
        <w:rPr>
          <w:rFonts w:ascii="Arial" w:hAnsi="Arial" w:cs="Arial"/>
          <w:sz w:val="22"/>
          <w:lang w:val="en-GB"/>
        </w:rPr>
        <w:t xml:space="preserve"> </w:t>
      </w:r>
      <w:r w:rsidRPr="003608FA">
        <w:rPr>
          <w:rFonts w:ascii="Arial" w:hAnsi="Arial" w:cs="Arial"/>
          <w:sz w:val="22"/>
          <w:lang w:val="en-GB"/>
        </w:rPr>
        <w:t>FSC 100%, FSC Mix or FSC Recycled material that is supplied with an FSC claim by an organization which has been assessed by an FSC-accredited certification body for conformity with FSC Forest Management and/or Chain of Custody requirements.</w:t>
      </w:r>
    </w:p>
    <w:p w14:paraId="12D44EBF" w14:textId="77777777" w:rsidR="003608FA" w:rsidRPr="009107E6" w:rsidRDefault="003608FA" w:rsidP="003608FA">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C0" w14:textId="77777777" w:rsidR="003608FA" w:rsidRPr="003608FA" w:rsidRDefault="003608FA" w:rsidP="00FB1161">
      <w:pPr>
        <w:rPr>
          <w:rFonts w:ascii="Arial" w:hAnsi="Arial" w:cs="Arial"/>
          <w:sz w:val="22"/>
          <w:lang w:val="en-GB"/>
        </w:rPr>
      </w:pPr>
    </w:p>
    <w:p w14:paraId="12D44EC1" w14:textId="77777777" w:rsidR="003608FA" w:rsidRPr="003608FA" w:rsidRDefault="003608FA" w:rsidP="003608FA">
      <w:pPr>
        <w:rPr>
          <w:rFonts w:ascii="Arial" w:hAnsi="Arial" w:cs="Arial"/>
          <w:sz w:val="22"/>
          <w:lang w:val="en-GB"/>
        </w:rPr>
      </w:pPr>
      <w:r w:rsidRPr="003608FA">
        <w:rPr>
          <w:rFonts w:ascii="Arial" w:hAnsi="Arial" w:cs="Arial"/>
          <w:b/>
          <w:sz w:val="22"/>
          <w:lang w:val="en-GB"/>
        </w:rPr>
        <w:t>FSC certified product</w:t>
      </w:r>
      <w:r w:rsidRPr="003608FA">
        <w:rPr>
          <w:rFonts w:ascii="Arial" w:hAnsi="Arial" w:cs="Arial"/>
          <w:sz w:val="22"/>
          <w:lang w:val="en-GB"/>
        </w:rPr>
        <w:t>: FSC certified material that is eligible to carry an FSC label and to be promoted with the FSC trademark.</w:t>
      </w:r>
    </w:p>
    <w:p w14:paraId="12D44EC2" w14:textId="77777777" w:rsidR="003608FA" w:rsidRPr="009107E6" w:rsidRDefault="003608FA" w:rsidP="003608FA">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C3" w14:textId="77777777" w:rsidR="003608FA" w:rsidRDefault="003608FA" w:rsidP="00FB1161">
      <w:pPr>
        <w:rPr>
          <w:rFonts w:ascii="Arial" w:hAnsi="Arial" w:cs="Arial"/>
          <w:b/>
          <w:sz w:val="22"/>
          <w:lang w:val="en-GB"/>
        </w:rPr>
      </w:pPr>
    </w:p>
    <w:p w14:paraId="12D44EC4" w14:textId="77777777" w:rsidR="003608FA" w:rsidRPr="003608FA" w:rsidRDefault="003608FA" w:rsidP="003608FA">
      <w:pPr>
        <w:rPr>
          <w:rFonts w:ascii="Arial" w:hAnsi="Arial" w:cs="Arial"/>
          <w:sz w:val="22"/>
          <w:lang w:val="en-GB"/>
        </w:rPr>
      </w:pPr>
      <w:r w:rsidRPr="003608FA">
        <w:rPr>
          <w:rFonts w:ascii="Arial" w:hAnsi="Arial" w:cs="Arial"/>
          <w:b/>
          <w:sz w:val="22"/>
          <w:lang w:val="en-GB"/>
        </w:rPr>
        <w:t>FSC claim</w:t>
      </w:r>
      <w:r w:rsidRPr="003608FA">
        <w:rPr>
          <w:rFonts w:ascii="Arial" w:hAnsi="Arial" w:cs="Arial"/>
          <w:sz w:val="22"/>
          <w:lang w:val="en-GB"/>
        </w:rPr>
        <w:t>: Claim made on sales and delivery documents for FSC-certified material or FSC Controlled Wood that specifies the material category and, for FSC Mix and FSC Recycled products, an associated percentage claim or credit claim.</w:t>
      </w:r>
    </w:p>
    <w:p w14:paraId="12D44EC5" w14:textId="77777777" w:rsidR="003608FA" w:rsidRPr="009107E6" w:rsidRDefault="003608FA" w:rsidP="003608FA">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C6" w14:textId="77777777" w:rsidR="003608FA" w:rsidRDefault="003608FA" w:rsidP="00FB1161">
      <w:pPr>
        <w:rPr>
          <w:rFonts w:ascii="Arial" w:hAnsi="Arial" w:cs="Arial"/>
          <w:b/>
          <w:sz w:val="22"/>
          <w:lang w:val="en-GB"/>
        </w:rPr>
      </w:pPr>
    </w:p>
    <w:p w14:paraId="12D44EC7" w14:textId="77777777" w:rsidR="006B57AB" w:rsidRPr="006B57AB" w:rsidRDefault="006B57AB" w:rsidP="006B57AB">
      <w:pPr>
        <w:rPr>
          <w:rFonts w:ascii="Arial" w:eastAsia="Times New Roman" w:hAnsi="Arial" w:cs="Arial"/>
          <w:sz w:val="22"/>
          <w:szCs w:val="22"/>
          <w:lang w:val="en-GB" w:eastAsia="de-DE"/>
        </w:rPr>
      </w:pPr>
      <w:r w:rsidRPr="006B57AB">
        <w:rPr>
          <w:rFonts w:ascii="Arial" w:eastAsia="Times New Roman" w:hAnsi="Arial" w:cs="Arial"/>
          <w:b/>
          <w:sz w:val="22"/>
          <w:szCs w:val="22"/>
          <w:lang w:val="en-GB" w:eastAsia="de-DE"/>
        </w:rPr>
        <w:t>FSC Controlled Wood</w:t>
      </w:r>
      <w:r w:rsidRPr="006B57AB">
        <w:rPr>
          <w:rFonts w:ascii="Arial" w:eastAsia="Times New Roman" w:hAnsi="Arial" w:cs="Arial"/>
          <w:sz w:val="22"/>
          <w:szCs w:val="22"/>
          <w:lang w:val="en-GB" w:eastAsia="de-DE"/>
        </w:rPr>
        <w:t>: Material or product with the FSC Controlled Wood claim.</w:t>
      </w:r>
    </w:p>
    <w:p w14:paraId="12D44EC8" w14:textId="77777777" w:rsidR="006B57AB" w:rsidRPr="006B57AB" w:rsidRDefault="006B57AB" w:rsidP="006B57AB">
      <w:pPr>
        <w:rPr>
          <w:rFonts w:ascii="Arial" w:hAnsi="Arial" w:cs="Arial"/>
          <w:bCs/>
          <w:i/>
          <w:sz w:val="22"/>
          <w:szCs w:val="22"/>
          <w:lang w:val="en-GB"/>
        </w:rPr>
      </w:pPr>
      <w:r w:rsidRPr="006B57AB">
        <w:rPr>
          <w:rFonts w:ascii="Arial" w:hAnsi="Arial" w:cs="Arial"/>
          <w:i/>
          <w:sz w:val="22"/>
          <w:szCs w:val="22"/>
          <w:lang w:val="en-GB"/>
        </w:rPr>
        <w:t xml:space="preserve">Source: </w:t>
      </w:r>
      <w:r w:rsidRPr="006B57AB">
        <w:rPr>
          <w:rFonts w:ascii="Arial" w:hAnsi="Arial"/>
          <w:i/>
          <w:sz w:val="22"/>
          <w:szCs w:val="22"/>
          <w:lang w:val="en-GB"/>
        </w:rPr>
        <w:t>FSC-STD-40-005 V3-0</w:t>
      </w:r>
    </w:p>
    <w:p w14:paraId="12D44EC9" w14:textId="77777777" w:rsidR="006B57AB" w:rsidRDefault="006B57AB" w:rsidP="00FB1161">
      <w:pPr>
        <w:rPr>
          <w:rFonts w:ascii="Arial" w:hAnsi="Arial" w:cs="Arial"/>
          <w:b/>
          <w:sz w:val="22"/>
          <w:lang w:val="en-GB"/>
        </w:rPr>
      </w:pPr>
    </w:p>
    <w:p w14:paraId="12D44ECA" w14:textId="77777777" w:rsidR="00BE7D90" w:rsidRPr="00BE7D90" w:rsidRDefault="00BE7D90" w:rsidP="00BE7D90">
      <w:pPr>
        <w:rPr>
          <w:rFonts w:ascii="Arial" w:hAnsi="Arial" w:cs="Arial"/>
          <w:sz w:val="22"/>
          <w:lang w:val="en-GB"/>
        </w:rPr>
      </w:pPr>
      <w:r w:rsidRPr="00BE7D90">
        <w:rPr>
          <w:rFonts w:ascii="Arial" w:hAnsi="Arial" w:cs="Arial"/>
          <w:b/>
          <w:sz w:val="22"/>
          <w:lang w:val="en-GB"/>
        </w:rPr>
        <w:t>FSC credit</w:t>
      </w:r>
      <w:r w:rsidRPr="00BE7D90">
        <w:rPr>
          <w:rFonts w:ascii="Arial" w:hAnsi="Arial" w:cs="Arial"/>
          <w:sz w:val="22"/>
          <w:lang w:val="en-GB"/>
        </w:rPr>
        <w:t>: Amount of product (volume or weight) that can be sold from a product group with a credit claim. Applicable only when using the credit system.</w:t>
      </w:r>
    </w:p>
    <w:p w14:paraId="12D44ECB" w14:textId="77777777" w:rsidR="00DA6B26" w:rsidRPr="009107E6" w:rsidRDefault="00DA6B26" w:rsidP="00DA6B26">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CC" w14:textId="77777777" w:rsidR="00DA6B26" w:rsidRDefault="00DA6B26" w:rsidP="00DA6B26">
      <w:pPr>
        <w:rPr>
          <w:rFonts w:ascii="Arial" w:hAnsi="Arial" w:cs="Arial"/>
          <w:b/>
          <w:sz w:val="22"/>
          <w:lang w:val="en-GB"/>
        </w:rPr>
      </w:pPr>
    </w:p>
    <w:p w14:paraId="12D44ECD" w14:textId="77777777" w:rsidR="00DA6B26" w:rsidRPr="009107E6" w:rsidRDefault="00DA6B26" w:rsidP="00DA6B26">
      <w:pPr>
        <w:rPr>
          <w:rFonts w:ascii="Arial" w:hAnsi="Arial" w:cs="Arial"/>
          <w:sz w:val="22"/>
          <w:lang w:val="en-GB"/>
        </w:rPr>
      </w:pPr>
      <w:r w:rsidRPr="009107E6">
        <w:rPr>
          <w:rFonts w:ascii="Arial" w:hAnsi="Arial" w:cs="Arial"/>
          <w:b/>
          <w:sz w:val="22"/>
          <w:lang w:val="en-GB"/>
        </w:rPr>
        <w:t>FSC Global Network</w:t>
      </w:r>
      <w:r w:rsidRPr="009107E6">
        <w:rPr>
          <w:rFonts w:ascii="Arial" w:hAnsi="Arial" w:cs="Arial"/>
          <w:sz w:val="22"/>
          <w:lang w:val="en-GB"/>
        </w:rPr>
        <w:t>: the FSC A.C. and its wholly owned subsidiaries, the FSC Regional Offices, the FSC endorsed Network Partners and registered FSC members.</w:t>
      </w:r>
    </w:p>
    <w:p w14:paraId="12D44ECE" w14:textId="77777777" w:rsidR="00DA6B26" w:rsidRPr="009107E6" w:rsidRDefault="00DA6B26" w:rsidP="00DA6B26">
      <w:pPr>
        <w:rPr>
          <w:rFonts w:ascii="Arial" w:hAnsi="Arial" w:cs="Arial"/>
          <w:bCs/>
          <w:sz w:val="22"/>
          <w:lang w:val="en-GB"/>
        </w:rPr>
      </w:pPr>
      <w:r w:rsidRPr="009107E6">
        <w:rPr>
          <w:rFonts w:ascii="Arial" w:hAnsi="Arial" w:cs="Arial"/>
          <w:bCs/>
          <w:i/>
          <w:sz w:val="22"/>
          <w:lang w:val="en-GB"/>
        </w:rPr>
        <w:t>Source: FSC-PRO-01-001 V3-1</w:t>
      </w:r>
    </w:p>
    <w:p w14:paraId="12D44ECF" w14:textId="77777777" w:rsidR="00DA6B26" w:rsidRDefault="00DA6B26" w:rsidP="00DA6B26">
      <w:pPr>
        <w:rPr>
          <w:rFonts w:ascii="Arial" w:hAnsi="Arial" w:cs="Arial"/>
          <w:sz w:val="22"/>
          <w:lang w:val="en-GB"/>
        </w:rPr>
      </w:pPr>
    </w:p>
    <w:p w14:paraId="12D44ED0" w14:textId="77777777" w:rsidR="000A7A69" w:rsidRDefault="000A7A69" w:rsidP="000A7A69">
      <w:pPr>
        <w:rPr>
          <w:rFonts w:ascii="Arial" w:hAnsi="Arial" w:cs="Arial"/>
          <w:sz w:val="22"/>
          <w:lang w:val="en-GB"/>
        </w:rPr>
      </w:pPr>
      <w:r w:rsidRPr="000A7A69">
        <w:rPr>
          <w:rFonts w:ascii="Arial" w:hAnsi="Arial" w:cs="Arial"/>
          <w:b/>
          <w:sz w:val="22"/>
          <w:lang w:val="en-GB"/>
        </w:rPr>
        <w:t>FSC label</w:t>
      </w:r>
      <w:r>
        <w:rPr>
          <w:rFonts w:ascii="Arial" w:hAnsi="Arial" w:cs="Arial"/>
          <w:sz w:val="22"/>
          <w:lang w:val="en-GB"/>
        </w:rPr>
        <w:t xml:space="preserve">: </w:t>
      </w:r>
      <w:r w:rsidRPr="000A7A69">
        <w:rPr>
          <w:rFonts w:ascii="Arial" w:hAnsi="Arial" w:cs="Arial"/>
          <w:sz w:val="22"/>
          <w:lang w:val="en-GB"/>
        </w:rPr>
        <w:t xml:space="preserve">Graphic design, consisting of the FSC logo plus other required elements for on product uses of the FSC trademarks. </w:t>
      </w:r>
      <w:r w:rsidR="00A50CCE" w:rsidRPr="000A7A69">
        <w:rPr>
          <w:rFonts w:ascii="Arial" w:hAnsi="Arial" w:cs="Arial"/>
          <w:sz w:val="22"/>
          <w:lang w:val="en-GB"/>
        </w:rPr>
        <w:t>Labels</w:t>
      </w:r>
      <w:r w:rsidRPr="000A7A69">
        <w:rPr>
          <w:rFonts w:ascii="Arial" w:hAnsi="Arial" w:cs="Arial"/>
          <w:sz w:val="22"/>
          <w:lang w:val="en-GB"/>
        </w:rPr>
        <w:t xml:space="preserve"> may be included in printed packaging or marking attached or applied to a product, such as tags, stencils, heat brands, retail packaging, protective packaging or plastic wrap. Additional promotional uses of the FSC trademark are not covered by this definition.</w:t>
      </w:r>
    </w:p>
    <w:p w14:paraId="12D44ED1" w14:textId="77777777" w:rsidR="00A50CCE" w:rsidRPr="009107E6" w:rsidRDefault="00A50CCE" w:rsidP="00A50CCE">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50</w:t>
      </w:r>
      <w:r w:rsidRPr="009107E6">
        <w:rPr>
          <w:rFonts w:ascii="Arial" w:hAnsi="Arial"/>
          <w:i/>
          <w:sz w:val="22"/>
          <w:lang w:val="en-GB"/>
        </w:rPr>
        <w:t>-00</w:t>
      </w:r>
      <w:r>
        <w:rPr>
          <w:rFonts w:ascii="Arial" w:hAnsi="Arial"/>
          <w:i/>
          <w:sz w:val="22"/>
          <w:lang w:val="en-GB"/>
        </w:rPr>
        <w:t>1 V1-2</w:t>
      </w:r>
    </w:p>
    <w:p w14:paraId="12D44ED2" w14:textId="77777777" w:rsidR="000A7A69" w:rsidRPr="00DA6B26" w:rsidRDefault="000A7A69" w:rsidP="00DA6B26">
      <w:pPr>
        <w:rPr>
          <w:rFonts w:ascii="Arial" w:hAnsi="Arial" w:cs="Arial"/>
          <w:sz w:val="22"/>
          <w:lang w:val="en-GB"/>
        </w:rPr>
      </w:pPr>
    </w:p>
    <w:p w14:paraId="12D44ED3" w14:textId="77777777" w:rsidR="00DA6B26" w:rsidRPr="00DA6B26" w:rsidRDefault="00DA6B26" w:rsidP="00DA6B26">
      <w:pPr>
        <w:rPr>
          <w:rFonts w:ascii="Arial" w:hAnsi="Arial" w:cs="Arial"/>
          <w:sz w:val="22"/>
          <w:lang w:val="en-GB"/>
        </w:rPr>
      </w:pPr>
      <w:r w:rsidRPr="00DA6B26">
        <w:rPr>
          <w:rFonts w:ascii="Arial" w:hAnsi="Arial" w:cs="Arial"/>
          <w:b/>
          <w:sz w:val="22"/>
          <w:lang w:val="en-GB"/>
        </w:rPr>
        <w:t>FSC Mix</w:t>
      </w:r>
      <w:r w:rsidRPr="00DA6B26">
        <w:rPr>
          <w:rFonts w:ascii="Arial" w:hAnsi="Arial" w:cs="Arial"/>
          <w:sz w:val="22"/>
          <w:lang w:val="en-GB"/>
        </w:rPr>
        <w:t xml:space="preserve">: FSC-certified virgin material based on input from FSC-certified, controlled and/or reclaimed sources, and supplied with a percentage claim or credit claim. FSC Mix material is only eligible to be used in FSC Mix product groups. </w:t>
      </w:r>
    </w:p>
    <w:p w14:paraId="12D44ED4" w14:textId="77777777" w:rsidR="00DA6B26" w:rsidRPr="009107E6" w:rsidRDefault="00DA6B26" w:rsidP="00DA6B26">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D5" w14:textId="77777777" w:rsidR="00310A8A" w:rsidRDefault="00310A8A" w:rsidP="00FB1161">
      <w:pPr>
        <w:rPr>
          <w:rFonts w:ascii="Arial" w:hAnsi="Arial" w:cs="Arial"/>
          <w:b/>
          <w:sz w:val="22"/>
          <w:lang w:val="en-GB"/>
        </w:rPr>
      </w:pPr>
    </w:p>
    <w:p w14:paraId="12D44ED6" w14:textId="77777777" w:rsidR="00674CEA" w:rsidRPr="009107E6" w:rsidRDefault="00674CEA" w:rsidP="00C4124B">
      <w:pPr>
        <w:spacing w:after="120"/>
        <w:rPr>
          <w:rFonts w:ascii="Arial" w:hAnsi="Arial" w:cs="Arial"/>
          <w:sz w:val="22"/>
          <w:lang w:val="en-GB"/>
        </w:rPr>
      </w:pPr>
      <w:r w:rsidRPr="009107E6">
        <w:rPr>
          <w:rFonts w:ascii="Arial" w:hAnsi="Arial" w:cs="Arial"/>
          <w:b/>
          <w:sz w:val="22"/>
          <w:lang w:val="en-GB"/>
        </w:rPr>
        <w:t>FSC Normative Framework</w:t>
      </w:r>
      <w:r w:rsidRPr="009107E6">
        <w:rPr>
          <w:rFonts w:ascii="Arial" w:hAnsi="Arial" w:cs="Arial"/>
          <w:sz w:val="22"/>
          <w:lang w:val="en-GB"/>
        </w:rPr>
        <w:t>: the collection of FSC Policies, Standards, and Procedures which are mandatory for FSC accredited Certification Bodies, Certificate Holders, and Applicants (and any other party as specified in a document’s scope) to be followed. Includes Advice Notes where these exist (stand-alone or compiled in Directives).</w:t>
      </w:r>
    </w:p>
    <w:p w14:paraId="12D44ED7" w14:textId="77777777" w:rsidR="00674CEA" w:rsidRPr="009107E6" w:rsidRDefault="00674CEA" w:rsidP="00C4124B">
      <w:pPr>
        <w:spacing w:after="120"/>
        <w:ind w:left="720"/>
        <w:rPr>
          <w:rFonts w:ascii="Arial" w:hAnsi="Arial" w:cs="Arial"/>
          <w:sz w:val="22"/>
          <w:lang w:val="en-GB"/>
        </w:rPr>
      </w:pPr>
      <w:r w:rsidRPr="009107E6">
        <w:rPr>
          <w:rFonts w:ascii="Arial" w:hAnsi="Arial" w:cs="Arial"/>
          <w:b/>
          <w:sz w:val="22"/>
          <w:lang w:val="en-GB"/>
        </w:rPr>
        <w:t>Policy</w:t>
      </w:r>
      <w:r w:rsidRPr="009107E6">
        <w:rPr>
          <w:rFonts w:ascii="Arial" w:hAnsi="Arial" w:cs="Arial"/>
          <w:sz w:val="22"/>
          <w:lang w:val="en-GB"/>
        </w:rPr>
        <w:t>: a documented principle. The objective of every FSC  Policy shall be to further the mission of FSC in line with the aims and aspirations of its members, and taking equal account of the concerns and interests of the three FSC chambers, and its 'northern' and 'southern' membership.</w:t>
      </w:r>
    </w:p>
    <w:p w14:paraId="12D44ED8" w14:textId="77777777" w:rsidR="00674CEA" w:rsidRPr="009107E6" w:rsidRDefault="00674CEA" w:rsidP="00C4124B">
      <w:pPr>
        <w:spacing w:after="120"/>
        <w:ind w:left="720"/>
        <w:rPr>
          <w:rFonts w:ascii="Arial" w:hAnsi="Arial" w:cs="Arial"/>
          <w:sz w:val="22"/>
          <w:lang w:val="en-GB"/>
        </w:rPr>
      </w:pPr>
      <w:r w:rsidRPr="009107E6">
        <w:rPr>
          <w:rFonts w:ascii="Arial" w:hAnsi="Arial" w:cs="Arial"/>
          <w:b/>
          <w:sz w:val="22"/>
          <w:lang w:val="en-GB"/>
        </w:rPr>
        <w:t>Standard</w:t>
      </w:r>
      <w:r w:rsidRPr="009107E6">
        <w:rPr>
          <w:rFonts w:ascii="Arial" w:hAnsi="Arial" w:cs="Arial"/>
          <w:sz w:val="22"/>
          <w:lang w:val="en-GB"/>
        </w:rPr>
        <w:t xml:space="preserve">: a document, established by consensus and approved by a recognized body, that provides, for common and repeated use, rules or characteristics for products, services or related activities, processes and methods, aimed at the achievement of the optimum degree of order in a given context (adapted from ISO/IEC Guide 2:2004). </w:t>
      </w:r>
    </w:p>
    <w:p w14:paraId="12D44ED9" w14:textId="77777777" w:rsidR="00674CEA" w:rsidRPr="009107E6" w:rsidRDefault="00674CEA" w:rsidP="00C4124B">
      <w:pPr>
        <w:ind w:left="720"/>
        <w:rPr>
          <w:rFonts w:ascii="Arial" w:hAnsi="Arial" w:cs="Arial"/>
          <w:sz w:val="22"/>
          <w:lang w:val="en-GB"/>
        </w:rPr>
      </w:pPr>
      <w:r w:rsidRPr="009107E6">
        <w:rPr>
          <w:rFonts w:ascii="Arial" w:hAnsi="Arial" w:cs="Arial"/>
          <w:b/>
          <w:sz w:val="22"/>
          <w:lang w:val="en-GB"/>
        </w:rPr>
        <w:lastRenderedPageBreak/>
        <w:t>Procedure</w:t>
      </w:r>
      <w:r w:rsidRPr="009107E6">
        <w:rPr>
          <w:rFonts w:ascii="Arial" w:hAnsi="Arial" w:cs="Arial"/>
          <w:sz w:val="22"/>
          <w:lang w:val="en-GB"/>
        </w:rPr>
        <w:t>: describes the processes used to meet requirements of FSC’s Policies and Standards. Procedures establish clarity, accountability and responsibility, provide specific controls for risk management, define expectations for work processes and products, and may serve as training tools.</w:t>
      </w:r>
    </w:p>
    <w:p w14:paraId="12D44EDA" w14:textId="77777777" w:rsidR="00674CEA" w:rsidRPr="009107E6" w:rsidRDefault="00674CEA" w:rsidP="00674CEA">
      <w:pPr>
        <w:rPr>
          <w:rFonts w:ascii="Arial" w:hAnsi="Arial" w:cs="Arial"/>
          <w:bCs/>
          <w:sz w:val="22"/>
          <w:lang w:val="en-GB"/>
        </w:rPr>
      </w:pPr>
      <w:r w:rsidRPr="009107E6">
        <w:rPr>
          <w:rFonts w:ascii="Arial" w:hAnsi="Arial" w:cs="Arial"/>
          <w:bCs/>
          <w:i/>
          <w:sz w:val="22"/>
          <w:lang w:val="en-GB"/>
        </w:rPr>
        <w:t>Source: FSC-PRO-01-001 V3-1</w:t>
      </w:r>
    </w:p>
    <w:p w14:paraId="12D44EDB" w14:textId="77777777" w:rsidR="00FB1161" w:rsidRPr="009107E6" w:rsidRDefault="00FB1161" w:rsidP="00FB1161">
      <w:pPr>
        <w:rPr>
          <w:rFonts w:ascii="Arial" w:hAnsi="Arial" w:cs="Arial"/>
          <w:sz w:val="22"/>
          <w:lang w:val="en-GB"/>
        </w:rPr>
      </w:pPr>
    </w:p>
    <w:p w14:paraId="12D44EDC" w14:textId="77777777" w:rsidR="00DA6B26" w:rsidRPr="00DA6B26" w:rsidRDefault="00DA6B26" w:rsidP="00DA6B26">
      <w:pPr>
        <w:rPr>
          <w:rFonts w:ascii="Arial" w:hAnsi="Arial" w:cs="Arial"/>
          <w:sz w:val="22"/>
          <w:lang w:val="en-GB"/>
        </w:rPr>
      </w:pPr>
      <w:r w:rsidRPr="00DA6B26">
        <w:rPr>
          <w:rFonts w:ascii="Arial" w:hAnsi="Arial" w:cs="Arial"/>
          <w:b/>
          <w:sz w:val="22"/>
          <w:lang w:val="en-GB"/>
        </w:rPr>
        <w:t>FSC Recycled:</w:t>
      </w:r>
      <w:r w:rsidRPr="00DA6B26">
        <w:rPr>
          <w:rFonts w:ascii="Arial" w:hAnsi="Arial" w:cs="Arial"/>
          <w:sz w:val="22"/>
          <w:lang w:val="en-GB"/>
        </w:rPr>
        <w:t xml:space="preserve"> FSC-certified reclaimed material based on exclusive input from reclaimed sources, and supplied with a percentage claim or credit claim. FSC Recycled material or products are eligible to be used in FSC Mix or FSC Recycled product groups.</w:t>
      </w:r>
    </w:p>
    <w:p w14:paraId="12D44EDD" w14:textId="77777777" w:rsidR="00DA6B26" w:rsidRPr="009107E6" w:rsidRDefault="00DA6B26" w:rsidP="00DA6B26">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EDE" w14:textId="77777777" w:rsidR="00DA6B26" w:rsidRDefault="00DA6B26" w:rsidP="00FB1161">
      <w:pPr>
        <w:rPr>
          <w:rFonts w:ascii="Arial" w:hAnsi="Arial" w:cs="Arial"/>
          <w:sz w:val="22"/>
          <w:lang w:val="en-GB"/>
        </w:rPr>
      </w:pPr>
    </w:p>
    <w:p w14:paraId="12D44EDF" w14:textId="77777777" w:rsidR="002662CB" w:rsidRDefault="002662CB" w:rsidP="002662CB">
      <w:pPr>
        <w:rPr>
          <w:rFonts w:ascii="Arial" w:hAnsi="Arial" w:cs="Arial"/>
          <w:sz w:val="22"/>
          <w:lang w:val="en-GB"/>
        </w:rPr>
      </w:pPr>
      <w:r w:rsidRPr="002662CB">
        <w:rPr>
          <w:rFonts w:ascii="Arial" w:hAnsi="Arial" w:cs="Arial"/>
          <w:b/>
          <w:sz w:val="22"/>
          <w:lang w:val="en-GB"/>
        </w:rPr>
        <w:t>FSC trademarks</w:t>
      </w:r>
      <w:r>
        <w:rPr>
          <w:rFonts w:ascii="Arial" w:hAnsi="Arial" w:cs="Arial"/>
          <w:sz w:val="22"/>
          <w:lang w:val="en-GB"/>
        </w:rPr>
        <w:t xml:space="preserve">: </w:t>
      </w:r>
      <w:r w:rsidRPr="002662CB">
        <w:rPr>
          <w:rFonts w:ascii="Arial" w:hAnsi="Arial" w:cs="Arial"/>
          <w:sz w:val="22"/>
          <w:lang w:val="en-GB"/>
        </w:rPr>
        <w:t>FSC has three registered trademarks: a) the FSC “checkmark-and-tree” logo, b) the initials “FSC”, and c) the name “Forest Stewardship Council”.</w:t>
      </w:r>
    </w:p>
    <w:p w14:paraId="12D44EE0" w14:textId="77777777" w:rsidR="002662CB" w:rsidRPr="009107E6" w:rsidRDefault="002662CB" w:rsidP="002662CB">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50</w:t>
      </w:r>
      <w:r w:rsidRPr="009107E6">
        <w:rPr>
          <w:rFonts w:ascii="Arial" w:hAnsi="Arial"/>
          <w:i/>
          <w:sz w:val="22"/>
          <w:lang w:val="en-GB"/>
        </w:rPr>
        <w:t>-00</w:t>
      </w:r>
      <w:r>
        <w:rPr>
          <w:rFonts w:ascii="Arial" w:hAnsi="Arial"/>
          <w:i/>
          <w:sz w:val="22"/>
          <w:lang w:val="en-GB"/>
        </w:rPr>
        <w:t>1 V1-2</w:t>
      </w:r>
    </w:p>
    <w:p w14:paraId="12D44EE1" w14:textId="77777777" w:rsidR="002662CB" w:rsidRDefault="002662CB" w:rsidP="00FB1161">
      <w:pPr>
        <w:rPr>
          <w:rFonts w:ascii="Arial" w:hAnsi="Arial" w:cs="Arial"/>
          <w:sz w:val="22"/>
          <w:lang w:val="en-GB"/>
        </w:rPr>
      </w:pPr>
    </w:p>
    <w:p w14:paraId="12D44EE2" w14:textId="77777777" w:rsidR="00820253" w:rsidRPr="00820253" w:rsidRDefault="00820253" w:rsidP="001F03C1">
      <w:pPr>
        <w:autoSpaceDE w:val="0"/>
        <w:autoSpaceDN w:val="0"/>
        <w:rPr>
          <w:rFonts w:ascii="Arial" w:hAnsi="Arial" w:cs="Arial"/>
          <w:sz w:val="22"/>
          <w:lang w:val="en-GB"/>
        </w:rPr>
      </w:pPr>
      <w:r w:rsidRPr="00820253">
        <w:rPr>
          <w:rFonts w:ascii="Arial" w:hAnsi="Arial" w:cs="Arial"/>
          <w:b/>
          <w:sz w:val="22"/>
          <w:lang w:val="en-GB"/>
        </w:rPr>
        <w:t>FSC trademark licence agreement</w:t>
      </w:r>
      <w:r w:rsidR="00A05087">
        <w:rPr>
          <w:rFonts w:ascii="Arial" w:hAnsi="Arial" w:cs="Arial"/>
          <w:b/>
          <w:sz w:val="22"/>
          <w:lang w:val="en-GB"/>
        </w:rPr>
        <w:t xml:space="preserve"> (TLA)</w:t>
      </w:r>
      <w:r w:rsidRPr="00820253">
        <w:rPr>
          <w:rFonts w:ascii="Arial" w:hAnsi="Arial" w:cs="Arial"/>
          <w:sz w:val="22"/>
          <w:lang w:val="en-GB"/>
        </w:rPr>
        <w:t>:</w:t>
      </w:r>
      <w:r w:rsidR="001F03C1">
        <w:rPr>
          <w:rFonts w:ascii="Arial" w:hAnsi="Arial" w:cs="Arial"/>
          <w:sz w:val="22"/>
          <w:lang w:val="en-GB"/>
        </w:rPr>
        <w:t xml:space="preserve"> </w:t>
      </w:r>
      <w:r w:rsidR="001F03C1" w:rsidRPr="001F03C1">
        <w:rPr>
          <w:rFonts w:ascii="Arial" w:hAnsi="Arial" w:cs="Arial"/>
          <w:sz w:val="22"/>
          <w:lang w:val="en-GB"/>
        </w:rPr>
        <w:t>The legal document signed by the organization permitting use of the FSC trademarks (the “licensed material”).</w:t>
      </w:r>
    </w:p>
    <w:p w14:paraId="12D44EE3" w14:textId="77777777" w:rsidR="004425E1" w:rsidRPr="009107E6" w:rsidRDefault="004425E1" w:rsidP="004425E1">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50</w:t>
      </w:r>
      <w:r w:rsidRPr="009107E6">
        <w:rPr>
          <w:rFonts w:ascii="Arial" w:hAnsi="Arial"/>
          <w:i/>
          <w:sz w:val="22"/>
          <w:lang w:val="en-GB"/>
        </w:rPr>
        <w:t>-00</w:t>
      </w:r>
      <w:r>
        <w:rPr>
          <w:rFonts w:ascii="Arial" w:hAnsi="Arial"/>
          <w:i/>
          <w:sz w:val="22"/>
          <w:lang w:val="en-GB"/>
        </w:rPr>
        <w:t>1 V1-2</w:t>
      </w:r>
    </w:p>
    <w:p w14:paraId="12D44EE4" w14:textId="77777777" w:rsidR="00820253" w:rsidRDefault="00820253" w:rsidP="00FB1161">
      <w:pPr>
        <w:rPr>
          <w:rFonts w:ascii="Arial" w:hAnsi="Arial" w:cs="Arial"/>
          <w:sz w:val="22"/>
          <w:lang w:val="en-GB"/>
        </w:rPr>
      </w:pPr>
    </w:p>
    <w:p w14:paraId="12D44EE5" w14:textId="77777777" w:rsidR="00623026" w:rsidRPr="009107E6" w:rsidRDefault="00424E65" w:rsidP="00623026">
      <w:pPr>
        <w:rPr>
          <w:rFonts w:ascii="Arial" w:hAnsi="Arial" w:cs="Arial"/>
          <w:bCs/>
          <w:sz w:val="22"/>
          <w:lang w:val="en-GB"/>
        </w:rPr>
      </w:pPr>
      <w:r w:rsidRPr="009107E6">
        <w:rPr>
          <w:rFonts w:ascii="Arial" w:hAnsi="Arial" w:cs="Arial"/>
          <w:b/>
          <w:bCs/>
          <w:sz w:val="22"/>
          <w:lang w:val="en-GB"/>
        </w:rPr>
        <w:t>Gender equality</w:t>
      </w:r>
      <w:r w:rsidR="00623026" w:rsidRPr="009107E6">
        <w:rPr>
          <w:rFonts w:ascii="Arial" w:hAnsi="Arial" w:cs="Arial"/>
          <w:b/>
          <w:bCs/>
          <w:sz w:val="22"/>
          <w:lang w:val="en-GB"/>
        </w:rPr>
        <w:t xml:space="preserve">: </w:t>
      </w:r>
      <w:r w:rsidRPr="009107E6">
        <w:rPr>
          <w:rFonts w:ascii="Arial" w:hAnsi="Arial" w:cs="Arial"/>
          <w:bCs/>
          <w:sz w:val="22"/>
          <w:lang w:val="en-GB"/>
        </w:rPr>
        <w:t>Gender equality or gender equity means that women and men have equal conditions for realizing their full human rights and for contributing to, and benefiting from, economic, social, cultural and political development (Source: Adapted from FAO, IFAD and ILO workshop on ‘Gaps, trends and current research in gender dimensions of agricultural and rural employment: differentiated pathways out of poverty’, Ro</w:t>
      </w:r>
      <w:r w:rsidR="00923400">
        <w:rPr>
          <w:rFonts w:ascii="Arial" w:hAnsi="Arial" w:cs="Arial"/>
          <w:bCs/>
          <w:sz w:val="22"/>
          <w:lang w:val="en-GB"/>
        </w:rPr>
        <w:t>me, 31 March to 2 April 2009.).</w:t>
      </w:r>
    </w:p>
    <w:p w14:paraId="12D44EE6" w14:textId="77777777" w:rsidR="00424E65" w:rsidRPr="009107E6" w:rsidRDefault="00424E65" w:rsidP="00623026">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623026" w:rsidRPr="009107E6">
        <w:rPr>
          <w:rFonts w:ascii="Arial" w:hAnsi="Arial"/>
          <w:i/>
          <w:sz w:val="22"/>
          <w:lang w:val="en-GB"/>
        </w:rPr>
        <w:t>2</w:t>
      </w:r>
    </w:p>
    <w:p w14:paraId="12D44EE7" w14:textId="77777777" w:rsidR="00424E65" w:rsidRPr="009107E6" w:rsidRDefault="00424E65" w:rsidP="00424E65">
      <w:pPr>
        <w:jc w:val="both"/>
        <w:rPr>
          <w:rFonts w:ascii="Arial" w:hAnsi="Arial" w:cs="Arial"/>
          <w:bCs/>
          <w:sz w:val="22"/>
          <w:lang w:val="en-GB"/>
        </w:rPr>
      </w:pPr>
    </w:p>
    <w:p w14:paraId="12D44EE8" w14:textId="77777777" w:rsidR="00623026" w:rsidRPr="009107E6" w:rsidRDefault="00424E65" w:rsidP="00424E65">
      <w:pPr>
        <w:rPr>
          <w:rFonts w:ascii="Arial" w:hAnsi="Arial" w:cs="Arial"/>
          <w:sz w:val="22"/>
          <w:lang w:val="en-GB"/>
        </w:rPr>
      </w:pPr>
      <w:r w:rsidRPr="009107E6">
        <w:rPr>
          <w:rFonts w:ascii="Arial" w:hAnsi="Arial" w:cs="Arial"/>
          <w:b/>
          <w:bCs/>
          <w:sz w:val="22"/>
          <w:lang w:val="en-GB"/>
        </w:rPr>
        <w:t>Genetically modified organism</w:t>
      </w:r>
      <w:r w:rsidR="00EA19E2">
        <w:rPr>
          <w:rFonts w:ascii="Arial" w:hAnsi="Arial" w:cs="Arial"/>
          <w:b/>
          <w:bCs/>
          <w:sz w:val="22"/>
          <w:lang w:val="en-GB"/>
        </w:rPr>
        <w:t xml:space="preserve"> (GMO)</w:t>
      </w:r>
      <w:r w:rsidRPr="009107E6">
        <w:rPr>
          <w:rFonts w:ascii="Arial" w:hAnsi="Arial" w:cs="Arial"/>
          <w:b/>
          <w:bCs/>
          <w:sz w:val="22"/>
          <w:lang w:val="en-GB"/>
        </w:rPr>
        <w:t xml:space="preserve">: </w:t>
      </w:r>
      <w:r w:rsidRPr="009107E6">
        <w:rPr>
          <w:rFonts w:ascii="Arial" w:hAnsi="Arial" w:cs="Arial"/>
          <w:bCs/>
          <w:sz w:val="22"/>
          <w:lang w:val="en-GB"/>
        </w:rPr>
        <w:t>An organism in which the genetic material has been altered in a way that does not occur naturally by mating and/or natural recombination. (Source: Based on FSC-POL-30-602 FSC Interpretation on GMO (Genetically Modified Organisms)).</w:t>
      </w:r>
      <w:r w:rsidRPr="009107E6">
        <w:rPr>
          <w:rFonts w:ascii="Arial" w:hAnsi="Arial" w:cs="Arial"/>
          <w:sz w:val="22"/>
          <w:lang w:val="en-GB"/>
        </w:rPr>
        <w:t xml:space="preserve"> </w:t>
      </w:r>
    </w:p>
    <w:p w14:paraId="12D44EE9" w14:textId="77777777" w:rsidR="00424E65" w:rsidRPr="009107E6" w:rsidRDefault="00424E65" w:rsidP="00424E65">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w:t>
      </w:r>
      <w:r w:rsidR="00623026" w:rsidRPr="009107E6">
        <w:rPr>
          <w:rFonts w:ascii="Arial" w:hAnsi="Arial"/>
          <w:i/>
          <w:sz w:val="22"/>
          <w:lang w:val="en-GB"/>
        </w:rPr>
        <w:t>2</w:t>
      </w:r>
    </w:p>
    <w:p w14:paraId="12D44EEA" w14:textId="77777777" w:rsidR="00424E65" w:rsidRPr="009107E6" w:rsidRDefault="00424E65" w:rsidP="00424E65">
      <w:pPr>
        <w:rPr>
          <w:rFonts w:ascii="Arial" w:hAnsi="Arial" w:cs="Arial"/>
          <w:b/>
          <w:sz w:val="22"/>
          <w:lang w:val="en-GB"/>
        </w:rPr>
      </w:pPr>
    </w:p>
    <w:p w14:paraId="12D44EEB" w14:textId="77777777" w:rsidR="00424E65" w:rsidRPr="009107E6" w:rsidRDefault="00424E65" w:rsidP="00424E65">
      <w:pPr>
        <w:rPr>
          <w:rFonts w:ascii="Arial" w:hAnsi="Arial" w:cs="Arial"/>
          <w:bCs/>
          <w:sz w:val="22"/>
          <w:lang w:val="en-GB"/>
        </w:rPr>
      </w:pPr>
      <w:r w:rsidRPr="009107E6">
        <w:rPr>
          <w:rFonts w:ascii="Arial" w:hAnsi="Arial" w:cs="Arial"/>
          <w:b/>
          <w:bCs/>
          <w:sz w:val="22"/>
          <w:lang w:val="en-GB"/>
        </w:rPr>
        <w:t>Genotype:</w:t>
      </w:r>
      <w:r w:rsidRPr="009107E6">
        <w:rPr>
          <w:rFonts w:ascii="Arial" w:hAnsi="Arial" w:cs="Arial"/>
          <w:bCs/>
          <w:sz w:val="22"/>
          <w:lang w:val="en-GB"/>
        </w:rPr>
        <w:t xml:space="preserve"> The genetic constitution of an organism</w:t>
      </w:r>
      <w:r w:rsidR="00623026" w:rsidRPr="009107E6">
        <w:rPr>
          <w:rFonts w:ascii="Arial" w:hAnsi="Arial" w:cs="Arial"/>
          <w:bCs/>
          <w:sz w:val="22"/>
          <w:lang w:val="en-GB"/>
        </w:rPr>
        <w:t>.</w:t>
      </w:r>
    </w:p>
    <w:p w14:paraId="12D44EEC" w14:textId="77777777" w:rsidR="00623026" w:rsidRPr="009107E6" w:rsidRDefault="00623026" w:rsidP="00623026">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EED" w14:textId="77777777" w:rsidR="00424E65" w:rsidRDefault="00424E65" w:rsidP="00FB1161">
      <w:pPr>
        <w:rPr>
          <w:rFonts w:ascii="Arial" w:hAnsi="Arial" w:cs="Arial"/>
          <w:sz w:val="22"/>
          <w:lang w:val="en-GB"/>
        </w:rPr>
      </w:pPr>
    </w:p>
    <w:p w14:paraId="12D44EEE" w14:textId="77777777" w:rsidR="008B3F23" w:rsidRDefault="008B3F23" w:rsidP="008B3F23">
      <w:pPr>
        <w:rPr>
          <w:rFonts w:ascii="Arial" w:hAnsi="Arial" w:cs="Arial"/>
          <w:sz w:val="22"/>
          <w:lang w:val="en-GB"/>
        </w:rPr>
      </w:pPr>
      <w:r w:rsidRPr="008B3F23">
        <w:rPr>
          <w:rFonts w:ascii="Arial" w:hAnsi="Arial" w:cs="Arial"/>
          <w:b/>
          <w:sz w:val="22"/>
          <w:lang w:val="en-GB"/>
        </w:rPr>
        <w:t>Grassland</w:t>
      </w:r>
      <w:r w:rsidRPr="008B3F23">
        <w:rPr>
          <w:rFonts w:ascii="Arial" w:hAnsi="Arial" w:cs="Arial"/>
          <w:sz w:val="22"/>
          <w:lang w:val="en-GB"/>
        </w:rPr>
        <w:t>: Land covered with herbaceous plants with less than 10% tree and shrub cover (Source: UNEP, cited in FAO. 2002. Second Expert Meeting on Harmonizing Forest-Related Definitions for use by various stakeholders).</w:t>
      </w:r>
    </w:p>
    <w:p w14:paraId="12D44EEF" w14:textId="77777777" w:rsidR="008B3F23" w:rsidRPr="009107E6" w:rsidRDefault="008B3F23" w:rsidP="008B3F23">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EF0" w14:textId="77777777" w:rsidR="008B3F23" w:rsidRPr="009107E6" w:rsidRDefault="008B3F23" w:rsidP="00FB1161">
      <w:pPr>
        <w:rPr>
          <w:rFonts w:ascii="Arial" w:hAnsi="Arial" w:cs="Arial"/>
          <w:sz w:val="22"/>
          <w:lang w:val="en-GB"/>
        </w:rPr>
      </w:pPr>
    </w:p>
    <w:p w14:paraId="12D44EF1" w14:textId="77777777" w:rsidR="00F22D94" w:rsidRPr="009107E6" w:rsidRDefault="00F22D94" w:rsidP="00F22D94">
      <w:pPr>
        <w:rPr>
          <w:rFonts w:ascii="Arial" w:hAnsi="Arial" w:cs="Arial"/>
          <w:sz w:val="22"/>
          <w:lang w:val="en-GB"/>
        </w:rPr>
      </w:pPr>
      <w:r w:rsidRPr="009107E6">
        <w:rPr>
          <w:rFonts w:ascii="Arial" w:hAnsi="Arial" w:cs="Arial"/>
          <w:b/>
          <w:sz w:val="22"/>
          <w:lang w:val="en-GB"/>
        </w:rPr>
        <w:t>Guidance</w:t>
      </w:r>
      <w:r w:rsidRPr="009107E6">
        <w:rPr>
          <w:rFonts w:ascii="Arial" w:hAnsi="Arial" w:cs="Arial"/>
          <w:sz w:val="22"/>
          <w:lang w:val="en-GB"/>
        </w:rPr>
        <w:t>: technical information outlining some means of compliance with the requirements of a normative document. Guidance in the FSC system is considered to be informative only.</w:t>
      </w:r>
    </w:p>
    <w:p w14:paraId="12D44EF2" w14:textId="77777777" w:rsidR="00F22D94" w:rsidRPr="009107E6" w:rsidRDefault="00F22D94" w:rsidP="00F22D94">
      <w:pPr>
        <w:rPr>
          <w:rFonts w:ascii="Arial" w:hAnsi="Arial" w:cs="Arial"/>
          <w:bCs/>
          <w:sz w:val="22"/>
          <w:lang w:val="en-GB"/>
        </w:rPr>
      </w:pPr>
      <w:r w:rsidRPr="009107E6">
        <w:rPr>
          <w:rFonts w:ascii="Arial" w:hAnsi="Arial" w:cs="Arial"/>
          <w:bCs/>
          <w:i/>
          <w:sz w:val="22"/>
          <w:lang w:val="en-GB"/>
        </w:rPr>
        <w:t>Source: FSC-PRO-01-001 V3-1</w:t>
      </w:r>
    </w:p>
    <w:p w14:paraId="12D44EF3" w14:textId="77777777" w:rsidR="00F22D94" w:rsidRPr="009107E6" w:rsidRDefault="00F22D94" w:rsidP="00FB1161">
      <w:pPr>
        <w:rPr>
          <w:rFonts w:ascii="Arial" w:hAnsi="Arial" w:cs="Arial"/>
          <w:sz w:val="22"/>
          <w:lang w:val="en-GB"/>
        </w:rPr>
      </w:pPr>
    </w:p>
    <w:p w14:paraId="12D44EF4" w14:textId="77777777" w:rsidR="00F22D94" w:rsidRPr="009107E6" w:rsidRDefault="00F22D94" w:rsidP="00FB1161">
      <w:pPr>
        <w:rPr>
          <w:rFonts w:ascii="Arial" w:hAnsi="Arial" w:cs="Arial"/>
          <w:sz w:val="22"/>
          <w:lang w:val="en-GB"/>
        </w:rPr>
      </w:pPr>
      <w:r w:rsidRPr="009107E6">
        <w:rPr>
          <w:rFonts w:ascii="Arial" w:hAnsi="Arial" w:cs="Arial"/>
          <w:b/>
          <w:sz w:val="22"/>
          <w:lang w:val="en-GB"/>
        </w:rPr>
        <w:t>Guideline</w:t>
      </w:r>
      <w:r w:rsidRPr="009107E6">
        <w:rPr>
          <w:rFonts w:ascii="Arial" w:hAnsi="Arial" w:cs="Arial"/>
          <w:sz w:val="22"/>
          <w:lang w:val="en-GB"/>
        </w:rPr>
        <w:t>: see</w:t>
      </w:r>
      <w:r w:rsidR="009C3E63">
        <w:rPr>
          <w:rFonts w:ascii="Arial" w:hAnsi="Arial" w:cs="Arial"/>
          <w:sz w:val="22"/>
          <w:lang w:val="en-GB"/>
        </w:rPr>
        <w:t xml:space="preserve"> definition </w:t>
      </w:r>
      <w:r w:rsidR="008625AD">
        <w:rPr>
          <w:rFonts w:ascii="Arial" w:hAnsi="Arial" w:cs="Arial"/>
          <w:sz w:val="22"/>
          <w:lang w:val="en-GB"/>
        </w:rPr>
        <w:t>of</w:t>
      </w:r>
      <w:r w:rsidRPr="009107E6">
        <w:rPr>
          <w:rFonts w:ascii="Arial" w:hAnsi="Arial" w:cs="Arial"/>
          <w:sz w:val="22"/>
          <w:lang w:val="en-GB"/>
        </w:rPr>
        <w:t xml:space="preserve"> ‘Guidance’</w:t>
      </w:r>
      <w:r w:rsidR="009C3E63">
        <w:rPr>
          <w:rFonts w:ascii="Arial" w:hAnsi="Arial" w:cs="Arial"/>
          <w:sz w:val="22"/>
          <w:lang w:val="en-GB"/>
        </w:rPr>
        <w:t>.</w:t>
      </w:r>
    </w:p>
    <w:p w14:paraId="12D44EF5" w14:textId="77777777" w:rsidR="00F22D94" w:rsidRPr="009107E6" w:rsidRDefault="00F22D94" w:rsidP="00FB1161">
      <w:pPr>
        <w:rPr>
          <w:rFonts w:ascii="Arial" w:hAnsi="Arial" w:cs="Arial"/>
          <w:sz w:val="22"/>
          <w:lang w:val="en-GB"/>
        </w:rPr>
      </w:pPr>
    </w:p>
    <w:p w14:paraId="12D44EF6" w14:textId="77777777" w:rsidR="00623026" w:rsidRPr="009107E6" w:rsidRDefault="00623026" w:rsidP="00623026">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Habitat</w:t>
      </w:r>
      <w:r w:rsidRPr="009107E6">
        <w:rPr>
          <w:rFonts w:ascii="Arial" w:eastAsia="Times New Roman" w:hAnsi="Arial" w:cs="Arial"/>
          <w:sz w:val="22"/>
          <w:szCs w:val="22"/>
          <w:lang w:val="en-GB" w:eastAsia="de-DE"/>
        </w:rPr>
        <w:t>: The place or type of site where an organism or population occurs (Source: Based on the Convention on Biological Diversity, Article 2).</w:t>
      </w:r>
    </w:p>
    <w:p w14:paraId="12D44EF7" w14:textId="77777777" w:rsidR="00623026" w:rsidRPr="009107E6" w:rsidRDefault="00623026" w:rsidP="00623026">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EF8" w14:textId="77777777" w:rsidR="00481C68" w:rsidRDefault="00481C68" w:rsidP="00481C68">
      <w:pPr>
        <w:spacing w:after="120"/>
        <w:rPr>
          <w:rFonts w:ascii="Arial" w:hAnsi="Arial" w:cs="Arial"/>
          <w:sz w:val="22"/>
          <w:lang w:val="en-GB"/>
        </w:rPr>
      </w:pPr>
      <w:r w:rsidRPr="00481C68">
        <w:rPr>
          <w:rFonts w:ascii="Arial" w:hAnsi="Arial" w:cs="Arial"/>
          <w:b/>
          <w:sz w:val="22"/>
          <w:lang w:val="en-GB"/>
        </w:rPr>
        <w:lastRenderedPageBreak/>
        <w:t>Habitat features</w:t>
      </w:r>
      <w:r w:rsidRPr="00481C68">
        <w:rPr>
          <w:rFonts w:ascii="Arial" w:hAnsi="Arial" w:cs="Arial"/>
          <w:sz w:val="22"/>
          <w:lang w:val="en-GB"/>
        </w:rPr>
        <w:t>: Forest stand attributes and structures, including but not limited to:</w:t>
      </w:r>
    </w:p>
    <w:p w14:paraId="12D44EF9"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 xml:space="preserve">Old commercial and non-commercial trees whose age noticeably exceeds </w:t>
      </w:r>
    </w:p>
    <w:p w14:paraId="12D44EFA"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the average age of the main canopy;</w:t>
      </w:r>
    </w:p>
    <w:p w14:paraId="12D44EFB"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Trees with special ecological value;</w:t>
      </w:r>
    </w:p>
    <w:p w14:paraId="12D44EFC"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 xml:space="preserve">Vertical and horizontal complexity; </w:t>
      </w:r>
    </w:p>
    <w:p w14:paraId="12D44EFD"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Standing dead trees;</w:t>
      </w:r>
    </w:p>
    <w:p w14:paraId="12D44EFE"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Dead fallen wood;</w:t>
      </w:r>
    </w:p>
    <w:p w14:paraId="12D44EFF"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Forest openings attributable to natural disturbances;</w:t>
      </w:r>
    </w:p>
    <w:p w14:paraId="12D44F00"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 xml:space="preserve">Nesting sites; </w:t>
      </w:r>
    </w:p>
    <w:p w14:paraId="12D44F01"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Small wetlands, bogs, fens;</w:t>
      </w:r>
    </w:p>
    <w:p w14:paraId="12D44F02"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Ponds;</w:t>
      </w:r>
    </w:p>
    <w:p w14:paraId="12D44F03"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Areas for procreation;</w:t>
      </w:r>
    </w:p>
    <w:p w14:paraId="12D44F04"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Areas for feeding and shelter, including seasonal cycles of breeding;</w:t>
      </w:r>
    </w:p>
    <w:p w14:paraId="12D44F05"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Areas for migration;</w:t>
      </w:r>
    </w:p>
    <w:p w14:paraId="12D44F06" w14:textId="77777777" w:rsidR="00481C68" w:rsidRPr="00481C68" w:rsidRDefault="00481C68" w:rsidP="00481C68">
      <w:pPr>
        <w:pStyle w:val="ListParagraph"/>
        <w:numPr>
          <w:ilvl w:val="0"/>
          <w:numId w:val="11"/>
        </w:numPr>
        <w:rPr>
          <w:rFonts w:ascii="Arial" w:hAnsi="Arial" w:cs="Arial"/>
          <w:sz w:val="22"/>
          <w:lang w:val="en-GB"/>
        </w:rPr>
      </w:pPr>
      <w:r w:rsidRPr="00481C68">
        <w:rPr>
          <w:rFonts w:ascii="Arial" w:hAnsi="Arial" w:cs="Arial"/>
          <w:sz w:val="22"/>
          <w:lang w:val="en-GB"/>
        </w:rPr>
        <w:t>Areas for hibernation.</w:t>
      </w:r>
    </w:p>
    <w:p w14:paraId="12D44F07" w14:textId="77777777" w:rsidR="00481C68" w:rsidRPr="00481C68" w:rsidRDefault="00481C68" w:rsidP="00481C68">
      <w:pPr>
        <w:rPr>
          <w:rFonts w:ascii="Arial" w:hAnsi="Arial" w:cs="Arial"/>
          <w:bCs/>
          <w:i/>
          <w:sz w:val="22"/>
          <w:lang w:val="en-GB"/>
        </w:rPr>
      </w:pPr>
      <w:r w:rsidRPr="00481C68">
        <w:rPr>
          <w:rFonts w:ascii="Arial" w:hAnsi="Arial" w:cs="Arial"/>
          <w:i/>
          <w:sz w:val="22"/>
          <w:lang w:val="en-GB"/>
        </w:rPr>
        <w:t xml:space="preserve">Source: </w:t>
      </w:r>
      <w:r w:rsidRPr="00481C68">
        <w:rPr>
          <w:rFonts w:ascii="Arial" w:hAnsi="Arial"/>
          <w:i/>
          <w:sz w:val="22"/>
          <w:lang w:val="en-GB"/>
        </w:rPr>
        <w:t>FSC-STD-01-001 V5-2</w:t>
      </w:r>
    </w:p>
    <w:p w14:paraId="12D44F08" w14:textId="77777777" w:rsidR="00481C68" w:rsidRDefault="00481C68" w:rsidP="00FB1161">
      <w:pPr>
        <w:rPr>
          <w:rFonts w:ascii="Arial" w:hAnsi="Arial" w:cs="Arial"/>
          <w:sz w:val="22"/>
          <w:lang w:val="en-GB"/>
        </w:rPr>
      </w:pPr>
    </w:p>
    <w:p w14:paraId="12D44F09" w14:textId="77777777" w:rsidR="00E16757" w:rsidRPr="009107E6" w:rsidRDefault="00E16757" w:rsidP="00E16757">
      <w:pPr>
        <w:spacing w:after="120"/>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High Conservation Value (HCV):</w:t>
      </w:r>
      <w:r w:rsidRPr="009107E6">
        <w:rPr>
          <w:rFonts w:ascii="Arial" w:eastAsia="Times New Roman" w:hAnsi="Arial" w:cs="Arial"/>
          <w:sz w:val="22"/>
          <w:szCs w:val="22"/>
          <w:lang w:val="en-GB" w:eastAsia="de-DE"/>
        </w:rPr>
        <w:t xml:space="preserve"> Any of the following values:</w:t>
      </w:r>
    </w:p>
    <w:p w14:paraId="12D44F0A" w14:textId="77777777" w:rsidR="00E16757" w:rsidRPr="009107E6" w:rsidRDefault="00E16757" w:rsidP="00E16757">
      <w:pPr>
        <w:ind w:left="720"/>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HCV1 -Species Diversity</w:t>
      </w:r>
      <w:r w:rsidRPr="009107E6">
        <w:rPr>
          <w:rFonts w:ascii="Arial" w:eastAsia="Times New Roman" w:hAnsi="Arial" w:cs="Arial"/>
          <w:sz w:val="22"/>
          <w:szCs w:val="22"/>
          <w:lang w:val="en-GB" w:eastAsia="de-DE"/>
        </w:rPr>
        <w:t>. Concentrations of biological diversity</w:t>
      </w:r>
      <w:r w:rsidR="00905F08">
        <w:rPr>
          <w:rFonts w:ascii="Arial" w:eastAsia="Times New Roman" w:hAnsi="Arial" w:cs="Arial"/>
          <w:sz w:val="22"/>
          <w:szCs w:val="22"/>
          <w:lang w:val="en-GB" w:eastAsia="de-DE"/>
        </w:rPr>
        <w:t xml:space="preserve"> </w:t>
      </w:r>
      <w:r w:rsidRPr="009107E6">
        <w:rPr>
          <w:rFonts w:ascii="Arial" w:eastAsia="Times New Roman" w:hAnsi="Arial" w:cs="Arial"/>
          <w:sz w:val="22"/>
          <w:szCs w:val="22"/>
          <w:lang w:val="en-GB" w:eastAsia="de-DE"/>
        </w:rPr>
        <w:t xml:space="preserve">including endemic species, and rare, </w:t>
      </w:r>
    </w:p>
    <w:p w14:paraId="12D44F0B" w14:textId="77777777" w:rsidR="00E16757" w:rsidRPr="009107E6" w:rsidRDefault="00905F08" w:rsidP="00E16757">
      <w:pPr>
        <w:spacing w:after="120"/>
        <w:ind w:left="720"/>
        <w:rPr>
          <w:rFonts w:ascii="Arial" w:eastAsia="Times New Roman" w:hAnsi="Arial" w:cs="Arial"/>
          <w:sz w:val="22"/>
          <w:szCs w:val="22"/>
          <w:lang w:val="en-GB" w:eastAsia="de-DE"/>
        </w:rPr>
      </w:pPr>
      <w:r>
        <w:rPr>
          <w:rFonts w:ascii="Arial" w:eastAsia="Times New Roman" w:hAnsi="Arial" w:cs="Arial"/>
          <w:sz w:val="22"/>
          <w:szCs w:val="22"/>
          <w:lang w:val="en-GB" w:eastAsia="de-DE"/>
        </w:rPr>
        <w:t>threatened or endangered</w:t>
      </w:r>
      <w:r w:rsidR="00E16757" w:rsidRPr="009107E6">
        <w:rPr>
          <w:rFonts w:ascii="Arial" w:eastAsia="Times New Roman" w:hAnsi="Arial" w:cs="Arial"/>
          <w:sz w:val="22"/>
          <w:szCs w:val="22"/>
          <w:lang w:val="en-GB" w:eastAsia="de-DE"/>
        </w:rPr>
        <w:t xml:space="preserve"> species, that are significant at global, regional or national levels.</w:t>
      </w:r>
    </w:p>
    <w:p w14:paraId="12D44F0C" w14:textId="77777777" w:rsidR="00E16757" w:rsidRPr="009107E6" w:rsidRDefault="00E16757" w:rsidP="00E16757">
      <w:pPr>
        <w:spacing w:after="120"/>
        <w:ind w:left="720"/>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HCV 2 -Landscape-level ecosystems and mosaics</w:t>
      </w:r>
      <w:r w:rsidRPr="009107E6">
        <w:rPr>
          <w:rFonts w:ascii="Arial" w:eastAsia="Times New Roman" w:hAnsi="Arial" w:cs="Arial"/>
          <w:sz w:val="22"/>
          <w:szCs w:val="22"/>
          <w:lang w:val="en-GB" w:eastAsia="de-DE"/>
        </w:rPr>
        <w:t>. Intact forest landscapes and l</w:t>
      </w:r>
      <w:r w:rsidR="00905F08">
        <w:rPr>
          <w:rFonts w:ascii="Arial" w:eastAsia="Times New Roman" w:hAnsi="Arial" w:cs="Arial"/>
          <w:sz w:val="22"/>
          <w:szCs w:val="22"/>
          <w:lang w:val="en-GB" w:eastAsia="de-DE"/>
        </w:rPr>
        <w:t xml:space="preserve">arge landscape-level ecosystems </w:t>
      </w:r>
      <w:r w:rsidRPr="009107E6">
        <w:rPr>
          <w:rFonts w:ascii="Arial" w:eastAsia="Times New Roman" w:hAnsi="Arial" w:cs="Arial"/>
          <w:sz w:val="22"/>
          <w:szCs w:val="22"/>
          <w:lang w:val="en-GB" w:eastAsia="de-DE"/>
        </w:rPr>
        <w:t>and ecosystem mosaics that are significant at global, regional or national levels, and that contain viable populations of the great majority of the naturally occurring species in natural patterns of distribution and abundance.</w:t>
      </w:r>
    </w:p>
    <w:p w14:paraId="12D44F0D" w14:textId="77777777" w:rsidR="00E16757" w:rsidRPr="009107E6" w:rsidRDefault="00E16757" w:rsidP="00E16757">
      <w:pPr>
        <w:spacing w:after="120"/>
        <w:ind w:left="720"/>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HCV 3 -Ecosystems and habitats</w:t>
      </w:r>
      <w:r w:rsidRPr="009107E6">
        <w:rPr>
          <w:rFonts w:ascii="Arial" w:eastAsia="Times New Roman" w:hAnsi="Arial" w:cs="Arial"/>
          <w:sz w:val="22"/>
          <w:szCs w:val="22"/>
          <w:lang w:val="en-GB" w:eastAsia="de-DE"/>
        </w:rPr>
        <w:t>. Rare, threatened, or endangered ecosystems, habitats</w:t>
      </w:r>
      <w:r w:rsidR="00905F08">
        <w:rPr>
          <w:rFonts w:ascii="Arial" w:eastAsia="Times New Roman" w:hAnsi="Arial" w:cs="Arial"/>
          <w:sz w:val="22"/>
          <w:szCs w:val="22"/>
          <w:lang w:val="en-GB" w:eastAsia="de-DE"/>
        </w:rPr>
        <w:t xml:space="preserve"> or refugia</w:t>
      </w:r>
      <w:r w:rsidRPr="009107E6">
        <w:rPr>
          <w:rFonts w:ascii="Arial" w:eastAsia="Times New Roman" w:hAnsi="Arial" w:cs="Arial"/>
          <w:sz w:val="22"/>
          <w:szCs w:val="22"/>
          <w:lang w:val="en-GB" w:eastAsia="de-DE"/>
        </w:rPr>
        <w:t>.</w:t>
      </w:r>
    </w:p>
    <w:p w14:paraId="12D44F0E" w14:textId="77777777" w:rsidR="00E16757" w:rsidRPr="009107E6" w:rsidRDefault="00E16757" w:rsidP="00E16757">
      <w:pPr>
        <w:spacing w:after="120"/>
        <w:ind w:left="720"/>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HCV 4 -Critical ecosystem services</w:t>
      </w:r>
      <w:r w:rsidR="00905F08">
        <w:rPr>
          <w:rFonts w:ascii="Arial" w:eastAsia="Times New Roman" w:hAnsi="Arial" w:cs="Arial"/>
          <w:sz w:val="22"/>
          <w:szCs w:val="22"/>
          <w:lang w:val="en-GB" w:eastAsia="de-DE"/>
        </w:rPr>
        <w:t xml:space="preserve">. Basic ecosystem services </w:t>
      </w:r>
      <w:r w:rsidRPr="009107E6">
        <w:rPr>
          <w:rFonts w:ascii="Arial" w:eastAsia="Times New Roman" w:hAnsi="Arial" w:cs="Arial"/>
          <w:sz w:val="22"/>
          <w:szCs w:val="22"/>
          <w:lang w:val="en-GB" w:eastAsia="de-DE"/>
        </w:rPr>
        <w:t xml:space="preserve">in critical situations, including protection of water catchments and control of erosion of vulnerable soils and slopes. </w:t>
      </w:r>
    </w:p>
    <w:p w14:paraId="12D44F0F" w14:textId="77777777" w:rsidR="00E16757" w:rsidRPr="009107E6" w:rsidRDefault="00E16757" w:rsidP="00D077EF">
      <w:pPr>
        <w:spacing w:after="120"/>
        <w:ind w:left="720"/>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HCV 5 -Community needs</w:t>
      </w:r>
      <w:r w:rsidRPr="009107E6">
        <w:rPr>
          <w:rFonts w:ascii="Arial" w:eastAsia="Times New Roman" w:hAnsi="Arial" w:cs="Arial"/>
          <w:sz w:val="22"/>
          <w:szCs w:val="22"/>
          <w:lang w:val="en-GB" w:eastAsia="de-DE"/>
        </w:rPr>
        <w:t>. Sites and resources fundamental for satisfying the basic necessities of local co</w:t>
      </w:r>
      <w:r w:rsidR="00905F08">
        <w:rPr>
          <w:rFonts w:ascii="Arial" w:eastAsia="Times New Roman" w:hAnsi="Arial" w:cs="Arial"/>
          <w:sz w:val="22"/>
          <w:szCs w:val="22"/>
          <w:lang w:val="en-GB" w:eastAsia="de-DE"/>
        </w:rPr>
        <w:t xml:space="preserve">mmunities or Indigenous Peoples </w:t>
      </w:r>
      <w:r w:rsidRPr="009107E6">
        <w:rPr>
          <w:rFonts w:ascii="Arial" w:eastAsia="Times New Roman" w:hAnsi="Arial" w:cs="Arial"/>
          <w:sz w:val="22"/>
          <w:szCs w:val="22"/>
          <w:lang w:val="en-GB" w:eastAsia="de-DE"/>
        </w:rPr>
        <w:t>(for example for livelihoods, health, nutrition, water), identified through engagement with these communities or Indigenous Peoples.</w:t>
      </w:r>
    </w:p>
    <w:p w14:paraId="12D44F10" w14:textId="77777777" w:rsidR="00D077EF" w:rsidRPr="009107E6" w:rsidRDefault="00D077EF" w:rsidP="00D077EF">
      <w:pPr>
        <w:ind w:left="720"/>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HCV 6 - Cultural values</w:t>
      </w:r>
      <w:r w:rsidRPr="009107E6">
        <w:rPr>
          <w:rFonts w:ascii="Arial" w:eastAsia="Times New Roman" w:hAnsi="Arial" w:cs="Arial"/>
          <w:sz w:val="22"/>
          <w:szCs w:val="22"/>
          <w:lang w:val="en-GB" w:eastAsia="de-DE"/>
        </w:rPr>
        <w:t>. Sites, res</w:t>
      </w:r>
      <w:r w:rsidR="00905F08">
        <w:rPr>
          <w:rFonts w:ascii="Arial" w:eastAsia="Times New Roman" w:hAnsi="Arial" w:cs="Arial"/>
          <w:sz w:val="22"/>
          <w:szCs w:val="22"/>
          <w:lang w:val="en-GB" w:eastAsia="de-DE"/>
        </w:rPr>
        <w:t xml:space="preserve">ources, habitats and landscapes </w:t>
      </w:r>
      <w:r w:rsidRPr="009107E6">
        <w:rPr>
          <w:rFonts w:ascii="Arial" w:eastAsia="Times New Roman" w:hAnsi="Arial" w:cs="Arial"/>
          <w:sz w:val="22"/>
          <w:szCs w:val="22"/>
          <w:lang w:val="en-GB" w:eastAsia="de-DE"/>
        </w:rPr>
        <w:t xml:space="preserve">of global or national cultural, archaeological </w:t>
      </w:r>
    </w:p>
    <w:p w14:paraId="12D44F11" w14:textId="77777777" w:rsidR="00D077EF" w:rsidRPr="009107E6" w:rsidRDefault="00D077EF" w:rsidP="00D077EF">
      <w:pPr>
        <w:ind w:left="720"/>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 xml:space="preserve">or historical significance, and/or of critical cultural, ecological, economic or religious/sacred importance for the traditional cultures of local communities or Indigenous Peoples, identified through engagement with these local communities or Indigenous Peoples. </w:t>
      </w:r>
    </w:p>
    <w:p w14:paraId="12D44F12" w14:textId="77777777" w:rsidR="00D077EF" w:rsidRPr="009107E6" w:rsidRDefault="00D077EF" w:rsidP="00D077EF">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13" w14:textId="77777777" w:rsidR="00E16757" w:rsidRDefault="00E16757" w:rsidP="00FB1161">
      <w:pPr>
        <w:rPr>
          <w:rFonts w:ascii="Arial" w:hAnsi="Arial" w:cs="Arial"/>
          <w:sz w:val="22"/>
          <w:lang w:val="en-GB"/>
        </w:rPr>
      </w:pPr>
    </w:p>
    <w:p w14:paraId="12D44F14" w14:textId="77777777" w:rsidR="00B56F18" w:rsidRDefault="00B56F18" w:rsidP="00B56F18">
      <w:pPr>
        <w:rPr>
          <w:rFonts w:ascii="Arial" w:hAnsi="Arial" w:cs="Arial"/>
          <w:sz w:val="22"/>
          <w:lang w:val="en-GB"/>
        </w:rPr>
      </w:pPr>
      <w:r w:rsidRPr="00B56F18">
        <w:rPr>
          <w:rFonts w:ascii="Arial" w:hAnsi="Arial" w:cs="Arial"/>
          <w:b/>
          <w:sz w:val="22"/>
          <w:lang w:val="en-GB"/>
        </w:rPr>
        <w:t>High Conservation Value Areas</w:t>
      </w:r>
      <w:r w:rsidRPr="00B56F18">
        <w:rPr>
          <w:rFonts w:ascii="Arial" w:hAnsi="Arial" w:cs="Arial"/>
          <w:sz w:val="22"/>
          <w:lang w:val="en-GB"/>
        </w:rPr>
        <w:t>: Zones and physical spaces which possess and/or are needed for the existence and maintenance of identified High Conservation Values.</w:t>
      </w:r>
    </w:p>
    <w:p w14:paraId="12D44F15" w14:textId="77777777" w:rsidR="00B56F18" w:rsidRPr="009107E6" w:rsidRDefault="00B56F18" w:rsidP="00B56F18">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16" w14:textId="77777777" w:rsidR="00B56F18" w:rsidRPr="009107E6" w:rsidRDefault="00B56F18" w:rsidP="00FB1161">
      <w:pPr>
        <w:rPr>
          <w:rFonts w:ascii="Arial" w:hAnsi="Arial" w:cs="Arial"/>
          <w:sz w:val="22"/>
          <w:lang w:val="en-GB"/>
        </w:rPr>
      </w:pPr>
    </w:p>
    <w:p w14:paraId="12D44F17" w14:textId="77777777" w:rsidR="00FB1161" w:rsidRPr="003B4E3A" w:rsidRDefault="00FB1161" w:rsidP="00FB1161">
      <w:pPr>
        <w:rPr>
          <w:rFonts w:ascii="Arial" w:hAnsi="Arial" w:cs="Arial"/>
          <w:sz w:val="22"/>
          <w:lang w:val="en-GB"/>
        </w:rPr>
      </w:pPr>
      <w:r w:rsidRPr="003B4E3A">
        <w:rPr>
          <w:rFonts w:ascii="Arial" w:hAnsi="Arial" w:cs="Arial"/>
          <w:b/>
          <w:sz w:val="22"/>
          <w:lang w:val="en-GB"/>
        </w:rPr>
        <w:lastRenderedPageBreak/>
        <w:t>Illegally harvested wood</w:t>
      </w:r>
      <w:r w:rsidR="003B4E3A" w:rsidRPr="003B4E3A">
        <w:rPr>
          <w:rFonts w:ascii="Arial" w:hAnsi="Arial" w:cs="Arial"/>
          <w:b/>
          <w:sz w:val="22"/>
          <w:lang w:val="en-GB"/>
        </w:rPr>
        <w:t xml:space="preserve">: </w:t>
      </w:r>
      <w:r w:rsidRPr="003B4E3A">
        <w:rPr>
          <w:rFonts w:ascii="Arial" w:hAnsi="Arial" w:cs="Arial"/>
          <w:sz w:val="22"/>
          <w:lang w:val="en-GB"/>
        </w:rPr>
        <w:t xml:space="preserve">Wood that has been harvested in violation of any and all laws applicable to harvesting in that location or jurisdiction including the acquisition of the harvesting rights from the rightful owner; the harvesting methods used and the payment of all </w:t>
      </w:r>
      <w:r w:rsidR="009D3684">
        <w:rPr>
          <w:rFonts w:ascii="Arial" w:hAnsi="Arial" w:cs="Arial"/>
          <w:sz w:val="22"/>
          <w:lang w:val="en-GB"/>
        </w:rPr>
        <w:t>relevant fees and royalties.</w:t>
      </w:r>
    </w:p>
    <w:p w14:paraId="12D44F18" w14:textId="77777777" w:rsidR="00FB1161" w:rsidRPr="003B4E3A" w:rsidRDefault="00FB1161" w:rsidP="00FB1161">
      <w:pPr>
        <w:rPr>
          <w:rFonts w:ascii="Arial" w:hAnsi="Arial" w:cs="Arial"/>
          <w:i/>
          <w:sz w:val="22"/>
          <w:lang w:val="en-GB"/>
        </w:rPr>
      </w:pPr>
      <w:r w:rsidRPr="003B4E3A">
        <w:rPr>
          <w:rFonts w:ascii="Arial" w:hAnsi="Arial" w:cs="Arial"/>
          <w:i/>
          <w:sz w:val="22"/>
          <w:lang w:val="en-GB"/>
        </w:rPr>
        <w:t xml:space="preserve">Source: </w:t>
      </w:r>
      <w:r w:rsidR="003B4E3A" w:rsidRPr="003B4E3A">
        <w:rPr>
          <w:rFonts w:ascii="Arial" w:hAnsi="Arial"/>
          <w:i/>
          <w:sz w:val="22"/>
          <w:lang w:val="en-GB"/>
        </w:rPr>
        <w:t>FSC-STD-20-012 V1-1</w:t>
      </w:r>
    </w:p>
    <w:p w14:paraId="12D44F19" w14:textId="77777777" w:rsidR="00FB1161" w:rsidRPr="009107E6" w:rsidRDefault="00FB1161" w:rsidP="00FB1161">
      <w:pPr>
        <w:rPr>
          <w:rFonts w:ascii="Arial" w:hAnsi="Arial" w:cs="Arial"/>
          <w:sz w:val="22"/>
          <w:lang w:val="en-GB"/>
        </w:rPr>
      </w:pPr>
    </w:p>
    <w:p w14:paraId="12D44F1A" w14:textId="77777777" w:rsidR="00FB1161" w:rsidRPr="00EA19E2" w:rsidRDefault="00FB1161" w:rsidP="00FB1161">
      <w:pPr>
        <w:rPr>
          <w:rFonts w:ascii="Arial" w:hAnsi="Arial" w:cs="Arial"/>
          <w:sz w:val="22"/>
          <w:lang w:val="en-GB"/>
        </w:rPr>
      </w:pPr>
      <w:r w:rsidRPr="009107E6">
        <w:rPr>
          <w:rFonts w:ascii="Arial" w:hAnsi="Arial" w:cs="Arial"/>
          <w:b/>
          <w:sz w:val="22"/>
          <w:lang w:val="en-GB"/>
        </w:rPr>
        <w:t>Indicator</w:t>
      </w:r>
      <w:r w:rsidR="00EA19E2">
        <w:rPr>
          <w:rFonts w:ascii="Arial" w:hAnsi="Arial" w:cs="Arial"/>
          <w:b/>
          <w:sz w:val="22"/>
          <w:lang w:val="en-GB"/>
        </w:rPr>
        <w:t xml:space="preserve">: </w:t>
      </w:r>
      <w:r w:rsidR="00EA19E2" w:rsidRPr="00EA19E2">
        <w:rPr>
          <w:rFonts w:ascii="Arial" w:hAnsi="Arial" w:cs="Arial"/>
          <w:sz w:val="22"/>
          <w:lang w:val="en-GB"/>
        </w:rPr>
        <w:t>A quantitative or qualitative variable which can be measured or described, and which provides a means of ju</w:t>
      </w:r>
      <w:r w:rsidR="00905F08">
        <w:rPr>
          <w:rFonts w:ascii="Arial" w:hAnsi="Arial" w:cs="Arial"/>
          <w:sz w:val="22"/>
          <w:lang w:val="en-GB"/>
        </w:rPr>
        <w:t>dging whether a Management Unit</w:t>
      </w:r>
      <w:r w:rsidR="00EA19E2" w:rsidRPr="00EA19E2">
        <w:rPr>
          <w:rFonts w:ascii="Arial" w:hAnsi="Arial" w:cs="Arial"/>
          <w:sz w:val="22"/>
          <w:lang w:val="en-GB"/>
        </w:rPr>
        <w:t xml:space="preserve"> complies with the requirements of an FSC Criterion. Indicators and the associated thresholds thereby define the requirements for responsible forest management at t</w:t>
      </w:r>
      <w:r w:rsidR="00905F08">
        <w:rPr>
          <w:rFonts w:ascii="Arial" w:hAnsi="Arial" w:cs="Arial"/>
          <w:sz w:val="22"/>
          <w:lang w:val="en-GB"/>
        </w:rPr>
        <w:t>he level of the Management Unit</w:t>
      </w:r>
      <w:r w:rsidR="00EA19E2" w:rsidRPr="00EA19E2">
        <w:rPr>
          <w:rFonts w:ascii="Arial" w:hAnsi="Arial" w:cs="Arial"/>
          <w:sz w:val="22"/>
          <w:lang w:val="en-GB"/>
        </w:rPr>
        <w:t xml:space="preserve"> and are the primary basis of forest evaluati</w:t>
      </w:r>
      <w:r w:rsidR="00EA19E2">
        <w:rPr>
          <w:rFonts w:ascii="Arial" w:hAnsi="Arial" w:cs="Arial"/>
          <w:sz w:val="22"/>
          <w:lang w:val="en-GB"/>
        </w:rPr>
        <w:t>on.</w:t>
      </w:r>
    </w:p>
    <w:p w14:paraId="12D44F1B" w14:textId="77777777" w:rsidR="00EA19E2" w:rsidRPr="009107E6" w:rsidRDefault="00EA19E2" w:rsidP="00EA19E2">
      <w:pPr>
        <w:rPr>
          <w:rFonts w:ascii="Arial" w:hAnsi="Arial" w:cs="Arial"/>
          <w:bCs/>
          <w:sz w:val="22"/>
          <w:lang w:val="en-GB"/>
        </w:rPr>
      </w:pPr>
      <w:r>
        <w:rPr>
          <w:rFonts w:ascii="Arial" w:hAnsi="Arial" w:cs="Arial"/>
          <w:i/>
          <w:sz w:val="22"/>
          <w:lang w:val="en-GB"/>
        </w:rPr>
        <w:t>Source:</w:t>
      </w:r>
      <w:r>
        <w:rPr>
          <w:rFonts w:ascii="Arial" w:hAnsi="Arial" w:cs="Arial"/>
          <w:sz w:val="22"/>
          <w:lang w:val="en-GB"/>
        </w:rPr>
        <w:t xml:space="preserve"> </w:t>
      </w:r>
      <w:r w:rsidRPr="009107E6">
        <w:rPr>
          <w:rFonts w:ascii="Arial" w:hAnsi="Arial" w:cs="Arial"/>
          <w:bCs/>
          <w:i/>
          <w:sz w:val="22"/>
          <w:lang w:val="en-GB"/>
        </w:rPr>
        <w:t>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4F1C" w14:textId="77777777" w:rsidR="00EA19E2" w:rsidRPr="009107E6" w:rsidRDefault="00EA19E2" w:rsidP="00FB1161">
      <w:pPr>
        <w:rPr>
          <w:rFonts w:ascii="Arial" w:hAnsi="Arial" w:cs="Arial"/>
          <w:sz w:val="22"/>
          <w:lang w:val="en-GB"/>
        </w:rPr>
      </w:pPr>
    </w:p>
    <w:p w14:paraId="12D44F1D" w14:textId="77777777" w:rsidR="00FB1161" w:rsidRPr="009107E6" w:rsidRDefault="00FB1161" w:rsidP="003728D7">
      <w:pPr>
        <w:spacing w:after="120"/>
        <w:rPr>
          <w:rFonts w:ascii="Arial" w:hAnsi="Arial" w:cs="Arial"/>
          <w:sz w:val="22"/>
          <w:lang w:val="en-GB"/>
        </w:rPr>
      </w:pPr>
      <w:r w:rsidRPr="009107E6">
        <w:rPr>
          <w:rFonts w:ascii="Arial" w:hAnsi="Arial" w:cs="Arial"/>
          <w:b/>
          <w:sz w:val="22"/>
          <w:lang w:val="en-GB"/>
        </w:rPr>
        <w:t xml:space="preserve">Indigenous </w:t>
      </w:r>
      <w:r w:rsidR="003728D7" w:rsidRPr="009107E6">
        <w:rPr>
          <w:rFonts w:ascii="Arial" w:hAnsi="Arial" w:cs="Arial"/>
          <w:b/>
          <w:sz w:val="22"/>
          <w:lang w:val="en-GB"/>
        </w:rPr>
        <w:t>P</w:t>
      </w:r>
      <w:r w:rsidRPr="009107E6">
        <w:rPr>
          <w:rFonts w:ascii="Arial" w:hAnsi="Arial" w:cs="Arial"/>
          <w:b/>
          <w:sz w:val="22"/>
          <w:lang w:val="en-GB"/>
        </w:rPr>
        <w:t>eoples</w:t>
      </w:r>
      <w:r w:rsidR="003728D7" w:rsidRPr="009107E6">
        <w:rPr>
          <w:rFonts w:ascii="Arial" w:hAnsi="Arial" w:cs="Arial"/>
          <w:b/>
          <w:sz w:val="22"/>
          <w:lang w:val="en-GB"/>
        </w:rPr>
        <w:t xml:space="preserve">: </w:t>
      </w:r>
      <w:r w:rsidR="003728D7" w:rsidRPr="009107E6">
        <w:rPr>
          <w:rFonts w:ascii="Arial" w:hAnsi="Arial" w:cs="Arial"/>
          <w:sz w:val="22"/>
          <w:lang w:val="en-GB"/>
        </w:rPr>
        <w:t>People and groups of people that can be identified or characterized as follows:</w:t>
      </w:r>
    </w:p>
    <w:p w14:paraId="12D44F1E" w14:textId="77777777" w:rsidR="003728D7" w:rsidRPr="009107E6" w:rsidRDefault="003728D7" w:rsidP="003728D7">
      <w:pPr>
        <w:pStyle w:val="ListParagraph"/>
        <w:numPr>
          <w:ilvl w:val="0"/>
          <w:numId w:val="4"/>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The key characteristic or criterion is self-identification as Indigenous Peoples at the individual level and acceptance by the community as their member</w:t>
      </w:r>
    </w:p>
    <w:p w14:paraId="12D44F1F" w14:textId="77777777" w:rsidR="003728D7" w:rsidRPr="009107E6" w:rsidRDefault="003728D7" w:rsidP="003728D7">
      <w:pPr>
        <w:pStyle w:val="ListParagraph"/>
        <w:numPr>
          <w:ilvl w:val="0"/>
          <w:numId w:val="4"/>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Historical continuity with pre-colonial and/or pre-settler societies</w:t>
      </w:r>
    </w:p>
    <w:p w14:paraId="12D44F20" w14:textId="77777777" w:rsidR="003728D7" w:rsidRPr="009107E6" w:rsidRDefault="003728D7" w:rsidP="003728D7">
      <w:pPr>
        <w:pStyle w:val="ListParagraph"/>
        <w:numPr>
          <w:ilvl w:val="0"/>
          <w:numId w:val="4"/>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Strong link to territories and surrounding natural resources</w:t>
      </w:r>
    </w:p>
    <w:p w14:paraId="12D44F21" w14:textId="77777777" w:rsidR="003728D7" w:rsidRPr="009107E6" w:rsidRDefault="003728D7" w:rsidP="003728D7">
      <w:pPr>
        <w:pStyle w:val="ListParagraph"/>
        <w:numPr>
          <w:ilvl w:val="0"/>
          <w:numId w:val="4"/>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Distinct social, economic or political systems</w:t>
      </w:r>
    </w:p>
    <w:p w14:paraId="12D44F22" w14:textId="77777777" w:rsidR="003728D7" w:rsidRPr="009107E6" w:rsidRDefault="003728D7" w:rsidP="003728D7">
      <w:pPr>
        <w:pStyle w:val="ListParagraph"/>
        <w:numPr>
          <w:ilvl w:val="0"/>
          <w:numId w:val="4"/>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Distinct language, culture and beliefs</w:t>
      </w:r>
    </w:p>
    <w:p w14:paraId="12D44F23" w14:textId="77777777" w:rsidR="003728D7" w:rsidRPr="009107E6" w:rsidRDefault="003728D7" w:rsidP="003728D7">
      <w:pPr>
        <w:pStyle w:val="ListParagraph"/>
        <w:numPr>
          <w:ilvl w:val="0"/>
          <w:numId w:val="4"/>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Form non-dominant groups of society</w:t>
      </w:r>
    </w:p>
    <w:p w14:paraId="12D44F24" w14:textId="77777777" w:rsidR="003728D7" w:rsidRPr="009107E6" w:rsidRDefault="003728D7" w:rsidP="003728D7">
      <w:pPr>
        <w:pStyle w:val="ListParagraph"/>
        <w:numPr>
          <w:ilvl w:val="0"/>
          <w:numId w:val="4"/>
        </w:numPr>
        <w:spacing w:after="120"/>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Resolve to maintain and reproduce their ancestral environments and systems as distinctive peoples and communities.</w:t>
      </w:r>
    </w:p>
    <w:p w14:paraId="12D44F25" w14:textId="77777777" w:rsidR="003728D7" w:rsidRPr="009107E6" w:rsidRDefault="003728D7" w:rsidP="003728D7">
      <w:pPr>
        <w:rPr>
          <w:rFonts w:ascii="Arial" w:eastAsia="Times New Roman" w:hAnsi="Arial" w:cs="Arial"/>
          <w:sz w:val="20"/>
          <w:szCs w:val="20"/>
          <w:lang w:val="en-GB" w:eastAsia="de-DE"/>
        </w:rPr>
      </w:pPr>
      <w:r w:rsidRPr="009107E6">
        <w:rPr>
          <w:rFonts w:ascii="Arial" w:eastAsia="Times New Roman" w:hAnsi="Arial" w:cs="Arial"/>
          <w:sz w:val="20"/>
          <w:szCs w:val="20"/>
          <w:lang w:val="en-GB" w:eastAsia="de-DE"/>
        </w:rPr>
        <w:t>(Source: Adapted from United Nations Permanent Forum on Indigenous Issues, Factsheet ‘Who are Indigenous Peoples’ October 2007; United Nations Development Group, ‘Guidelines on Indigenous Peoples’ Issues’ United Nations 2009, United Nations Declaration on the Rights of Indigenous Peoples, 13 September 2007).</w:t>
      </w:r>
    </w:p>
    <w:p w14:paraId="12D44F26" w14:textId="77777777" w:rsidR="003728D7" w:rsidRPr="009107E6" w:rsidRDefault="003728D7" w:rsidP="003728D7">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27" w14:textId="77777777" w:rsidR="003728D7" w:rsidRDefault="003728D7" w:rsidP="00FB1161">
      <w:pPr>
        <w:rPr>
          <w:rFonts w:ascii="Arial" w:hAnsi="Arial" w:cs="Arial"/>
          <w:b/>
          <w:sz w:val="22"/>
          <w:lang w:val="en-GB"/>
        </w:rPr>
      </w:pPr>
    </w:p>
    <w:p w14:paraId="12D44F28" w14:textId="77777777" w:rsidR="007B6293" w:rsidRPr="007B6293" w:rsidRDefault="007B6293" w:rsidP="007B6293">
      <w:pPr>
        <w:rPr>
          <w:rFonts w:ascii="Arial" w:eastAsia="Times New Roman" w:hAnsi="Arial" w:cs="Arial"/>
          <w:sz w:val="22"/>
          <w:szCs w:val="22"/>
          <w:lang w:val="en-GB" w:eastAsia="de-DE"/>
        </w:rPr>
      </w:pPr>
      <w:r w:rsidRPr="007B6293">
        <w:rPr>
          <w:rFonts w:ascii="Arial" w:eastAsia="Times New Roman" w:hAnsi="Arial" w:cs="Arial"/>
          <w:b/>
          <w:sz w:val="22"/>
          <w:szCs w:val="22"/>
          <w:lang w:val="en-GB" w:eastAsia="de-DE"/>
        </w:rPr>
        <w:t>Infrastructure</w:t>
      </w:r>
      <w:r w:rsidRPr="007B6293">
        <w:rPr>
          <w:rFonts w:ascii="Arial" w:eastAsia="Times New Roman" w:hAnsi="Arial" w:cs="Arial"/>
          <w:sz w:val="22"/>
          <w:szCs w:val="22"/>
          <w:lang w:val="en-GB" w:eastAsia="de-DE"/>
        </w:rPr>
        <w:t>: In the context of forest management, roads, bridges, culverts, log landings, quarries, impoundments, buildings and other structures required in the course of implementing the management plan.</w:t>
      </w:r>
    </w:p>
    <w:p w14:paraId="12D44F29" w14:textId="77777777" w:rsidR="007B6293" w:rsidRPr="009107E6" w:rsidRDefault="007B6293" w:rsidP="007B6293">
      <w:pPr>
        <w:rPr>
          <w:rFonts w:ascii="Arial" w:hAnsi="Arial" w:cs="Arial"/>
          <w:bCs/>
          <w:sz w:val="22"/>
          <w:lang w:val="en-GB"/>
        </w:rPr>
      </w:pPr>
      <w:r>
        <w:rPr>
          <w:rFonts w:ascii="Arial" w:hAnsi="Arial" w:cs="Arial"/>
          <w:i/>
          <w:sz w:val="22"/>
          <w:lang w:val="en-GB"/>
        </w:rPr>
        <w:t>Source:</w:t>
      </w:r>
      <w:r>
        <w:rPr>
          <w:rFonts w:ascii="Arial" w:hAnsi="Arial" w:cs="Arial"/>
          <w:sz w:val="22"/>
          <w:lang w:val="en-GB"/>
        </w:rPr>
        <w:t xml:space="preserve"> </w:t>
      </w:r>
      <w:r w:rsidRPr="009107E6">
        <w:rPr>
          <w:rFonts w:ascii="Arial" w:hAnsi="Arial" w:cs="Arial"/>
          <w:bCs/>
          <w:i/>
          <w:sz w:val="22"/>
          <w:lang w:val="en-GB"/>
        </w:rPr>
        <w:t>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4F2A" w14:textId="77777777" w:rsidR="007B6293" w:rsidRDefault="007B6293" w:rsidP="00FB1161">
      <w:pPr>
        <w:rPr>
          <w:rFonts w:ascii="Arial" w:hAnsi="Arial" w:cs="Arial"/>
          <w:b/>
          <w:sz w:val="22"/>
          <w:lang w:val="en-GB"/>
        </w:rPr>
      </w:pPr>
    </w:p>
    <w:p w14:paraId="12D44F2B" w14:textId="77777777" w:rsidR="0088299C" w:rsidRPr="0088299C" w:rsidRDefault="0088299C" w:rsidP="0088299C">
      <w:pPr>
        <w:rPr>
          <w:rFonts w:ascii="Arial" w:eastAsia="Times New Roman" w:hAnsi="Arial" w:cs="Arial"/>
          <w:sz w:val="22"/>
          <w:szCs w:val="22"/>
          <w:lang w:val="en-GB" w:eastAsia="de-DE"/>
        </w:rPr>
      </w:pPr>
      <w:r w:rsidRPr="0088299C">
        <w:rPr>
          <w:rFonts w:ascii="Arial" w:eastAsia="Times New Roman" w:hAnsi="Arial" w:cs="Arial"/>
          <w:b/>
          <w:sz w:val="22"/>
          <w:szCs w:val="22"/>
          <w:lang w:val="en-GB" w:eastAsia="de-DE"/>
        </w:rPr>
        <w:t>Intact Forest Landscape (IFL):</w:t>
      </w:r>
      <w:r w:rsidRPr="0088299C">
        <w:rPr>
          <w:rFonts w:ascii="Arial" w:eastAsia="Times New Roman" w:hAnsi="Arial" w:cs="Arial"/>
          <w:sz w:val="22"/>
          <w:szCs w:val="22"/>
          <w:lang w:val="en-GB" w:eastAsia="de-DE"/>
        </w:rPr>
        <w:t xml:space="preserve"> a territory within today's global extent of forest cover which contains forest and non-forest ecosystems minimally influenced by human economic activity, with an area of at least 500 km</w:t>
      </w:r>
      <w:r>
        <w:rPr>
          <w:rFonts w:ascii="Arial" w:eastAsia="Times New Roman" w:hAnsi="Arial" w:cs="Arial"/>
          <w:sz w:val="22"/>
          <w:szCs w:val="22"/>
          <w:lang w:val="en-GB" w:eastAsia="de-DE"/>
        </w:rPr>
        <w:t>²</w:t>
      </w:r>
      <w:r w:rsidRPr="0088299C">
        <w:rPr>
          <w:rFonts w:ascii="Arial" w:eastAsia="Times New Roman" w:hAnsi="Arial" w:cs="Arial"/>
          <w:sz w:val="22"/>
          <w:szCs w:val="22"/>
          <w:lang w:val="en-GB" w:eastAsia="de-DE"/>
        </w:rPr>
        <w:t xml:space="preserve"> (50,000 ha) and a minimal width of 10 km (measured as the diameter of a circle that is entirely inscribed within the boundaries of the territory) (Source: Intact Forests / Global Forest Watch. Glossary definition as provided on Intact Forest website. 2006-2014).</w:t>
      </w:r>
    </w:p>
    <w:p w14:paraId="12D44F2C" w14:textId="77777777" w:rsidR="0088299C" w:rsidRPr="009107E6" w:rsidRDefault="0088299C" w:rsidP="0088299C">
      <w:pPr>
        <w:rPr>
          <w:rFonts w:ascii="Arial" w:hAnsi="Arial" w:cs="Arial"/>
          <w:bCs/>
          <w:sz w:val="22"/>
          <w:lang w:val="en-GB"/>
        </w:rPr>
      </w:pPr>
      <w:r>
        <w:rPr>
          <w:rFonts w:ascii="Arial" w:hAnsi="Arial" w:cs="Arial"/>
          <w:i/>
          <w:sz w:val="22"/>
          <w:lang w:val="en-GB"/>
        </w:rPr>
        <w:t>Source:</w:t>
      </w:r>
      <w:r>
        <w:rPr>
          <w:rFonts w:ascii="Arial" w:hAnsi="Arial" w:cs="Arial"/>
          <w:sz w:val="22"/>
          <w:lang w:val="en-GB"/>
        </w:rPr>
        <w:t xml:space="preserve"> </w:t>
      </w:r>
      <w:r w:rsidRPr="009107E6">
        <w:rPr>
          <w:rFonts w:ascii="Arial" w:hAnsi="Arial" w:cs="Arial"/>
          <w:bCs/>
          <w:i/>
          <w:sz w:val="22"/>
          <w:lang w:val="en-GB"/>
        </w:rPr>
        <w:t>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4F2D" w14:textId="77777777" w:rsidR="0088299C" w:rsidRPr="009107E6" w:rsidRDefault="0088299C" w:rsidP="00FB1161">
      <w:pPr>
        <w:rPr>
          <w:rFonts w:ascii="Arial" w:hAnsi="Arial" w:cs="Arial"/>
          <w:b/>
          <w:sz w:val="22"/>
          <w:lang w:val="en-GB"/>
        </w:rPr>
      </w:pPr>
    </w:p>
    <w:p w14:paraId="12D44F2E" w14:textId="77777777" w:rsidR="005B5A7C" w:rsidRPr="009107E6" w:rsidRDefault="005B5A7C" w:rsidP="005B5A7C">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Intellectual property</w:t>
      </w:r>
      <w:r w:rsidRPr="009107E6">
        <w:rPr>
          <w:rFonts w:ascii="Arial" w:eastAsia="Times New Roman" w:hAnsi="Arial" w:cs="Arial"/>
          <w:sz w:val="22"/>
          <w:szCs w:val="22"/>
          <w:lang w:val="en-GB" w:eastAsia="de-DE"/>
        </w:rPr>
        <w:t>: Practices as well as knowledge, innovations and other creations of the mind. (Source: Based on the Convention on Biological Diversity, Article 8(j); and World Intellectual Property Organization. What is Intellectual Property? WIPO Publication No. 450</w:t>
      </w:r>
      <w:r w:rsidR="00C15E89">
        <w:rPr>
          <w:rFonts w:ascii="Arial" w:eastAsia="Times New Roman" w:hAnsi="Arial" w:cs="Arial"/>
          <w:sz w:val="22"/>
          <w:szCs w:val="22"/>
          <w:lang w:val="en-GB" w:eastAsia="de-DE"/>
        </w:rPr>
        <w:t xml:space="preserve"> </w:t>
      </w:r>
      <w:r w:rsidRPr="009107E6">
        <w:rPr>
          <w:rFonts w:ascii="Arial" w:eastAsia="Times New Roman" w:hAnsi="Arial" w:cs="Arial"/>
          <w:sz w:val="22"/>
          <w:szCs w:val="22"/>
          <w:lang w:val="en-GB" w:eastAsia="de-DE"/>
        </w:rPr>
        <w:t>(E). No Date.)</w:t>
      </w:r>
    </w:p>
    <w:p w14:paraId="12D44F2F" w14:textId="77777777" w:rsidR="005B5A7C" w:rsidRPr="009107E6" w:rsidRDefault="005B5A7C" w:rsidP="005B5A7C">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30" w14:textId="77777777" w:rsidR="005B5A7C" w:rsidRPr="009107E6" w:rsidRDefault="005B5A7C" w:rsidP="00FB1161">
      <w:pPr>
        <w:rPr>
          <w:rFonts w:ascii="Arial" w:hAnsi="Arial" w:cs="Arial"/>
          <w:b/>
          <w:sz w:val="22"/>
          <w:lang w:val="en-GB"/>
        </w:rPr>
      </w:pPr>
    </w:p>
    <w:p w14:paraId="12D44F31" w14:textId="77777777" w:rsidR="005B5A7C" w:rsidRPr="009107E6" w:rsidRDefault="005B5A7C" w:rsidP="005B5A7C">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Intensity</w:t>
      </w:r>
      <w:r w:rsidRPr="009107E6">
        <w:rPr>
          <w:rFonts w:ascii="Arial" w:eastAsia="Times New Roman" w:hAnsi="Arial" w:cs="Arial"/>
          <w:sz w:val="22"/>
          <w:szCs w:val="22"/>
          <w:lang w:val="en-GB" w:eastAsia="de-DE"/>
        </w:rPr>
        <w:t>: A measure of the force, severity or strength of a management activity or other occurrence affecting the nature of the activity’s impacts.</w:t>
      </w:r>
    </w:p>
    <w:p w14:paraId="12D44F32" w14:textId="77777777" w:rsidR="005B5A7C" w:rsidRPr="009107E6" w:rsidRDefault="005B5A7C" w:rsidP="005B5A7C">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33" w14:textId="77777777" w:rsidR="003728D7" w:rsidRPr="009107E6" w:rsidRDefault="003728D7" w:rsidP="00FB1161">
      <w:pPr>
        <w:rPr>
          <w:rFonts w:ascii="Arial" w:hAnsi="Arial" w:cs="Arial"/>
          <w:b/>
          <w:sz w:val="22"/>
          <w:lang w:val="en-GB"/>
        </w:rPr>
      </w:pPr>
    </w:p>
    <w:p w14:paraId="12D44F34" w14:textId="77777777" w:rsidR="00C37B9C" w:rsidRPr="009107E6" w:rsidRDefault="007B6293" w:rsidP="00C37B9C">
      <w:pPr>
        <w:rPr>
          <w:rFonts w:ascii="Arial" w:hAnsi="Arial" w:cs="Arial"/>
          <w:sz w:val="22"/>
          <w:lang w:val="en-GB"/>
        </w:rPr>
      </w:pPr>
      <w:r w:rsidRPr="007B6293">
        <w:rPr>
          <w:rFonts w:ascii="Arial" w:hAnsi="Arial" w:cs="Arial"/>
          <w:b/>
          <w:sz w:val="22"/>
          <w:lang w:val="en-GB"/>
        </w:rPr>
        <w:lastRenderedPageBreak/>
        <w:t xml:space="preserve">Interested stakeholder: </w:t>
      </w:r>
      <w:r w:rsidR="00C37B9C" w:rsidRPr="007B6293">
        <w:rPr>
          <w:rFonts w:ascii="Arial" w:hAnsi="Arial" w:cs="Arial"/>
          <w:sz w:val="22"/>
          <w:lang w:val="en-GB"/>
        </w:rPr>
        <w:t>Any person, group of persons, or entity that has shown an interest, or is known to have an interest, in the activities of the organization.</w:t>
      </w:r>
    </w:p>
    <w:p w14:paraId="12D44F35" w14:textId="77777777" w:rsidR="00C37B9C" w:rsidRPr="009107E6" w:rsidRDefault="00AB2123" w:rsidP="00C37B9C">
      <w:pPr>
        <w:tabs>
          <w:tab w:val="left" w:pos="2581"/>
        </w:tabs>
        <w:rPr>
          <w:rFonts w:ascii="Arial" w:hAnsi="Arial" w:cs="Arial"/>
          <w:i/>
          <w:sz w:val="22"/>
          <w:lang w:val="en-GB"/>
        </w:rPr>
      </w:pPr>
      <w:r w:rsidRPr="009107E6">
        <w:rPr>
          <w:rFonts w:ascii="Arial" w:hAnsi="Arial" w:cs="Arial"/>
          <w:i/>
          <w:sz w:val="22"/>
          <w:lang w:val="en-GB"/>
        </w:rPr>
        <w:t xml:space="preserve">Adapted from </w:t>
      </w:r>
      <w:r w:rsidRPr="009107E6">
        <w:rPr>
          <w:rFonts w:ascii="Arial" w:hAnsi="Arial"/>
          <w:i/>
          <w:sz w:val="22"/>
          <w:lang w:val="en-GB"/>
        </w:rPr>
        <w:t>FSC-STD-01-001 V5-2</w:t>
      </w:r>
    </w:p>
    <w:p w14:paraId="12D44F36" w14:textId="77777777" w:rsidR="00C37B9C" w:rsidRPr="009107E6" w:rsidRDefault="00C37B9C" w:rsidP="00FB1161">
      <w:pPr>
        <w:rPr>
          <w:rFonts w:ascii="Arial" w:hAnsi="Arial" w:cs="Arial"/>
          <w:sz w:val="22"/>
          <w:lang w:val="en-GB"/>
        </w:rPr>
      </w:pPr>
    </w:p>
    <w:p w14:paraId="12D44F37" w14:textId="77777777" w:rsidR="00C020DB" w:rsidRPr="009107E6" w:rsidRDefault="00C020DB" w:rsidP="00C020DB">
      <w:pPr>
        <w:rPr>
          <w:rFonts w:ascii="Arial" w:hAnsi="Arial" w:cs="Arial"/>
          <w:sz w:val="22"/>
          <w:lang w:val="en-GB"/>
        </w:rPr>
      </w:pPr>
      <w:r w:rsidRPr="009107E6">
        <w:rPr>
          <w:rFonts w:ascii="Arial" w:hAnsi="Arial" w:cs="Arial"/>
          <w:b/>
          <w:sz w:val="22"/>
          <w:lang w:val="en-GB"/>
        </w:rPr>
        <w:t>Interpretation</w:t>
      </w:r>
      <w:r w:rsidRPr="009107E6">
        <w:rPr>
          <w:rFonts w:ascii="Arial" w:hAnsi="Arial" w:cs="Arial"/>
          <w:sz w:val="22"/>
          <w:lang w:val="en-GB"/>
        </w:rPr>
        <w:t>: a formal normative clarification provided by the FSC Policy and Standards Unit to requirements included in documents of the FSC Normative Framework.</w:t>
      </w:r>
    </w:p>
    <w:p w14:paraId="12D44F38" w14:textId="77777777" w:rsidR="00C020DB" w:rsidRPr="009107E6" w:rsidRDefault="00C020DB" w:rsidP="00C020DB">
      <w:pPr>
        <w:rPr>
          <w:rFonts w:ascii="Arial" w:hAnsi="Arial" w:cs="Arial"/>
          <w:bCs/>
          <w:sz w:val="22"/>
          <w:lang w:val="en-GB"/>
        </w:rPr>
      </w:pPr>
      <w:r w:rsidRPr="009107E6">
        <w:rPr>
          <w:rFonts w:ascii="Arial" w:hAnsi="Arial" w:cs="Arial"/>
          <w:bCs/>
          <w:i/>
          <w:sz w:val="22"/>
          <w:lang w:val="en-GB"/>
        </w:rPr>
        <w:t>Source: FSC-PRO-01-001 V3-1</w:t>
      </w:r>
    </w:p>
    <w:p w14:paraId="12D44F39" w14:textId="77777777" w:rsidR="00C020DB" w:rsidRPr="009107E6" w:rsidRDefault="00C020DB" w:rsidP="00FB1161">
      <w:pPr>
        <w:rPr>
          <w:rFonts w:ascii="Arial" w:hAnsi="Arial" w:cs="Arial"/>
          <w:sz w:val="22"/>
          <w:lang w:val="en-GB"/>
        </w:rPr>
      </w:pPr>
    </w:p>
    <w:p w14:paraId="12D44F3A" w14:textId="77777777" w:rsidR="005B5A7C" w:rsidRPr="009107E6" w:rsidRDefault="005B5A7C" w:rsidP="005B5A7C">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Invasive species</w:t>
      </w:r>
      <w:r w:rsidRPr="009107E6">
        <w:rPr>
          <w:rFonts w:ascii="Arial" w:eastAsia="Times New Roman" w:hAnsi="Arial" w:cs="Arial"/>
          <w:sz w:val="22"/>
          <w:szCs w:val="22"/>
          <w:lang w:val="en-GB" w:eastAsia="de-DE"/>
        </w:rPr>
        <w:t>: Species that are rapidly expanding outside of their native range. Invasive species can alter ecological relationships among native species and can affect ecosystem function and human health (Source: Based on World Conservation Union (IUCN). Glossary definitions as provided on IUCN website).</w:t>
      </w:r>
    </w:p>
    <w:p w14:paraId="12D44F3B" w14:textId="77777777" w:rsidR="005B5A7C" w:rsidRPr="009107E6" w:rsidRDefault="005B5A7C" w:rsidP="005B5A7C">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3C" w14:textId="77777777" w:rsidR="005B5A7C" w:rsidRPr="009107E6" w:rsidRDefault="005B5A7C" w:rsidP="00FB1161">
      <w:pPr>
        <w:rPr>
          <w:rFonts w:ascii="Arial" w:hAnsi="Arial" w:cs="Arial"/>
          <w:sz w:val="22"/>
          <w:lang w:val="en-GB"/>
        </w:rPr>
      </w:pPr>
    </w:p>
    <w:p w14:paraId="12D44F3D" w14:textId="77777777" w:rsidR="00590E4A" w:rsidRPr="009107E6" w:rsidRDefault="00590E4A" w:rsidP="00590E4A">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Landscape</w:t>
      </w:r>
      <w:r w:rsidRPr="009107E6">
        <w:rPr>
          <w:rFonts w:ascii="Arial" w:eastAsia="Times New Roman" w:hAnsi="Arial" w:cs="Arial"/>
          <w:sz w:val="22"/>
          <w:szCs w:val="22"/>
          <w:lang w:val="en-GB" w:eastAsia="de-DE"/>
        </w:rPr>
        <w:t>: A geographical mosaic composed of interacting ecosystems resulting from the influence of geological, topographical, soil, climatic, biotic and human interactions in a given area (Source: Based on World Conservation Union (IUCN). Glossary definitions as provided on IUCN website).</w:t>
      </w:r>
    </w:p>
    <w:p w14:paraId="12D44F3E" w14:textId="77777777" w:rsidR="00590E4A" w:rsidRPr="009107E6" w:rsidRDefault="00590E4A" w:rsidP="00590E4A">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3F" w14:textId="77777777" w:rsidR="00FB1161" w:rsidRPr="009107E6" w:rsidRDefault="00FB1161" w:rsidP="00FB1161">
      <w:pPr>
        <w:rPr>
          <w:rFonts w:ascii="Arial" w:hAnsi="Arial" w:cs="Arial"/>
          <w:sz w:val="22"/>
          <w:lang w:val="en-GB"/>
        </w:rPr>
      </w:pPr>
    </w:p>
    <w:p w14:paraId="12D44F40" w14:textId="77777777" w:rsidR="00FB1161" w:rsidRPr="00626D1F" w:rsidRDefault="00FB1161" w:rsidP="00FB1161">
      <w:pPr>
        <w:rPr>
          <w:rFonts w:ascii="Arial" w:hAnsi="Arial" w:cs="Arial"/>
          <w:sz w:val="22"/>
          <w:lang w:val="en-GB"/>
        </w:rPr>
      </w:pPr>
      <w:r w:rsidRPr="00626D1F">
        <w:rPr>
          <w:rFonts w:ascii="Arial" w:hAnsi="Arial" w:cs="Arial"/>
          <w:b/>
          <w:sz w:val="22"/>
          <w:lang w:val="en-GB"/>
        </w:rPr>
        <w:t>Landscape level requirements</w:t>
      </w:r>
      <w:r w:rsidR="00626D1F" w:rsidRPr="00626D1F">
        <w:rPr>
          <w:rFonts w:ascii="Arial" w:hAnsi="Arial" w:cs="Arial"/>
          <w:b/>
          <w:sz w:val="22"/>
          <w:lang w:val="en-GB"/>
        </w:rPr>
        <w:t xml:space="preserve">: </w:t>
      </w:r>
      <w:r w:rsidRPr="00626D1F">
        <w:rPr>
          <w:rFonts w:ascii="Arial" w:hAnsi="Arial" w:cs="Arial"/>
          <w:sz w:val="22"/>
          <w:lang w:val="en-GB"/>
        </w:rPr>
        <w:t>Requirements of the applicable Forest Stewardship Standard that are implemented at the level of the group entity in a forest management group (e.g. protection of representative samples of ecosystems, protection of high conservation values).</w:t>
      </w:r>
    </w:p>
    <w:p w14:paraId="12D44F41" w14:textId="77777777" w:rsidR="00FB1161" w:rsidRPr="00626D1F" w:rsidRDefault="00FB1161" w:rsidP="00FB1161">
      <w:pPr>
        <w:rPr>
          <w:rFonts w:ascii="Arial" w:hAnsi="Arial" w:cs="Arial"/>
          <w:i/>
          <w:sz w:val="22"/>
          <w:lang w:val="en-GB"/>
        </w:rPr>
      </w:pPr>
      <w:r w:rsidRPr="00626D1F">
        <w:rPr>
          <w:rFonts w:ascii="Arial" w:hAnsi="Arial" w:cs="Arial"/>
          <w:i/>
          <w:sz w:val="22"/>
          <w:lang w:val="en-GB"/>
        </w:rPr>
        <w:t xml:space="preserve">Source: </w:t>
      </w:r>
      <w:r w:rsidRPr="00626D1F">
        <w:rPr>
          <w:rFonts w:ascii="Arial" w:hAnsi="Arial"/>
          <w:i/>
          <w:sz w:val="22"/>
          <w:lang w:val="en-GB"/>
        </w:rPr>
        <w:t>FSC-STD-30-005 V1-0</w:t>
      </w:r>
    </w:p>
    <w:p w14:paraId="12D44F42" w14:textId="77777777" w:rsidR="00FB1161" w:rsidRPr="009107E6" w:rsidRDefault="00FB1161" w:rsidP="00FB1161">
      <w:pPr>
        <w:rPr>
          <w:rFonts w:ascii="Arial" w:hAnsi="Arial" w:cs="Arial"/>
          <w:sz w:val="22"/>
          <w:lang w:val="en-GB"/>
        </w:rPr>
      </w:pPr>
    </w:p>
    <w:p w14:paraId="12D44F43" w14:textId="77777777" w:rsidR="00590E4A" w:rsidRPr="009107E6" w:rsidRDefault="00590E4A" w:rsidP="00590E4A">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Landscape values</w:t>
      </w:r>
      <w:r w:rsidRPr="009107E6">
        <w:rPr>
          <w:rFonts w:ascii="Arial" w:eastAsia="Times New Roman" w:hAnsi="Arial" w:cs="Arial"/>
          <w:sz w:val="22"/>
          <w:szCs w:val="22"/>
          <w:lang w:val="en-GB" w:eastAsia="de-DE"/>
        </w:rPr>
        <w:t>: Landscape values can be visualized as layers of human perceptions overlaid on the physical landscape. Some landscape values, like economic, recreation, subsistence value or visual quality, are closely related to physical landscape attributes. Other landscape values such as intrinsic or spiritual value are more symbolic in character and are influenced more by individual perception or social construction than physical landscape attributes (Source: Based on website of the Landscape Value Institute).</w:t>
      </w:r>
    </w:p>
    <w:p w14:paraId="12D44F44" w14:textId="77777777" w:rsidR="00590E4A" w:rsidRPr="009107E6" w:rsidRDefault="00590E4A" w:rsidP="00590E4A">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45" w14:textId="77777777" w:rsidR="00590E4A" w:rsidRPr="009107E6" w:rsidRDefault="00590E4A" w:rsidP="00FB1161">
      <w:pPr>
        <w:rPr>
          <w:rFonts w:ascii="Arial" w:hAnsi="Arial" w:cs="Arial"/>
          <w:sz w:val="22"/>
          <w:lang w:val="en-GB"/>
        </w:rPr>
      </w:pPr>
    </w:p>
    <w:p w14:paraId="12D44F46" w14:textId="77777777" w:rsidR="00590E4A" w:rsidRPr="009107E6" w:rsidRDefault="00590E4A" w:rsidP="00590E4A">
      <w:pPr>
        <w:rPr>
          <w:rFonts w:ascii="Arial" w:eastAsia="Times New Roman" w:hAnsi="Arial" w:cs="Arial"/>
          <w:sz w:val="20"/>
          <w:szCs w:val="20"/>
          <w:lang w:val="en-GB" w:eastAsia="de-DE"/>
        </w:rPr>
      </w:pPr>
      <w:r w:rsidRPr="009107E6">
        <w:rPr>
          <w:rFonts w:ascii="Arial" w:eastAsia="Times New Roman" w:hAnsi="Arial" w:cs="Arial"/>
          <w:b/>
          <w:sz w:val="22"/>
          <w:szCs w:val="22"/>
          <w:lang w:val="en-GB" w:eastAsia="de-DE"/>
        </w:rPr>
        <w:t>Legal</w:t>
      </w:r>
      <w:r w:rsidRPr="009107E6">
        <w:rPr>
          <w:rFonts w:ascii="Arial" w:eastAsia="Times New Roman" w:hAnsi="Arial" w:cs="Arial"/>
          <w:sz w:val="22"/>
          <w:szCs w:val="22"/>
          <w:lang w:val="en-GB" w:eastAsia="de-DE"/>
        </w:rPr>
        <w:t>: In accordance with primary legislation (national or local laws) or secondary legislation (subsidiary regulations, decrees, orders, etc.). ‘Legal’ also includes rule-based decisions made by legally competent agencies where such decisions flow directly and logically from the laws and regulations. Decisions made by legally competent agencies may not be legal if they do not flow directly and logically from the laws and regulations and if they are not rule-based but use administrative discretion.</w:t>
      </w:r>
    </w:p>
    <w:p w14:paraId="12D44F47" w14:textId="77777777" w:rsidR="00590E4A" w:rsidRPr="009107E6" w:rsidRDefault="00590E4A" w:rsidP="00590E4A">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48" w14:textId="77777777" w:rsidR="00590E4A" w:rsidRPr="009107E6" w:rsidRDefault="00590E4A" w:rsidP="00FB1161">
      <w:pPr>
        <w:rPr>
          <w:rFonts w:ascii="Arial" w:hAnsi="Arial" w:cs="Arial"/>
          <w:sz w:val="22"/>
          <w:lang w:val="en-GB"/>
        </w:rPr>
      </w:pPr>
    </w:p>
    <w:p w14:paraId="12D44F49" w14:textId="77777777" w:rsidR="00590E4A" w:rsidRPr="009107E6" w:rsidRDefault="00590E4A" w:rsidP="00590E4A">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Living wage</w:t>
      </w:r>
      <w:r w:rsidRPr="009107E6">
        <w:rPr>
          <w:rFonts w:ascii="Arial" w:eastAsia="Times New Roman" w:hAnsi="Arial" w:cs="Arial"/>
          <w:sz w:val="22"/>
          <w:szCs w:val="22"/>
          <w:lang w:val="en-GB" w:eastAsia="de-DE"/>
        </w:rPr>
        <w:t>: The level of wages sufficient to meet the basic living needs of an average-sized family in a particular economy (Source: International Labour Organization (ILO). Bureau of Library and Information Services. ILO Thesaurus as provided on ILO website).</w:t>
      </w:r>
    </w:p>
    <w:p w14:paraId="12D44F4A" w14:textId="77777777" w:rsidR="00590E4A" w:rsidRPr="009107E6" w:rsidRDefault="00590E4A" w:rsidP="00590E4A">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4B" w14:textId="77777777" w:rsidR="00590E4A" w:rsidRPr="009107E6" w:rsidRDefault="00590E4A" w:rsidP="00FB1161">
      <w:pPr>
        <w:rPr>
          <w:rFonts w:ascii="Arial" w:hAnsi="Arial" w:cs="Arial"/>
          <w:sz w:val="22"/>
          <w:lang w:val="en-GB"/>
        </w:rPr>
      </w:pPr>
    </w:p>
    <w:p w14:paraId="12D44F4C" w14:textId="77777777" w:rsidR="00C8067D" w:rsidRDefault="00C8067D">
      <w:pPr>
        <w:rPr>
          <w:rFonts w:ascii="Arial" w:eastAsia="Times New Roman" w:hAnsi="Arial" w:cs="Arial"/>
          <w:b/>
          <w:sz w:val="22"/>
          <w:szCs w:val="22"/>
          <w:lang w:val="en-GB" w:eastAsia="de-DE"/>
        </w:rPr>
      </w:pPr>
      <w:r>
        <w:rPr>
          <w:rFonts w:ascii="Arial" w:eastAsia="Times New Roman" w:hAnsi="Arial" w:cs="Arial"/>
          <w:b/>
          <w:sz w:val="22"/>
          <w:szCs w:val="22"/>
          <w:lang w:val="en-GB" w:eastAsia="de-DE"/>
        </w:rPr>
        <w:br w:type="page"/>
      </w:r>
    </w:p>
    <w:p w14:paraId="12D44F4D" w14:textId="77777777" w:rsidR="00312B55" w:rsidRPr="009107E6" w:rsidRDefault="00312B55" w:rsidP="00312B55">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lastRenderedPageBreak/>
        <w:t>Local communities</w:t>
      </w:r>
      <w:r w:rsidRPr="009107E6">
        <w:rPr>
          <w:rFonts w:ascii="Arial" w:eastAsia="Times New Roman" w:hAnsi="Arial" w:cs="Arial"/>
          <w:sz w:val="22"/>
          <w:szCs w:val="22"/>
          <w:lang w:val="en-GB" w:eastAsia="de-DE"/>
        </w:rPr>
        <w:t>: Communities of any size that are in or adjacent to the Management Unit, and also those that are close enough to have a significant impact on the economy or the environmental values of the Management Unit or to have their economies, rights or environments significantly affected by the management activities or the biophysical aspects of the Management Unit.</w:t>
      </w:r>
    </w:p>
    <w:p w14:paraId="12D44F4E" w14:textId="77777777" w:rsidR="00312B55" w:rsidRPr="009107E6" w:rsidRDefault="00312B55" w:rsidP="00312B55">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4F" w14:textId="77777777" w:rsidR="00590E4A" w:rsidRPr="009107E6" w:rsidRDefault="00590E4A" w:rsidP="00FB1161">
      <w:pPr>
        <w:rPr>
          <w:rFonts w:ascii="Arial" w:hAnsi="Arial" w:cs="Arial"/>
          <w:sz w:val="22"/>
          <w:lang w:val="en-GB"/>
        </w:rPr>
      </w:pPr>
    </w:p>
    <w:p w14:paraId="12D44F50" w14:textId="77777777" w:rsidR="00F4374F" w:rsidRPr="009107E6" w:rsidRDefault="00FB1161" w:rsidP="00F4374F">
      <w:pPr>
        <w:rPr>
          <w:rFonts w:ascii="Arial" w:eastAsia="Times New Roman" w:hAnsi="Arial" w:cs="Arial"/>
          <w:sz w:val="22"/>
          <w:szCs w:val="22"/>
          <w:lang w:val="en-GB" w:eastAsia="de-DE"/>
        </w:rPr>
      </w:pPr>
      <w:r w:rsidRPr="009107E6">
        <w:rPr>
          <w:rFonts w:ascii="Arial" w:hAnsi="Arial" w:cs="Arial"/>
          <w:b/>
          <w:sz w:val="22"/>
          <w:lang w:val="en-GB"/>
        </w:rPr>
        <w:t>Local laws</w:t>
      </w:r>
      <w:r w:rsidR="00F4374F" w:rsidRPr="009107E6">
        <w:rPr>
          <w:rFonts w:ascii="Arial" w:hAnsi="Arial" w:cs="Arial"/>
          <w:b/>
          <w:sz w:val="22"/>
          <w:lang w:val="en-GB"/>
        </w:rPr>
        <w:t xml:space="preserve">: </w:t>
      </w:r>
      <w:r w:rsidR="00F4374F" w:rsidRPr="009107E6">
        <w:rPr>
          <w:rFonts w:ascii="Arial" w:eastAsia="Times New Roman" w:hAnsi="Arial" w:cs="Arial"/>
          <w:sz w:val="22"/>
          <w:szCs w:val="22"/>
          <w:lang w:val="en-GB" w:eastAsia="de-DE"/>
        </w:rPr>
        <w:t>he whole suite of primary and secondary laws (acts, ordinances, statutes, decrees) which is limited in application to a particular geographic district within a national territory, as well as secondary regulations, and tertiary administrative procedures (rules / requirements) that derive their authority directly and explicitly from these primary and secondary laws. Laws derive authority ultimately from the Westphalian concept of sovereignty of the Nation State.</w:t>
      </w:r>
    </w:p>
    <w:p w14:paraId="12D44F51" w14:textId="77777777" w:rsidR="00F4374F" w:rsidRPr="009107E6" w:rsidRDefault="00F4374F" w:rsidP="00F4374F">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52" w14:textId="77777777" w:rsidR="00FB1161" w:rsidRPr="009107E6" w:rsidRDefault="00FB1161" w:rsidP="00FB1161">
      <w:pPr>
        <w:rPr>
          <w:rFonts w:ascii="Arial" w:hAnsi="Arial" w:cs="Arial"/>
          <w:sz w:val="22"/>
          <w:lang w:val="en-GB"/>
        </w:rPr>
      </w:pPr>
    </w:p>
    <w:p w14:paraId="12D44F53" w14:textId="77777777" w:rsidR="00F4374F" w:rsidRPr="009107E6" w:rsidRDefault="00F4374F" w:rsidP="00F4374F">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Management plan</w:t>
      </w:r>
      <w:r w:rsidRPr="009107E6">
        <w:rPr>
          <w:rFonts w:ascii="Arial" w:eastAsia="Times New Roman" w:hAnsi="Arial" w:cs="Arial"/>
          <w:sz w:val="22"/>
          <w:szCs w:val="22"/>
          <w:lang w:val="en-GB" w:eastAsia="de-DE"/>
        </w:rPr>
        <w:t>: The collection of documents, reports, records and maps that describe, justify and regulate the activities carried out by any manager, staff or organization within or in relation to the Management Unit, including statements of objectives and policies.</w:t>
      </w:r>
    </w:p>
    <w:p w14:paraId="12D44F54" w14:textId="77777777" w:rsidR="00F4374F" w:rsidRPr="009107E6" w:rsidRDefault="00F4374F" w:rsidP="00F4374F">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55" w14:textId="77777777" w:rsidR="00F4374F" w:rsidRDefault="00F4374F" w:rsidP="00FB1161">
      <w:pPr>
        <w:rPr>
          <w:rFonts w:ascii="Arial" w:hAnsi="Arial" w:cs="Arial"/>
          <w:sz w:val="22"/>
          <w:lang w:val="en-GB"/>
        </w:rPr>
      </w:pPr>
    </w:p>
    <w:p w14:paraId="12D44F56" w14:textId="77777777" w:rsidR="00EE3AAA" w:rsidRDefault="00EE3AAA" w:rsidP="00EE3AAA">
      <w:pPr>
        <w:rPr>
          <w:rFonts w:ascii="Arial" w:hAnsi="Arial" w:cs="Arial"/>
          <w:sz w:val="22"/>
          <w:lang w:val="en-GB"/>
        </w:rPr>
      </w:pPr>
      <w:r w:rsidRPr="00EE3AAA">
        <w:rPr>
          <w:rFonts w:ascii="Arial" w:hAnsi="Arial" w:cs="Arial"/>
          <w:b/>
          <w:sz w:val="22"/>
          <w:lang w:val="en-GB"/>
        </w:rPr>
        <w:t>Management objective</w:t>
      </w:r>
      <w:r w:rsidRPr="00EE3AAA">
        <w:rPr>
          <w:rFonts w:ascii="Arial" w:hAnsi="Arial" w:cs="Arial"/>
          <w:sz w:val="22"/>
          <w:lang w:val="en-GB"/>
        </w:rPr>
        <w:t>: Specific management goals, practices, outcomes, and approaches established to achieve the requirements of this standard.</w:t>
      </w:r>
    </w:p>
    <w:p w14:paraId="12D44F57" w14:textId="77777777" w:rsidR="00EE3AAA" w:rsidRPr="009107E6" w:rsidRDefault="00EE3AAA" w:rsidP="00EE3AAA">
      <w:pPr>
        <w:rPr>
          <w:rFonts w:ascii="Arial" w:hAnsi="Arial" w:cs="Arial"/>
          <w:bCs/>
          <w:i/>
          <w:sz w:val="22"/>
          <w:lang w:val="en-GB"/>
        </w:rPr>
      </w:pPr>
      <w:r w:rsidRPr="009107E6">
        <w:rPr>
          <w:rFonts w:ascii="Arial" w:hAnsi="Arial" w:cs="Arial"/>
          <w:i/>
          <w:sz w:val="22"/>
          <w:lang w:val="en-GB"/>
        </w:rPr>
        <w:t xml:space="preserve">Source: </w:t>
      </w:r>
      <w:r w:rsidRPr="009107E6">
        <w:rPr>
          <w:rFonts w:ascii="Arial" w:hAnsi="Arial"/>
          <w:i/>
          <w:sz w:val="22"/>
          <w:lang w:val="en-GB"/>
        </w:rPr>
        <w:t>FSC-STD-01-001 V5-2</w:t>
      </w:r>
    </w:p>
    <w:p w14:paraId="12D44F58" w14:textId="77777777" w:rsidR="00EE3AAA" w:rsidRPr="009107E6" w:rsidRDefault="00EE3AAA" w:rsidP="00FB1161">
      <w:pPr>
        <w:rPr>
          <w:rFonts w:ascii="Arial" w:hAnsi="Arial" w:cs="Arial"/>
          <w:sz w:val="22"/>
          <w:lang w:val="en-GB"/>
        </w:rPr>
      </w:pPr>
    </w:p>
    <w:p w14:paraId="12D44F59" w14:textId="77777777" w:rsidR="00F4374F" w:rsidRPr="009107E6" w:rsidRDefault="00F4374F" w:rsidP="00F4374F">
      <w:pPr>
        <w:spacing w:after="120"/>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Management Unit</w:t>
      </w:r>
      <w:r w:rsidRPr="009107E6">
        <w:rPr>
          <w:rFonts w:ascii="Arial" w:eastAsia="Times New Roman" w:hAnsi="Arial" w:cs="Arial"/>
          <w:sz w:val="22"/>
          <w:szCs w:val="22"/>
          <w:lang w:val="en-GB" w:eastAsia="de-DE"/>
        </w:rPr>
        <w:t>: A spatial area or areas submitted for FSC certification with clearly defined boundaries managed to a set of explicit long term management objectives which are expressed in a management plan. This area or areas include(s):</w:t>
      </w:r>
    </w:p>
    <w:p w14:paraId="12D44F5A" w14:textId="77777777" w:rsidR="00F4374F" w:rsidRPr="009107E6" w:rsidRDefault="00F4374F" w:rsidP="00F4374F">
      <w:pPr>
        <w:pStyle w:val="ListParagraph"/>
        <w:numPr>
          <w:ilvl w:val="0"/>
          <w:numId w:val="5"/>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all facilities and area(s) within or adjacent to this spatial area or areas under legal title or management control of, or operated by or on behalf of The Organization, for the purpose of contributing to the</w:t>
      </w:r>
      <w:r w:rsidR="00A6667C" w:rsidRPr="009107E6">
        <w:rPr>
          <w:rFonts w:ascii="Arial" w:eastAsia="Times New Roman" w:hAnsi="Arial" w:cs="Arial"/>
          <w:sz w:val="22"/>
          <w:szCs w:val="22"/>
          <w:lang w:val="en-GB" w:eastAsia="de-DE"/>
        </w:rPr>
        <w:t xml:space="preserve"> </w:t>
      </w:r>
      <w:r w:rsidRPr="009107E6">
        <w:rPr>
          <w:rFonts w:ascii="Arial" w:eastAsia="Times New Roman" w:hAnsi="Arial" w:cs="Arial"/>
          <w:sz w:val="22"/>
          <w:szCs w:val="22"/>
          <w:lang w:val="en-GB" w:eastAsia="de-DE"/>
        </w:rPr>
        <w:t>management objectives; and</w:t>
      </w:r>
    </w:p>
    <w:p w14:paraId="12D44F5B" w14:textId="77777777" w:rsidR="00F4374F" w:rsidRPr="009107E6" w:rsidRDefault="00F4374F" w:rsidP="00F4374F">
      <w:pPr>
        <w:pStyle w:val="ListParagraph"/>
        <w:numPr>
          <w:ilvl w:val="0"/>
          <w:numId w:val="5"/>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all facilities and area(s) outside, and not adjacent to this spatial area or areas and operated by or on behalf of The Organization, solely for the purpose of contributing to the management objectives.</w:t>
      </w:r>
    </w:p>
    <w:p w14:paraId="12D44F5C" w14:textId="77777777" w:rsidR="00F4374F" w:rsidRPr="009107E6" w:rsidRDefault="00F4374F" w:rsidP="00F4374F">
      <w:pPr>
        <w:rPr>
          <w:rFonts w:ascii="Arial" w:hAnsi="Arial" w:cs="Arial"/>
          <w:i/>
          <w:sz w:val="22"/>
          <w:lang w:val="en-GB"/>
        </w:rPr>
      </w:pPr>
      <w:r w:rsidRPr="009107E6">
        <w:rPr>
          <w:rFonts w:ascii="Arial" w:hAnsi="Arial" w:cs="Arial"/>
          <w:i/>
          <w:sz w:val="22"/>
          <w:lang w:val="en-GB"/>
        </w:rPr>
        <w:t>Source: FSC-STD-01-001 V5-2</w:t>
      </w:r>
    </w:p>
    <w:p w14:paraId="12D44F5D" w14:textId="77777777" w:rsidR="00F4374F" w:rsidRDefault="00F4374F" w:rsidP="00FB1161">
      <w:pPr>
        <w:rPr>
          <w:rFonts w:ascii="Arial" w:hAnsi="Arial" w:cs="Arial"/>
          <w:sz w:val="22"/>
          <w:lang w:val="en-GB"/>
        </w:rPr>
      </w:pPr>
    </w:p>
    <w:p w14:paraId="12D44F5E" w14:textId="77777777" w:rsidR="00BD02BE" w:rsidRDefault="00BD02BE" w:rsidP="00FB1161">
      <w:pPr>
        <w:rPr>
          <w:rFonts w:ascii="Arial" w:hAnsi="Arial" w:cs="Arial"/>
          <w:sz w:val="22"/>
          <w:lang w:val="en-GB"/>
        </w:rPr>
      </w:pPr>
      <w:r w:rsidRPr="00BD02BE">
        <w:rPr>
          <w:rFonts w:ascii="Arial" w:hAnsi="Arial" w:cs="Arial"/>
          <w:b/>
          <w:sz w:val="22"/>
          <w:lang w:val="en-GB"/>
        </w:rPr>
        <w:t>Managerial control</w:t>
      </w:r>
      <w:r w:rsidRPr="00BD02BE">
        <w:rPr>
          <w:rFonts w:ascii="Arial" w:hAnsi="Arial" w:cs="Arial"/>
          <w:sz w:val="22"/>
          <w:lang w:val="en-GB"/>
        </w:rPr>
        <w:t>: Responsibility of the kind defined for corporate directors of commercial enterprises in</w:t>
      </w:r>
      <w:r>
        <w:rPr>
          <w:rFonts w:ascii="Arial" w:hAnsi="Arial" w:cs="Arial"/>
          <w:sz w:val="22"/>
          <w:lang w:val="en-GB"/>
        </w:rPr>
        <w:t xml:space="preserve"> </w:t>
      </w:r>
      <w:r w:rsidRPr="00BD02BE">
        <w:rPr>
          <w:rFonts w:ascii="Arial" w:hAnsi="Arial" w:cs="Arial"/>
          <w:sz w:val="22"/>
          <w:lang w:val="en-GB"/>
        </w:rPr>
        <w:t>national commercial law, and treated by FSC as applicable also to public sector organizations</w:t>
      </w:r>
      <w:r>
        <w:rPr>
          <w:rFonts w:ascii="Arial" w:hAnsi="Arial" w:cs="Arial"/>
          <w:sz w:val="22"/>
          <w:lang w:val="en-GB"/>
        </w:rPr>
        <w:t>.</w:t>
      </w:r>
    </w:p>
    <w:p w14:paraId="12D44F5F" w14:textId="77777777" w:rsidR="00BD02BE" w:rsidRPr="009107E6" w:rsidRDefault="00BD02BE" w:rsidP="00BD02BE">
      <w:pPr>
        <w:rPr>
          <w:rFonts w:ascii="Arial" w:hAnsi="Arial" w:cs="Arial"/>
          <w:i/>
          <w:sz w:val="22"/>
          <w:lang w:val="en-GB"/>
        </w:rPr>
      </w:pPr>
      <w:r w:rsidRPr="009107E6">
        <w:rPr>
          <w:rFonts w:ascii="Arial" w:hAnsi="Arial" w:cs="Arial"/>
          <w:i/>
          <w:sz w:val="22"/>
          <w:lang w:val="en-GB"/>
        </w:rPr>
        <w:t>Source: FSC-STD-01-001 V5-2</w:t>
      </w:r>
    </w:p>
    <w:p w14:paraId="12D44F60" w14:textId="77777777" w:rsidR="00BD02BE" w:rsidRPr="009107E6" w:rsidRDefault="00BD02BE" w:rsidP="00FB1161">
      <w:pPr>
        <w:rPr>
          <w:rFonts w:ascii="Arial" w:hAnsi="Arial" w:cs="Arial"/>
          <w:sz w:val="22"/>
          <w:lang w:val="en-GB"/>
        </w:rPr>
      </w:pPr>
    </w:p>
    <w:p w14:paraId="12D44F61" w14:textId="77777777" w:rsidR="00A603E3" w:rsidRPr="009C3E63" w:rsidRDefault="00A603E3" w:rsidP="00A603E3">
      <w:pPr>
        <w:rPr>
          <w:rFonts w:ascii="Arial" w:eastAsia="Times New Roman" w:hAnsi="Arial" w:cs="Arial"/>
          <w:sz w:val="22"/>
          <w:szCs w:val="22"/>
          <w:lang w:val="en-GB" w:eastAsia="de-DE"/>
        </w:rPr>
      </w:pPr>
      <w:r w:rsidRPr="009C3E63">
        <w:rPr>
          <w:rFonts w:ascii="Arial" w:eastAsia="Times New Roman" w:hAnsi="Arial" w:cs="Arial"/>
          <w:b/>
          <w:sz w:val="22"/>
          <w:szCs w:val="22"/>
          <w:lang w:val="en-GB" w:eastAsia="de-DE"/>
        </w:rPr>
        <w:t>Material</w:t>
      </w:r>
      <w:r w:rsidRPr="009C3E63">
        <w:rPr>
          <w:rFonts w:ascii="Arial" w:eastAsia="Times New Roman" w:hAnsi="Arial" w:cs="Arial"/>
          <w:sz w:val="22"/>
          <w:szCs w:val="22"/>
          <w:lang w:val="en-GB" w:eastAsia="de-DE"/>
        </w:rPr>
        <w:t>: Material originating from forests (e.g. wood and wood products, and non-timber forest products), or salvaged wood, without an FSC claim, and that is being evaluated by the organization to determine whether it originates from acceptable sources.</w:t>
      </w:r>
    </w:p>
    <w:p w14:paraId="12D44F62" w14:textId="77777777" w:rsidR="00A603E3" w:rsidRPr="009C3E63" w:rsidRDefault="00A603E3" w:rsidP="00A603E3">
      <w:pPr>
        <w:rPr>
          <w:rFonts w:ascii="Arial" w:hAnsi="Arial" w:cs="Arial"/>
          <w:bCs/>
          <w:i/>
          <w:sz w:val="22"/>
          <w:szCs w:val="22"/>
          <w:lang w:val="en-GB"/>
        </w:rPr>
      </w:pPr>
      <w:r w:rsidRPr="009C3E63">
        <w:rPr>
          <w:rFonts w:ascii="Arial" w:hAnsi="Arial" w:cs="Arial"/>
          <w:i/>
          <w:sz w:val="22"/>
          <w:szCs w:val="22"/>
          <w:lang w:val="en-GB"/>
        </w:rPr>
        <w:t xml:space="preserve">Source: </w:t>
      </w:r>
      <w:r w:rsidRPr="009C3E63">
        <w:rPr>
          <w:rFonts w:ascii="Arial" w:hAnsi="Arial"/>
          <w:i/>
          <w:sz w:val="22"/>
          <w:szCs w:val="22"/>
          <w:lang w:val="en-GB"/>
        </w:rPr>
        <w:t>FSC-STD-40-005 V3-0</w:t>
      </w:r>
    </w:p>
    <w:p w14:paraId="12D44F63" w14:textId="77777777" w:rsidR="00A603E3" w:rsidRPr="009107E6" w:rsidRDefault="00A603E3" w:rsidP="00FB1161">
      <w:pPr>
        <w:rPr>
          <w:rFonts w:ascii="Arial" w:hAnsi="Arial" w:cs="Arial"/>
          <w:sz w:val="22"/>
          <w:lang w:val="en-GB"/>
        </w:rPr>
      </w:pPr>
    </w:p>
    <w:p w14:paraId="12D44F64" w14:textId="77777777" w:rsidR="002B1BD3" w:rsidRPr="002B1BD3" w:rsidRDefault="00FB1161" w:rsidP="002B1BD3">
      <w:pPr>
        <w:rPr>
          <w:rFonts w:ascii="Arial" w:eastAsia="Times New Roman" w:hAnsi="Arial" w:cs="Arial"/>
          <w:sz w:val="22"/>
          <w:szCs w:val="22"/>
          <w:lang w:val="en-GB" w:eastAsia="de-DE"/>
        </w:rPr>
      </w:pPr>
      <w:r w:rsidRPr="002B1BD3">
        <w:rPr>
          <w:rFonts w:ascii="Arial" w:eastAsia="Times New Roman" w:hAnsi="Arial" w:cs="Arial"/>
          <w:b/>
          <w:sz w:val="22"/>
          <w:szCs w:val="22"/>
          <w:lang w:val="en-GB" w:eastAsia="de-DE"/>
        </w:rPr>
        <w:t>Means of verification</w:t>
      </w:r>
      <w:r w:rsidR="002B1BD3" w:rsidRPr="002B1BD3">
        <w:rPr>
          <w:rFonts w:ascii="Arial" w:eastAsia="Times New Roman" w:hAnsi="Arial" w:cs="Arial"/>
          <w:sz w:val="22"/>
          <w:szCs w:val="22"/>
          <w:lang w:val="en-GB" w:eastAsia="de-DE"/>
        </w:rPr>
        <w:t>: A potential source of information that allows an auditor to evaluate compliance with an indicator. Means of verification are not normative and the certification body may justifiably use alternatives to those listed.</w:t>
      </w:r>
    </w:p>
    <w:p w14:paraId="12D44F65" w14:textId="77777777" w:rsidR="002B1BD3" w:rsidRPr="009C3E63" w:rsidRDefault="002B1BD3" w:rsidP="002B1BD3">
      <w:pPr>
        <w:rPr>
          <w:rFonts w:ascii="Arial" w:hAnsi="Arial" w:cs="Arial"/>
          <w:bCs/>
          <w:i/>
          <w:sz w:val="22"/>
          <w:szCs w:val="22"/>
          <w:lang w:val="en-GB"/>
        </w:rPr>
      </w:pPr>
      <w:r w:rsidRPr="009C3E63">
        <w:rPr>
          <w:rFonts w:ascii="Arial" w:hAnsi="Arial" w:cs="Arial"/>
          <w:i/>
          <w:sz w:val="22"/>
          <w:szCs w:val="22"/>
          <w:lang w:val="en-GB"/>
        </w:rPr>
        <w:t xml:space="preserve">Source: </w:t>
      </w:r>
      <w:r w:rsidRPr="009C3E63">
        <w:rPr>
          <w:rFonts w:ascii="Arial" w:hAnsi="Arial"/>
          <w:i/>
          <w:sz w:val="22"/>
          <w:szCs w:val="22"/>
          <w:lang w:val="en-GB"/>
        </w:rPr>
        <w:t>FSC-STD-</w:t>
      </w:r>
      <w:r>
        <w:rPr>
          <w:rFonts w:ascii="Arial" w:hAnsi="Arial"/>
          <w:i/>
          <w:sz w:val="22"/>
          <w:szCs w:val="22"/>
          <w:lang w:val="en-GB"/>
        </w:rPr>
        <w:t>6</w:t>
      </w:r>
      <w:r w:rsidRPr="009C3E63">
        <w:rPr>
          <w:rFonts w:ascii="Arial" w:hAnsi="Arial"/>
          <w:i/>
          <w:sz w:val="22"/>
          <w:szCs w:val="22"/>
          <w:lang w:val="en-GB"/>
        </w:rPr>
        <w:t>0-00</w:t>
      </w:r>
      <w:r>
        <w:rPr>
          <w:rFonts w:ascii="Arial" w:hAnsi="Arial"/>
          <w:i/>
          <w:sz w:val="22"/>
          <w:szCs w:val="22"/>
          <w:lang w:val="en-GB"/>
        </w:rPr>
        <w:t>2</w:t>
      </w:r>
      <w:r w:rsidRPr="009C3E63">
        <w:rPr>
          <w:rFonts w:ascii="Arial" w:hAnsi="Arial"/>
          <w:i/>
          <w:sz w:val="22"/>
          <w:szCs w:val="22"/>
          <w:lang w:val="en-GB"/>
        </w:rPr>
        <w:t xml:space="preserve"> V</w:t>
      </w:r>
      <w:r>
        <w:rPr>
          <w:rFonts w:ascii="Arial" w:hAnsi="Arial"/>
          <w:i/>
          <w:sz w:val="22"/>
          <w:szCs w:val="22"/>
          <w:lang w:val="en-GB"/>
        </w:rPr>
        <w:t>1</w:t>
      </w:r>
      <w:r w:rsidRPr="009C3E63">
        <w:rPr>
          <w:rFonts w:ascii="Arial" w:hAnsi="Arial"/>
          <w:i/>
          <w:sz w:val="22"/>
          <w:szCs w:val="22"/>
          <w:lang w:val="en-GB"/>
        </w:rPr>
        <w:t>-0</w:t>
      </w:r>
    </w:p>
    <w:p w14:paraId="12D44F66" w14:textId="77777777" w:rsidR="00FB1161" w:rsidRPr="002B1BD3" w:rsidRDefault="00FB1161" w:rsidP="00FB1161">
      <w:pPr>
        <w:rPr>
          <w:rFonts w:ascii="Arial" w:hAnsi="Arial" w:cs="Arial"/>
          <w:b/>
          <w:sz w:val="22"/>
          <w:highlight w:val="yellow"/>
          <w:lang w:val="en-GB"/>
        </w:rPr>
      </w:pPr>
    </w:p>
    <w:p w14:paraId="12D44F67" w14:textId="77777777" w:rsidR="00A6667C" w:rsidRPr="009107E6" w:rsidRDefault="00A6667C" w:rsidP="00A6667C">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lastRenderedPageBreak/>
        <w:t>National laws</w:t>
      </w:r>
      <w:r w:rsidRPr="009107E6">
        <w:rPr>
          <w:rFonts w:ascii="Arial" w:eastAsia="Times New Roman" w:hAnsi="Arial" w:cs="Arial"/>
          <w:sz w:val="22"/>
          <w:szCs w:val="22"/>
          <w:lang w:val="en-GB" w:eastAsia="de-DE"/>
        </w:rPr>
        <w:t>: The whole suite of primary and secondary laws (acts, ordinances, statutes, decrees), which is applicable to a national territory, as well as secondary regulations, and tertiary administrative procedures (rules / requirements) that derive their authority directly and explicitly from these primary and secondary laws.</w:t>
      </w:r>
    </w:p>
    <w:p w14:paraId="12D44F68" w14:textId="77777777" w:rsidR="00A6667C" w:rsidRPr="009107E6" w:rsidRDefault="00A6667C" w:rsidP="00A6667C">
      <w:pPr>
        <w:rPr>
          <w:rFonts w:ascii="Arial" w:hAnsi="Arial" w:cs="Arial"/>
          <w:i/>
          <w:sz w:val="22"/>
          <w:lang w:val="en-GB"/>
        </w:rPr>
      </w:pPr>
      <w:r w:rsidRPr="009107E6">
        <w:rPr>
          <w:rFonts w:ascii="Arial" w:hAnsi="Arial" w:cs="Arial"/>
          <w:i/>
          <w:sz w:val="22"/>
          <w:lang w:val="en-GB"/>
        </w:rPr>
        <w:t>Source: FSC-STD-01-001 V5-2</w:t>
      </w:r>
    </w:p>
    <w:p w14:paraId="12D44F69" w14:textId="77777777" w:rsidR="00A6667C" w:rsidRDefault="00A6667C" w:rsidP="00FB1161">
      <w:pPr>
        <w:rPr>
          <w:rFonts w:ascii="Arial" w:hAnsi="Arial" w:cs="Arial"/>
          <w:sz w:val="22"/>
          <w:lang w:val="en-GB"/>
        </w:rPr>
      </w:pPr>
    </w:p>
    <w:p w14:paraId="12D44F6A" w14:textId="77777777" w:rsidR="00A6667C" w:rsidRPr="009107E6" w:rsidRDefault="00FB1161" w:rsidP="00A6667C">
      <w:pPr>
        <w:rPr>
          <w:rFonts w:ascii="Arial" w:eastAsia="Times New Roman" w:hAnsi="Arial" w:cs="Arial"/>
          <w:sz w:val="20"/>
          <w:szCs w:val="20"/>
          <w:lang w:val="en-GB" w:eastAsia="de-DE"/>
        </w:rPr>
      </w:pPr>
      <w:r w:rsidRPr="009107E6">
        <w:rPr>
          <w:rFonts w:ascii="Arial" w:hAnsi="Arial" w:cs="Arial"/>
          <w:b/>
          <w:sz w:val="22"/>
          <w:lang w:val="en-GB"/>
        </w:rPr>
        <w:t>Native species</w:t>
      </w:r>
      <w:r w:rsidR="00A6667C" w:rsidRPr="009107E6">
        <w:rPr>
          <w:rFonts w:ascii="Arial" w:hAnsi="Arial" w:cs="Arial"/>
          <w:b/>
          <w:sz w:val="22"/>
          <w:lang w:val="en-GB"/>
        </w:rPr>
        <w:t xml:space="preserve">: </w:t>
      </w:r>
      <w:r w:rsidR="00A6667C" w:rsidRPr="009107E6">
        <w:rPr>
          <w:rFonts w:ascii="Arial" w:eastAsia="Times New Roman" w:hAnsi="Arial" w:cs="Arial"/>
          <w:sz w:val="22"/>
          <w:szCs w:val="22"/>
          <w:lang w:val="en-GB" w:eastAsia="de-DE"/>
        </w:rPr>
        <w:t>Species, subspecies, or lower taxon, occurring within its natural range (past or present) and dispersal potential (that is, within the range it occupies naturally or could occupy without direct or indirect introduction or care by humans) (Source: Convention on Biological Diversity (CBD). Invasive Alien Species Programme. Glossary of Terms as provided on CBD website).</w:t>
      </w:r>
    </w:p>
    <w:p w14:paraId="12D44F6B" w14:textId="77777777" w:rsidR="00A6667C" w:rsidRPr="009107E6" w:rsidRDefault="00A6667C" w:rsidP="00A6667C">
      <w:pPr>
        <w:rPr>
          <w:rFonts w:ascii="Arial" w:hAnsi="Arial" w:cs="Arial"/>
          <w:i/>
          <w:sz w:val="22"/>
          <w:lang w:val="en-GB"/>
        </w:rPr>
      </w:pPr>
      <w:r w:rsidRPr="009107E6">
        <w:rPr>
          <w:rFonts w:ascii="Arial" w:hAnsi="Arial" w:cs="Arial"/>
          <w:i/>
          <w:sz w:val="22"/>
          <w:lang w:val="en-GB"/>
        </w:rPr>
        <w:t>Source: FSC-STD-01-001 V5-2</w:t>
      </w:r>
    </w:p>
    <w:p w14:paraId="12D44F6C" w14:textId="77777777" w:rsidR="00FB1161" w:rsidRPr="009107E6" w:rsidRDefault="00FB1161" w:rsidP="00FB1161">
      <w:pPr>
        <w:rPr>
          <w:rFonts w:ascii="Arial" w:hAnsi="Arial" w:cs="Arial"/>
          <w:sz w:val="22"/>
          <w:lang w:val="en-GB"/>
        </w:rPr>
      </w:pPr>
    </w:p>
    <w:p w14:paraId="12D44F6D" w14:textId="77777777" w:rsidR="00472891" w:rsidRPr="009107E6" w:rsidRDefault="00FB1161" w:rsidP="00472891">
      <w:pPr>
        <w:spacing w:after="120"/>
        <w:rPr>
          <w:rFonts w:ascii="Arial" w:eastAsia="Times New Roman" w:hAnsi="Arial" w:cs="Arial"/>
          <w:sz w:val="22"/>
          <w:szCs w:val="22"/>
          <w:lang w:val="en-GB" w:eastAsia="de-DE"/>
        </w:rPr>
      </w:pPr>
      <w:r w:rsidRPr="009107E6">
        <w:rPr>
          <w:rFonts w:ascii="Arial" w:hAnsi="Arial" w:cs="Arial"/>
          <w:b/>
          <w:sz w:val="22"/>
          <w:lang w:val="en-GB"/>
        </w:rPr>
        <w:t>Natural Forest</w:t>
      </w:r>
      <w:r w:rsidR="00472891" w:rsidRPr="009107E6">
        <w:rPr>
          <w:rFonts w:ascii="Arial" w:hAnsi="Arial" w:cs="Arial"/>
          <w:b/>
          <w:sz w:val="22"/>
          <w:lang w:val="en-GB"/>
        </w:rPr>
        <w:t xml:space="preserve">: </w:t>
      </w:r>
      <w:r w:rsidR="00472891" w:rsidRPr="009107E6">
        <w:rPr>
          <w:rFonts w:ascii="Arial" w:eastAsia="Times New Roman" w:hAnsi="Arial" w:cs="Arial"/>
          <w:sz w:val="22"/>
          <w:szCs w:val="22"/>
          <w:lang w:val="en-GB" w:eastAsia="de-DE"/>
        </w:rPr>
        <w:t xml:space="preserve">A forest area with many of the principal characteristics and key elements of native ecosystems, such as complexity, structure and biological diversity, including soil characteristics, flora and fauna, in which all or almost all the trees are native species, not classified as plantations. </w:t>
      </w:r>
    </w:p>
    <w:p w14:paraId="12D44F6E" w14:textId="77777777" w:rsidR="00FB1161" w:rsidRPr="009107E6" w:rsidRDefault="00472891" w:rsidP="00472891">
      <w:pPr>
        <w:spacing w:after="120"/>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‘Natural forest’ includes the following categories:</w:t>
      </w:r>
    </w:p>
    <w:p w14:paraId="12D44F6F" w14:textId="77777777" w:rsidR="00472891" w:rsidRPr="009107E6" w:rsidRDefault="00472891" w:rsidP="00472891">
      <w:pPr>
        <w:pStyle w:val="ListParagraph"/>
        <w:numPr>
          <w:ilvl w:val="0"/>
          <w:numId w:val="6"/>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Forest affected by harvesting or other disturbances, in which trees are being or have been regenerated by a combination of natural and artificial regeneration with species typical of natural forests in that site, and where many of the above-ground and below-ground characteristics of the natural forest are still present. In boreal and north temperate forests which are naturally composed of only one or few tree species, a combination of natural and artificial regeneration to regenerate forest of the same native species, with most of the principal characteristics and key elements of native ecosystems of that site, is not by itself considered as conversion to plantations.</w:t>
      </w:r>
    </w:p>
    <w:p w14:paraId="12D44F70" w14:textId="77777777" w:rsidR="00472891" w:rsidRPr="009107E6" w:rsidRDefault="00472891" w:rsidP="00472891">
      <w:pPr>
        <w:pStyle w:val="ListParagraph"/>
        <w:numPr>
          <w:ilvl w:val="0"/>
          <w:numId w:val="6"/>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 xml:space="preserve">Natural forests which are maintained by traditional silvicultural practices including natural or assisted natural regeneration. </w:t>
      </w:r>
    </w:p>
    <w:p w14:paraId="12D44F71" w14:textId="77777777" w:rsidR="00472891" w:rsidRPr="009107E6" w:rsidRDefault="00472891" w:rsidP="00472891">
      <w:pPr>
        <w:pStyle w:val="ListParagraph"/>
        <w:numPr>
          <w:ilvl w:val="0"/>
          <w:numId w:val="6"/>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Well-developed secondary or colonizing forest of native species which has regenerated in non-forest areas.</w:t>
      </w:r>
    </w:p>
    <w:p w14:paraId="12D44F72" w14:textId="77777777" w:rsidR="00472891" w:rsidRPr="009107E6" w:rsidRDefault="00472891" w:rsidP="00472891">
      <w:pPr>
        <w:pStyle w:val="ListParagraph"/>
        <w:numPr>
          <w:ilvl w:val="0"/>
          <w:numId w:val="6"/>
        </w:numPr>
        <w:spacing w:after="120"/>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The definition of ‘natural forest’ may include areas described as wooded ecosystems, woodland and savanna.</w:t>
      </w:r>
    </w:p>
    <w:p w14:paraId="12D44F73" w14:textId="77777777" w:rsidR="00472891" w:rsidRPr="009107E6" w:rsidRDefault="00472891" w:rsidP="00472891">
      <w:p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Natural forest does not include land that is not dominated by trees, was previously not forest, and that does not yet contain many of the characteristics and elements of native ecosystems. Young regeneration may be considered as natural forest after some years of ecological progression.</w:t>
      </w:r>
    </w:p>
    <w:p w14:paraId="12D44F74" w14:textId="77777777" w:rsidR="00472891" w:rsidRPr="009107E6" w:rsidRDefault="00472891" w:rsidP="00472891">
      <w:pPr>
        <w:rPr>
          <w:rFonts w:ascii="Arial" w:hAnsi="Arial" w:cs="Arial"/>
          <w:i/>
          <w:sz w:val="22"/>
          <w:lang w:val="en-GB"/>
        </w:rPr>
      </w:pPr>
      <w:r w:rsidRPr="009107E6">
        <w:rPr>
          <w:rFonts w:ascii="Arial" w:hAnsi="Arial" w:cs="Arial"/>
          <w:i/>
          <w:sz w:val="22"/>
          <w:lang w:val="en-GB"/>
        </w:rPr>
        <w:t>Source: FSC-STD-01-001 V5-2 (shortened)</w:t>
      </w:r>
    </w:p>
    <w:p w14:paraId="12D44F75" w14:textId="77777777" w:rsidR="00472891" w:rsidRPr="009107E6" w:rsidRDefault="00472891" w:rsidP="00FB1161">
      <w:pPr>
        <w:rPr>
          <w:rFonts w:ascii="Arial" w:hAnsi="Arial" w:cs="Arial"/>
          <w:sz w:val="22"/>
          <w:lang w:val="en-GB"/>
        </w:rPr>
      </w:pPr>
    </w:p>
    <w:p w14:paraId="12D44F76" w14:textId="77777777" w:rsidR="00C15E89" w:rsidRPr="00C15E89" w:rsidRDefault="00C15E89" w:rsidP="00C15E89">
      <w:pPr>
        <w:rPr>
          <w:rFonts w:ascii="Arial" w:eastAsia="Times New Roman" w:hAnsi="Arial" w:cs="Arial"/>
          <w:sz w:val="22"/>
          <w:szCs w:val="22"/>
          <w:lang w:val="en-GB" w:eastAsia="de-DE"/>
        </w:rPr>
      </w:pPr>
      <w:r w:rsidRPr="00C15E89">
        <w:rPr>
          <w:rFonts w:ascii="Arial" w:eastAsia="Times New Roman" w:hAnsi="Arial" w:cs="Arial"/>
          <w:b/>
          <w:sz w:val="22"/>
          <w:szCs w:val="22"/>
          <w:lang w:val="en-GB" w:eastAsia="de-DE"/>
        </w:rPr>
        <w:t>Natural Hazards</w:t>
      </w:r>
      <w:r w:rsidRPr="00C15E89">
        <w:rPr>
          <w:rFonts w:ascii="Arial" w:eastAsia="Times New Roman" w:hAnsi="Arial" w:cs="Arial"/>
          <w:sz w:val="22"/>
          <w:szCs w:val="22"/>
          <w:lang w:val="en-GB" w:eastAsia="de-DE"/>
        </w:rPr>
        <w:t xml:space="preserve">: disturbances that can present risks to </w:t>
      </w:r>
      <w:r w:rsidR="00905F08">
        <w:rPr>
          <w:rFonts w:ascii="Arial" w:eastAsia="Times New Roman" w:hAnsi="Arial" w:cs="Arial"/>
          <w:sz w:val="22"/>
          <w:szCs w:val="22"/>
          <w:lang w:val="en-GB" w:eastAsia="de-DE"/>
        </w:rPr>
        <w:t>social and environmental values</w:t>
      </w:r>
      <w:r w:rsidRPr="00C15E89">
        <w:rPr>
          <w:rFonts w:ascii="Arial" w:eastAsia="Times New Roman" w:hAnsi="Arial" w:cs="Arial"/>
          <w:sz w:val="22"/>
          <w:szCs w:val="22"/>
          <w:lang w:val="en-GB" w:eastAsia="de-DE"/>
        </w:rPr>
        <w:t xml:space="preserve"> in the Management Unit but that may also comprise important ecosystem functions; examples include drought, flood, fire, landslide, storm, avalanche, etc.</w:t>
      </w:r>
    </w:p>
    <w:p w14:paraId="12D44F77" w14:textId="77777777" w:rsidR="00C15E89" w:rsidRPr="009107E6" w:rsidRDefault="00C15E89" w:rsidP="00C15E89">
      <w:pPr>
        <w:rPr>
          <w:rFonts w:ascii="Arial" w:hAnsi="Arial" w:cs="Arial"/>
          <w:bCs/>
          <w:sz w:val="22"/>
          <w:lang w:val="en-GB"/>
        </w:rPr>
      </w:pPr>
      <w:r>
        <w:rPr>
          <w:rFonts w:ascii="Arial" w:hAnsi="Arial" w:cs="Arial"/>
          <w:i/>
          <w:sz w:val="22"/>
          <w:lang w:val="en-GB"/>
        </w:rPr>
        <w:t>Source:</w:t>
      </w:r>
      <w:r>
        <w:rPr>
          <w:rFonts w:ascii="Arial" w:hAnsi="Arial" w:cs="Arial"/>
          <w:sz w:val="22"/>
          <w:lang w:val="en-GB"/>
        </w:rPr>
        <w:t xml:space="preserve"> </w:t>
      </w:r>
      <w:r w:rsidRPr="009107E6">
        <w:rPr>
          <w:rFonts w:ascii="Arial" w:hAnsi="Arial" w:cs="Arial"/>
          <w:bCs/>
          <w:i/>
          <w:sz w:val="22"/>
          <w:lang w:val="en-GB"/>
        </w:rPr>
        <w:t>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4F78" w14:textId="77777777" w:rsidR="00472891" w:rsidRPr="009107E6" w:rsidRDefault="00472891" w:rsidP="00FB1161">
      <w:pPr>
        <w:rPr>
          <w:rFonts w:ascii="Arial" w:hAnsi="Arial" w:cs="Arial"/>
          <w:sz w:val="22"/>
          <w:lang w:val="en-GB"/>
        </w:rPr>
      </w:pPr>
    </w:p>
    <w:p w14:paraId="12D44F79" w14:textId="77777777" w:rsidR="00341B7C" w:rsidRPr="00341B7C" w:rsidRDefault="00341B7C" w:rsidP="00341B7C">
      <w:pPr>
        <w:rPr>
          <w:rFonts w:ascii="Arial" w:eastAsia="Times New Roman" w:hAnsi="Arial" w:cs="Arial"/>
          <w:sz w:val="22"/>
          <w:szCs w:val="22"/>
          <w:lang w:val="en-GB" w:eastAsia="de-DE"/>
        </w:rPr>
      </w:pPr>
      <w:r w:rsidRPr="00341B7C">
        <w:rPr>
          <w:rFonts w:ascii="Arial" w:eastAsia="Times New Roman" w:hAnsi="Arial" w:cs="Arial"/>
          <w:b/>
          <w:sz w:val="22"/>
          <w:szCs w:val="22"/>
          <w:lang w:val="en-GB" w:eastAsia="de-DE"/>
        </w:rPr>
        <w:t>Non-forest based material</w:t>
      </w:r>
      <w:r w:rsidRPr="00341B7C">
        <w:rPr>
          <w:rFonts w:ascii="Arial" w:eastAsia="Times New Roman" w:hAnsi="Arial" w:cs="Arial"/>
          <w:sz w:val="22"/>
          <w:szCs w:val="22"/>
          <w:lang w:val="en-GB" w:eastAsia="de-DE"/>
        </w:rPr>
        <w:t>: Material that comes from outside a forest matrix. Examples are non-wood plant fibres (e.g. flax used in the manufacture of a board classified as a wood-based panel, or of a composite product), synthesized or inorganic materials (e.g. glass, metal, plastics, fillers, brighteners, etc.), but do not include non-timber forest products or salvaged wood. Non-forest based materials used in FSC product groups are exempt from Chain of Custody control requirements.</w:t>
      </w:r>
    </w:p>
    <w:p w14:paraId="12D44F7A" w14:textId="77777777" w:rsidR="00341B7C" w:rsidRPr="009107E6" w:rsidRDefault="00341B7C" w:rsidP="00341B7C">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7B" w14:textId="77777777" w:rsidR="009C3E63" w:rsidRPr="009C3E63" w:rsidRDefault="007B1A90" w:rsidP="009C3E63">
      <w:pPr>
        <w:rPr>
          <w:rFonts w:ascii="Arial" w:eastAsia="Times New Roman" w:hAnsi="Arial" w:cs="Arial"/>
          <w:sz w:val="28"/>
          <w:szCs w:val="28"/>
          <w:lang w:eastAsia="de-DE"/>
        </w:rPr>
      </w:pPr>
      <w:r w:rsidRPr="009107E6">
        <w:rPr>
          <w:rFonts w:ascii="Arial" w:eastAsia="Times New Roman" w:hAnsi="Arial" w:cs="Arial"/>
          <w:b/>
          <w:sz w:val="22"/>
          <w:szCs w:val="22"/>
          <w:lang w:val="en-GB" w:eastAsia="de-DE"/>
        </w:rPr>
        <w:lastRenderedPageBreak/>
        <w:t>Non-timber forest products (NTFP):</w:t>
      </w:r>
      <w:r w:rsidRPr="009107E6">
        <w:rPr>
          <w:rFonts w:ascii="Arial" w:eastAsia="Times New Roman" w:hAnsi="Arial" w:cs="Arial"/>
          <w:sz w:val="22"/>
          <w:szCs w:val="22"/>
          <w:lang w:val="en-GB" w:eastAsia="de-DE"/>
        </w:rPr>
        <w:t xml:space="preserve"> </w:t>
      </w:r>
      <w:r w:rsidR="009C3E63" w:rsidRPr="009C3E63">
        <w:rPr>
          <w:rFonts w:ascii="Arial" w:eastAsia="Times New Roman" w:hAnsi="Arial" w:cs="Arial"/>
          <w:sz w:val="22"/>
          <w:szCs w:val="22"/>
          <w:lang w:val="en-GB" w:eastAsia="de-DE"/>
        </w:rPr>
        <w:t>All forest products except timber, including other materials obtained from trees such as resins and leaves, as well as any other plant and animal products. Examples include, but are not limited to seeds, fruits, nuts, honey, palm trees, ornamental plants and other forest products originating from a forest matrix.</w:t>
      </w:r>
    </w:p>
    <w:p w14:paraId="12D44F7C" w14:textId="77777777" w:rsidR="009C3E63" w:rsidRPr="009107E6" w:rsidRDefault="009C3E63" w:rsidP="009C3E63">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7D" w14:textId="77777777" w:rsidR="00341B7C" w:rsidRDefault="00341B7C" w:rsidP="00FB1161">
      <w:pPr>
        <w:rPr>
          <w:rFonts w:ascii="Arial" w:hAnsi="Arial" w:cs="Arial"/>
          <w:sz w:val="22"/>
          <w:lang w:val="en-GB"/>
        </w:rPr>
      </w:pPr>
    </w:p>
    <w:p w14:paraId="12D44F7E" w14:textId="77777777" w:rsidR="00ED4743" w:rsidRPr="00ED4743" w:rsidRDefault="00ED4743" w:rsidP="00ED4743">
      <w:pPr>
        <w:spacing w:after="120"/>
        <w:rPr>
          <w:rFonts w:ascii="Arial" w:eastAsia="Times New Roman" w:hAnsi="Arial" w:cs="Arial"/>
          <w:sz w:val="22"/>
          <w:szCs w:val="22"/>
          <w:lang w:val="en-GB" w:eastAsia="de-DE"/>
        </w:rPr>
      </w:pPr>
      <w:r w:rsidRPr="00ED4743">
        <w:rPr>
          <w:rFonts w:ascii="Arial" w:eastAsia="Times New Roman" w:hAnsi="Arial" w:cs="Arial"/>
          <w:b/>
          <w:sz w:val="22"/>
          <w:szCs w:val="22"/>
          <w:lang w:val="en-GB" w:eastAsia="de-DE"/>
        </w:rPr>
        <w:t>Observer</w:t>
      </w:r>
      <w:r w:rsidRPr="00ED4743">
        <w:rPr>
          <w:rFonts w:ascii="Arial" w:eastAsia="Times New Roman" w:hAnsi="Arial" w:cs="Arial"/>
          <w:sz w:val="22"/>
          <w:szCs w:val="22"/>
          <w:lang w:val="en-GB" w:eastAsia="de-DE"/>
        </w:rPr>
        <w:t>: Person who accompanies the assessment or audit team but does not assess or audit. Observers are recognized as interested parties, but shall</w:t>
      </w:r>
      <w:r>
        <w:rPr>
          <w:rFonts w:ascii="Arial" w:eastAsia="Times New Roman" w:hAnsi="Arial" w:cs="Arial"/>
          <w:sz w:val="22"/>
          <w:szCs w:val="22"/>
          <w:lang w:val="en-GB" w:eastAsia="de-DE"/>
        </w:rPr>
        <w:t xml:space="preserve"> </w:t>
      </w:r>
      <w:r w:rsidRPr="00ED4743">
        <w:rPr>
          <w:rFonts w:ascii="Arial" w:eastAsia="Times New Roman" w:hAnsi="Arial" w:cs="Arial"/>
          <w:sz w:val="22"/>
          <w:szCs w:val="22"/>
          <w:lang w:val="en-GB" w:eastAsia="de-DE"/>
        </w:rPr>
        <w:t xml:space="preserve">respect the code of conduct outlined in </w:t>
      </w:r>
      <w:r w:rsidR="00717070" w:rsidRPr="005011AB">
        <w:rPr>
          <w:rFonts w:ascii="Arial" w:eastAsia="Times New Roman" w:hAnsi="Arial" w:cs="Arial"/>
          <w:sz w:val="22"/>
          <w:szCs w:val="22"/>
          <w:lang w:val="en-GB" w:eastAsia="de-DE"/>
        </w:rPr>
        <w:t>FSC-PRO-01-017</w:t>
      </w:r>
      <w:r w:rsidRPr="00ED4743">
        <w:rPr>
          <w:rFonts w:ascii="Arial" w:eastAsia="Times New Roman" w:hAnsi="Arial" w:cs="Arial"/>
          <w:sz w:val="22"/>
          <w:szCs w:val="22"/>
          <w:lang w:val="en-GB" w:eastAsia="de-DE"/>
        </w:rPr>
        <w:t>.</w:t>
      </w:r>
    </w:p>
    <w:p w14:paraId="12D44F7F" w14:textId="77777777" w:rsidR="00ED4743" w:rsidRPr="00ED4743" w:rsidRDefault="00ED4743" w:rsidP="00ED4743">
      <w:pPr>
        <w:spacing w:after="120"/>
        <w:rPr>
          <w:rFonts w:ascii="Arial" w:eastAsia="Times New Roman" w:hAnsi="Arial" w:cs="Arial"/>
          <w:sz w:val="22"/>
          <w:szCs w:val="22"/>
          <w:lang w:val="en-GB" w:eastAsia="de-DE"/>
        </w:rPr>
      </w:pPr>
      <w:r w:rsidRPr="00ED4743">
        <w:rPr>
          <w:rFonts w:ascii="Arial" w:eastAsia="Times New Roman" w:hAnsi="Arial" w:cs="Arial"/>
          <w:sz w:val="22"/>
          <w:szCs w:val="22"/>
          <w:lang w:val="en-GB" w:eastAsia="de-DE"/>
        </w:rPr>
        <w:t>NOTE 1: An observer is not a part of the audit team and</w:t>
      </w:r>
      <w:r>
        <w:rPr>
          <w:rFonts w:ascii="Arial" w:eastAsia="Times New Roman" w:hAnsi="Arial" w:cs="Arial"/>
          <w:sz w:val="22"/>
          <w:szCs w:val="22"/>
          <w:lang w:val="en-GB" w:eastAsia="de-DE"/>
        </w:rPr>
        <w:t xml:space="preserve"> </w:t>
      </w:r>
      <w:r w:rsidRPr="00ED4743">
        <w:rPr>
          <w:rFonts w:ascii="Arial" w:eastAsia="Times New Roman" w:hAnsi="Arial" w:cs="Arial"/>
          <w:sz w:val="22"/>
          <w:szCs w:val="22"/>
          <w:lang w:val="en-GB" w:eastAsia="de-DE"/>
        </w:rPr>
        <w:t>shall</w:t>
      </w:r>
      <w:r>
        <w:rPr>
          <w:rFonts w:ascii="Arial" w:eastAsia="Times New Roman" w:hAnsi="Arial" w:cs="Arial"/>
          <w:sz w:val="22"/>
          <w:szCs w:val="22"/>
          <w:lang w:val="en-GB" w:eastAsia="de-DE"/>
        </w:rPr>
        <w:t xml:space="preserve"> </w:t>
      </w:r>
      <w:r w:rsidRPr="00ED4743">
        <w:rPr>
          <w:rFonts w:ascii="Arial" w:eastAsia="Times New Roman" w:hAnsi="Arial" w:cs="Arial"/>
          <w:sz w:val="22"/>
          <w:szCs w:val="22"/>
          <w:lang w:val="en-GB" w:eastAsia="de-DE"/>
        </w:rPr>
        <w:t>not influence or interfere with the audit.</w:t>
      </w:r>
    </w:p>
    <w:p w14:paraId="12D44F80" w14:textId="77777777" w:rsidR="00ED4743" w:rsidRPr="00ED4743" w:rsidRDefault="00ED4743" w:rsidP="00ED4743">
      <w:pPr>
        <w:rPr>
          <w:rFonts w:ascii="Arial" w:eastAsia="Times New Roman" w:hAnsi="Arial" w:cs="Arial"/>
          <w:sz w:val="22"/>
          <w:szCs w:val="22"/>
          <w:lang w:val="en-GB" w:eastAsia="de-DE"/>
        </w:rPr>
      </w:pPr>
      <w:r w:rsidRPr="00ED4743">
        <w:rPr>
          <w:rFonts w:ascii="Arial" w:eastAsia="Times New Roman" w:hAnsi="Arial" w:cs="Arial"/>
          <w:sz w:val="22"/>
          <w:szCs w:val="22"/>
          <w:lang w:val="en-GB" w:eastAsia="de-DE"/>
        </w:rPr>
        <w:t>NOTE 2 An observer can be from a regulator or other interested party who witnesses the aud</w:t>
      </w:r>
      <w:r>
        <w:rPr>
          <w:rFonts w:ascii="Arial" w:eastAsia="Times New Roman" w:hAnsi="Arial" w:cs="Arial"/>
          <w:sz w:val="22"/>
          <w:szCs w:val="22"/>
          <w:lang w:val="en-GB" w:eastAsia="de-DE"/>
        </w:rPr>
        <w:t>it.</w:t>
      </w:r>
    </w:p>
    <w:p w14:paraId="12D44F81" w14:textId="77777777" w:rsidR="00ED4743" w:rsidRPr="005011AB" w:rsidRDefault="00ED4743" w:rsidP="00ED4743">
      <w:pPr>
        <w:rPr>
          <w:rFonts w:ascii="Arial" w:eastAsia="Times New Roman" w:hAnsi="Arial" w:cs="Arial"/>
          <w:i/>
          <w:sz w:val="23"/>
          <w:szCs w:val="23"/>
          <w:lang w:eastAsia="de-DE"/>
        </w:rPr>
      </w:pPr>
      <w:r w:rsidRPr="005011AB">
        <w:rPr>
          <w:rFonts w:ascii="Arial" w:hAnsi="Arial" w:cs="Arial"/>
          <w:bCs/>
          <w:i/>
          <w:sz w:val="22"/>
          <w:lang w:val="en-GB"/>
        </w:rPr>
        <w:t>Source</w:t>
      </w:r>
      <w:r>
        <w:rPr>
          <w:rFonts w:ascii="Arial" w:hAnsi="Arial" w:cs="Arial"/>
          <w:bCs/>
          <w:i/>
          <w:sz w:val="22"/>
          <w:lang w:val="en-GB"/>
        </w:rPr>
        <w:t>:</w:t>
      </w:r>
      <w:r w:rsidRPr="00ED4743">
        <w:rPr>
          <w:rFonts w:ascii="Arial" w:eastAsia="Times New Roman" w:hAnsi="Arial" w:cs="Arial"/>
          <w:i/>
          <w:sz w:val="23"/>
          <w:szCs w:val="23"/>
          <w:lang w:eastAsia="de-DE"/>
        </w:rPr>
        <w:t xml:space="preserve"> </w:t>
      </w:r>
      <w:r w:rsidRPr="005011AB">
        <w:rPr>
          <w:rFonts w:ascii="Arial" w:eastAsia="Times New Roman" w:hAnsi="Arial" w:cs="Arial"/>
          <w:i/>
          <w:sz w:val="23"/>
          <w:szCs w:val="23"/>
          <w:lang w:eastAsia="de-DE"/>
        </w:rPr>
        <w:t>FSC-PRO-01-017 V1-1</w:t>
      </w:r>
    </w:p>
    <w:p w14:paraId="12D44F82" w14:textId="77777777" w:rsidR="00ED4743" w:rsidRPr="009107E6" w:rsidRDefault="00ED4743" w:rsidP="00FB1161">
      <w:pPr>
        <w:rPr>
          <w:rFonts w:ascii="Arial" w:hAnsi="Arial" w:cs="Arial"/>
          <w:sz w:val="22"/>
          <w:lang w:val="en-GB"/>
        </w:rPr>
      </w:pPr>
    </w:p>
    <w:p w14:paraId="12D44F83" w14:textId="77777777" w:rsidR="007B1A90" w:rsidRPr="009107E6" w:rsidRDefault="007B1A90" w:rsidP="007B1A90">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Organism</w:t>
      </w:r>
      <w:r w:rsidRPr="009107E6">
        <w:rPr>
          <w:rFonts w:ascii="Arial" w:eastAsia="Times New Roman" w:hAnsi="Arial" w:cs="Arial"/>
          <w:sz w:val="22"/>
          <w:szCs w:val="22"/>
          <w:lang w:val="en-GB" w:eastAsia="de-DE"/>
        </w:rPr>
        <w:t>: Any biological entity capable of replication or of transferring genetic material (Source: Council Directive 90/220/EEC).</w:t>
      </w:r>
    </w:p>
    <w:p w14:paraId="12D44F84" w14:textId="77777777" w:rsidR="007B1A90" w:rsidRPr="009107E6" w:rsidRDefault="007B1A90" w:rsidP="007B1A90">
      <w:pPr>
        <w:rPr>
          <w:rFonts w:ascii="Arial" w:hAnsi="Arial" w:cs="Arial"/>
          <w:i/>
          <w:sz w:val="22"/>
          <w:lang w:val="en-GB"/>
        </w:rPr>
      </w:pPr>
      <w:r w:rsidRPr="009107E6">
        <w:rPr>
          <w:rFonts w:ascii="Arial" w:hAnsi="Arial" w:cs="Arial"/>
          <w:i/>
          <w:sz w:val="22"/>
          <w:lang w:val="en-GB"/>
        </w:rPr>
        <w:t>Source: FSC-STD-01-001 V5-2</w:t>
      </w:r>
    </w:p>
    <w:p w14:paraId="12D44F85" w14:textId="77777777" w:rsidR="00FB1161" w:rsidRPr="009107E6" w:rsidRDefault="00FB1161" w:rsidP="00FB1161">
      <w:pPr>
        <w:rPr>
          <w:rFonts w:ascii="Arial" w:hAnsi="Arial" w:cs="Arial"/>
          <w:sz w:val="22"/>
          <w:lang w:val="en-GB"/>
        </w:rPr>
      </w:pPr>
    </w:p>
    <w:p w14:paraId="12D44F86" w14:textId="77777777" w:rsidR="007B1A90" w:rsidRPr="009107E6" w:rsidRDefault="007B1A90" w:rsidP="007B1A90">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Organization</w:t>
      </w:r>
      <w:r w:rsidR="00393F9F">
        <w:rPr>
          <w:rFonts w:ascii="Arial" w:eastAsia="Times New Roman" w:hAnsi="Arial" w:cs="Arial"/>
          <w:b/>
          <w:sz w:val="22"/>
          <w:szCs w:val="22"/>
          <w:lang w:val="en-GB" w:eastAsia="de-DE"/>
        </w:rPr>
        <w:t xml:space="preserve"> (The)</w:t>
      </w:r>
      <w:r w:rsidRPr="009107E6">
        <w:rPr>
          <w:rFonts w:ascii="Arial" w:eastAsia="Times New Roman" w:hAnsi="Arial" w:cs="Arial"/>
          <w:sz w:val="22"/>
          <w:szCs w:val="22"/>
          <w:lang w:val="en-GB" w:eastAsia="de-DE"/>
        </w:rPr>
        <w:t>: The person or entity holding or applying for certification and therefore responsible for demonstrating compliance with the requirements upon which FSC certification is based.</w:t>
      </w:r>
    </w:p>
    <w:p w14:paraId="12D44F87" w14:textId="77777777" w:rsidR="007B1A90" w:rsidRPr="009107E6" w:rsidRDefault="007B1A90" w:rsidP="007B1A90">
      <w:pPr>
        <w:rPr>
          <w:rFonts w:ascii="Arial" w:hAnsi="Arial" w:cs="Arial"/>
          <w:i/>
          <w:sz w:val="22"/>
          <w:lang w:val="en-GB"/>
        </w:rPr>
      </w:pPr>
      <w:r w:rsidRPr="009107E6">
        <w:rPr>
          <w:rFonts w:ascii="Arial" w:hAnsi="Arial" w:cs="Arial"/>
          <w:i/>
          <w:sz w:val="22"/>
          <w:lang w:val="en-GB"/>
        </w:rPr>
        <w:t>Source: FSC-STD-01-001 V5-2</w:t>
      </w:r>
    </w:p>
    <w:p w14:paraId="12D44F88" w14:textId="77777777" w:rsidR="007B1A90" w:rsidRPr="009107E6" w:rsidRDefault="007B1A90" w:rsidP="00FB1161">
      <w:pPr>
        <w:rPr>
          <w:rFonts w:ascii="Arial" w:hAnsi="Arial" w:cs="Arial"/>
          <w:sz w:val="22"/>
          <w:lang w:val="en-GB"/>
        </w:rPr>
      </w:pPr>
    </w:p>
    <w:p w14:paraId="12D44F89" w14:textId="77777777" w:rsidR="00872DAF" w:rsidRPr="008570A6" w:rsidRDefault="00872DAF" w:rsidP="00872DAF">
      <w:pPr>
        <w:spacing w:after="120"/>
        <w:rPr>
          <w:rFonts w:ascii="Arial" w:eastAsia="Times New Roman" w:hAnsi="Arial" w:cs="Arial"/>
          <w:sz w:val="22"/>
          <w:szCs w:val="22"/>
          <w:lang w:val="en-GB" w:eastAsia="de-DE"/>
        </w:rPr>
      </w:pPr>
      <w:r w:rsidRPr="008570A6">
        <w:rPr>
          <w:rFonts w:ascii="Arial" w:eastAsia="Times New Roman" w:hAnsi="Arial" w:cs="Arial"/>
          <w:b/>
          <w:sz w:val="22"/>
          <w:szCs w:val="22"/>
          <w:lang w:val="en-GB" w:eastAsia="de-DE"/>
        </w:rPr>
        <w:t>Origin</w:t>
      </w:r>
      <w:r w:rsidRPr="008570A6">
        <w:rPr>
          <w:rFonts w:ascii="Arial" w:eastAsia="Times New Roman" w:hAnsi="Arial" w:cs="Arial"/>
          <w:sz w:val="22"/>
          <w:szCs w:val="22"/>
          <w:lang w:val="en-GB" w:eastAsia="de-DE"/>
        </w:rPr>
        <w:t>: Area where material was harvested.</w:t>
      </w:r>
    </w:p>
    <w:p w14:paraId="12D44F8A" w14:textId="77777777" w:rsidR="00872DAF" w:rsidRPr="008570A6" w:rsidRDefault="00872DAF" w:rsidP="00872DAF">
      <w:pPr>
        <w:rPr>
          <w:rFonts w:ascii="Arial" w:eastAsia="Times New Roman" w:hAnsi="Arial" w:cs="Arial"/>
          <w:sz w:val="22"/>
          <w:szCs w:val="22"/>
          <w:lang w:val="en-GB" w:eastAsia="de-DE"/>
        </w:rPr>
      </w:pPr>
      <w:r w:rsidRPr="008570A6">
        <w:rPr>
          <w:rFonts w:ascii="Arial" w:eastAsia="Times New Roman" w:hAnsi="Arial" w:cs="Arial"/>
          <w:sz w:val="22"/>
          <w:szCs w:val="22"/>
          <w:lang w:val="en-GB" w:eastAsia="de-DE"/>
        </w:rPr>
        <w:t xml:space="preserve">NOTE: The scale used to define origin can vary (e.g. province or supply unit), and will depend on the risk designation of the particular area, and control measures, if applicable. </w:t>
      </w:r>
    </w:p>
    <w:p w14:paraId="12D44F8B" w14:textId="77777777" w:rsidR="00872DAF" w:rsidRPr="008570A6" w:rsidRDefault="00872DAF" w:rsidP="00872DAF">
      <w:pPr>
        <w:rPr>
          <w:rFonts w:ascii="Arial" w:hAnsi="Arial" w:cs="Arial"/>
          <w:bCs/>
          <w:i/>
          <w:sz w:val="22"/>
          <w:szCs w:val="22"/>
          <w:lang w:val="en-GB"/>
        </w:rPr>
      </w:pPr>
      <w:r w:rsidRPr="008570A6">
        <w:rPr>
          <w:rFonts w:ascii="Arial" w:hAnsi="Arial" w:cs="Arial"/>
          <w:i/>
          <w:sz w:val="22"/>
          <w:szCs w:val="22"/>
          <w:lang w:val="en-GB"/>
        </w:rPr>
        <w:t xml:space="preserve">Source: </w:t>
      </w:r>
      <w:r w:rsidRPr="008570A6">
        <w:rPr>
          <w:rFonts w:ascii="Arial" w:hAnsi="Arial"/>
          <w:i/>
          <w:sz w:val="22"/>
          <w:szCs w:val="22"/>
          <w:lang w:val="en-GB"/>
        </w:rPr>
        <w:t>FSC-STD-40-005 V3-0</w:t>
      </w:r>
    </w:p>
    <w:p w14:paraId="12D44F8C" w14:textId="77777777" w:rsidR="007B1A90" w:rsidRPr="009107E6" w:rsidRDefault="007B1A90" w:rsidP="00FB1161">
      <w:pPr>
        <w:rPr>
          <w:rFonts w:ascii="Arial" w:hAnsi="Arial" w:cs="Arial"/>
          <w:sz w:val="22"/>
          <w:lang w:val="en-GB"/>
        </w:rPr>
      </w:pPr>
    </w:p>
    <w:p w14:paraId="12D44F8D" w14:textId="77777777" w:rsidR="00841E20" w:rsidRPr="00841E20" w:rsidRDefault="00841E20" w:rsidP="00841E20">
      <w:pPr>
        <w:rPr>
          <w:rFonts w:ascii="Arial" w:eastAsia="Times New Roman" w:hAnsi="Arial" w:cs="Arial"/>
          <w:sz w:val="22"/>
          <w:szCs w:val="22"/>
          <w:lang w:val="en-GB" w:eastAsia="de-DE"/>
        </w:rPr>
      </w:pPr>
      <w:r w:rsidRPr="00841E20">
        <w:rPr>
          <w:rFonts w:ascii="Arial" w:eastAsia="Times New Roman" w:hAnsi="Arial" w:cs="Arial"/>
          <w:b/>
          <w:sz w:val="22"/>
          <w:szCs w:val="22"/>
          <w:lang w:val="en-GB" w:eastAsia="de-DE"/>
        </w:rPr>
        <w:t>Participating Site</w:t>
      </w:r>
      <w:r w:rsidRPr="00841E20">
        <w:rPr>
          <w:rFonts w:ascii="Arial" w:eastAsia="Times New Roman" w:hAnsi="Arial" w:cs="Arial"/>
          <w:sz w:val="22"/>
          <w:szCs w:val="22"/>
          <w:lang w:val="en-GB" w:eastAsia="de-DE"/>
        </w:rPr>
        <w:t>: Site included in the scope of a Multi-site or Group COC certificate. Subcontractors that are used within the terms of outsourcing agreements are not considered Participating Sites.</w:t>
      </w:r>
    </w:p>
    <w:p w14:paraId="12D44F8E" w14:textId="77777777" w:rsidR="00841E20" w:rsidRPr="00841E20" w:rsidRDefault="00841E20" w:rsidP="00841E20">
      <w:pPr>
        <w:rPr>
          <w:rFonts w:ascii="Arial" w:hAnsi="Arial" w:cs="Arial"/>
          <w:i/>
          <w:sz w:val="22"/>
          <w:szCs w:val="22"/>
          <w:lang w:val="en-GB"/>
        </w:rPr>
      </w:pPr>
      <w:r w:rsidRPr="00841E20">
        <w:rPr>
          <w:rFonts w:ascii="Arial" w:hAnsi="Arial" w:cs="Arial"/>
          <w:i/>
          <w:sz w:val="22"/>
          <w:szCs w:val="22"/>
          <w:lang w:val="en-GB"/>
        </w:rPr>
        <w:t xml:space="preserve">Source: </w:t>
      </w:r>
      <w:r w:rsidRPr="00841E20">
        <w:rPr>
          <w:rFonts w:ascii="Arial" w:hAnsi="Arial"/>
          <w:i/>
          <w:sz w:val="22"/>
          <w:szCs w:val="22"/>
          <w:lang w:val="en-GB"/>
        </w:rPr>
        <w:t>FSC-STD-40-003 V2-1</w:t>
      </w:r>
    </w:p>
    <w:p w14:paraId="12D44F8F" w14:textId="77777777" w:rsidR="007B1A90" w:rsidRDefault="007B1A90" w:rsidP="00FB1161">
      <w:pPr>
        <w:rPr>
          <w:rFonts w:ascii="Arial" w:hAnsi="Arial" w:cs="Arial"/>
          <w:sz w:val="22"/>
          <w:lang w:val="en-GB"/>
        </w:rPr>
      </w:pPr>
    </w:p>
    <w:p w14:paraId="12D44F90" w14:textId="77777777" w:rsidR="008B1DB9" w:rsidRDefault="008B1DB9" w:rsidP="008B1DB9">
      <w:pPr>
        <w:rPr>
          <w:rFonts w:ascii="Arial" w:hAnsi="Arial" w:cs="Arial"/>
          <w:sz w:val="22"/>
          <w:lang w:val="en-GB"/>
        </w:rPr>
      </w:pPr>
      <w:r w:rsidRPr="008B1DB9">
        <w:rPr>
          <w:rFonts w:ascii="Arial" w:hAnsi="Arial" w:cs="Arial"/>
          <w:b/>
          <w:sz w:val="22"/>
          <w:lang w:val="en-GB"/>
        </w:rPr>
        <w:t>Peatland</w:t>
      </w:r>
      <w:r w:rsidRPr="008B1DB9">
        <w:rPr>
          <w:rFonts w:ascii="Arial" w:hAnsi="Arial" w:cs="Arial"/>
          <w:sz w:val="22"/>
          <w:lang w:val="en-GB"/>
        </w:rPr>
        <w:t>: Is constituted by flooded and soggy areas, with large accumulations of organic material, covered by a layer of poor vegetation associated with a certain degree of acidity, and which presents a characteristic amber color (Source: Aguilar, L. 2001. About Fishermen, Fisherwomen, Oceans and tides. IUCN. San Jose (Costa Rica)).</w:t>
      </w:r>
    </w:p>
    <w:p w14:paraId="12D44F91" w14:textId="77777777" w:rsidR="008B1DB9" w:rsidRPr="009107E6" w:rsidRDefault="008B1DB9" w:rsidP="008B1DB9">
      <w:pPr>
        <w:rPr>
          <w:rFonts w:ascii="Arial" w:hAnsi="Arial" w:cs="Arial"/>
          <w:i/>
          <w:sz w:val="22"/>
          <w:lang w:val="en-GB"/>
        </w:rPr>
      </w:pPr>
      <w:r w:rsidRPr="009107E6">
        <w:rPr>
          <w:rFonts w:ascii="Arial" w:hAnsi="Arial" w:cs="Arial"/>
          <w:i/>
          <w:sz w:val="22"/>
          <w:lang w:val="en-GB"/>
        </w:rPr>
        <w:t>Source: FSC-STD-01-001 V5-2</w:t>
      </w:r>
    </w:p>
    <w:p w14:paraId="12D44F92" w14:textId="77777777" w:rsidR="008B1DB9" w:rsidRDefault="008B1DB9" w:rsidP="00FB1161">
      <w:pPr>
        <w:rPr>
          <w:rFonts w:ascii="Arial" w:hAnsi="Arial" w:cs="Arial"/>
          <w:sz w:val="22"/>
          <w:lang w:val="en-GB"/>
        </w:rPr>
      </w:pPr>
    </w:p>
    <w:p w14:paraId="12D44F93" w14:textId="77777777" w:rsidR="0001781B" w:rsidRPr="0001781B" w:rsidRDefault="0001781B" w:rsidP="0001781B">
      <w:pPr>
        <w:rPr>
          <w:rFonts w:ascii="Arial" w:hAnsi="Arial" w:cs="Arial"/>
          <w:sz w:val="22"/>
          <w:lang w:val="en-GB"/>
        </w:rPr>
      </w:pPr>
      <w:r w:rsidRPr="0001781B">
        <w:rPr>
          <w:rFonts w:ascii="Arial" w:hAnsi="Arial" w:cs="Arial"/>
          <w:b/>
          <w:sz w:val="22"/>
          <w:lang w:val="en-GB"/>
        </w:rPr>
        <w:t>Percentage claim</w:t>
      </w:r>
      <w:r w:rsidRPr="0001781B">
        <w:rPr>
          <w:rFonts w:ascii="Arial" w:hAnsi="Arial" w:cs="Arial"/>
          <w:sz w:val="22"/>
          <w:lang w:val="en-GB"/>
        </w:rPr>
        <w:t>: Part of an FSC claim for FSC Mix or FSC Recycled products that specifies the percentage of their FSC or post-consumer input, respectively. Buyers of such products must use the percentage claim for subsequent calculations of input percentages or FSC credit.</w:t>
      </w:r>
    </w:p>
    <w:p w14:paraId="12D44F94" w14:textId="77777777" w:rsidR="0001781B" w:rsidRPr="009107E6" w:rsidRDefault="0001781B" w:rsidP="0001781B">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95" w14:textId="77777777" w:rsidR="00FB1161" w:rsidRPr="009107E6" w:rsidRDefault="00FB1161" w:rsidP="00FB1161">
      <w:pPr>
        <w:rPr>
          <w:rFonts w:ascii="Arial" w:hAnsi="Arial" w:cs="Arial"/>
          <w:sz w:val="22"/>
          <w:lang w:val="en-GB"/>
        </w:rPr>
      </w:pPr>
    </w:p>
    <w:p w14:paraId="12D44F96" w14:textId="77777777" w:rsidR="00EB21D2" w:rsidRDefault="00EB21D2">
      <w:pPr>
        <w:rPr>
          <w:rFonts w:ascii="Arial" w:hAnsi="Arial" w:cs="Arial"/>
          <w:b/>
          <w:sz w:val="22"/>
          <w:lang w:val="en-GB"/>
        </w:rPr>
      </w:pPr>
      <w:r>
        <w:rPr>
          <w:rFonts w:ascii="Arial" w:hAnsi="Arial" w:cs="Arial"/>
          <w:b/>
          <w:sz w:val="22"/>
          <w:lang w:val="en-GB"/>
        </w:rPr>
        <w:br w:type="page"/>
      </w:r>
    </w:p>
    <w:p w14:paraId="12D44F97" w14:textId="77777777" w:rsidR="00FB1161" w:rsidRPr="009107E6" w:rsidRDefault="00FB1161" w:rsidP="00FB1161">
      <w:pPr>
        <w:rPr>
          <w:rFonts w:ascii="Arial" w:hAnsi="Arial" w:cs="Arial"/>
          <w:sz w:val="22"/>
          <w:lang w:val="en-GB"/>
        </w:rPr>
      </w:pPr>
      <w:r w:rsidRPr="009107E6">
        <w:rPr>
          <w:rFonts w:ascii="Arial" w:hAnsi="Arial" w:cs="Arial"/>
          <w:b/>
          <w:sz w:val="22"/>
          <w:lang w:val="en-GB"/>
        </w:rPr>
        <w:lastRenderedPageBreak/>
        <w:t>Percentage system</w:t>
      </w:r>
      <w:r w:rsidR="008625AD">
        <w:rPr>
          <w:rFonts w:ascii="Arial" w:hAnsi="Arial" w:cs="Arial"/>
          <w:b/>
          <w:sz w:val="22"/>
          <w:lang w:val="en-GB"/>
        </w:rPr>
        <w:t xml:space="preserve">: </w:t>
      </w:r>
      <w:r w:rsidRPr="009107E6">
        <w:rPr>
          <w:rFonts w:ascii="Arial" w:hAnsi="Arial" w:cs="Arial"/>
          <w:sz w:val="22"/>
          <w:lang w:val="en-GB"/>
        </w:rPr>
        <w:t>A Chain of Custody system applied at the product group level which allows all outputs to be sold with a percentage claim that corresponds to the proportion of FSC and post-consumer input over a certain period in time.</w:t>
      </w:r>
    </w:p>
    <w:p w14:paraId="12D44F98" w14:textId="77777777" w:rsidR="0001781B" w:rsidRPr="009107E6" w:rsidRDefault="0001781B" w:rsidP="0001781B">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99" w14:textId="77777777" w:rsidR="00FB1161" w:rsidRPr="009107E6" w:rsidRDefault="00FB1161" w:rsidP="00FB1161">
      <w:pPr>
        <w:rPr>
          <w:rFonts w:ascii="Arial" w:hAnsi="Arial" w:cs="Arial"/>
          <w:sz w:val="22"/>
          <w:lang w:val="en-GB"/>
        </w:rPr>
      </w:pPr>
    </w:p>
    <w:p w14:paraId="12D44F9A" w14:textId="77777777" w:rsidR="00FB1161" w:rsidRPr="009107E6" w:rsidRDefault="00FB1161" w:rsidP="00FB1161">
      <w:pPr>
        <w:rPr>
          <w:rFonts w:ascii="Arial" w:hAnsi="Arial" w:cs="Arial"/>
          <w:sz w:val="22"/>
          <w:lang w:val="en-GB"/>
        </w:rPr>
      </w:pPr>
      <w:r w:rsidRPr="009107E6">
        <w:rPr>
          <w:rFonts w:ascii="Arial" w:hAnsi="Arial" w:cs="Arial"/>
          <w:b/>
          <w:sz w:val="22"/>
          <w:lang w:val="en-GB"/>
        </w:rPr>
        <w:t>Pest</w:t>
      </w:r>
      <w:r w:rsidR="007B1A90" w:rsidRPr="009107E6">
        <w:rPr>
          <w:rFonts w:ascii="Arial" w:hAnsi="Arial" w:cs="Arial"/>
          <w:b/>
          <w:sz w:val="22"/>
          <w:lang w:val="en-GB"/>
        </w:rPr>
        <w:t xml:space="preserve">: </w:t>
      </w:r>
      <w:r w:rsidRPr="009107E6">
        <w:rPr>
          <w:rFonts w:ascii="Arial" w:hAnsi="Arial" w:cs="Arial"/>
          <w:sz w:val="22"/>
          <w:lang w:val="en-GB"/>
        </w:rPr>
        <w:t>Organisms, which are harmful or perceived as harmful and as prejudicing the achievement of management goals. Some pests, especially introduced exotics, may also pose serious ecological threats, and suppression may be recommended. They include animal pests, plant weeds, pathogenic fungi and other micro-organisms.</w:t>
      </w:r>
    </w:p>
    <w:p w14:paraId="12D44F9B" w14:textId="77777777" w:rsidR="00FB1161" w:rsidRPr="009107E6" w:rsidRDefault="00FB1161" w:rsidP="00FB1161">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FSC-POL-30-001</w:t>
      </w:r>
    </w:p>
    <w:p w14:paraId="12D44F9C" w14:textId="77777777" w:rsidR="00FB1161" w:rsidRPr="009107E6" w:rsidRDefault="00FB1161" w:rsidP="00FB1161">
      <w:pPr>
        <w:rPr>
          <w:rFonts w:ascii="Arial" w:hAnsi="Arial" w:cs="Arial"/>
          <w:sz w:val="22"/>
          <w:lang w:val="en-GB"/>
        </w:rPr>
      </w:pPr>
    </w:p>
    <w:p w14:paraId="12D44F9D" w14:textId="77777777" w:rsidR="00FB1161" w:rsidRPr="009107E6" w:rsidRDefault="00FB1161" w:rsidP="00FB1161">
      <w:pPr>
        <w:rPr>
          <w:rFonts w:ascii="Arial" w:hAnsi="Arial" w:cs="Arial"/>
          <w:sz w:val="22"/>
          <w:lang w:val="en-GB"/>
        </w:rPr>
      </w:pPr>
      <w:r w:rsidRPr="009107E6">
        <w:rPr>
          <w:rFonts w:ascii="Arial" w:hAnsi="Arial" w:cs="Arial"/>
          <w:b/>
          <w:sz w:val="22"/>
          <w:lang w:val="en-GB"/>
        </w:rPr>
        <w:t>Pesticide</w:t>
      </w:r>
      <w:r w:rsidR="007B1A90" w:rsidRPr="009107E6">
        <w:rPr>
          <w:rFonts w:ascii="Arial" w:hAnsi="Arial" w:cs="Arial"/>
          <w:b/>
          <w:sz w:val="22"/>
          <w:lang w:val="en-GB"/>
        </w:rPr>
        <w:t xml:space="preserve">: </w:t>
      </w:r>
      <w:r w:rsidRPr="009107E6">
        <w:rPr>
          <w:rFonts w:ascii="Arial" w:hAnsi="Arial" w:cs="Arial"/>
          <w:sz w:val="22"/>
          <w:lang w:val="en-GB"/>
        </w:rPr>
        <w:t>Any substance or preparation prepared or used in protecting plants or wood or other plant products from pests; in controlling pests; or in rendering such pests harmless. (This definition includes insecticides, rodenticides, acaricides, molluscicides, larvaecides, fungicides and herbicides).</w:t>
      </w:r>
    </w:p>
    <w:p w14:paraId="12D44F9E" w14:textId="77777777" w:rsidR="00FB1161" w:rsidRPr="009107E6" w:rsidRDefault="00FB1161" w:rsidP="00FB1161">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FSC-POL-30-001</w:t>
      </w:r>
    </w:p>
    <w:p w14:paraId="12D44F9F" w14:textId="77777777" w:rsidR="00FB1161" w:rsidRPr="009107E6" w:rsidRDefault="00FB1161" w:rsidP="00FB1161">
      <w:pPr>
        <w:rPr>
          <w:rFonts w:ascii="Arial" w:hAnsi="Arial" w:cs="Arial"/>
          <w:sz w:val="22"/>
          <w:lang w:val="en-GB"/>
        </w:rPr>
      </w:pPr>
    </w:p>
    <w:p w14:paraId="12D44FA0" w14:textId="77777777" w:rsidR="007B1A90" w:rsidRPr="009107E6" w:rsidRDefault="00FB1161" w:rsidP="007B1A90">
      <w:pPr>
        <w:spacing w:after="120"/>
        <w:rPr>
          <w:rFonts w:ascii="Arial" w:eastAsia="Times New Roman" w:hAnsi="Arial" w:cs="Arial"/>
          <w:sz w:val="22"/>
          <w:szCs w:val="22"/>
          <w:lang w:val="en-GB" w:eastAsia="de-DE"/>
        </w:rPr>
      </w:pPr>
      <w:r w:rsidRPr="009107E6">
        <w:rPr>
          <w:rFonts w:ascii="Arial" w:hAnsi="Arial" w:cs="Arial"/>
          <w:b/>
          <w:sz w:val="22"/>
          <w:lang w:val="en-GB"/>
        </w:rPr>
        <w:t>Plantation</w:t>
      </w:r>
      <w:r w:rsidR="007B1A90" w:rsidRPr="009107E6">
        <w:rPr>
          <w:rFonts w:ascii="Arial" w:hAnsi="Arial" w:cs="Arial"/>
          <w:b/>
          <w:sz w:val="22"/>
          <w:lang w:val="en-GB"/>
        </w:rPr>
        <w:t xml:space="preserve">: </w:t>
      </w:r>
      <w:r w:rsidR="007B1A90" w:rsidRPr="009107E6">
        <w:rPr>
          <w:rFonts w:ascii="Arial" w:eastAsia="Times New Roman" w:hAnsi="Arial" w:cs="Arial"/>
          <w:sz w:val="22"/>
          <w:szCs w:val="22"/>
          <w:lang w:val="en-GB" w:eastAsia="de-DE"/>
        </w:rPr>
        <w:t xml:space="preserve">A forest area established by planting or sowing with using either alien or native species, often with one or few species, regular spacing and even ages, and which lacks most of the principal characteristics and key elements of natural forests. The description of plantations may be further defined in FSC Forest Stewardship Standards, with appropriate descriptions or examples, such as: </w:t>
      </w:r>
    </w:p>
    <w:p w14:paraId="12D44FA1" w14:textId="77777777" w:rsidR="007B1A90" w:rsidRPr="009107E6" w:rsidRDefault="007B1A90" w:rsidP="007B1A90">
      <w:pPr>
        <w:pStyle w:val="ListParagraph"/>
        <w:numPr>
          <w:ilvl w:val="0"/>
          <w:numId w:val="7"/>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Areas which would initially have complied with this definition of ‘plantation’ but which, after the passage of years, contain many or most of the principal characteristics and key elements of native ecosystems, may be classified as natural forests.</w:t>
      </w:r>
    </w:p>
    <w:p w14:paraId="12D44FA2" w14:textId="77777777" w:rsidR="007B1A90" w:rsidRPr="009107E6" w:rsidRDefault="007B1A90" w:rsidP="007B1A90">
      <w:pPr>
        <w:pStyle w:val="ListParagraph"/>
        <w:numPr>
          <w:ilvl w:val="0"/>
          <w:numId w:val="7"/>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Plantations managed to restore and enhance biological and habitat diversity, structural complexity and ecosystem functionality may, after the passage of years, be classified as natural forests.</w:t>
      </w:r>
    </w:p>
    <w:p w14:paraId="12D44FA3" w14:textId="77777777" w:rsidR="007B1A90" w:rsidRPr="009107E6" w:rsidRDefault="007B1A90" w:rsidP="007B1A90">
      <w:pPr>
        <w:pStyle w:val="ListParagraph"/>
        <w:numPr>
          <w:ilvl w:val="0"/>
          <w:numId w:val="7"/>
        </w:num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Boreal and north temperate forests which are naturally composed of only one or few tree species, in which a combination of natural and artificial regeneration is used to regenerate forest of the same native species, with most of the principal characteristics and key elements of native ecosystems of that site, may be considered as natural forest, and this regeneration is not by itself considered as conversion to plantations.</w:t>
      </w:r>
    </w:p>
    <w:p w14:paraId="12D44FA4" w14:textId="77777777" w:rsidR="007B1A90" w:rsidRPr="009107E6" w:rsidRDefault="007B1A90" w:rsidP="007B1A90">
      <w:pPr>
        <w:rPr>
          <w:rFonts w:ascii="Arial" w:hAnsi="Arial" w:cs="Arial"/>
          <w:i/>
          <w:sz w:val="22"/>
          <w:lang w:val="en-GB"/>
        </w:rPr>
      </w:pPr>
      <w:r w:rsidRPr="009107E6">
        <w:rPr>
          <w:rFonts w:ascii="Arial" w:hAnsi="Arial" w:cs="Arial"/>
          <w:i/>
          <w:sz w:val="22"/>
          <w:lang w:val="en-GB"/>
        </w:rPr>
        <w:t>Source: FSC-STD-01-001 V5-2</w:t>
      </w:r>
    </w:p>
    <w:p w14:paraId="12D44FA5" w14:textId="77777777" w:rsidR="007B1A90" w:rsidRPr="009107E6" w:rsidRDefault="007B1A90" w:rsidP="00FB1161">
      <w:pPr>
        <w:rPr>
          <w:rFonts w:ascii="Arial" w:hAnsi="Arial" w:cs="Arial"/>
          <w:sz w:val="22"/>
          <w:lang w:val="en-GB"/>
        </w:rPr>
      </w:pPr>
    </w:p>
    <w:p w14:paraId="12D44FA6" w14:textId="77777777" w:rsidR="00FB1161" w:rsidRPr="009107E6" w:rsidRDefault="00FB1161" w:rsidP="00FB1161">
      <w:pPr>
        <w:rPr>
          <w:rFonts w:ascii="Arial" w:hAnsi="Arial" w:cs="Arial"/>
          <w:sz w:val="22"/>
          <w:lang w:val="en-GB"/>
        </w:rPr>
      </w:pPr>
      <w:r w:rsidRPr="009107E6">
        <w:rPr>
          <w:rFonts w:ascii="Arial" w:hAnsi="Arial" w:cs="Arial"/>
          <w:b/>
          <w:sz w:val="22"/>
          <w:lang w:val="en-GB"/>
        </w:rPr>
        <w:t>Post-consumer reclaimed material</w:t>
      </w:r>
      <w:r w:rsidR="00A2037E">
        <w:rPr>
          <w:rFonts w:ascii="Arial" w:hAnsi="Arial" w:cs="Arial"/>
          <w:b/>
          <w:sz w:val="22"/>
          <w:lang w:val="en-GB"/>
        </w:rPr>
        <w:t xml:space="preserve">: </w:t>
      </w:r>
      <w:r w:rsidRPr="009107E6">
        <w:rPr>
          <w:rFonts w:ascii="Arial" w:hAnsi="Arial" w:cs="Arial"/>
          <w:sz w:val="22"/>
          <w:lang w:val="en-GB"/>
        </w:rPr>
        <w:t xml:space="preserve">Material that is reclaimed from a consumer or commercial product that has been used for its intended purpose by individuals, households or by commercial, industrial and institutional facilities in their role as end-users of the product. </w:t>
      </w:r>
    </w:p>
    <w:p w14:paraId="12D44FA7" w14:textId="77777777" w:rsidR="008B51D7" w:rsidRPr="009107E6" w:rsidRDefault="008B51D7" w:rsidP="008B51D7">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A8" w14:textId="77777777" w:rsidR="00FB1161" w:rsidRPr="009107E6" w:rsidRDefault="00FB1161" w:rsidP="00FB1161">
      <w:pPr>
        <w:rPr>
          <w:rFonts w:ascii="Arial" w:hAnsi="Arial" w:cs="Arial"/>
          <w:sz w:val="22"/>
          <w:lang w:val="en-GB"/>
        </w:rPr>
      </w:pPr>
    </w:p>
    <w:p w14:paraId="12D44FA9" w14:textId="77777777" w:rsidR="00772198" w:rsidRPr="009107E6" w:rsidRDefault="00FB1161" w:rsidP="00772198">
      <w:pPr>
        <w:rPr>
          <w:rFonts w:ascii="Arial" w:eastAsia="Times New Roman" w:hAnsi="Arial" w:cs="Arial"/>
          <w:sz w:val="20"/>
          <w:szCs w:val="20"/>
          <w:lang w:val="en-GB" w:eastAsia="de-DE"/>
        </w:rPr>
      </w:pPr>
      <w:r w:rsidRPr="009107E6">
        <w:rPr>
          <w:rFonts w:ascii="Arial" w:hAnsi="Arial" w:cs="Arial"/>
          <w:b/>
          <w:sz w:val="22"/>
          <w:lang w:val="en-GB"/>
        </w:rPr>
        <w:t>Precautionary approach</w:t>
      </w:r>
      <w:r w:rsidR="00772198" w:rsidRPr="009107E6">
        <w:rPr>
          <w:rFonts w:ascii="Arial" w:hAnsi="Arial" w:cs="Arial"/>
          <w:b/>
          <w:sz w:val="22"/>
          <w:lang w:val="en-GB"/>
        </w:rPr>
        <w:t xml:space="preserve">: </w:t>
      </w:r>
      <w:r w:rsidR="00772198" w:rsidRPr="009107E6">
        <w:rPr>
          <w:rFonts w:ascii="Arial" w:hAnsi="Arial" w:cs="Arial"/>
          <w:sz w:val="22"/>
          <w:szCs w:val="22"/>
          <w:lang w:val="en-GB"/>
        </w:rPr>
        <w:t xml:space="preserve">An </w:t>
      </w:r>
      <w:r w:rsidR="00772198" w:rsidRPr="009107E6">
        <w:rPr>
          <w:rFonts w:ascii="Arial" w:eastAsia="Times New Roman" w:hAnsi="Arial" w:cs="Arial"/>
          <w:sz w:val="22"/>
          <w:szCs w:val="22"/>
          <w:lang w:val="en-GB" w:eastAsia="de-DE"/>
        </w:rPr>
        <w:t>approach requiring that when the available information indicates that management activities pose a threat of severe or irreversible damage to the environment or a threat to human welfare, The Organization will take explicit and effective measures to prevent the damage and avoid the risks to welfare, even when the scientific information is incomplete or inconclusive, and when the vulnerability and sensitivity of environmental values are uncertain (Source: Based on Principle 15 of Rio Declaration on Environment and Development, 1992, and Wingspread Statement on the Precautionary Principle of the Wingspread Conference, 23–25 January 1998).</w:t>
      </w:r>
    </w:p>
    <w:p w14:paraId="12D44FAA" w14:textId="77777777" w:rsidR="00772198" w:rsidRPr="009107E6" w:rsidRDefault="00772198" w:rsidP="00772198">
      <w:pPr>
        <w:rPr>
          <w:rFonts w:ascii="Arial" w:hAnsi="Arial" w:cs="Arial"/>
          <w:i/>
          <w:sz w:val="22"/>
          <w:lang w:val="en-GB"/>
        </w:rPr>
      </w:pPr>
      <w:r w:rsidRPr="009107E6">
        <w:rPr>
          <w:rFonts w:ascii="Arial" w:hAnsi="Arial" w:cs="Arial"/>
          <w:i/>
          <w:sz w:val="22"/>
          <w:lang w:val="en-GB"/>
        </w:rPr>
        <w:t>Source: FSC-STD-01-001 V5-2</w:t>
      </w:r>
    </w:p>
    <w:p w14:paraId="12D44FAB" w14:textId="77777777" w:rsidR="00FB1161" w:rsidRPr="009107E6" w:rsidRDefault="00FB1161" w:rsidP="00FB1161">
      <w:pPr>
        <w:rPr>
          <w:rFonts w:ascii="Arial" w:hAnsi="Arial" w:cs="Arial"/>
          <w:sz w:val="22"/>
          <w:lang w:val="en-GB"/>
        </w:rPr>
      </w:pPr>
      <w:r w:rsidRPr="009107E6">
        <w:rPr>
          <w:rFonts w:ascii="Arial" w:hAnsi="Arial" w:cs="Arial"/>
          <w:b/>
          <w:sz w:val="22"/>
          <w:lang w:val="en-GB"/>
        </w:rPr>
        <w:lastRenderedPageBreak/>
        <w:t>Pre-consumer reclaimed material</w:t>
      </w:r>
      <w:r w:rsidR="008625AD">
        <w:rPr>
          <w:rFonts w:ascii="Arial" w:hAnsi="Arial" w:cs="Arial"/>
          <w:b/>
          <w:sz w:val="22"/>
          <w:lang w:val="en-GB"/>
        </w:rPr>
        <w:t xml:space="preserve">: </w:t>
      </w:r>
      <w:r w:rsidRPr="009107E6">
        <w:rPr>
          <w:rFonts w:ascii="Arial" w:hAnsi="Arial" w:cs="Arial"/>
          <w:sz w:val="22"/>
          <w:lang w:val="en-GB"/>
        </w:rPr>
        <w:t xml:space="preserve">Material that is reclaimed from a process of secondary manufacture or further downstream industry, in which the material has not been intentionally produced, is unfit for end use and not capable of being re-used on-site in the same manufacturing process that generated it. </w:t>
      </w:r>
    </w:p>
    <w:p w14:paraId="12D44FAC" w14:textId="77777777" w:rsidR="008B51D7" w:rsidRPr="009107E6" w:rsidRDefault="008B51D7" w:rsidP="008B51D7">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AD" w14:textId="77777777" w:rsidR="00FB1161" w:rsidRPr="009107E6" w:rsidRDefault="00FB1161" w:rsidP="00FB1161">
      <w:pPr>
        <w:rPr>
          <w:rFonts w:ascii="Arial" w:hAnsi="Arial" w:cs="Arial"/>
          <w:sz w:val="22"/>
          <w:lang w:val="en-GB"/>
        </w:rPr>
      </w:pPr>
    </w:p>
    <w:p w14:paraId="12D44FAE" w14:textId="77777777" w:rsidR="00FB1161" w:rsidRPr="009107E6" w:rsidRDefault="00FB1161" w:rsidP="00FB1161">
      <w:pPr>
        <w:rPr>
          <w:rFonts w:ascii="Arial" w:hAnsi="Arial" w:cs="Arial"/>
          <w:sz w:val="22"/>
          <w:lang w:val="en-GB"/>
        </w:rPr>
      </w:pPr>
      <w:r w:rsidRPr="009107E6">
        <w:rPr>
          <w:rFonts w:ascii="Arial" w:hAnsi="Arial" w:cs="Arial"/>
          <w:b/>
          <w:sz w:val="22"/>
          <w:lang w:val="en-GB"/>
        </w:rPr>
        <w:t>Primary manufacturing</w:t>
      </w:r>
      <w:r w:rsidR="008625AD">
        <w:rPr>
          <w:rFonts w:ascii="Arial" w:hAnsi="Arial" w:cs="Arial"/>
          <w:b/>
          <w:sz w:val="22"/>
          <w:lang w:val="en-GB"/>
        </w:rPr>
        <w:t xml:space="preserve">: </w:t>
      </w:r>
      <w:r w:rsidRPr="009107E6">
        <w:rPr>
          <w:rFonts w:ascii="Arial" w:hAnsi="Arial" w:cs="Arial"/>
          <w:sz w:val="22"/>
          <w:lang w:val="en-GB"/>
        </w:rPr>
        <w:t>Any processing that transforms roundwood into materials other than roundwood. For chip and fibre products, primary manufacturing includes the pulp mill as well as the paper mill stage.</w:t>
      </w:r>
    </w:p>
    <w:p w14:paraId="12D44FAF" w14:textId="77777777" w:rsidR="0032513B" w:rsidRPr="009107E6" w:rsidRDefault="0032513B" w:rsidP="0032513B">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B0" w14:textId="77777777" w:rsidR="00FB1161" w:rsidRPr="009107E6" w:rsidRDefault="00FB1161" w:rsidP="00FB1161">
      <w:pPr>
        <w:rPr>
          <w:rFonts w:ascii="Arial" w:hAnsi="Arial" w:cs="Arial"/>
          <w:sz w:val="22"/>
          <w:lang w:val="en-GB"/>
        </w:rPr>
      </w:pPr>
    </w:p>
    <w:p w14:paraId="12D44FB1" w14:textId="77777777" w:rsidR="00FB1161" w:rsidRPr="009107E6" w:rsidRDefault="00FB1161" w:rsidP="00FB1161">
      <w:pPr>
        <w:rPr>
          <w:rFonts w:ascii="Arial" w:hAnsi="Arial" w:cs="Arial"/>
          <w:sz w:val="22"/>
          <w:lang w:val="en-GB"/>
        </w:rPr>
      </w:pPr>
      <w:r w:rsidRPr="009107E6">
        <w:rPr>
          <w:rFonts w:ascii="Arial" w:hAnsi="Arial" w:cs="Arial"/>
          <w:b/>
          <w:sz w:val="22"/>
          <w:lang w:val="en-GB"/>
        </w:rPr>
        <w:t>Principle</w:t>
      </w:r>
      <w:r w:rsidR="00234A9B" w:rsidRPr="009107E6">
        <w:rPr>
          <w:rFonts w:ascii="Arial" w:hAnsi="Arial" w:cs="Arial"/>
          <w:b/>
          <w:sz w:val="22"/>
          <w:lang w:val="en-GB"/>
        </w:rPr>
        <w:t xml:space="preserve">: </w:t>
      </w:r>
      <w:r w:rsidRPr="009107E6">
        <w:rPr>
          <w:rFonts w:ascii="Arial" w:hAnsi="Arial" w:cs="Arial"/>
          <w:sz w:val="22"/>
          <w:lang w:val="en-GB"/>
        </w:rPr>
        <w:t xml:space="preserve">An essential rule or element; in FSC's case, of forest stewardship. </w:t>
      </w:r>
    </w:p>
    <w:p w14:paraId="12D44FB2" w14:textId="77777777" w:rsidR="00234A9B" w:rsidRPr="009107E6" w:rsidRDefault="00234A9B" w:rsidP="00234A9B">
      <w:pPr>
        <w:rPr>
          <w:rFonts w:ascii="Arial" w:hAnsi="Arial" w:cs="Arial"/>
          <w:i/>
          <w:sz w:val="22"/>
          <w:lang w:val="en-GB"/>
        </w:rPr>
      </w:pPr>
      <w:r w:rsidRPr="009107E6">
        <w:rPr>
          <w:rFonts w:ascii="Arial" w:hAnsi="Arial" w:cs="Arial"/>
          <w:i/>
          <w:sz w:val="22"/>
          <w:lang w:val="en-GB"/>
        </w:rPr>
        <w:t>Source: FSC-STD-01-001 V5-2</w:t>
      </w:r>
    </w:p>
    <w:p w14:paraId="12D44FB3" w14:textId="77777777" w:rsidR="00FB1161" w:rsidRPr="009107E6" w:rsidRDefault="00FB1161" w:rsidP="00FB1161">
      <w:pPr>
        <w:rPr>
          <w:rFonts w:ascii="Arial" w:hAnsi="Arial" w:cs="Arial"/>
          <w:sz w:val="22"/>
          <w:lang w:val="en-GB"/>
        </w:rPr>
      </w:pPr>
    </w:p>
    <w:p w14:paraId="12D44FB4" w14:textId="77777777" w:rsidR="0032513B" w:rsidRPr="0032513B" w:rsidRDefault="00FB1161" w:rsidP="0032513B">
      <w:pPr>
        <w:rPr>
          <w:rFonts w:ascii="Arial" w:hAnsi="Arial" w:cs="Arial"/>
          <w:sz w:val="22"/>
          <w:lang w:val="en-GB"/>
        </w:rPr>
      </w:pPr>
      <w:r w:rsidRPr="0032513B">
        <w:rPr>
          <w:rFonts w:ascii="Arial" w:hAnsi="Arial" w:cs="Arial"/>
          <w:b/>
          <w:sz w:val="22"/>
          <w:lang w:val="en-GB"/>
        </w:rPr>
        <w:t>Product group</w:t>
      </w:r>
      <w:r w:rsidR="0032513B" w:rsidRPr="0032513B">
        <w:rPr>
          <w:rFonts w:ascii="Arial" w:hAnsi="Arial" w:cs="Arial"/>
          <w:sz w:val="22"/>
          <w:lang w:val="en-GB"/>
        </w:rPr>
        <w:t>: A product or group of products specified by the organization, which share basic input and output characteristics and thus can be combined for the purpose of FSC Chain of Custody control, percentage calculations and labelling according to the FSC material categories: FSC 100%, FSC Mix, FSC Recycled or FSC Controlled Wood.</w:t>
      </w:r>
    </w:p>
    <w:p w14:paraId="12D44FB5" w14:textId="77777777" w:rsidR="0032513B" w:rsidRPr="009107E6" w:rsidRDefault="0032513B" w:rsidP="0032513B">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B6" w14:textId="77777777" w:rsidR="00FB1161" w:rsidRPr="009107E6" w:rsidRDefault="00FB1161" w:rsidP="00FB1161">
      <w:pPr>
        <w:rPr>
          <w:rFonts w:ascii="Arial" w:hAnsi="Arial" w:cs="Arial"/>
          <w:sz w:val="22"/>
          <w:lang w:val="en-GB"/>
        </w:rPr>
      </w:pPr>
    </w:p>
    <w:p w14:paraId="12D44FB7" w14:textId="77777777" w:rsidR="00FB1161" w:rsidRPr="009107E6" w:rsidRDefault="00FB1161" w:rsidP="00FB1161">
      <w:pPr>
        <w:rPr>
          <w:rFonts w:ascii="Arial" w:hAnsi="Arial" w:cs="Arial"/>
          <w:sz w:val="22"/>
          <w:lang w:val="en-GB"/>
        </w:rPr>
      </w:pPr>
      <w:r w:rsidRPr="009107E6">
        <w:rPr>
          <w:rFonts w:ascii="Arial" w:hAnsi="Arial" w:cs="Arial"/>
          <w:b/>
          <w:sz w:val="22"/>
          <w:lang w:val="en-GB"/>
        </w:rPr>
        <w:t>Product type</w:t>
      </w:r>
      <w:r w:rsidR="0032513B">
        <w:rPr>
          <w:rFonts w:ascii="Arial" w:hAnsi="Arial" w:cs="Arial"/>
          <w:b/>
          <w:sz w:val="22"/>
          <w:lang w:val="en-GB"/>
        </w:rPr>
        <w:t xml:space="preserve">: </w:t>
      </w:r>
      <w:r w:rsidRPr="009107E6">
        <w:rPr>
          <w:rFonts w:ascii="Arial" w:hAnsi="Arial" w:cs="Arial"/>
          <w:sz w:val="22"/>
          <w:lang w:val="en-GB"/>
        </w:rPr>
        <w:t>A general description of outputs based on a categorization or classification system. Examples of product types according to the FSC product classification are: ‘logs of coniferous wood’, ‘wood charcoal’, ‘chemical wood pulp’, ‘garden furniture’, or ‘particle board’.</w:t>
      </w:r>
    </w:p>
    <w:p w14:paraId="12D44FB8" w14:textId="77777777" w:rsidR="0032513B" w:rsidRPr="009107E6" w:rsidRDefault="0032513B" w:rsidP="0032513B">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B9" w14:textId="77777777" w:rsidR="00FB1161" w:rsidRPr="009107E6" w:rsidRDefault="00FB1161" w:rsidP="00FB1161">
      <w:pPr>
        <w:rPr>
          <w:rFonts w:ascii="Arial" w:hAnsi="Arial" w:cs="Arial"/>
          <w:sz w:val="22"/>
          <w:lang w:val="en-GB"/>
        </w:rPr>
      </w:pPr>
    </w:p>
    <w:p w14:paraId="12D44FBA" w14:textId="77777777" w:rsidR="00234A9B" w:rsidRPr="009107E6" w:rsidRDefault="00234A9B" w:rsidP="00234A9B">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Protection</w:t>
      </w:r>
      <w:r w:rsidRPr="009107E6">
        <w:rPr>
          <w:rFonts w:ascii="Arial" w:eastAsia="Times New Roman" w:hAnsi="Arial" w:cs="Arial"/>
          <w:sz w:val="22"/>
          <w:szCs w:val="22"/>
          <w:lang w:val="en-GB" w:eastAsia="de-DE"/>
        </w:rPr>
        <w:t xml:space="preserve">: See definition of ‘Conservation’. </w:t>
      </w:r>
    </w:p>
    <w:p w14:paraId="12D44FBB" w14:textId="77777777" w:rsidR="00234A9B" w:rsidRPr="009107E6" w:rsidRDefault="00234A9B" w:rsidP="00FB1161">
      <w:pPr>
        <w:rPr>
          <w:rFonts w:ascii="Arial" w:hAnsi="Arial" w:cs="Arial"/>
          <w:sz w:val="22"/>
          <w:lang w:val="en-GB"/>
        </w:rPr>
      </w:pPr>
    </w:p>
    <w:p w14:paraId="12D44FBC" w14:textId="77777777" w:rsidR="00234A9B" w:rsidRPr="009107E6" w:rsidRDefault="00234A9B" w:rsidP="00234A9B">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Publicly available</w:t>
      </w:r>
      <w:r w:rsidRPr="009107E6">
        <w:rPr>
          <w:rFonts w:ascii="Arial" w:eastAsia="Times New Roman" w:hAnsi="Arial" w:cs="Arial"/>
          <w:sz w:val="22"/>
          <w:szCs w:val="22"/>
          <w:lang w:val="en-GB" w:eastAsia="de-DE"/>
        </w:rPr>
        <w:t>: In a manner accessible to or observable by people generally (Source: Collins English Dictionary, 2003 Edition).</w:t>
      </w:r>
    </w:p>
    <w:p w14:paraId="12D44FBD" w14:textId="77777777" w:rsidR="00234A9B" w:rsidRPr="009107E6" w:rsidRDefault="00234A9B" w:rsidP="00234A9B">
      <w:pPr>
        <w:rPr>
          <w:rFonts w:ascii="Arial" w:hAnsi="Arial" w:cs="Arial"/>
          <w:i/>
          <w:sz w:val="22"/>
          <w:lang w:val="en-GB"/>
        </w:rPr>
      </w:pPr>
      <w:r w:rsidRPr="009107E6">
        <w:rPr>
          <w:rFonts w:ascii="Arial" w:hAnsi="Arial" w:cs="Arial"/>
          <w:i/>
          <w:sz w:val="22"/>
          <w:lang w:val="en-GB"/>
        </w:rPr>
        <w:t>Source: FSC-STD-01-001 V5-2</w:t>
      </w:r>
    </w:p>
    <w:p w14:paraId="12D44FBE" w14:textId="77777777" w:rsidR="00234A9B" w:rsidRPr="009107E6" w:rsidRDefault="00234A9B" w:rsidP="00FB1161">
      <w:pPr>
        <w:rPr>
          <w:rFonts w:ascii="Arial" w:hAnsi="Arial" w:cs="Arial"/>
          <w:sz w:val="22"/>
          <w:lang w:val="en-GB"/>
        </w:rPr>
      </w:pPr>
    </w:p>
    <w:p w14:paraId="12D44FBF" w14:textId="77777777" w:rsidR="00234A9B" w:rsidRPr="009107E6" w:rsidRDefault="00234A9B" w:rsidP="00234A9B">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Rare species</w:t>
      </w:r>
      <w:r w:rsidRPr="009107E6">
        <w:rPr>
          <w:rFonts w:ascii="Arial" w:eastAsia="Times New Roman" w:hAnsi="Arial" w:cs="Arial"/>
          <w:sz w:val="22"/>
          <w:szCs w:val="22"/>
          <w:lang w:val="en-GB" w:eastAsia="de-DE"/>
        </w:rPr>
        <w:t>: Species that are uncommon or scarce, but not classified as threatened. These species are located in geographically restricted areas or specific habitats, or are scantily scattered on a large scale. They are approximately equivalent to the IUCN (2001) category of Near Threatened (NT), including species that are close to qualifying for, or are likely to qualify for, a threatened category in the near future. They are also approximately equivalent to imperiled species (Source: Based on IUCN. (2001). IUCN Red List Categories and Criteria: Version 3.1. IUCN Species Survival Commission. IUCN. Gland, Switzerland and Cambridge, UK).</w:t>
      </w:r>
    </w:p>
    <w:p w14:paraId="12D44FC0" w14:textId="77777777" w:rsidR="00234A9B" w:rsidRPr="009107E6" w:rsidRDefault="00234A9B" w:rsidP="00234A9B">
      <w:pPr>
        <w:rPr>
          <w:rFonts w:ascii="Arial" w:hAnsi="Arial" w:cs="Arial"/>
          <w:i/>
          <w:sz w:val="22"/>
          <w:lang w:val="en-GB"/>
        </w:rPr>
      </w:pPr>
      <w:r w:rsidRPr="009107E6">
        <w:rPr>
          <w:rFonts w:ascii="Arial" w:hAnsi="Arial" w:cs="Arial"/>
          <w:i/>
          <w:sz w:val="22"/>
          <w:lang w:val="en-GB"/>
        </w:rPr>
        <w:t>Source: FSC-STD-01-001 V5-2</w:t>
      </w:r>
    </w:p>
    <w:p w14:paraId="12D44FC1" w14:textId="77777777" w:rsidR="00234A9B" w:rsidRDefault="00234A9B" w:rsidP="00FB1161">
      <w:pPr>
        <w:rPr>
          <w:rFonts w:ascii="Arial" w:eastAsia="Times New Roman" w:hAnsi="Arial" w:cs="Arial"/>
          <w:sz w:val="22"/>
          <w:szCs w:val="22"/>
          <w:lang w:val="en-GB" w:eastAsia="de-DE"/>
        </w:rPr>
      </w:pPr>
    </w:p>
    <w:p w14:paraId="12D44FC2" w14:textId="77777777" w:rsidR="00C73E67" w:rsidRDefault="00C73E67" w:rsidP="00FB1161">
      <w:pPr>
        <w:rPr>
          <w:rFonts w:ascii="Arial" w:eastAsia="Times New Roman" w:hAnsi="Arial" w:cs="Arial"/>
          <w:sz w:val="22"/>
          <w:szCs w:val="22"/>
          <w:lang w:val="en-GB" w:eastAsia="de-DE"/>
        </w:rPr>
      </w:pPr>
      <w:r w:rsidRPr="00C73E67">
        <w:rPr>
          <w:rFonts w:ascii="Arial" w:eastAsia="Times New Roman" w:hAnsi="Arial" w:cs="Arial"/>
          <w:b/>
          <w:sz w:val="22"/>
          <w:szCs w:val="22"/>
          <w:lang w:val="en-GB" w:eastAsia="de-DE"/>
        </w:rPr>
        <w:t>Ratified</w:t>
      </w:r>
      <w:r w:rsidRPr="00C73E67">
        <w:rPr>
          <w:rFonts w:ascii="Arial" w:eastAsia="Times New Roman" w:hAnsi="Arial" w:cs="Arial"/>
          <w:sz w:val="22"/>
          <w:szCs w:val="22"/>
          <w:lang w:val="en-GB" w:eastAsia="de-DE"/>
        </w:rPr>
        <w:t xml:space="preserve">: The process by which an international law, convention or agreement (including multilateral environmental agreement) is legally approved by a national </w:t>
      </w:r>
      <w:r>
        <w:rPr>
          <w:rFonts w:ascii="Arial" w:eastAsia="Times New Roman" w:hAnsi="Arial" w:cs="Arial"/>
          <w:sz w:val="22"/>
          <w:szCs w:val="22"/>
          <w:lang w:val="en-GB" w:eastAsia="de-DE"/>
        </w:rPr>
        <w:t>legislature or equivalent legal</w:t>
      </w:r>
      <w:r w:rsidRPr="00C73E67">
        <w:rPr>
          <w:rFonts w:ascii="Arial" w:eastAsia="Times New Roman" w:hAnsi="Arial" w:cs="Arial"/>
          <w:sz w:val="22"/>
          <w:szCs w:val="22"/>
          <w:lang w:val="en-GB" w:eastAsia="de-DE"/>
        </w:rPr>
        <w:t xml:space="preserve"> mechanism, such that the international law, convention or agreement becomes automatically part of national law or sets in motion the development of nati</w:t>
      </w:r>
      <w:r>
        <w:rPr>
          <w:rFonts w:ascii="Arial" w:eastAsia="Times New Roman" w:hAnsi="Arial" w:cs="Arial"/>
          <w:sz w:val="22"/>
          <w:szCs w:val="22"/>
          <w:lang w:val="en-GB" w:eastAsia="de-DE"/>
        </w:rPr>
        <w:t>onal law to give the same legal</w:t>
      </w:r>
      <w:r w:rsidRPr="00C73E67">
        <w:rPr>
          <w:rFonts w:ascii="Arial" w:eastAsia="Times New Roman" w:hAnsi="Arial" w:cs="Arial"/>
          <w:sz w:val="22"/>
          <w:szCs w:val="22"/>
          <w:lang w:val="en-GB" w:eastAsia="de-DE"/>
        </w:rPr>
        <w:t xml:space="preserve"> effect</w:t>
      </w:r>
      <w:r>
        <w:rPr>
          <w:rFonts w:ascii="Arial" w:eastAsia="Times New Roman" w:hAnsi="Arial" w:cs="Arial"/>
          <w:sz w:val="22"/>
          <w:szCs w:val="22"/>
          <w:lang w:val="en-GB" w:eastAsia="de-DE"/>
        </w:rPr>
        <w:t>.</w:t>
      </w:r>
    </w:p>
    <w:p w14:paraId="12D44FC3" w14:textId="77777777" w:rsidR="00C73E67" w:rsidRPr="009107E6" w:rsidRDefault="00C73E67" w:rsidP="00C73E67">
      <w:pPr>
        <w:rPr>
          <w:rFonts w:ascii="Arial" w:hAnsi="Arial" w:cs="Arial"/>
          <w:i/>
          <w:sz w:val="22"/>
          <w:lang w:val="en-GB"/>
        </w:rPr>
      </w:pPr>
      <w:r w:rsidRPr="009107E6">
        <w:rPr>
          <w:rFonts w:ascii="Arial" w:hAnsi="Arial" w:cs="Arial"/>
          <w:i/>
          <w:sz w:val="22"/>
          <w:lang w:val="en-GB"/>
        </w:rPr>
        <w:t>Source: FSC-STD-01-001 V5-2</w:t>
      </w:r>
    </w:p>
    <w:p w14:paraId="12D44FC4" w14:textId="77777777" w:rsidR="006C370D" w:rsidRDefault="006C370D" w:rsidP="002961A6">
      <w:pPr>
        <w:rPr>
          <w:rFonts w:ascii="Arial" w:eastAsia="Times New Roman" w:hAnsi="Arial" w:cs="Arial"/>
          <w:b/>
          <w:sz w:val="22"/>
          <w:szCs w:val="22"/>
          <w:lang w:val="en-GB" w:eastAsia="de-DE"/>
        </w:rPr>
      </w:pPr>
    </w:p>
    <w:p w14:paraId="12D44FC5" w14:textId="77777777" w:rsidR="002961A6" w:rsidRPr="002961A6" w:rsidRDefault="002961A6" w:rsidP="002961A6">
      <w:pPr>
        <w:rPr>
          <w:rFonts w:ascii="Arial" w:eastAsia="Times New Roman" w:hAnsi="Arial" w:cs="Arial"/>
          <w:sz w:val="22"/>
          <w:szCs w:val="22"/>
          <w:lang w:val="en-GB" w:eastAsia="de-DE"/>
        </w:rPr>
      </w:pPr>
      <w:r w:rsidRPr="002961A6">
        <w:rPr>
          <w:rFonts w:ascii="Arial" w:eastAsia="Times New Roman" w:hAnsi="Arial" w:cs="Arial"/>
          <w:b/>
          <w:sz w:val="22"/>
          <w:szCs w:val="22"/>
          <w:lang w:val="en-GB" w:eastAsia="de-DE"/>
        </w:rPr>
        <w:t>Reasonable</w:t>
      </w:r>
      <w:r w:rsidRPr="002961A6">
        <w:rPr>
          <w:rFonts w:ascii="Arial" w:eastAsia="Times New Roman" w:hAnsi="Arial" w:cs="Arial"/>
          <w:sz w:val="22"/>
          <w:szCs w:val="22"/>
          <w:lang w:val="en-GB" w:eastAsia="de-DE"/>
        </w:rPr>
        <w:t>: Judged to be fair or appropriate to the circumstances or purposes, based on general experience (Source: Shorter Oxford English Dictionary).</w:t>
      </w:r>
    </w:p>
    <w:p w14:paraId="12D44FC6" w14:textId="77777777" w:rsidR="002961A6" w:rsidRPr="009107E6" w:rsidRDefault="002961A6" w:rsidP="002961A6">
      <w:pPr>
        <w:rPr>
          <w:rFonts w:ascii="Arial" w:hAnsi="Arial" w:cs="Arial"/>
          <w:bCs/>
          <w:sz w:val="22"/>
          <w:lang w:val="en-GB"/>
        </w:rPr>
      </w:pPr>
      <w:r>
        <w:rPr>
          <w:rFonts w:ascii="Arial" w:hAnsi="Arial" w:cs="Arial"/>
          <w:i/>
          <w:sz w:val="22"/>
          <w:lang w:val="en-GB"/>
        </w:rPr>
        <w:t>Source:</w:t>
      </w:r>
      <w:r>
        <w:rPr>
          <w:rFonts w:ascii="Arial" w:hAnsi="Arial" w:cs="Arial"/>
          <w:sz w:val="22"/>
          <w:lang w:val="en-GB"/>
        </w:rPr>
        <w:t xml:space="preserve"> </w:t>
      </w:r>
      <w:r w:rsidRPr="009107E6">
        <w:rPr>
          <w:rFonts w:ascii="Arial" w:hAnsi="Arial" w:cs="Arial"/>
          <w:bCs/>
          <w:i/>
          <w:sz w:val="22"/>
          <w:lang w:val="en-GB"/>
        </w:rPr>
        <w:t>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4FC7" w14:textId="77777777" w:rsidR="0032513B" w:rsidRPr="0032513B" w:rsidRDefault="00FB1161" w:rsidP="0032513B">
      <w:pPr>
        <w:rPr>
          <w:rFonts w:ascii="Arial" w:eastAsia="Times New Roman" w:hAnsi="Arial" w:cs="Arial"/>
          <w:sz w:val="22"/>
          <w:szCs w:val="22"/>
          <w:lang w:val="en-GB" w:eastAsia="de-DE"/>
        </w:rPr>
      </w:pPr>
      <w:r w:rsidRPr="0032513B">
        <w:rPr>
          <w:rFonts w:ascii="Arial" w:eastAsia="Times New Roman" w:hAnsi="Arial" w:cs="Arial"/>
          <w:b/>
          <w:sz w:val="22"/>
          <w:szCs w:val="22"/>
          <w:lang w:val="en-GB" w:eastAsia="de-DE"/>
        </w:rPr>
        <w:lastRenderedPageBreak/>
        <w:t>Reclaimed material</w:t>
      </w:r>
      <w:r w:rsidR="0032513B" w:rsidRPr="0032513B">
        <w:rPr>
          <w:rFonts w:ascii="Arial" w:eastAsia="Times New Roman" w:hAnsi="Arial" w:cs="Arial"/>
          <w:sz w:val="22"/>
          <w:szCs w:val="22"/>
          <w:lang w:val="en-GB" w:eastAsia="de-DE"/>
        </w:rPr>
        <w:t>: Material that demonstrably would have otherwise been disposed of as waste or used for energy recovery, but has instead been collected and reclaimed as input material, in lieu of virgin material, for re-use, recycling, re-milling in a manufacturing process or other commercial application.</w:t>
      </w:r>
    </w:p>
    <w:p w14:paraId="12D44FC8" w14:textId="77777777" w:rsidR="0032513B" w:rsidRPr="009107E6" w:rsidRDefault="0032513B" w:rsidP="0032513B">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C9" w14:textId="77777777" w:rsidR="00FB1161" w:rsidRPr="009107E6" w:rsidRDefault="00FB1161" w:rsidP="00FB1161">
      <w:pPr>
        <w:rPr>
          <w:rFonts w:ascii="Arial" w:hAnsi="Arial" w:cs="Arial"/>
          <w:b/>
          <w:sz w:val="22"/>
          <w:lang w:val="en-GB"/>
        </w:rPr>
      </w:pPr>
    </w:p>
    <w:p w14:paraId="12D44FCA" w14:textId="77777777" w:rsidR="00395AE4" w:rsidRPr="009107E6" w:rsidRDefault="00395AE4" w:rsidP="00395AE4">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Reduced impact harvesting</w:t>
      </w:r>
      <w:r w:rsidRPr="009107E6">
        <w:rPr>
          <w:rFonts w:ascii="Arial" w:eastAsia="Times New Roman" w:hAnsi="Arial" w:cs="Arial"/>
          <w:sz w:val="22"/>
          <w:szCs w:val="22"/>
          <w:lang w:val="en-GB" w:eastAsia="de-DE"/>
        </w:rPr>
        <w:t>: Harvesting (including logging) using techniques to reduce the impact on the residual stand (Source: Based on Guidelines for the Conservation and Sustainable Use of Biodiversity in Tropical Timber Production Forests, IUCN 2006).</w:t>
      </w:r>
    </w:p>
    <w:p w14:paraId="12D44FCB" w14:textId="77777777" w:rsidR="00395AE4" w:rsidRPr="009107E6" w:rsidRDefault="00395AE4" w:rsidP="00395AE4">
      <w:pPr>
        <w:rPr>
          <w:rFonts w:ascii="Arial" w:hAnsi="Arial" w:cs="Arial"/>
          <w:i/>
          <w:sz w:val="22"/>
          <w:lang w:val="en-GB"/>
        </w:rPr>
      </w:pPr>
      <w:r w:rsidRPr="009107E6">
        <w:rPr>
          <w:rFonts w:ascii="Arial" w:hAnsi="Arial" w:cs="Arial"/>
          <w:i/>
          <w:sz w:val="22"/>
          <w:lang w:val="en-GB"/>
        </w:rPr>
        <w:t>Source: FSC-STD-01-001 V5-2</w:t>
      </w:r>
    </w:p>
    <w:p w14:paraId="12D44FCC" w14:textId="77777777" w:rsidR="00395AE4" w:rsidRPr="009107E6" w:rsidRDefault="00395AE4" w:rsidP="00395AE4">
      <w:pPr>
        <w:rPr>
          <w:rFonts w:ascii="Arial" w:eastAsia="Times New Roman" w:hAnsi="Arial" w:cs="Arial"/>
          <w:sz w:val="20"/>
          <w:szCs w:val="20"/>
          <w:lang w:val="en-GB" w:eastAsia="de-DE"/>
        </w:rPr>
      </w:pPr>
    </w:p>
    <w:p w14:paraId="12D44FCD" w14:textId="77777777" w:rsidR="00395AE4" w:rsidRPr="009107E6" w:rsidRDefault="00395AE4" w:rsidP="00395AE4">
      <w:pPr>
        <w:rPr>
          <w:rFonts w:ascii="Arial" w:eastAsia="Times New Roman" w:hAnsi="Arial" w:cs="Arial"/>
          <w:sz w:val="20"/>
          <w:szCs w:val="20"/>
          <w:lang w:val="en-GB" w:eastAsia="de-DE"/>
        </w:rPr>
      </w:pPr>
      <w:r w:rsidRPr="009107E6">
        <w:rPr>
          <w:rFonts w:ascii="Arial" w:eastAsia="Times New Roman" w:hAnsi="Arial" w:cs="Arial"/>
          <w:b/>
          <w:sz w:val="22"/>
          <w:szCs w:val="22"/>
          <w:lang w:val="en-GB" w:eastAsia="de-DE"/>
        </w:rPr>
        <w:t>Reduced impact logging (RIL)</w:t>
      </w:r>
      <w:r w:rsidRPr="009107E6">
        <w:rPr>
          <w:rFonts w:ascii="Arial" w:eastAsia="Times New Roman" w:hAnsi="Arial" w:cs="Arial"/>
          <w:sz w:val="22"/>
          <w:szCs w:val="22"/>
          <w:lang w:val="en-GB" w:eastAsia="de-DE"/>
        </w:rPr>
        <w:t xml:space="preserve">: see definition </w:t>
      </w:r>
      <w:r w:rsidR="009633B1">
        <w:rPr>
          <w:rFonts w:ascii="Arial" w:eastAsia="Times New Roman" w:hAnsi="Arial" w:cs="Arial"/>
          <w:sz w:val="22"/>
          <w:szCs w:val="22"/>
          <w:lang w:val="en-GB" w:eastAsia="de-DE"/>
        </w:rPr>
        <w:t>of</w:t>
      </w:r>
      <w:r w:rsidRPr="009107E6">
        <w:rPr>
          <w:rFonts w:ascii="Arial" w:eastAsia="Times New Roman" w:hAnsi="Arial" w:cs="Arial"/>
          <w:sz w:val="22"/>
          <w:szCs w:val="22"/>
          <w:lang w:val="en-GB" w:eastAsia="de-DE"/>
        </w:rPr>
        <w:t xml:space="preserve"> ‘Reduced impact harvesting’</w:t>
      </w:r>
      <w:r w:rsidRPr="009107E6">
        <w:rPr>
          <w:rFonts w:ascii="Arial" w:eastAsia="Times New Roman" w:hAnsi="Arial" w:cs="Arial"/>
          <w:b/>
          <w:sz w:val="22"/>
          <w:szCs w:val="22"/>
          <w:lang w:val="en-GB" w:eastAsia="de-DE"/>
        </w:rPr>
        <w:t>.</w:t>
      </w:r>
    </w:p>
    <w:p w14:paraId="12D44FCE" w14:textId="77777777" w:rsidR="00395AE4" w:rsidRPr="009107E6" w:rsidRDefault="00395AE4" w:rsidP="00FB1161">
      <w:pPr>
        <w:rPr>
          <w:rFonts w:ascii="Arial" w:hAnsi="Arial" w:cs="Arial"/>
          <w:sz w:val="22"/>
          <w:lang w:val="en-GB"/>
        </w:rPr>
      </w:pPr>
    </w:p>
    <w:p w14:paraId="12D44FCF" w14:textId="77777777" w:rsidR="008472E8" w:rsidRPr="008472E8" w:rsidRDefault="008472E8" w:rsidP="008472E8">
      <w:pPr>
        <w:rPr>
          <w:rFonts w:ascii="Arial" w:eastAsia="Times New Roman" w:hAnsi="Arial" w:cs="Arial"/>
          <w:sz w:val="22"/>
          <w:szCs w:val="22"/>
          <w:lang w:val="en-GB" w:eastAsia="de-DE"/>
        </w:rPr>
      </w:pPr>
      <w:r w:rsidRPr="008472E8">
        <w:rPr>
          <w:rFonts w:ascii="Arial" w:eastAsia="Times New Roman" w:hAnsi="Arial" w:cs="Arial"/>
          <w:b/>
          <w:sz w:val="22"/>
          <w:szCs w:val="22"/>
          <w:lang w:val="en-GB" w:eastAsia="de-DE"/>
        </w:rPr>
        <w:t>Representative Sample Areas (RSA):</w:t>
      </w:r>
      <w:r w:rsidRPr="008472E8">
        <w:rPr>
          <w:rFonts w:ascii="Arial" w:eastAsia="Times New Roman" w:hAnsi="Arial" w:cs="Arial"/>
          <w:sz w:val="22"/>
          <w:szCs w:val="22"/>
          <w:lang w:val="en-GB" w:eastAsia="de-DE"/>
        </w:rPr>
        <w:t xml:space="preserve"> Portions of the Management Unit</w:t>
      </w:r>
      <w:r>
        <w:rPr>
          <w:rFonts w:ascii="Arial" w:eastAsia="Times New Roman" w:hAnsi="Arial" w:cs="Arial"/>
          <w:sz w:val="22"/>
          <w:szCs w:val="22"/>
          <w:lang w:val="en-GB" w:eastAsia="de-DE"/>
        </w:rPr>
        <w:t xml:space="preserve"> </w:t>
      </w:r>
      <w:r w:rsidRPr="008472E8">
        <w:rPr>
          <w:rFonts w:ascii="Arial" w:eastAsia="Times New Roman" w:hAnsi="Arial" w:cs="Arial"/>
          <w:sz w:val="22"/>
          <w:szCs w:val="22"/>
          <w:lang w:val="en-GB" w:eastAsia="de-DE"/>
        </w:rPr>
        <w:t>delineated for the purpose of conserving or restoring viable examples of an ecosystem that would naturally occur in that geographical region.</w:t>
      </w:r>
    </w:p>
    <w:p w14:paraId="12D44FD0" w14:textId="77777777" w:rsidR="008472E8" w:rsidRPr="009107E6" w:rsidRDefault="008472E8" w:rsidP="008472E8">
      <w:pPr>
        <w:rPr>
          <w:rFonts w:ascii="Arial" w:hAnsi="Arial" w:cs="Arial"/>
          <w:bCs/>
          <w:sz w:val="22"/>
          <w:lang w:val="en-GB"/>
        </w:rPr>
      </w:pPr>
      <w:r>
        <w:rPr>
          <w:rFonts w:ascii="Arial" w:hAnsi="Arial" w:cs="Arial"/>
          <w:i/>
          <w:sz w:val="22"/>
          <w:lang w:val="en-GB"/>
        </w:rPr>
        <w:t>Source:</w:t>
      </w:r>
      <w:r>
        <w:rPr>
          <w:rFonts w:ascii="Arial" w:hAnsi="Arial" w:cs="Arial"/>
          <w:sz w:val="22"/>
          <w:lang w:val="en-GB"/>
        </w:rPr>
        <w:t xml:space="preserve"> </w:t>
      </w:r>
      <w:r w:rsidRPr="009107E6">
        <w:rPr>
          <w:rFonts w:ascii="Arial" w:hAnsi="Arial" w:cs="Arial"/>
          <w:bCs/>
          <w:i/>
          <w:sz w:val="22"/>
          <w:lang w:val="en-GB"/>
        </w:rPr>
        <w:t>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4FD1" w14:textId="77777777" w:rsidR="008472E8" w:rsidRDefault="008472E8" w:rsidP="005877C5">
      <w:pPr>
        <w:rPr>
          <w:rFonts w:ascii="Arial" w:eastAsia="Times New Roman" w:hAnsi="Arial" w:cs="Arial"/>
          <w:b/>
          <w:sz w:val="22"/>
          <w:szCs w:val="22"/>
          <w:lang w:val="en-GB" w:eastAsia="de-DE"/>
        </w:rPr>
      </w:pPr>
    </w:p>
    <w:p w14:paraId="12D44FD2" w14:textId="77777777" w:rsidR="005877C5" w:rsidRPr="009107E6" w:rsidRDefault="005877C5" w:rsidP="005877C5">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Resilience</w:t>
      </w:r>
      <w:r w:rsidRPr="009107E6">
        <w:rPr>
          <w:rFonts w:ascii="Arial" w:eastAsia="Times New Roman" w:hAnsi="Arial" w:cs="Arial"/>
          <w:sz w:val="22"/>
          <w:szCs w:val="22"/>
          <w:lang w:val="en-GB" w:eastAsia="de-DE"/>
        </w:rPr>
        <w:t xml:space="preserve">: The ability of a system to maintain key functions and processes in the face of stresses or pressures by either resisting or adapting to change. Resilience can be applied to both ecological systems and social systems  (Source: IUCN World Commission on Protected Areas (IUCN-WCPA). 2008. Establishing Marine Protected </w:t>
      </w:r>
    </w:p>
    <w:p w14:paraId="12D44FD3" w14:textId="77777777" w:rsidR="005877C5" w:rsidRPr="009107E6" w:rsidRDefault="005877C5" w:rsidP="005877C5">
      <w:p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Area Networks – Making it Happen. Washington D.C.: IUCN-WCPA National Oceanic and Atmospheric Administration and  The Nature Conservancy).</w:t>
      </w:r>
    </w:p>
    <w:p w14:paraId="12D44FD4" w14:textId="77777777" w:rsidR="005877C5" w:rsidRPr="009107E6" w:rsidRDefault="005877C5" w:rsidP="005877C5">
      <w:pPr>
        <w:rPr>
          <w:rFonts w:ascii="Arial" w:hAnsi="Arial" w:cs="Arial"/>
          <w:i/>
          <w:sz w:val="22"/>
          <w:lang w:val="en-GB"/>
        </w:rPr>
      </w:pPr>
      <w:r w:rsidRPr="009107E6">
        <w:rPr>
          <w:rFonts w:ascii="Arial" w:hAnsi="Arial" w:cs="Arial"/>
          <w:i/>
          <w:sz w:val="22"/>
          <w:lang w:val="en-GB"/>
        </w:rPr>
        <w:t>Source: FSC-STD-01-001 V5-2</w:t>
      </w:r>
    </w:p>
    <w:p w14:paraId="12D44FD5" w14:textId="77777777" w:rsidR="00395AE4" w:rsidRPr="009107E6" w:rsidRDefault="00395AE4" w:rsidP="00FB1161">
      <w:pPr>
        <w:rPr>
          <w:rFonts w:ascii="Arial" w:hAnsi="Arial" w:cs="Arial"/>
          <w:sz w:val="22"/>
          <w:lang w:val="en-GB"/>
        </w:rPr>
      </w:pPr>
    </w:p>
    <w:p w14:paraId="12D44FD6" w14:textId="77777777" w:rsidR="00FB1161" w:rsidRPr="00626D1F" w:rsidRDefault="00FB1161" w:rsidP="00FB1161">
      <w:pPr>
        <w:rPr>
          <w:rFonts w:ascii="Arial" w:hAnsi="Arial" w:cs="Arial"/>
          <w:sz w:val="22"/>
          <w:lang w:val="en-GB"/>
        </w:rPr>
      </w:pPr>
      <w:r w:rsidRPr="00626D1F">
        <w:rPr>
          <w:rFonts w:ascii="Arial" w:hAnsi="Arial" w:cs="Arial"/>
          <w:b/>
          <w:sz w:val="22"/>
          <w:lang w:val="en-GB"/>
        </w:rPr>
        <w:t>Resource Management Unit (RMU)</w:t>
      </w:r>
      <w:r w:rsidR="00626D1F" w:rsidRPr="00626D1F">
        <w:rPr>
          <w:rFonts w:ascii="Arial" w:hAnsi="Arial" w:cs="Arial"/>
          <w:b/>
          <w:sz w:val="22"/>
          <w:lang w:val="en-GB"/>
        </w:rPr>
        <w:t xml:space="preserve">: </w:t>
      </w:r>
      <w:r w:rsidRPr="00626D1F">
        <w:rPr>
          <w:rFonts w:ascii="Arial" w:hAnsi="Arial" w:cs="Arial"/>
          <w:sz w:val="22"/>
          <w:lang w:val="en-GB"/>
        </w:rPr>
        <w:t>Set of FMUs managed by the same managerial body (e.g. the same resource manager).</w:t>
      </w:r>
    </w:p>
    <w:p w14:paraId="12D44FD7" w14:textId="77777777" w:rsidR="00FB1161" w:rsidRPr="00626D1F" w:rsidRDefault="00FB1161" w:rsidP="00FB1161">
      <w:pPr>
        <w:rPr>
          <w:rFonts w:ascii="Arial" w:hAnsi="Arial" w:cs="Arial"/>
          <w:i/>
          <w:sz w:val="22"/>
          <w:lang w:val="en-GB"/>
        </w:rPr>
      </w:pPr>
      <w:r w:rsidRPr="00626D1F">
        <w:rPr>
          <w:rFonts w:ascii="Arial" w:hAnsi="Arial" w:cs="Arial"/>
          <w:i/>
          <w:sz w:val="22"/>
          <w:lang w:val="en-GB"/>
        </w:rPr>
        <w:t xml:space="preserve">Source: </w:t>
      </w:r>
      <w:r w:rsidRPr="00626D1F">
        <w:rPr>
          <w:rFonts w:ascii="Arial" w:hAnsi="Arial"/>
          <w:i/>
          <w:sz w:val="22"/>
          <w:lang w:val="en-GB"/>
        </w:rPr>
        <w:t>FSC-STD-30-005 V1-0</w:t>
      </w:r>
    </w:p>
    <w:p w14:paraId="12D44FD8" w14:textId="77777777" w:rsidR="00FB1161" w:rsidRPr="00626D1F" w:rsidRDefault="00FB1161" w:rsidP="00FB1161">
      <w:pPr>
        <w:rPr>
          <w:rFonts w:ascii="Arial" w:hAnsi="Arial" w:cs="Arial"/>
          <w:sz w:val="22"/>
          <w:lang w:val="en-GB"/>
        </w:rPr>
      </w:pPr>
    </w:p>
    <w:p w14:paraId="12D44FD9" w14:textId="77777777" w:rsidR="00FB1161" w:rsidRPr="00626D1F" w:rsidRDefault="00FB1161" w:rsidP="00FB1161">
      <w:pPr>
        <w:rPr>
          <w:rFonts w:ascii="Arial" w:hAnsi="Arial" w:cs="Arial"/>
          <w:sz w:val="22"/>
          <w:lang w:val="en-GB"/>
        </w:rPr>
      </w:pPr>
      <w:r w:rsidRPr="00626D1F">
        <w:rPr>
          <w:rFonts w:ascii="Arial" w:hAnsi="Arial" w:cs="Arial"/>
          <w:b/>
          <w:sz w:val="22"/>
          <w:lang w:val="en-GB"/>
        </w:rPr>
        <w:t>Resource Manager</w:t>
      </w:r>
      <w:r w:rsidR="00626D1F">
        <w:rPr>
          <w:rFonts w:ascii="Arial" w:hAnsi="Arial" w:cs="Arial"/>
          <w:b/>
          <w:sz w:val="22"/>
          <w:lang w:val="en-GB"/>
        </w:rPr>
        <w:t xml:space="preserve">: </w:t>
      </w:r>
      <w:r w:rsidRPr="00626D1F">
        <w:rPr>
          <w:rFonts w:ascii="Arial" w:hAnsi="Arial" w:cs="Arial"/>
          <w:sz w:val="22"/>
          <w:lang w:val="en-GB"/>
        </w:rPr>
        <w:t xml:space="preserve">Person or organization that has been given the responsibilities by forest owners for the utilization of their forest resources, including operational planning and harvesting operations. </w:t>
      </w:r>
    </w:p>
    <w:p w14:paraId="12D44FDA" w14:textId="77777777" w:rsidR="00FB1161" w:rsidRPr="00626D1F" w:rsidRDefault="00FB1161" w:rsidP="00FB1161">
      <w:pPr>
        <w:rPr>
          <w:rFonts w:ascii="Arial" w:hAnsi="Arial" w:cs="Arial"/>
          <w:i/>
          <w:sz w:val="22"/>
          <w:lang w:val="en-GB"/>
        </w:rPr>
      </w:pPr>
      <w:r w:rsidRPr="00626D1F">
        <w:rPr>
          <w:rFonts w:ascii="Arial" w:hAnsi="Arial" w:cs="Arial"/>
          <w:i/>
          <w:sz w:val="22"/>
          <w:lang w:val="en-GB"/>
        </w:rPr>
        <w:t xml:space="preserve">Source: </w:t>
      </w:r>
      <w:r w:rsidRPr="00626D1F">
        <w:rPr>
          <w:rFonts w:ascii="Arial" w:hAnsi="Arial"/>
          <w:i/>
          <w:sz w:val="22"/>
          <w:lang w:val="en-GB"/>
        </w:rPr>
        <w:t>FSC-STD-30-005 V1-0</w:t>
      </w:r>
    </w:p>
    <w:p w14:paraId="12D44FDB" w14:textId="77777777" w:rsidR="00FB1161" w:rsidRPr="009107E6" w:rsidRDefault="00FB1161" w:rsidP="00FB1161">
      <w:pPr>
        <w:rPr>
          <w:rFonts w:ascii="Arial" w:hAnsi="Arial" w:cs="Arial"/>
          <w:sz w:val="22"/>
          <w:lang w:val="en-GB"/>
        </w:rPr>
      </w:pPr>
    </w:p>
    <w:p w14:paraId="12D44FDC" w14:textId="77777777" w:rsidR="00F51261" w:rsidRPr="009107E6" w:rsidRDefault="00F51261" w:rsidP="00F51261">
      <w:pPr>
        <w:spacing w:after="120"/>
        <w:rPr>
          <w:rFonts w:ascii="Arial" w:eastAsia="Times New Roman" w:hAnsi="Arial" w:cs="Arial"/>
          <w:sz w:val="20"/>
          <w:szCs w:val="20"/>
          <w:lang w:val="en-GB" w:eastAsia="de-DE"/>
        </w:rPr>
      </w:pPr>
      <w:r w:rsidRPr="009107E6">
        <w:rPr>
          <w:rFonts w:ascii="Arial" w:eastAsia="Times New Roman" w:hAnsi="Arial" w:cs="Arial"/>
          <w:b/>
          <w:sz w:val="22"/>
          <w:szCs w:val="22"/>
          <w:lang w:val="en-GB" w:eastAsia="de-DE"/>
        </w:rPr>
        <w:t>Restore/ Restoration</w:t>
      </w:r>
      <w:r w:rsidR="00070E8A">
        <w:rPr>
          <w:rFonts w:ascii="Arial" w:eastAsia="Times New Roman" w:hAnsi="Arial" w:cs="Arial"/>
          <w:sz w:val="22"/>
          <w:szCs w:val="22"/>
          <w:lang w:val="en-GB" w:eastAsia="de-DE"/>
        </w:rPr>
        <w:t xml:space="preserve">: </w:t>
      </w:r>
      <w:r w:rsidRPr="009107E6">
        <w:rPr>
          <w:rFonts w:ascii="Arial" w:eastAsia="Times New Roman" w:hAnsi="Arial" w:cs="Arial"/>
          <w:sz w:val="22"/>
          <w:szCs w:val="22"/>
          <w:lang w:val="en-GB" w:eastAsia="de-DE"/>
        </w:rPr>
        <w:t>These words are used in different senses according to the context and in everyday speech. In some cases ‘restore’ means to repair the damage done to environmental values that resulted from management activities or other causes. In other cases ‘restore’ means the formation of more natural conditions in sites which have been heavily degraded or converted to other land uses. In the Principles and Criteria, the word ‘restore’ is not used to imply the recreation of any particular previous, pre-historic, pre-industrial or other pre-existing ecosystem.</w:t>
      </w:r>
    </w:p>
    <w:p w14:paraId="12D44FDD" w14:textId="77777777" w:rsidR="00F51261" w:rsidRPr="009107E6" w:rsidRDefault="00F51261" w:rsidP="00F51261">
      <w:pPr>
        <w:spacing w:after="120"/>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The Organization is not necessarily obliged to restore those environmental values that have been affected by factors beyond the control of The Organization, for example by natural disasters, by climate change, or by the legally authorized activities of third parties, such as public infrastructure, mining, hunting or settlement.FSC-POL-20-003 The Excision of Areas from the Scope of Certification describes the processes by which such areas may be excised from the area certified, when appropriate.</w:t>
      </w:r>
    </w:p>
    <w:p w14:paraId="12D44FDE" w14:textId="77777777" w:rsidR="00F51261" w:rsidRPr="009107E6" w:rsidRDefault="00F51261" w:rsidP="00F51261">
      <w:p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 xml:space="preserve">The Organization is also not obliged to restore environmental values that may have existed at some time in the historic or pre-historic past, or that have been negatively affected by previous owners or organizations. However, The Organization is </w:t>
      </w:r>
      <w:r w:rsidRPr="009107E6">
        <w:rPr>
          <w:rFonts w:ascii="Arial" w:eastAsia="Times New Roman" w:hAnsi="Arial" w:cs="Arial"/>
          <w:sz w:val="22"/>
          <w:szCs w:val="22"/>
          <w:lang w:val="en-GB" w:eastAsia="de-DE"/>
        </w:rPr>
        <w:lastRenderedPageBreak/>
        <w:t>expected to take reasonable measures to mitigate, control and prevent environmental degradation which is continuing in the Management Unit as a result of such previous impacts.</w:t>
      </w:r>
    </w:p>
    <w:p w14:paraId="12D44FDF" w14:textId="77777777" w:rsidR="00F51261" w:rsidRPr="009107E6" w:rsidRDefault="00F51261" w:rsidP="00F51261">
      <w:pPr>
        <w:rPr>
          <w:rFonts w:ascii="Arial" w:hAnsi="Arial" w:cs="Arial"/>
          <w:i/>
          <w:sz w:val="22"/>
          <w:lang w:val="en-GB"/>
        </w:rPr>
      </w:pPr>
      <w:r w:rsidRPr="009107E6">
        <w:rPr>
          <w:rFonts w:ascii="Arial" w:hAnsi="Arial" w:cs="Arial"/>
          <w:i/>
          <w:sz w:val="22"/>
          <w:lang w:val="en-GB"/>
        </w:rPr>
        <w:t>Source: FSC-STD-01-001 V5-2</w:t>
      </w:r>
    </w:p>
    <w:p w14:paraId="12D44FE0" w14:textId="77777777" w:rsidR="00F51261" w:rsidRPr="009107E6" w:rsidRDefault="00F51261" w:rsidP="00FB1161">
      <w:pPr>
        <w:rPr>
          <w:rFonts w:ascii="Arial" w:hAnsi="Arial" w:cs="Arial"/>
          <w:sz w:val="22"/>
          <w:lang w:val="en-GB"/>
        </w:rPr>
      </w:pPr>
    </w:p>
    <w:p w14:paraId="12D44FE1" w14:textId="77777777" w:rsidR="00C1757B" w:rsidRPr="009107E6" w:rsidRDefault="00C1757B" w:rsidP="00C1757B">
      <w:pPr>
        <w:rPr>
          <w:rFonts w:ascii="Arial" w:hAnsi="Arial" w:cs="Arial"/>
          <w:sz w:val="22"/>
          <w:lang w:val="en-GB"/>
        </w:rPr>
      </w:pPr>
      <w:r w:rsidRPr="009107E6">
        <w:rPr>
          <w:rFonts w:ascii="Arial" w:hAnsi="Arial" w:cs="Arial"/>
          <w:b/>
          <w:sz w:val="22"/>
          <w:lang w:val="en-GB"/>
        </w:rPr>
        <w:t>Review</w:t>
      </w:r>
      <w:r w:rsidRPr="009107E6">
        <w:rPr>
          <w:rFonts w:ascii="Arial" w:hAnsi="Arial" w:cs="Arial"/>
          <w:sz w:val="22"/>
          <w:lang w:val="en-GB"/>
        </w:rPr>
        <w:t>: Activity of checking a normative document to determine whether it is to be reaffirmed, revised or withdrawn.</w:t>
      </w:r>
    </w:p>
    <w:p w14:paraId="12D44FE2" w14:textId="77777777" w:rsidR="00C1757B" w:rsidRPr="009107E6" w:rsidRDefault="00C1757B" w:rsidP="00C1757B">
      <w:pPr>
        <w:rPr>
          <w:rFonts w:ascii="Arial" w:hAnsi="Arial" w:cs="Arial"/>
          <w:bCs/>
          <w:sz w:val="22"/>
          <w:lang w:val="en-GB"/>
        </w:rPr>
      </w:pPr>
      <w:r w:rsidRPr="009107E6">
        <w:rPr>
          <w:rFonts w:ascii="Arial" w:hAnsi="Arial" w:cs="Arial"/>
          <w:bCs/>
          <w:i/>
          <w:sz w:val="22"/>
          <w:lang w:val="en-GB"/>
        </w:rPr>
        <w:t>Source: FSC-PRO-01-001 V3-1</w:t>
      </w:r>
    </w:p>
    <w:p w14:paraId="12D44FE3" w14:textId="77777777" w:rsidR="00C1757B" w:rsidRPr="009107E6" w:rsidRDefault="00C1757B" w:rsidP="00C1757B">
      <w:pPr>
        <w:rPr>
          <w:rFonts w:ascii="Arial" w:hAnsi="Arial" w:cs="Arial"/>
          <w:sz w:val="22"/>
          <w:lang w:val="en-GB"/>
        </w:rPr>
      </w:pPr>
    </w:p>
    <w:p w14:paraId="12D44FE4" w14:textId="77777777" w:rsidR="00C1757B" w:rsidRPr="009107E6" w:rsidRDefault="00C1757B" w:rsidP="00C1757B">
      <w:pPr>
        <w:rPr>
          <w:rFonts w:ascii="Arial" w:hAnsi="Arial" w:cs="Arial"/>
          <w:sz w:val="22"/>
          <w:lang w:val="en-GB"/>
        </w:rPr>
      </w:pPr>
      <w:r w:rsidRPr="009107E6">
        <w:rPr>
          <w:rFonts w:ascii="Arial" w:hAnsi="Arial" w:cs="Arial"/>
          <w:b/>
          <w:sz w:val="22"/>
          <w:lang w:val="en-GB"/>
        </w:rPr>
        <w:t>Revision</w:t>
      </w:r>
      <w:r w:rsidRPr="009107E6">
        <w:rPr>
          <w:rFonts w:ascii="Arial" w:hAnsi="Arial" w:cs="Arial"/>
          <w:sz w:val="22"/>
          <w:lang w:val="en-GB"/>
        </w:rPr>
        <w:t>: Introduction of all necessary changes to the substance and presentation of a normative document.</w:t>
      </w:r>
    </w:p>
    <w:p w14:paraId="12D44FE5" w14:textId="77777777" w:rsidR="00C1757B" w:rsidRPr="009107E6" w:rsidRDefault="00C1757B" w:rsidP="00C1757B">
      <w:pPr>
        <w:rPr>
          <w:rFonts w:ascii="Arial" w:hAnsi="Arial" w:cs="Arial"/>
          <w:bCs/>
          <w:sz w:val="22"/>
          <w:lang w:val="en-GB"/>
        </w:rPr>
      </w:pPr>
      <w:r w:rsidRPr="009107E6">
        <w:rPr>
          <w:rFonts w:ascii="Arial" w:hAnsi="Arial" w:cs="Arial"/>
          <w:bCs/>
          <w:i/>
          <w:sz w:val="22"/>
          <w:lang w:val="en-GB"/>
        </w:rPr>
        <w:t>Source: FSC-PRO-01-001 V3-1</w:t>
      </w:r>
    </w:p>
    <w:p w14:paraId="12D44FE6" w14:textId="77777777" w:rsidR="00C1757B" w:rsidRPr="009107E6" w:rsidRDefault="00C1757B" w:rsidP="00FB1161">
      <w:pPr>
        <w:rPr>
          <w:rFonts w:ascii="Arial" w:hAnsi="Arial" w:cs="Arial"/>
          <w:sz w:val="22"/>
          <w:lang w:val="en-GB"/>
        </w:rPr>
      </w:pPr>
    </w:p>
    <w:p w14:paraId="12D44FE7" w14:textId="77777777" w:rsidR="00754E43" w:rsidRPr="009107E6" w:rsidRDefault="00754E43" w:rsidP="00754E43">
      <w:pPr>
        <w:rPr>
          <w:rFonts w:ascii="Arial" w:eastAsia="Times New Roman" w:hAnsi="Arial" w:cs="Arial"/>
          <w:sz w:val="20"/>
          <w:szCs w:val="20"/>
          <w:lang w:val="en-GB" w:eastAsia="de-DE"/>
        </w:rPr>
      </w:pPr>
      <w:r w:rsidRPr="009107E6">
        <w:rPr>
          <w:rFonts w:ascii="Arial" w:eastAsia="Times New Roman" w:hAnsi="Arial" w:cs="Arial"/>
          <w:b/>
          <w:sz w:val="22"/>
          <w:szCs w:val="22"/>
          <w:lang w:val="en-GB" w:eastAsia="de-DE"/>
        </w:rPr>
        <w:t>Risk</w:t>
      </w:r>
      <w:r w:rsidRPr="009107E6">
        <w:rPr>
          <w:rFonts w:ascii="Arial" w:eastAsia="Times New Roman" w:hAnsi="Arial" w:cs="Arial"/>
          <w:sz w:val="22"/>
          <w:szCs w:val="22"/>
          <w:lang w:val="en-GB" w:eastAsia="de-DE"/>
        </w:rPr>
        <w:t>: The probability of an unacceptable negative impact arising from any activity in the Management Unit combined with its seriousness in terms of consequences.</w:t>
      </w:r>
    </w:p>
    <w:p w14:paraId="12D44FE8" w14:textId="77777777" w:rsidR="00754E43" w:rsidRPr="009107E6" w:rsidRDefault="00754E43" w:rsidP="00754E43">
      <w:pPr>
        <w:rPr>
          <w:rFonts w:ascii="Arial" w:hAnsi="Arial" w:cs="Arial"/>
          <w:i/>
          <w:sz w:val="22"/>
          <w:lang w:val="en-GB"/>
        </w:rPr>
      </w:pPr>
      <w:r w:rsidRPr="009107E6">
        <w:rPr>
          <w:rFonts w:ascii="Arial" w:hAnsi="Arial" w:cs="Arial"/>
          <w:i/>
          <w:sz w:val="22"/>
          <w:lang w:val="en-GB"/>
        </w:rPr>
        <w:t>Source: FSC-STD-01-001 V5-2</w:t>
      </w:r>
    </w:p>
    <w:p w14:paraId="12D44FE9" w14:textId="77777777" w:rsidR="00754E43" w:rsidRDefault="00754E43" w:rsidP="00754E43">
      <w:pPr>
        <w:rPr>
          <w:rFonts w:ascii="Arial" w:eastAsia="Times New Roman" w:hAnsi="Arial" w:cs="Arial"/>
          <w:sz w:val="22"/>
          <w:szCs w:val="22"/>
          <w:lang w:val="en-GB" w:eastAsia="de-DE"/>
        </w:rPr>
      </w:pPr>
    </w:p>
    <w:p w14:paraId="12D44FEA" w14:textId="77777777" w:rsidR="00BF6D96" w:rsidRPr="00FF2868" w:rsidRDefault="00BF6D96" w:rsidP="003B21E6">
      <w:pPr>
        <w:spacing w:after="120"/>
        <w:jc w:val="both"/>
        <w:rPr>
          <w:rFonts w:ascii="Arial" w:hAnsi="Arial" w:cs="Arial"/>
          <w:bCs/>
          <w:sz w:val="22"/>
          <w:szCs w:val="22"/>
        </w:rPr>
      </w:pPr>
      <w:r w:rsidRPr="00FF2868">
        <w:rPr>
          <w:rFonts w:ascii="Arial" w:hAnsi="Arial" w:cs="Arial"/>
          <w:b/>
          <w:bCs/>
          <w:sz w:val="22"/>
          <w:szCs w:val="22"/>
        </w:rPr>
        <w:t xml:space="preserve">Risk assessment: </w:t>
      </w:r>
      <w:r w:rsidRPr="00FF2868">
        <w:rPr>
          <w:rFonts w:ascii="Arial" w:hAnsi="Arial" w:cs="Arial"/>
          <w:bCs/>
          <w:sz w:val="22"/>
          <w:szCs w:val="22"/>
        </w:rPr>
        <w:t xml:space="preserve">An assessment of the risk of sourcing material from unacceptable sources, including risk related to origin and mixing material in supply chains. </w:t>
      </w:r>
    </w:p>
    <w:p w14:paraId="12D44FEB" w14:textId="77777777" w:rsidR="00BF6D96" w:rsidRPr="00FF2868" w:rsidRDefault="00BF6D96" w:rsidP="00BF6D96">
      <w:pPr>
        <w:spacing w:after="120"/>
        <w:jc w:val="both"/>
        <w:rPr>
          <w:rFonts w:ascii="Arial" w:hAnsi="Arial" w:cs="Arial"/>
          <w:bCs/>
          <w:sz w:val="22"/>
          <w:szCs w:val="22"/>
        </w:rPr>
      </w:pPr>
      <w:r w:rsidRPr="00FF2868">
        <w:rPr>
          <w:rFonts w:ascii="Arial" w:hAnsi="Arial" w:cs="Arial"/>
          <w:bCs/>
          <w:sz w:val="22"/>
          <w:szCs w:val="22"/>
        </w:rPr>
        <w:t>There are several types of risk assessment for origin:</w:t>
      </w:r>
    </w:p>
    <w:p w14:paraId="12D44FEC" w14:textId="77777777" w:rsidR="00BF6D96" w:rsidRPr="00FF2868" w:rsidRDefault="00BF6D96" w:rsidP="00185EFA">
      <w:pPr>
        <w:spacing w:after="120"/>
        <w:ind w:left="720"/>
        <w:jc w:val="both"/>
        <w:rPr>
          <w:rFonts w:ascii="Arial" w:hAnsi="Arial" w:cs="Arial"/>
          <w:bCs/>
          <w:sz w:val="22"/>
          <w:szCs w:val="22"/>
        </w:rPr>
      </w:pPr>
      <w:r w:rsidRPr="00FF2868">
        <w:rPr>
          <w:rFonts w:ascii="Arial" w:hAnsi="Arial" w:cs="Arial"/>
          <w:b/>
          <w:bCs/>
          <w:sz w:val="22"/>
          <w:szCs w:val="22"/>
        </w:rPr>
        <w:t>National risk assessment (NRA):</w:t>
      </w:r>
      <w:r w:rsidRPr="00FF2868">
        <w:rPr>
          <w:rFonts w:ascii="Arial" w:hAnsi="Arial" w:cs="Arial"/>
          <w:bCs/>
          <w:sz w:val="22"/>
          <w:szCs w:val="22"/>
        </w:rPr>
        <w:t xml:space="preserve"> An assessment of the risk of sourcing from </w:t>
      </w:r>
      <w:r w:rsidRPr="00FF2868">
        <w:rPr>
          <w:rFonts w:ascii="Arial" w:hAnsi="Arial" w:cs="Arial"/>
          <w:sz w:val="22"/>
          <w:szCs w:val="22"/>
        </w:rPr>
        <w:t xml:space="preserve">unacceptable </w:t>
      </w:r>
      <w:r w:rsidRPr="00FF2868">
        <w:rPr>
          <w:rFonts w:ascii="Arial" w:hAnsi="Arial" w:cs="Arial"/>
          <w:bCs/>
          <w:sz w:val="22"/>
          <w:szCs w:val="22"/>
        </w:rPr>
        <w:t xml:space="preserve">sources in a given country/region, conducted according to </w:t>
      </w:r>
      <w:r w:rsidRPr="00FF2868">
        <w:rPr>
          <w:rFonts w:ascii="Arial" w:hAnsi="Arial" w:cs="Arial"/>
          <w:bCs/>
          <w:i/>
          <w:sz w:val="22"/>
          <w:szCs w:val="22"/>
        </w:rPr>
        <w:t>FSC-PRO-60-002 The Development and Approval of Controlled Wood National Risk Assessments</w:t>
      </w:r>
      <w:r w:rsidRPr="00FF2868">
        <w:rPr>
          <w:rFonts w:ascii="Arial" w:hAnsi="Arial" w:cs="Arial"/>
          <w:bCs/>
          <w:sz w:val="22"/>
          <w:szCs w:val="22"/>
        </w:rPr>
        <w:t xml:space="preserve">. </w:t>
      </w:r>
      <w:r w:rsidRPr="00FF2868">
        <w:rPr>
          <w:rFonts w:ascii="Arial" w:hAnsi="Arial" w:cs="Arial"/>
          <w:sz w:val="22"/>
        </w:rPr>
        <w:t xml:space="preserve">(Source: </w:t>
      </w:r>
      <w:r w:rsidRPr="00FF2868">
        <w:rPr>
          <w:rFonts w:ascii="Arial" w:hAnsi="Arial" w:cs="Arial"/>
          <w:i/>
          <w:sz w:val="22"/>
        </w:rPr>
        <w:t>FSC-PRO-6</w:t>
      </w:r>
      <w:r>
        <w:rPr>
          <w:rFonts w:ascii="Arial" w:hAnsi="Arial" w:cs="Arial"/>
          <w:i/>
          <w:sz w:val="22"/>
        </w:rPr>
        <w:t>0</w:t>
      </w:r>
      <w:r w:rsidRPr="00FF2868">
        <w:rPr>
          <w:rFonts w:ascii="Arial" w:hAnsi="Arial" w:cs="Arial"/>
          <w:i/>
          <w:sz w:val="22"/>
        </w:rPr>
        <w:t xml:space="preserve">-002 The Development and </w:t>
      </w:r>
      <w:r>
        <w:rPr>
          <w:rFonts w:ascii="Arial" w:hAnsi="Arial" w:cs="Arial"/>
          <w:i/>
          <w:sz w:val="22"/>
        </w:rPr>
        <w:t>A</w:t>
      </w:r>
      <w:r w:rsidRPr="00FF2868">
        <w:rPr>
          <w:rFonts w:ascii="Arial" w:hAnsi="Arial" w:cs="Arial"/>
          <w:i/>
          <w:sz w:val="22"/>
        </w:rPr>
        <w:t>pproval of Controlled Wood National Risk Assessments</w:t>
      </w:r>
      <w:r w:rsidRPr="00FF2868">
        <w:rPr>
          <w:rFonts w:ascii="Arial" w:hAnsi="Arial" w:cs="Arial"/>
          <w:sz w:val="22"/>
        </w:rPr>
        <w:t>)</w:t>
      </w:r>
      <w:r w:rsidR="00185EFA">
        <w:rPr>
          <w:rFonts w:ascii="Arial" w:hAnsi="Arial" w:cs="Arial"/>
          <w:sz w:val="22"/>
        </w:rPr>
        <w:t xml:space="preserve">. </w:t>
      </w:r>
      <w:r w:rsidRPr="00FF2868">
        <w:rPr>
          <w:rFonts w:ascii="Arial" w:hAnsi="Arial" w:cs="Arial"/>
          <w:sz w:val="22"/>
          <w:szCs w:val="22"/>
        </w:rPr>
        <w:t xml:space="preserve">NRAs approved according to </w:t>
      </w:r>
      <w:r w:rsidRPr="00FF2868">
        <w:rPr>
          <w:rFonts w:ascii="Arial" w:hAnsi="Arial" w:cs="Arial"/>
          <w:i/>
          <w:sz w:val="22"/>
          <w:szCs w:val="22"/>
        </w:rPr>
        <w:t>FSC-PRO-60-002 V2-0</w:t>
      </w:r>
      <w:r w:rsidRPr="00FF2868">
        <w:rPr>
          <w:rFonts w:ascii="Arial" w:hAnsi="Arial" w:cs="Arial"/>
          <w:sz w:val="22"/>
          <w:szCs w:val="22"/>
        </w:rPr>
        <w:t xml:space="preserve"> (‘old NRAs’) rem</w:t>
      </w:r>
      <w:r w:rsidR="00823C0A">
        <w:rPr>
          <w:rFonts w:ascii="Arial" w:hAnsi="Arial" w:cs="Arial"/>
          <w:sz w:val="22"/>
          <w:szCs w:val="22"/>
        </w:rPr>
        <w:t>ain valid until 31 December 2018</w:t>
      </w:r>
      <w:r w:rsidRPr="00FF2868">
        <w:rPr>
          <w:rFonts w:ascii="Arial" w:hAnsi="Arial" w:cs="Arial"/>
          <w:sz w:val="22"/>
          <w:szCs w:val="22"/>
        </w:rPr>
        <w:t xml:space="preserve">. If the NRA is not revised according to </w:t>
      </w:r>
      <w:r w:rsidRPr="00FF2868">
        <w:rPr>
          <w:rFonts w:ascii="Arial" w:hAnsi="Arial" w:cs="Arial"/>
          <w:i/>
          <w:sz w:val="22"/>
          <w:szCs w:val="22"/>
        </w:rPr>
        <w:t>FSC-PRO-60-002 V3-0</w:t>
      </w:r>
      <w:r w:rsidR="00823C0A">
        <w:rPr>
          <w:rFonts w:ascii="Arial" w:hAnsi="Arial" w:cs="Arial"/>
          <w:sz w:val="22"/>
          <w:szCs w:val="22"/>
        </w:rPr>
        <w:t xml:space="preserve"> by 31 December 2018</w:t>
      </w:r>
      <w:r w:rsidRPr="00FF2868">
        <w:rPr>
          <w:rFonts w:ascii="Arial" w:hAnsi="Arial" w:cs="Arial"/>
          <w:sz w:val="22"/>
          <w:szCs w:val="22"/>
        </w:rPr>
        <w:t>, areas covered become unassessed areas.</w:t>
      </w:r>
    </w:p>
    <w:p w14:paraId="12D44FED" w14:textId="77777777" w:rsidR="00BF6D96" w:rsidRPr="00FF2868" w:rsidRDefault="00BF6D96" w:rsidP="00BF6D96">
      <w:pPr>
        <w:spacing w:after="120"/>
        <w:ind w:left="720" w:hanging="11"/>
        <w:jc w:val="both"/>
        <w:rPr>
          <w:rFonts w:ascii="Arial" w:hAnsi="Arial" w:cs="Arial"/>
          <w:bCs/>
          <w:sz w:val="22"/>
          <w:szCs w:val="22"/>
        </w:rPr>
      </w:pPr>
      <w:r w:rsidRPr="00FF2868">
        <w:rPr>
          <w:rFonts w:ascii="Arial" w:hAnsi="Arial" w:cs="Arial"/>
          <w:b/>
          <w:bCs/>
          <w:sz w:val="22"/>
          <w:szCs w:val="22"/>
        </w:rPr>
        <w:t xml:space="preserve">Centralized national risk assessment (CNRA): </w:t>
      </w:r>
      <w:r w:rsidRPr="00FF2868">
        <w:rPr>
          <w:rFonts w:ascii="Arial" w:hAnsi="Arial" w:cs="Arial"/>
          <w:sz w:val="22"/>
        </w:rPr>
        <w:t>National risk assessment or part thereof developed by FSC International Center.</w:t>
      </w:r>
    </w:p>
    <w:p w14:paraId="12D44FEE" w14:textId="77777777" w:rsidR="00BF6D96" w:rsidRPr="00FF2868" w:rsidRDefault="00BF6D96" w:rsidP="00BF6D96">
      <w:pPr>
        <w:spacing w:after="120"/>
        <w:ind w:left="720"/>
        <w:jc w:val="both"/>
        <w:rPr>
          <w:rFonts w:ascii="Arial" w:hAnsi="Arial" w:cs="Arial"/>
          <w:bCs/>
          <w:sz w:val="22"/>
          <w:szCs w:val="22"/>
        </w:rPr>
      </w:pPr>
      <w:r w:rsidRPr="00FF2868">
        <w:rPr>
          <w:rFonts w:ascii="Arial" w:hAnsi="Arial" w:cs="Arial"/>
          <w:bCs/>
          <w:sz w:val="22"/>
          <w:szCs w:val="22"/>
        </w:rPr>
        <w:t>NOTE: NRA and CNRA are collectively referred to as FSC risk assessment.</w:t>
      </w:r>
    </w:p>
    <w:p w14:paraId="12D44FEF" w14:textId="77777777" w:rsidR="00BF6D96" w:rsidRPr="00FF2868" w:rsidRDefault="00BF6D96" w:rsidP="00BF6D96">
      <w:pPr>
        <w:tabs>
          <w:tab w:val="left" w:pos="360"/>
        </w:tabs>
        <w:spacing w:after="120"/>
        <w:ind w:left="720"/>
        <w:jc w:val="both"/>
        <w:rPr>
          <w:rFonts w:ascii="Arial" w:hAnsi="Arial" w:cs="Arial"/>
          <w:bCs/>
          <w:sz w:val="22"/>
          <w:szCs w:val="22"/>
        </w:rPr>
      </w:pPr>
      <w:r w:rsidRPr="00FF2868">
        <w:rPr>
          <w:rFonts w:ascii="Arial" w:hAnsi="Arial" w:cs="Arial"/>
          <w:b/>
          <w:bCs/>
          <w:sz w:val="22"/>
          <w:szCs w:val="22"/>
        </w:rPr>
        <w:t>Simplified risk assessment:</w:t>
      </w:r>
      <w:r w:rsidRPr="00FF2868">
        <w:rPr>
          <w:rFonts w:ascii="Arial" w:hAnsi="Arial" w:cs="Arial"/>
          <w:bCs/>
          <w:sz w:val="22"/>
          <w:szCs w:val="22"/>
        </w:rPr>
        <w:t xml:space="preserve"> An organization’s assessment of the risk of sourcing from </w:t>
      </w:r>
      <w:r w:rsidRPr="00FF2868">
        <w:rPr>
          <w:rFonts w:ascii="Arial" w:hAnsi="Arial" w:cs="Arial"/>
          <w:sz w:val="22"/>
          <w:szCs w:val="22"/>
        </w:rPr>
        <w:t xml:space="preserve">unacceptable </w:t>
      </w:r>
      <w:r w:rsidRPr="00FF2868">
        <w:rPr>
          <w:rFonts w:ascii="Arial" w:hAnsi="Arial" w:cs="Arial"/>
          <w:bCs/>
          <w:sz w:val="22"/>
          <w:szCs w:val="22"/>
        </w:rPr>
        <w:t xml:space="preserve">sources in unassessed areas, developed according to Annex A of </w:t>
      </w:r>
      <w:r w:rsidRPr="00FF2868">
        <w:rPr>
          <w:rFonts w:ascii="Arial" w:hAnsi="Arial" w:cs="Arial"/>
          <w:bCs/>
          <w:i/>
          <w:sz w:val="22"/>
          <w:szCs w:val="22"/>
        </w:rPr>
        <w:t xml:space="preserve">FSC-STD-40-005 V3-0 Requirements for </w:t>
      </w:r>
      <w:r>
        <w:rPr>
          <w:rFonts w:ascii="Arial" w:hAnsi="Arial" w:cs="Arial"/>
          <w:bCs/>
          <w:i/>
          <w:sz w:val="22"/>
          <w:szCs w:val="22"/>
        </w:rPr>
        <w:t xml:space="preserve">FSC </w:t>
      </w:r>
      <w:r w:rsidRPr="00FF2868">
        <w:rPr>
          <w:rFonts w:ascii="Arial" w:hAnsi="Arial" w:cs="Arial"/>
          <w:bCs/>
          <w:i/>
          <w:sz w:val="22"/>
          <w:szCs w:val="22"/>
        </w:rPr>
        <w:t>Sourcing Controlled Wood.</w:t>
      </w:r>
      <w:r w:rsidRPr="00FF2868">
        <w:rPr>
          <w:rFonts w:ascii="Arial" w:hAnsi="Arial" w:cs="Arial"/>
          <w:bCs/>
          <w:sz w:val="22"/>
          <w:szCs w:val="22"/>
        </w:rPr>
        <w:t xml:space="preserve"> This risk assessment can only be used for a country or part thereof where an FSC risk assessment </w:t>
      </w:r>
      <w:r w:rsidRPr="00FF2868">
        <w:rPr>
          <w:rFonts w:ascii="Arial" w:hAnsi="Arial" w:cs="Arial"/>
          <w:sz w:val="22"/>
          <w:szCs w:val="22"/>
        </w:rPr>
        <w:t xml:space="preserve">for all five controlled wood categories </w:t>
      </w:r>
      <w:r w:rsidRPr="00FF2868">
        <w:rPr>
          <w:rFonts w:ascii="Arial" w:hAnsi="Arial" w:cs="Arial"/>
          <w:bCs/>
          <w:sz w:val="22"/>
          <w:szCs w:val="22"/>
        </w:rPr>
        <w:t>is scheduled,</w:t>
      </w:r>
      <w:r w:rsidRPr="00FF2868">
        <w:rPr>
          <w:rFonts w:ascii="Arial" w:hAnsi="Arial" w:cs="Arial"/>
          <w:sz w:val="22"/>
          <w:szCs w:val="22"/>
        </w:rPr>
        <w:t xml:space="preserve"> as of the publication date of this standard</w:t>
      </w:r>
      <w:r w:rsidRPr="00FF2868">
        <w:rPr>
          <w:rStyle w:val="FootnoteReference"/>
          <w:rFonts w:ascii="Arial" w:hAnsi="Arial" w:cs="Arial"/>
          <w:bCs/>
          <w:sz w:val="22"/>
          <w:szCs w:val="22"/>
        </w:rPr>
        <w:footnoteReference w:id="1"/>
      </w:r>
      <w:r w:rsidRPr="00FF2868">
        <w:rPr>
          <w:rFonts w:ascii="Arial" w:hAnsi="Arial" w:cs="Arial"/>
          <w:bCs/>
          <w:sz w:val="22"/>
          <w:szCs w:val="22"/>
        </w:rPr>
        <w:t>, to be approved by FSC by 31 December 2017.</w:t>
      </w:r>
      <w:r w:rsidRPr="00FF2868">
        <w:t xml:space="preserve"> </w:t>
      </w:r>
      <w:r w:rsidRPr="00FF2868">
        <w:rPr>
          <w:rFonts w:ascii="Arial" w:hAnsi="Arial" w:cs="Arial"/>
          <w:bCs/>
          <w:sz w:val="22"/>
          <w:szCs w:val="22"/>
        </w:rPr>
        <w:t>A simplified risk assessment shall not be used after 31 December 2017.</w:t>
      </w:r>
    </w:p>
    <w:p w14:paraId="12D44FF0" w14:textId="77777777" w:rsidR="00BF6D96" w:rsidRPr="00FF2868" w:rsidRDefault="00BF6D96" w:rsidP="00BF6D96">
      <w:pPr>
        <w:pStyle w:val="ListParagraph"/>
        <w:spacing w:after="120"/>
        <w:jc w:val="both"/>
        <w:rPr>
          <w:rFonts w:ascii="Arial" w:hAnsi="Arial" w:cs="Arial"/>
          <w:bCs/>
          <w:sz w:val="22"/>
          <w:szCs w:val="22"/>
          <w:lang w:val="en-GB"/>
        </w:rPr>
      </w:pPr>
      <w:r w:rsidRPr="00FF2868">
        <w:rPr>
          <w:rFonts w:ascii="Arial" w:hAnsi="Arial" w:cs="Arial"/>
          <w:b/>
          <w:bCs/>
          <w:sz w:val="22"/>
          <w:szCs w:val="22"/>
          <w:lang w:val="en-GB"/>
        </w:rPr>
        <w:t xml:space="preserve">Extended risk assessment (ERA): </w:t>
      </w:r>
      <w:r w:rsidRPr="00FF2868">
        <w:rPr>
          <w:rFonts w:ascii="Arial" w:hAnsi="Arial" w:cs="Arial"/>
          <w:bCs/>
          <w:sz w:val="22"/>
          <w:szCs w:val="22"/>
          <w:lang w:val="en-GB"/>
        </w:rPr>
        <w:t xml:space="preserve">An organization’s assessment of the risk of sourcing from </w:t>
      </w:r>
      <w:r w:rsidRPr="00FF2868">
        <w:rPr>
          <w:rFonts w:ascii="Arial" w:hAnsi="Arial" w:cs="Arial"/>
          <w:sz w:val="22"/>
          <w:szCs w:val="22"/>
          <w:lang w:val="en-GB"/>
        </w:rPr>
        <w:t xml:space="preserve">unacceptable </w:t>
      </w:r>
      <w:r w:rsidRPr="00FF2868">
        <w:rPr>
          <w:rFonts w:ascii="Arial" w:hAnsi="Arial" w:cs="Arial"/>
          <w:bCs/>
          <w:sz w:val="22"/>
          <w:szCs w:val="22"/>
          <w:lang w:val="en-GB"/>
        </w:rPr>
        <w:t xml:space="preserve">sources in unassessed areas, developed according to </w:t>
      </w:r>
      <w:r w:rsidRPr="00FF2868">
        <w:rPr>
          <w:rFonts w:ascii="Arial" w:hAnsi="Arial" w:cs="Arial"/>
          <w:bCs/>
          <w:i/>
          <w:sz w:val="22"/>
          <w:szCs w:val="22"/>
          <w:lang w:val="en-GB"/>
        </w:rPr>
        <w:t xml:space="preserve">FSC-PRO-60-002a FSC National Risk Assessment Framework </w:t>
      </w:r>
      <w:r w:rsidRPr="00FF2868">
        <w:rPr>
          <w:rFonts w:ascii="Arial" w:hAnsi="Arial" w:cs="Arial"/>
          <w:bCs/>
          <w:sz w:val="22"/>
          <w:szCs w:val="22"/>
          <w:lang w:val="en-GB"/>
        </w:rPr>
        <w:t>and the standard</w:t>
      </w:r>
      <w:r w:rsidRPr="00FF2868">
        <w:rPr>
          <w:rFonts w:ascii="Arial" w:hAnsi="Arial" w:cs="Arial"/>
          <w:bCs/>
          <w:i/>
          <w:sz w:val="22"/>
          <w:szCs w:val="22"/>
          <w:lang w:val="en-GB"/>
        </w:rPr>
        <w:t xml:space="preserve"> FSC-STD-40-005 V3-0 Requirements for Sourcing </w:t>
      </w:r>
      <w:r>
        <w:rPr>
          <w:rFonts w:ascii="Arial" w:hAnsi="Arial" w:cs="Arial"/>
          <w:bCs/>
          <w:i/>
          <w:sz w:val="22"/>
          <w:szCs w:val="22"/>
          <w:lang w:val="en-GB"/>
        </w:rPr>
        <w:t xml:space="preserve">FSC </w:t>
      </w:r>
      <w:r w:rsidRPr="00FF2868">
        <w:rPr>
          <w:rFonts w:ascii="Arial" w:hAnsi="Arial" w:cs="Arial"/>
          <w:bCs/>
          <w:i/>
          <w:sz w:val="22"/>
          <w:szCs w:val="22"/>
          <w:lang w:val="en-GB"/>
        </w:rPr>
        <w:t>Controlled Wood</w:t>
      </w:r>
      <w:r w:rsidRPr="00FF2868">
        <w:rPr>
          <w:rFonts w:ascii="Arial" w:hAnsi="Arial" w:cs="Arial"/>
          <w:bCs/>
          <w:sz w:val="22"/>
          <w:szCs w:val="22"/>
          <w:lang w:val="en-GB"/>
        </w:rPr>
        <w:t xml:space="preserve">. </w:t>
      </w:r>
    </w:p>
    <w:p w14:paraId="12D44FF1" w14:textId="77777777" w:rsidR="00BF6D96" w:rsidRDefault="00BF6D96" w:rsidP="00BF6D96">
      <w:pPr>
        <w:rPr>
          <w:rFonts w:ascii="Arial" w:hAnsi="Arial" w:cs="Arial"/>
          <w:bCs/>
          <w:sz w:val="22"/>
          <w:szCs w:val="22"/>
        </w:rPr>
      </w:pPr>
      <w:r w:rsidRPr="00FF2868">
        <w:rPr>
          <w:rFonts w:ascii="Arial" w:hAnsi="Arial" w:cs="Arial"/>
          <w:bCs/>
          <w:sz w:val="22"/>
          <w:szCs w:val="22"/>
        </w:rPr>
        <w:t>The risk assessment of mixing material in supply chains is conducted by the organization for its supply chains.</w:t>
      </w:r>
    </w:p>
    <w:p w14:paraId="12D44FF2" w14:textId="77777777" w:rsidR="00BF6D96" w:rsidRPr="000E5F98" w:rsidRDefault="00BF6D96" w:rsidP="00BF6D96">
      <w:pPr>
        <w:rPr>
          <w:rFonts w:ascii="Arial" w:hAnsi="Arial" w:cs="Arial"/>
          <w:i/>
          <w:sz w:val="22"/>
          <w:lang w:val="en-GB"/>
        </w:rPr>
      </w:pPr>
      <w:r>
        <w:rPr>
          <w:rFonts w:ascii="Arial" w:hAnsi="Arial" w:cs="Arial"/>
          <w:i/>
          <w:sz w:val="22"/>
          <w:lang w:val="en-GB"/>
        </w:rPr>
        <w:t>Source: FSC-STD-40-005 V3-0</w:t>
      </w:r>
    </w:p>
    <w:p w14:paraId="12D44FF3" w14:textId="77777777" w:rsidR="00BF6D96" w:rsidRPr="009107E6" w:rsidRDefault="00BF6D96" w:rsidP="00754E43">
      <w:pPr>
        <w:rPr>
          <w:rFonts w:ascii="Arial" w:eastAsia="Times New Roman" w:hAnsi="Arial" w:cs="Arial"/>
          <w:sz w:val="22"/>
          <w:szCs w:val="22"/>
          <w:lang w:val="en-GB" w:eastAsia="de-DE"/>
        </w:rPr>
      </w:pPr>
    </w:p>
    <w:p w14:paraId="12D44FF4" w14:textId="77777777" w:rsidR="0032513B" w:rsidRPr="0032513B" w:rsidRDefault="00FB1161" w:rsidP="0032513B">
      <w:pPr>
        <w:rPr>
          <w:rFonts w:ascii="Arial" w:eastAsia="Times New Roman" w:hAnsi="Arial" w:cs="Arial"/>
          <w:sz w:val="28"/>
          <w:szCs w:val="28"/>
          <w:lang w:eastAsia="de-DE"/>
        </w:rPr>
      </w:pPr>
      <w:r w:rsidRPr="009107E6">
        <w:rPr>
          <w:rFonts w:ascii="Arial" w:hAnsi="Arial" w:cs="Arial"/>
          <w:b/>
          <w:sz w:val="22"/>
          <w:lang w:val="en-GB"/>
        </w:rPr>
        <w:lastRenderedPageBreak/>
        <w:t>Salvaged wood</w:t>
      </w:r>
      <w:r w:rsidR="0032513B">
        <w:rPr>
          <w:rFonts w:ascii="Arial" w:hAnsi="Arial" w:cs="Arial"/>
          <w:b/>
          <w:sz w:val="22"/>
          <w:lang w:val="en-GB"/>
        </w:rPr>
        <w:t xml:space="preserve">: </w:t>
      </w:r>
      <w:r w:rsidR="0032513B" w:rsidRPr="0032513B">
        <w:rPr>
          <w:rFonts w:ascii="Arial" w:eastAsia="Times New Roman" w:hAnsi="Arial" w:cs="Arial"/>
          <w:sz w:val="22"/>
          <w:szCs w:val="22"/>
          <w:lang w:val="en-GB" w:eastAsia="de-DE"/>
        </w:rPr>
        <w:t>Wood that has been felled and subsequently lost or abandoned. Examples include lake/river salvage (logs/timber that sank to the bottom of a river or lake while being transported), wood from orchard clearance, wood from road clearance and urban harvested wood. For the purposes of FSC Chain of custody Control and labelling salvaged wood is considered as virgin material and shall be controlled for use in FSC product groups.</w:t>
      </w:r>
    </w:p>
    <w:p w14:paraId="12D44FF5" w14:textId="77777777" w:rsidR="0032513B" w:rsidRPr="009107E6" w:rsidRDefault="0032513B" w:rsidP="0032513B">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F6" w14:textId="77777777" w:rsidR="0032513B" w:rsidRPr="009107E6" w:rsidRDefault="0032513B" w:rsidP="00FB1161">
      <w:pPr>
        <w:rPr>
          <w:rFonts w:ascii="Arial" w:hAnsi="Arial" w:cs="Arial"/>
          <w:b/>
          <w:sz w:val="22"/>
          <w:lang w:val="en-GB"/>
        </w:rPr>
      </w:pPr>
    </w:p>
    <w:p w14:paraId="12D44FF7" w14:textId="77777777" w:rsidR="00124EFD" w:rsidRPr="009107E6" w:rsidRDefault="00124EFD" w:rsidP="00124EFD">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Scale</w:t>
      </w:r>
      <w:r w:rsidRPr="009107E6">
        <w:rPr>
          <w:rFonts w:ascii="Arial" w:eastAsia="Times New Roman" w:hAnsi="Arial" w:cs="Arial"/>
          <w:sz w:val="22"/>
          <w:szCs w:val="22"/>
          <w:lang w:val="en-GB" w:eastAsia="de-DE"/>
        </w:rPr>
        <w:t>: A measure of the extent to which a management activity or event affects an environmental value or a management unit, in time or space. An activity with a small or low spatial scale affects only a small proportion of the forest each year, an activity with a small or low temporal scale occurs only at long intervals.</w:t>
      </w:r>
    </w:p>
    <w:p w14:paraId="12D44FF8" w14:textId="77777777" w:rsidR="00124EFD" w:rsidRPr="009107E6" w:rsidRDefault="00124EFD" w:rsidP="00124EFD">
      <w:pPr>
        <w:rPr>
          <w:rFonts w:ascii="Arial" w:hAnsi="Arial" w:cs="Arial"/>
          <w:i/>
          <w:sz w:val="22"/>
          <w:lang w:val="en-GB"/>
        </w:rPr>
      </w:pPr>
      <w:r w:rsidRPr="009107E6">
        <w:rPr>
          <w:rFonts w:ascii="Arial" w:hAnsi="Arial" w:cs="Arial"/>
          <w:i/>
          <w:sz w:val="22"/>
          <w:lang w:val="en-GB"/>
        </w:rPr>
        <w:t>Source: FSC-STD-01-001 V5-2</w:t>
      </w:r>
    </w:p>
    <w:p w14:paraId="12D44FF9" w14:textId="77777777" w:rsidR="00124EFD" w:rsidRPr="009107E6" w:rsidRDefault="00124EFD" w:rsidP="00FB1161">
      <w:pPr>
        <w:rPr>
          <w:rFonts w:ascii="Arial" w:hAnsi="Arial" w:cs="Arial"/>
          <w:sz w:val="22"/>
          <w:lang w:val="en-GB"/>
        </w:rPr>
      </w:pPr>
    </w:p>
    <w:p w14:paraId="12D44FFA" w14:textId="77777777" w:rsidR="00E04E71" w:rsidRPr="009107E6" w:rsidRDefault="00E04E71" w:rsidP="00E04E71">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Scale, intensity and risk:</w:t>
      </w:r>
      <w:r w:rsidRPr="009107E6">
        <w:rPr>
          <w:rFonts w:ascii="Arial" w:eastAsia="Times New Roman" w:hAnsi="Arial" w:cs="Arial"/>
          <w:sz w:val="22"/>
          <w:szCs w:val="22"/>
          <w:lang w:val="en-GB" w:eastAsia="de-DE"/>
        </w:rPr>
        <w:t xml:space="preserve"> See individual definitions of the terms ‘scale’, ‘intensity’, and ‘risk’.</w:t>
      </w:r>
    </w:p>
    <w:p w14:paraId="12D44FFB" w14:textId="77777777" w:rsidR="00E04E71" w:rsidRDefault="00E04E71" w:rsidP="00FB1161">
      <w:pPr>
        <w:rPr>
          <w:rFonts w:ascii="Arial" w:hAnsi="Arial" w:cs="Arial"/>
          <w:sz w:val="22"/>
          <w:lang w:val="en-GB"/>
        </w:rPr>
      </w:pPr>
    </w:p>
    <w:p w14:paraId="12D44FFC" w14:textId="77777777" w:rsidR="0032513B" w:rsidRPr="0032513B" w:rsidRDefault="0032513B" w:rsidP="0032513B">
      <w:pPr>
        <w:rPr>
          <w:rFonts w:ascii="Arial" w:eastAsia="Times New Roman" w:hAnsi="Arial" w:cs="Arial"/>
          <w:sz w:val="22"/>
          <w:szCs w:val="22"/>
          <w:lang w:val="en-GB" w:eastAsia="de-DE"/>
        </w:rPr>
      </w:pPr>
      <w:r w:rsidRPr="0032513B">
        <w:rPr>
          <w:rFonts w:ascii="Arial" w:eastAsia="Times New Roman" w:hAnsi="Arial" w:cs="Arial"/>
          <w:b/>
          <w:sz w:val="22"/>
          <w:szCs w:val="22"/>
          <w:lang w:val="en-GB" w:eastAsia="de-DE"/>
        </w:rPr>
        <w:t>Scope</w:t>
      </w:r>
      <w:r w:rsidRPr="0032513B">
        <w:rPr>
          <w:rFonts w:ascii="Arial" w:eastAsia="Times New Roman" w:hAnsi="Arial" w:cs="Arial"/>
          <w:sz w:val="22"/>
          <w:szCs w:val="22"/>
          <w:lang w:val="en-GB" w:eastAsia="de-DE"/>
        </w:rPr>
        <w:t>: The scope of a Chain of Custody certificate defines the organization’s sites, product groups, and activities that are included in the evaluation by an FSC-accredited certification body, together with the certification standard(s) against which these have been audited.</w:t>
      </w:r>
    </w:p>
    <w:p w14:paraId="12D44FFD" w14:textId="77777777" w:rsidR="0032513B" w:rsidRPr="009107E6" w:rsidRDefault="0032513B" w:rsidP="0032513B">
      <w:pPr>
        <w:rPr>
          <w:rFonts w:ascii="Arial" w:hAnsi="Arial" w:cs="Arial"/>
          <w:i/>
          <w:sz w:val="22"/>
          <w:lang w:val="en-GB"/>
        </w:rPr>
      </w:pPr>
      <w:r w:rsidRPr="009107E6">
        <w:rPr>
          <w:rFonts w:ascii="Arial" w:hAnsi="Arial" w:cs="Arial"/>
          <w:i/>
          <w:sz w:val="22"/>
          <w:lang w:val="en-GB"/>
        </w:rPr>
        <w:t xml:space="preserve">Source: </w:t>
      </w:r>
      <w:r w:rsidRPr="009107E6">
        <w:rPr>
          <w:rFonts w:ascii="Arial" w:hAnsi="Arial"/>
          <w:i/>
          <w:sz w:val="22"/>
          <w:lang w:val="en-GB"/>
        </w:rPr>
        <w:t>FSC-STD-</w:t>
      </w:r>
      <w:r>
        <w:rPr>
          <w:rFonts w:ascii="Arial" w:hAnsi="Arial"/>
          <w:i/>
          <w:sz w:val="22"/>
          <w:lang w:val="en-GB"/>
        </w:rPr>
        <w:t>40</w:t>
      </w:r>
      <w:r w:rsidRPr="009107E6">
        <w:rPr>
          <w:rFonts w:ascii="Arial" w:hAnsi="Arial"/>
          <w:i/>
          <w:sz w:val="22"/>
          <w:lang w:val="en-GB"/>
        </w:rPr>
        <w:t>-00</w:t>
      </w:r>
      <w:r>
        <w:rPr>
          <w:rFonts w:ascii="Arial" w:hAnsi="Arial"/>
          <w:i/>
          <w:sz w:val="22"/>
          <w:lang w:val="en-GB"/>
        </w:rPr>
        <w:t>4</w:t>
      </w:r>
      <w:r w:rsidRPr="009107E6">
        <w:rPr>
          <w:rFonts w:ascii="Arial" w:hAnsi="Arial"/>
          <w:i/>
          <w:sz w:val="22"/>
          <w:lang w:val="en-GB"/>
        </w:rPr>
        <w:t xml:space="preserve"> V2</w:t>
      </w:r>
      <w:r>
        <w:rPr>
          <w:rFonts w:ascii="Arial" w:hAnsi="Arial"/>
          <w:i/>
          <w:sz w:val="22"/>
          <w:lang w:val="en-GB"/>
        </w:rPr>
        <w:t>-1</w:t>
      </w:r>
    </w:p>
    <w:p w14:paraId="12D44FFE" w14:textId="77777777" w:rsidR="0032513B" w:rsidRPr="009107E6" w:rsidRDefault="0032513B" w:rsidP="00FB1161">
      <w:pPr>
        <w:rPr>
          <w:rFonts w:ascii="Arial" w:hAnsi="Arial" w:cs="Arial"/>
          <w:sz w:val="22"/>
          <w:lang w:val="en-GB"/>
        </w:rPr>
      </w:pPr>
    </w:p>
    <w:p w14:paraId="12D44FFF" w14:textId="77777777" w:rsidR="006040C1" w:rsidRPr="009107E6" w:rsidRDefault="006040C1" w:rsidP="006040C1">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Silviculture</w:t>
      </w:r>
      <w:r w:rsidRPr="009107E6">
        <w:rPr>
          <w:rFonts w:ascii="Arial" w:eastAsia="Times New Roman" w:hAnsi="Arial" w:cs="Arial"/>
          <w:sz w:val="22"/>
          <w:szCs w:val="22"/>
          <w:lang w:val="en-GB" w:eastAsia="de-DE"/>
        </w:rPr>
        <w:t>: The art and science of controlling the establishment, growth, composition, health and quality of forests and woodlands to meet the targeted diverse needs and values of landowners and society on a sustainable basis (Source: Nieuwenhuis, M. 2000. Terminology of Forest Management. IUFRO World Series Vol. 9. IUFRO 4.04.07 SilvaPlan and SilvaVoc).</w:t>
      </w:r>
    </w:p>
    <w:p w14:paraId="12D45000" w14:textId="77777777" w:rsidR="006040C1" w:rsidRPr="009107E6" w:rsidRDefault="006040C1" w:rsidP="006040C1">
      <w:pPr>
        <w:rPr>
          <w:rFonts w:ascii="Arial" w:hAnsi="Arial" w:cs="Arial"/>
          <w:i/>
          <w:sz w:val="22"/>
          <w:lang w:val="en-GB"/>
        </w:rPr>
      </w:pPr>
      <w:r w:rsidRPr="009107E6">
        <w:rPr>
          <w:rFonts w:ascii="Arial" w:hAnsi="Arial" w:cs="Arial"/>
          <w:i/>
          <w:sz w:val="22"/>
          <w:lang w:val="en-GB"/>
        </w:rPr>
        <w:t>Source: FSC-STD-01-001 V5-2</w:t>
      </w:r>
    </w:p>
    <w:p w14:paraId="12D45001" w14:textId="77777777" w:rsidR="006040C1" w:rsidRPr="009107E6" w:rsidRDefault="006040C1" w:rsidP="00FB1161">
      <w:pPr>
        <w:rPr>
          <w:rFonts w:ascii="Arial" w:hAnsi="Arial" w:cs="Arial"/>
          <w:sz w:val="22"/>
          <w:lang w:val="en-GB"/>
        </w:rPr>
      </w:pPr>
    </w:p>
    <w:p w14:paraId="12D45002" w14:textId="77777777" w:rsidR="00154FC7" w:rsidRPr="00154FC7" w:rsidRDefault="00154FC7" w:rsidP="00DB3B24">
      <w:pPr>
        <w:spacing w:after="120"/>
        <w:rPr>
          <w:rFonts w:ascii="Arial" w:hAnsi="Arial" w:cs="Arial"/>
          <w:sz w:val="22"/>
          <w:lang w:val="en-GB"/>
        </w:rPr>
      </w:pPr>
      <w:r w:rsidRPr="00154FC7">
        <w:rPr>
          <w:rFonts w:ascii="Arial" w:hAnsi="Arial" w:cs="Arial"/>
          <w:b/>
          <w:sz w:val="22"/>
          <w:lang w:val="en-GB"/>
        </w:rPr>
        <w:t>Site</w:t>
      </w:r>
      <w:r w:rsidRPr="00154FC7">
        <w:rPr>
          <w:rFonts w:ascii="Arial" w:hAnsi="Arial" w:cs="Arial"/>
          <w:sz w:val="22"/>
          <w:lang w:val="en-GB"/>
        </w:rPr>
        <w:t>:</w:t>
      </w:r>
      <w:r>
        <w:rPr>
          <w:rFonts w:ascii="Arial" w:hAnsi="Arial" w:cs="Arial"/>
          <w:sz w:val="22"/>
          <w:lang w:val="en-GB"/>
        </w:rPr>
        <w:t xml:space="preserve"> </w:t>
      </w:r>
      <w:r w:rsidRPr="00154FC7">
        <w:rPr>
          <w:rFonts w:ascii="Arial" w:hAnsi="Arial" w:cs="Arial"/>
          <w:sz w:val="22"/>
          <w:lang w:val="en-GB"/>
        </w:rPr>
        <w:t>A single functional unit of an Organization</w:t>
      </w:r>
      <w:r>
        <w:rPr>
          <w:rFonts w:ascii="Arial" w:hAnsi="Arial" w:cs="Arial"/>
          <w:sz w:val="22"/>
          <w:lang w:val="en-GB"/>
        </w:rPr>
        <w:t xml:space="preserve"> </w:t>
      </w:r>
      <w:r w:rsidRPr="00154FC7">
        <w:rPr>
          <w:rFonts w:ascii="Arial" w:hAnsi="Arial" w:cs="Arial"/>
          <w:sz w:val="22"/>
          <w:lang w:val="en-GB"/>
        </w:rPr>
        <w:t>situated at one physical location, which is geographically distinct from other units of the same Organization. An Organization’s units with distinct physical locations</w:t>
      </w:r>
      <w:r>
        <w:rPr>
          <w:rFonts w:ascii="Arial" w:hAnsi="Arial" w:cs="Arial"/>
          <w:sz w:val="22"/>
          <w:lang w:val="en-GB"/>
        </w:rPr>
        <w:t xml:space="preserve"> </w:t>
      </w:r>
      <w:r w:rsidRPr="00154FC7">
        <w:rPr>
          <w:rFonts w:ascii="Arial" w:hAnsi="Arial" w:cs="Arial"/>
          <w:sz w:val="22"/>
          <w:lang w:val="en-GB"/>
        </w:rPr>
        <w:t>may,</w:t>
      </w:r>
      <w:r>
        <w:rPr>
          <w:rFonts w:ascii="Arial" w:hAnsi="Arial" w:cs="Arial"/>
          <w:sz w:val="22"/>
          <w:lang w:val="en-GB"/>
        </w:rPr>
        <w:t xml:space="preserve"> </w:t>
      </w:r>
      <w:r w:rsidRPr="00154FC7">
        <w:rPr>
          <w:rFonts w:ascii="Arial" w:hAnsi="Arial" w:cs="Arial"/>
          <w:sz w:val="22"/>
          <w:lang w:val="en-GB"/>
        </w:rPr>
        <w:t>however,</w:t>
      </w:r>
      <w:r>
        <w:rPr>
          <w:rFonts w:ascii="Arial" w:hAnsi="Arial" w:cs="Arial"/>
          <w:sz w:val="22"/>
          <w:lang w:val="en-GB"/>
        </w:rPr>
        <w:t xml:space="preserve"> </w:t>
      </w:r>
      <w:r w:rsidRPr="00154FC7">
        <w:rPr>
          <w:rFonts w:ascii="Arial" w:hAnsi="Arial" w:cs="Arial"/>
          <w:sz w:val="22"/>
          <w:lang w:val="en-GB"/>
        </w:rPr>
        <w:t>be regarded as part</w:t>
      </w:r>
      <w:r>
        <w:rPr>
          <w:rFonts w:ascii="Arial" w:hAnsi="Arial" w:cs="Arial"/>
          <w:sz w:val="22"/>
          <w:lang w:val="en-GB"/>
        </w:rPr>
        <w:t xml:space="preserve"> </w:t>
      </w:r>
      <w:r w:rsidRPr="00154FC7">
        <w:rPr>
          <w:rFonts w:ascii="Arial" w:hAnsi="Arial" w:cs="Arial"/>
          <w:sz w:val="22"/>
          <w:lang w:val="en-GB"/>
        </w:rPr>
        <w:t>of a site if they are an extension of it with no purchasing, processing,</w:t>
      </w:r>
      <w:r>
        <w:rPr>
          <w:rFonts w:ascii="Arial" w:hAnsi="Arial" w:cs="Arial"/>
          <w:sz w:val="22"/>
          <w:lang w:val="en-GB"/>
        </w:rPr>
        <w:t xml:space="preserve"> </w:t>
      </w:r>
      <w:r w:rsidRPr="00154FC7">
        <w:rPr>
          <w:rFonts w:ascii="Arial" w:hAnsi="Arial" w:cs="Arial"/>
          <w:sz w:val="22"/>
          <w:lang w:val="en-GB"/>
        </w:rPr>
        <w:t>or sales functions of their own (e.g. a remote stockholding). A site can never include more than one legal entity. Subcontractors that are used within the terms of outsourcing agreements (e.g. outsourced warehouse) are not considered sites.</w:t>
      </w:r>
    </w:p>
    <w:p w14:paraId="12D45003" w14:textId="77777777" w:rsidR="00154FC7" w:rsidRPr="00154FC7" w:rsidRDefault="00154FC7" w:rsidP="00154FC7">
      <w:pPr>
        <w:rPr>
          <w:rFonts w:ascii="Arial" w:hAnsi="Arial" w:cs="Arial"/>
          <w:sz w:val="22"/>
          <w:lang w:val="en-GB"/>
        </w:rPr>
      </w:pPr>
      <w:r w:rsidRPr="00154FC7">
        <w:rPr>
          <w:rFonts w:ascii="Arial" w:hAnsi="Arial" w:cs="Arial"/>
          <w:sz w:val="22"/>
          <w:lang w:val="en-GB"/>
        </w:rPr>
        <w:t>NOTE: Typical examples for sites are processing or trading facilities such as manufacturing sites, sales offices, or company-owned warehouse</w:t>
      </w:r>
      <w:r>
        <w:rPr>
          <w:rFonts w:ascii="Arial" w:hAnsi="Arial" w:cs="Arial"/>
          <w:sz w:val="22"/>
          <w:lang w:val="en-GB"/>
        </w:rPr>
        <w:t>.</w:t>
      </w:r>
    </w:p>
    <w:p w14:paraId="12D45004" w14:textId="77777777" w:rsidR="00DB3B24" w:rsidRPr="00841E20" w:rsidRDefault="00DB3B24" w:rsidP="00DB3B24">
      <w:pPr>
        <w:rPr>
          <w:rFonts w:ascii="Arial" w:hAnsi="Arial" w:cs="Arial"/>
          <w:i/>
          <w:sz w:val="22"/>
          <w:szCs w:val="22"/>
          <w:lang w:val="en-GB"/>
        </w:rPr>
      </w:pPr>
      <w:r w:rsidRPr="00841E20">
        <w:rPr>
          <w:rFonts w:ascii="Arial" w:hAnsi="Arial" w:cs="Arial"/>
          <w:i/>
          <w:sz w:val="22"/>
          <w:szCs w:val="22"/>
          <w:lang w:val="en-GB"/>
        </w:rPr>
        <w:t xml:space="preserve">Source: </w:t>
      </w:r>
      <w:r w:rsidRPr="00841E20">
        <w:rPr>
          <w:rFonts w:ascii="Arial" w:hAnsi="Arial"/>
          <w:i/>
          <w:sz w:val="22"/>
          <w:szCs w:val="22"/>
          <w:lang w:val="en-GB"/>
        </w:rPr>
        <w:t>FSC-STD-40-003 V2-1</w:t>
      </w:r>
    </w:p>
    <w:p w14:paraId="12D45005" w14:textId="77777777" w:rsidR="006040C1" w:rsidRPr="009107E6" w:rsidRDefault="006040C1" w:rsidP="00FB1161">
      <w:pPr>
        <w:rPr>
          <w:rFonts w:ascii="Arial" w:hAnsi="Arial" w:cs="Arial"/>
          <w:sz w:val="22"/>
          <w:lang w:val="en-GB"/>
        </w:rPr>
      </w:pPr>
    </w:p>
    <w:p w14:paraId="12D45006" w14:textId="77777777" w:rsidR="00FB1161" w:rsidRPr="002D5B1C" w:rsidRDefault="00FB1161" w:rsidP="00FB1161">
      <w:pPr>
        <w:rPr>
          <w:rFonts w:ascii="Arial" w:hAnsi="Arial" w:cs="Arial"/>
          <w:sz w:val="22"/>
          <w:lang w:val="en-GB"/>
        </w:rPr>
      </w:pPr>
      <w:r w:rsidRPr="002D5B1C">
        <w:rPr>
          <w:rFonts w:ascii="Arial" w:hAnsi="Arial" w:cs="Arial"/>
          <w:b/>
          <w:sz w:val="22"/>
          <w:lang w:val="en-GB"/>
        </w:rPr>
        <w:t>SLIMF (small or low intensity managed forest)</w:t>
      </w:r>
      <w:r w:rsidR="00517393" w:rsidRPr="002D5B1C">
        <w:rPr>
          <w:rFonts w:ascii="Arial" w:hAnsi="Arial" w:cs="Arial"/>
          <w:b/>
          <w:sz w:val="22"/>
          <w:lang w:val="en-GB"/>
        </w:rPr>
        <w:t xml:space="preserve">: </w:t>
      </w:r>
      <w:r w:rsidRPr="002D5B1C">
        <w:rPr>
          <w:rFonts w:ascii="Arial" w:hAnsi="Arial" w:cs="Arial"/>
          <w:sz w:val="22"/>
          <w:lang w:val="en-GB"/>
        </w:rPr>
        <w:t>A forest management unit which meets specific FSC requirements related to size and/or intensity.</w:t>
      </w:r>
    </w:p>
    <w:p w14:paraId="12D45007" w14:textId="77777777" w:rsidR="00FB1161" w:rsidRPr="002D5B1C" w:rsidRDefault="00FB1161" w:rsidP="00FB1161">
      <w:pPr>
        <w:rPr>
          <w:rFonts w:ascii="Arial" w:hAnsi="Arial" w:cs="Arial"/>
          <w:i/>
          <w:sz w:val="22"/>
          <w:lang w:val="en-GB"/>
        </w:rPr>
      </w:pPr>
      <w:r w:rsidRPr="002D5B1C">
        <w:rPr>
          <w:rFonts w:ascii="Arial" w:hAnsi="Arial" w:cs="Arial"/>
          <w:i/>
          <w:sz w:val="22"/>
          <w:lang w:val="en-GB"/>
        </w:rPr>
        <w:t xml:space="preserve">Source: </w:t>
      </w:r>
      <w:r w:rsidRPr="002D5B1C">
        <w:rPr>
          <w:rFonts w:ascii="Arial" w:hAnsi="Arial"/>
          <w:i/>
          <w:sz w:val="22"/>
          <w:lang w:val="en-GB"/>
        </w:rPr>
        <w:t>FSC-STD-20-012 V1-1</w:t>
      </w:r>
    </w:p>
    <w:p w14:paraId="12D45008" w14:textId="77777777" w:rsidR="00FB1161" w:rsidRDefault="00FB1161" w:rsidP="00FB1161">
      <w:pPr>
        <w:rPr>
          <w:rFonts w:ascii="Arial" w:hAnsi="Arial" w:cs="Arial"/>
          <w:sz w:val="22"/>
          <w:lang w:val="en-GB"/>
        </w:rPr>
      </w:pPr>
    </w:p>
    <w:p w14:paraId="12D45009" w14:textId="77777777" w:rsidR="00FB1161" w:rsidRPr="00976006" w:rsidRDefault="00FB1161" w:rsidP="00FB1161">
      <w:pPr>
        <w:rPr>
          <w:rFonts w:ascii="Arial" w:hAnsi="Arial" w:cs="Arial"/>
          <w:sz w:val="22"/>
          <w:lang w:val="en-GB"/>
        </w:rPr>
      </w:pPr>
      <w:r w:rsidRPr="00976006">
        <w:rPr>
          <w:rFonts w:ascii="Arial" w:hAnsi="Arial" w:cs="Arial"/>
          <w:b/>
          <w:sz w:val="22"/>
          <w:lang w:val="en-GB"/>
        </w:rPr>
        <w:t>Stakeholder</w:t>
      </w:r>
      <w:r w:rsidR="00976006" w:rsidRPr="00976006">
        <w:rPr>
          <w:rFonts w:ascii="Arial" w:hAnsi="Arial" w:cs="Arial"/>
          <w:sz w:val="22"/>
          <w:lang w:val="en-GB"/>
        </w:rPr>
        <w:t>: See definitions for ‘affected stakeholder’ and ‘interested stakeholder’.</w:t>
      </w:r>
    </w:p>
    <w:p w14:paraId="12D4500A" w14:textId="77777777" w:rsidR="00976006" w:rsidRPr="00976006" w:rsidRDefault="00976006" w:rsidP="006040C1">
      <w:pPr>
        <w:rPr>
          <w:rFonts w:ascii="Arial" w:eastAsia="Times New Roman" w:hAnsi="Arial" w:cs="Arial"/>
          <w:sz w:val="22"/>
          <w:szCs w:val="22"/>
          <w:lang w:val="en-GB" w:eastAsia="de-DE"/>
        </w:rPr>
      </w:pPr>
    </w:p>
    <w:p w14:paraId="12D4500B" w14:textId="77777777" w:rsidR="006040C1" w:rsidRPr="009107E6" w:rsidRDefault="006040C1" w:rsidP="006040C1">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Statutory law or statute law</w:t>
      </w:r>
      <w:r w:rsidRPr="009107E6">
        <w:rPr>
          <w:rFonts w:ascii="Arial" w:eastAsia="Times New Roman" w:hAnsi="Arial" w:cs="Arial"/>
          <w:sz w:val="22"/>
          <w:szCs w:val="22"/>
          <w:lang w:val="en-GB" w:eastAsia="de-DE"/>
        </w:rPr>
        <w:t>: The body of law contained in Acts of Parliame</w:t>
      </w:r>
      <w:r w:rsidR="00EE3AB4">
        <w:rPr>
          <w:rFonts w:ascii="Arial" w:eastAsia="Times New Roman" w:hAnsi="Arial" w:cs="Arial"/>
          <w:sz w:val="22"/>
          <w:szCs w:val="22"/>
          <w:lang w:val="en-GB" w:eastAsia="de-DE"/>
        </w:rPr>
        <w:t xml:space="preserve">nt (national legislature) </w:t>
      </w:r>
      <w:r w:rsidRPr="009107E6">
        <w:rPr>
          <w:rFonts w:ascii="Arial" w:eastAsia="Times New Roman" w:hAnsi="Arial" w:cs="Arial"/>
          <w:sz w:val="22"/>
          <w:szCs w:val="22"/>
          <w:lang w:val="en-GB" w:eastAsia="de-DE"/>
        </w:rPr>
        <w:t>(Source: Oxford Dictionary of Law).</w:t>
      </w:r>
    </w:p>
    <w:p w14:paraId="12D4500C" w14:textId="77777777" w:rsidR="006040C1" w:rsidRPr="009107E6" w:rsidRDefault="006040C1" w:rsidP="006040C1">
      <w:pPr>
        <w:rPr>
          <w:rFonts w:ascii="Arial" w:hAnsi="Arial" w:cs="Arial"/>
          <w:i/>
          <w:sz w:val="22"/>
          <w:lang w:val="en-GB"/>
        </w:rPr>
      </w:pPr>
      <w:r w:rsidRPr="009107E6">
        <w:rPr>
          <w:rFonts w:ascii="Arial" w:hAnsi="Arial" w:cs="Arial"/>
          <w:i/>
          <w:sz w:val="22"/>
          <w:lang w:val="en-GB"/>
        </w:rPr>
        <w:t>Source: FSC-STD-01-001 V5-2</w:t>
      </w:r>
    </w:p>
    <w:p w14:paraId="12D4500D" w14:textId="77777777" w:rsidR="006040C1" w:rsidRPr="009107E6" w:rsidRDefault="006040C1" w:rsidP="00FB1161">
      <w:pPr>
        <w:rPr>
          <w:rFonts w:ascii="Arial" w:hAnsi="Arial" w:cs="Arial"/>
          <w:sz w:val="22"/>
          <w:lang w:val="en-GB"/>
        </w:rPr>
      </w:pPr>
    </w:p>
    <w:p w14:paraId="12D4500E" w14:textId="77777777" w:rsidR="00EE3AB4" w:rsidRDefault="00EE3AB4">
      <w:pPr>
        <w:rPr>
          <w:rFonts w:ascii="Arial" w:eastAsia="Times New Roman" w:hAnsi="Arial" w:cs="Arial"/>
          <w:b/>
          <w:sz w:val="22"/>
          <w:szCs w:val="22"/>
          <w:lang w:val="en-GB" w:eastAsia="de-DE"/>
        </w:rPr>
      </w:pPr>
      <w:r>
        <w:rPr>
          <w:rFonts w:ascii="Arial" w:eastAsia="Times New Roman" w:hAnsi="Arial" w:cs="Arial"/>
          <w:b/>
          <w:sz w:val="22"/>
          <w:szCs w:val="22"/>
          <w:lang w:val="en-GB" w:eastAsia="de-DE"/>
        </w:rPr>
        <w:br w:type="page"/>
      </w:r>
    </w:p>
    <w:p w14:paraId="12D4500F" w14:textId="77777777" w:rsidR="00D61F6F" w:rsidRPr="0032513B" w:rsidRDefault="00D61F6F" w:rsidP="00D61F6F">
      <w:pPr>
        <w:rPr>
          <w:rFonts w:ascii="Arial" w:eastAsia="Times New Roman" w:hAnsi="Arial" w:cs="Arial"/>
          <w:sz w:val="22"/>
          <w:szCs w:val="22"/>
          <w:lang w:eastAsia="de-DE"/>
        </w:rPr>
      </w:pPr>
      <w:r w:rsidRPr="0032513B">
        <w:rPr>
          <w:rFonts w:ascii="Arial" w:eastAsia="Times New Roman" w:hAnsi="Arial" w:cs="Arial"/>
          <w:b/>
          <w:sz w:val="22"/>
          <w:szCs w:val="22"/>
          <w:lang w:val="en-GB" w:eastAsia="de-DE"/>
        </w:rPr>
        <w:lastRenderedPageBreak/>
        <w:t>Supplier</w:t>
      </w:r>
      <w:r w:rsidRPr="0032513B">
        <w:rPr>
          <w:rFonts w:ascii="Arial" w:eastAsia="Times New Roman" w:hAnsi="Arial" w:cs="Arial"/>
          <w:sz w:val="22"/>
          <w:szCs w:val="22"/>
          <w:lang w:val="en-GB" w:eastAsia="de-DE"/>
        </w:rPr>
        <w:t xml:space="preserve">: </w:t>
      </w:r>
      <w:r w:rsidR="0032513B" w:rsidRPr="0032513B">
        <w:rPr>
          <w:rFonts w:ascii="Arial" w:eastAsia="Times New Roman" w:hAnsi="Arial" w:cs="Arial"/>
          <w:sz w:val="22"/>
          <w:szCs w:val="22"/>
          <w:lang w:eastAsia="de-DE"/>
        </w:rPr>
        <w:t>Individual, company or other legal entity providing goods or services to an organization.</w:t>
      </w:r>
    </w:p>
    <w:p w14:paraId="12D45010" w14:textId="77777777" w:rsidR="0032513B" w:rsidRPr="0032513B" w:rsidRDefault="0032513B" w:rsidP="0032513B">
      <w:pPr>
        <w:rPr>
          <w:rFonts w:ascii="Arial" w:hAnsi="Arial" w:cs="Arial"/>
          <w:i/>
          <w:sz w:val="22"/>
          <w:szCs w:val="22"/>
          <w:lang w:val="en-GB"/>
        </w:rPr>
      </w:pPr>
      <w:r w:rsidRPr="0032513B">
        <w:rPr>
          <w:rFonts w:ascii="Arial" w:hAnsi="Arial" w:cs="Arial"/>
          <w:i/>
          <w:sz w:val="22"/>
          <w:szCs w:val="22"/>
          <w:lang w:val="en-GB"/>
        </w:rPr>
        <w:t xml:space="preserve">Source: </w:t>
      </w:r>
      <w:r w:rsidRPr="0032513B">
        <w:rPr>
          <w:rFonts w:ascii="Arial" w:hAnsi="Arial"/>
          <w:i/>
          <w:sz w:val="22"/>
          <w:szCs w:val="22"/>
          <w:lang w:val="en-GB"/>
        </w:rPr>
        <w:t>FSC-STD-40-004 V2-1</w:t>
      </w:r>
    </w:p>
    <w:p w14:paraId="12D45011" w14:textId="77777777" w:rsidR="00D61F6F" w:rsidRPr="000101DD" w:rsidRDefault="00D61F6F" w:rsidP="00FB1161">
      <w:pPr>
        <w:rPr>
          <w:rFonts w:ascii="Arial" w:hAnsi="Arial" w:cs="Arial"/>
          <w:sz w:val="22"/>
          <w:lang w:val="en-GB"/>
        </w:rPr>
      </w:pPr>
    </w:p>
    <w:p w14:paraId="12D45012" w14:textId="77777777" w:rsidR="000101DD" w:rsidRPr="00FF2868" w:rsidRDefault="000101DD" w:rsidP="000101DD">
      <w:pPr>
        <w:jc w:val="both"/>
        <w:rPr>
          <w:rFonts w:ascii="Arial" w:hAnsi="Arial" w:cs="Arial"/>
          <w:i/>
          <w:sz w:val="22"/>
          <w:szCs w:val="22"/>
        </w:rPr>
      </w:pPr>
      <w:r w:rsidRPr="00FF2868">
        <w:rPr>
          <w:rFonts w:ascii="Arial" w:hAnsi="Arial" w:cs="Arial"/>
          <w:b/>
          <w:bCs/>
          <w:sz w:val="22"/>
          <w:szCs w:val="22"/>
        </w:rPr>
        <w:t>Sub-supplier</w:t>
      </w:r>
      <w:r w:rsidRPr="00FF2868">
        <w:rPr>
          <w:rFonts w:ascii="Arial" w:hAnsi="Arial" w:cs="Arial"/>
          <w:bCs/>
          <w:sz w:val="22"/>
          <w:szCs w:val="22"/>
        </w:rPr>
        <w:t>: Individual, company or other legal entity providing material to a supplier, or another sub-supplier.</w:t>
      </w:r>
    </w:p>
    <w:p w14:paraId="12D45013" w14:textId="77777777" w:rsidR="000101DD" w:rsidRPr="000E5F98" w:rsidRDefault="000101DD" w:rsidP="000101DD">
      <w:pPr>
        <w:rPr>
          <w:rFonts w:ascii="Arial" w:hAnsi="Arial" w:cs="Arial"/>
          <w:i/>
          <w:sz w:val="22"/>
          <w:lang w:val="en-GB"/>
        </w:rPr>
      </w:pPr>
      <w:r>
        <w:rPr>
          <w:rFonts w:ascii="Arial" w:hAnsi="Arial" w:cs="Arial"/>
          <w:i/>
          <w:sz w:val="22"/>
          <w:lang w:val="en-GB"/>
        </w:rPr>
        <w:t>Source: FSC-STD-40-005 V3-0</w:t>
      </w:r>
    </w:p>
    <w:p w14:paraId="12D45014" w14:textId="77777777" w:rsidR="000101DD" w:rsidRPr="000101DD" w:rsidRDefault="000101DD" w:rsidP="000101DD">
      <w:pPr>
        <w:rPr>
          <w:rFonts w:ascii="Arial" w:hAnsi="Arial" w:cs="Arial"/>
          <w:sz w:val="22"/>
          <w:lang w:val="en-GB"/>
        </w:rPr>
      </w:pPr>
    </w:p>
    <w:p w14:paraId="12D45015" w14:textId="77777777" w:rsidR="000101DD" w:rsidRPr="00FF2868" w:rsidRDefault="000101DD" w:rsidP="000101DD">
      <w:pPr>
        <w:jc w:val="both"/>
        <w:rPr>
          <w:rFonts w:ascii="Arial" w:hAnsi="Arial" w:cs="Arial"/>
          <w:bCs/>
          <w:color w:val="FF0000"/>
          <w:sz w:val="22"/>
          <w:szCs w:val="22"/>
        </w:rPr>
      </w:pPr>
      <w:r w:rsidRPr="00FF2868">
        <w:rPr>
          <w:rFonts w:ascii="Arial" w:hAnsi="Arial" w:cs="Arial"/>
          <w:b/>
          <w:sz w:val="22"/>
          <w:szCs w:val="22"/>
        </w:rPr>
        <w:t xml:space="preserve">Supply unit: </w:t>
      </w:r>
      <w:r w:rsidRPr="00FF2868">
        <w:rPr>
          <w:rFonts w:ascii="Arial" w:hAnsi="Arial" w:cs="Arial"/>
          <w:bCs/>
          <w:sz w:val="22"/>
          <w:szCs w:val="22"/>
        </w:rPr>
        <w:t>Forest with clearly defined boundaries that is managed to a set of forest management objectives. It includes all facilities and areas within or adjacent to these spatial areas that are under legal title or management control of, or operated by or on behalf of, the forest manager for the purpose of contributing to the management objectives.</w:t>
      </w:r>
    </w:p>
    <w:p w14:paraId="12D45016" w14:textId="77777777" w:rsidR="000101DD" w:rsidRPr="000E5F98" w:rsidRDefault="000101DD" w:rsidP="000101DD">
      <w:pPr>
        <w:rPr>
          <w:rFonts w:ascii="Arial" w:hAnsi="Arial" w:cs="Arial"/>
          <w:i/>
          <w:sz w:val="22"/>
          <w:lang w:val="en-GB"/>
        </w:rPr>
      </w:pPr>
      <w:r>
        <w:rPr>
          <w:rFonts w:ascii="Arial" w:hAnsi="Arial" w:cs="Arial"/>
          <w:i/>
          <w:sz w:val="22"/>
          <w:lang w:val="en-GB"/>
        </w:rPr>
        <w:t>Source: FSC-STD-40-005 V3-0</w:t>
      </w:r>
    </w:p>
    <w:p w14:paraId="12D45017" w14:textId="77777777" w:rsidR="000101DD" w:rsidRPr="000101DD" w:rsidRDefault="000101DD" w:rsidP="00FB1161">
      <w:pPr>
        <w:rPr>
          <w:rFonts w:ascii="Arial" w:hAnsi="Arial" w:cs="Arial"/>
          <w:sz w:val="22"/>
          <w:lang w:val="en-GB"/>
        </w:rPr>
      </w:pPr>
    </w:p>
    <w:p w14:paraId="12D45018" w14:textId="77777777" w:rsidR="00E26A4D" w:rsidRPr="009107E6" w:rsidRDefault="00E26A4D" w:rsidP="00E26A4D">
      <w:pPr>
        <w:rPr>
          <w:rFonts w:ascii="Arial" w:hAnsi="Arial" w:cs="Arial"/>
          <w:sz w:val="22"/>
          <w:lang w:val="en-GB"/>
        </w:rPr>
      </w:pPr>
      <w:r w:rsidRPr="009107E6">
        <w:rPr>
          <w:rFonts w:ascii="Arial" w:hAnsi="Arial" w:cs="Arial"/>
          <w:b/>
          <w:sz w:val="22"/>
          <w:lang w:val="en-GB"/>
        </w:rPr>
        <w:t>Surveillance</w:t>
      </w:r>
      <w:r w:rsidRPr="009107E6">
        <w:rPr>
          <w:rFonts w:ascii="Arial" w:hAnsi="Arial" w:cs="Arial"/>
          <w:sz w:val="22"/>
          <w:lang w:val="en-GB"/>
        </w:rPr>
        <w:t>: systematic repetition of conformity assessment activities as a basis for maintaining the validity of FSC certification.</w:t>
      </w:r>
    </w:p>
    <w:p w14:paraId="12D45019" w14:textId="77777777" w:rsidR="00E26A4D" w:rsidRPr="009107E6" w:rsidRDefault="00E26A4D" w:rsidP="00E26A4D">
      <w:pPr>
        <w:rPr>
          <w:rFonts w:ascii="Arial" w:hAnsi="Arial" w:cs="Arial"/>
          <w:bCs/>
          <w:sz w:val="22"/>
          <w:lang w:val="en-GB"/>
        </w:rPr>
      </w:pPr>
      <w:r w:rsidRPr="009107E6">
        <w:rPr>
          <w:rFonts w:ascii="Arial" w:hAnsi="Arial" w:cs="Arial"/>
          <w:bCs/>
          <w:i/>
          <w:sz w:val="22"/>
          <w:lang w:val="en-GB"/>
        </w:rPr>
        <w:t>Source: FSC-STD-20-001 V4-0</w:t>
      </w:r>
    </w:p>
    <w:p w14:paraId="12D4501A" w14:textId="77777777" w:rsidR="00E26A4D" w:rsidRPr="009107E6" w:rsidRDefault="00E26A4D" w:rsidP="00FB1161">
      <w:pPr>
        <w:rPr>
          <w:rFonts w:ascii="Arial" w:hAnsi="Arial" w:cs="Arial"/>
          <w:sz w:val="22"/>
          <w:lang w:val="en-GB"/>
        </w:rPr>
      </w:pPr>
    </w:p>
    <w:p w14:paraId="12D4501B" w14:textId="77777777" w:rsidR="00535835" w:rsidRPr="009107E6" w:rsidRDefault="00535835" w:rsidP="00535835">
      <w:pPr>
        <w:rPr>
          <w:rFonts w:ascii="Arial" w:hAnsi="Arial" w:cs="Arial"/>
          <w:sz w:val="22"/>
          <w:lang w:val="en-GB"/>
        </w:rPr>
      </w:pPr>
      <w:r w:rsidRPr="009107E6">
        <w:rPr>
          <w:rFonts w:ascii="Arial" w:hAnsi="Arial" w:cs="Arial"/>
          <w:b/>
          <w:sz w:val="22"/>
          <w:lang w:val="en-GB"/>
        </w:rPr>
        <w:t>Suspension</w:t>
      </w:r>
      <w:r w:rsidRPr="009107E6">
        <w:rPr>
          <w:rFonts w:ascii="Arial" w:hAnsi="Arial" w:cs="Arial"/>
          <w:sz w:val="22"/>
          <w:lang w:val="en-GB"/>
        </w:rPr>
        <w:t>: temporary invalidation of the FSC certification for all or part of the specified scope of attestation.</w:t>
      </w:r>
    </w:p>
    <w:p w14:paraId="12D4501C" w14:textId="77777777" w:rsidR="00535835" w:rsidRPr="009107E6" w:rsidRDefault="00535835" w:rsidP="00535835">
      <w:pPr>
        <w:rPr>
          <w:rFonts w:ascii="Arial" w:hAnsi="Arial" w:cs="Arial"/>
          <w:bCs/>
          <w:sz w:val="22"/>
          <w:lang w:val="en-GB"/>
        </w:rPr>
      </w:pPr>
      <w:r w:rsidRPr="009107E6">
        <w:rPr>
          <w:rFonts w:ascii="Arial" w:hAnsi="Arial" w:cs="Arial"/>
          <w:bCs/>
          <w:i/>
          <w:sz w:val="22"/>
          <w:lang w:val="en-GB"/>
        </w:rPr>
        <w:t>Source: FSC-STD-20-001 V4-0</w:t>
      </w:r>
    </w:p>
    <w:p w14:paraId="12D4501D" w14:textId="77777777" w:rsidR="00535835" w:rsidRPr="009107E6" w:rsidRDefault="00535835" w:rsidP="00FB1161">
      <w:pPr>
        <w:rPr>
          <w:rFonts w:ascii="Arial" w:hAnsi="Arial" w:cs="Arial"/>
          <w:sz w:val="22"/>
          <w:lang w:val="en-GB"/>
        </w:rPr>
      </w:pPr>
    </w:p>
    <w:p w14:paraId="12D4501E" w14:textId="77777777" w:rsidR="00C1757B" w:rsidRPr="009107E6" w:rsidRDefault="00C1757B" w:rsidP="00C1757B">
      <w:pPr>
        <w:rPr>
          <w:rFonts w:ascii="Arial" w:hAnsi="Arial" w:cs="Arial"/>
          <w:sz w:val="22"/>
          <w:lang w:val="en-GB"/>
        </w:rPr>
      </w:pPr>
      <w:r w:rsidRPr="009107E6">
        <w:rPr>
          <w:rFonts w:ascii="Arial" w:hAnsi="Arial" w:cs="Arial"/>
          <w:b/>
          <w:sz w:val="22"/>
          <w:lang w:val="en-GB"/>
        </w:rPr>
        <w:t>Targeted consultation</w:t>
      </w:r>
      <w:r w:rsidRPr="009107E6">
        <w:rPr>
          <w:rFonts w:ascii="Arial" w:hAnsi="Arial" w:cs="Arial"/>
          <w:sz w:val="22"/>
          <w:lang w:val="en-GB"/>
        </w:rPr>
        <w:t>: limited consultation with stakeholders directly affected by new or revised requirements.</w:t>
      </w:r>
    </w:p>
    <w:p w14:paraId="12D4501F" w14:textId="77777777" w:rsidR="00C1757B" w:rsidRDefault="00F64CB9" w:rsidP="00FB1161">
      <w:pPr>
        <w:rPr>
          <w:rFonts w:ascii="Arial" w:hAnsi="Arial" w:cs="Arial"/>
          <w:sz w:val="22"/>
          <w:lang w:val="en-GB"/>
        </w:rPr>
      </w:pPr>
      <w:r w:rsidRPr="00F64CB9">
        <w:rPr>
          <w:rFonts w:ascii="Arial" w:hAnsi="Arial" w:cs="Arial"/>
          <w:i/>
          <w:sz w:val="22"/>
          <w:lang w:val="en-GB"/>
        </w:rPr>
        <w:t>Adapted from</w:t>
      </w:r>
      <w:r>
        <w:rPr>
          <w:rFonts w:ascii="Arial" w:hAnsi="Arial" w:cs="Arial"/>
          <w:sz w:val="22"/>
          <w:lang w:val="en-GB"/>
        </w:rPr>
        <w:t xml:space="preserve"> </w:t>
      </w:r>
      <w:r w:rsidRPr="009107E6">
        <w:rPr>
          <w:rFonts w:ascii="Arial" w:hAnsi="Arial" w:cs="Arial"/>
          <w:bCs/>
          <w:i/>
          <w:sz w:val="22"/>
          <w:lang w:val="en-GB"/>
        </w:rPr>
        <w:t>FSC-PRO-01-001 V3-1</w:t>
      </w:r>
    </w:p>
    <w:p w14:paraId="12D45020" w14:textId="77777777" w:rsidR="00F64CB9" w:rsidRPr="009107E6" w:rsidRDefault="00F64CB9" w:rsidP="00FB1161">
      <w:pPr>
        <w:rPr>
          <w:rFonts w:ascii="Arial" w:hAnsi="Arial" w:cs="Arial"/>
          <w:sz w:val="22"/>
          <w:lang w:val="en-GB"/>
        </w:rPr>
      </w:pPr>
    </w:p>
    <w:p w14:paraId="12D45021" w14:textId="77777777" w:rsidR="00C1757B" w:rsidRPr="009107E6" w:rsidRDefault="00C1757B" w:rsidP="00C1757B">
      <w:pPr>
        <w:rPr>
          <w:rFonts w:ascii="Arial" w:hAnsi="Arial" w:cs="Arial"/>
          <w:sz w:val="22"/>
          <w:lang w:val="en-GB"/>
        </w:rPr>
      </w:pPr>
      <w:r w:rsidRPr="009107E6">
        <w:rPr>
          <w:rFonts w:ascii="Arial" w:hAnsi="Arial" w:cs="Arial"/>
          <w:b/>
          <w:sz w:val="22"/>
          <w:lang w:val="en-GB"/>
        </w:rPr>
        <w:t>Technical consultation</w:t>
      </w:r>
      <w:r w:rsidRPr="009107E6">
        <w:rPr>
          <w:rFonts w:ascii="Arial" w:hAnsi="Arial" w:cs="Arial"/>
          <w:sz w:val="22"/>
          <w:lang w:val="en-GB"/>
        </w:rPr>
        <w:t>: targeted internal consultation to receive feedback on a FSC normative document during the drafting or re-drafting stage before the document is released for public consultation.</w:t>
      </w:r>
    </w:p>
    <w:p w14:paraId="12D45022" w14:textId="77777777" w:rsidR="00C1757B" w:rsidRPr="009107E6" w:rsidRDefault="00C1757B" w:rsidP="00C1757B">
      <w:pPr>
        <w:rPr>
          <w:rFonts w:ascii="Arial" w:hAnsi="Arial" w:cs="Arial"/>
          <w:bCs/>
          <w:sz w:val="22"/>
          <w:lang w:val="en-GB"/>
        </w:rPr>
      </w:pPr>
      <w:r w:rsidRPr="009107E6">
        <w:rPr>
          <w:rFonts w:ascii="Arial" w:hAnsi="Arial" w:cs="Arial"/>
          <w:bCs/>
          <w:i/>
          <w:sz w:val="22"/>
          <w:lang w:val="en-GB"/>
        </w:rPr>
        <w:t>Source: FSC-PRO-01-001 V3-1</w:t>
      </w:r>
    </w:p>
    <w:p w14:paraId="12D45023" w14:textId="77777777" w:rsidR="00C1757B" w:rsidRPr="009107E6" w:rsidRDefault="00C1757B" w:rsidP="00C1757B">
      <w:pPr>
        <w:rPr>
          <w:rFonts w:ascii="Arial" w:hAnsi="Arial" w:cs="Arial"/>
          <w:sz w:val="22"/>
          <w:lang w:val="en-GB"/>
        </w:rPr>
      </w:pPr>
    </w:p>
    <w:p w14:paraId="12D45024" w14:textId="77777777" w:rsidR="00C1757B" w:rsidRPr="009107E6" w:rsidRDefault="00C1757B" w:rsidP="00C1757B">
      <w:pPr>
        <w:rPr>
          <w:rFonts w:ascii="Arial" w:hAnsi="Arial" w:cs="Arial"/>
          <w:sz w:val="22"/>
          <w:lang w:val="en-GB"/>
        </w:rPr>
      </w:pPr>
      <w:r w:rsidRPr="009107E6">
        <w:rPr>
          <w:rFonts w:ascii="Arial" w:hAnsi="Arial" w:cs="Arial"/>
          <w:b/>
          <w:sz w:val="22"/>
          <w:lang w:val="en-GB"/>
        </w:rPr>
        <w:t>Technical Working Group</w:t>
      </w:r>
      <w:r w:rsidRPr="009107E6">
        <w:rPr>
          <w:rFonts w:ascii="Arial" w:hAnsi="Arial" w:cs="Arial"/>
          <w:sz w:val="22"/>
          <w:lang w:val="en-GB"/>
        </w:rPr>
        <w:t>: a group of selected experts with professional experience in the field of question, to advise and provide content related input to the development or revision process of a FSC normative document.</w:t>
      </w:r>
    </w:p>
    <w:p w14:paraId="12D45025" w14:textId="77777777" w:rsidR="00C1757B" w:rsidRDefault="00C1757B" w:rsidP="00C1757B">
      <w:pPr>
        <w:rPr>
          <w:rFonts w:ascii="Arial" w:hAnsi="Arial" w:cs="Arial"/>
          <w:bCs/>
          <w:i/>
          <w:sz w:val="22"/>
          <w:lang w:val="en-GB"/>
        </w:rPr>
      </w:pPr>
      <w:r w:rsidRPr="009107E6">
        <w:rPr>
          <w:rFonts w:ascii="Arial" w:hAnsi="Arial" w:cs="Arial"/>
          <w:bCs/>
          <w:i/>
          <w:sz w:val="22"/>
          <w:lang w:val="en-GB"/>
        </w:rPr>
        <w:t>Source: FSC-PRO-01-001 V3-1</w:t>
      </w:r>
    </w:p>
    <w:p w14:paraId="12D45026" w14:textId="77777777" w:rsidR="00F63AF0" w:rsidRPr="009107E6" w:rsidRDefault="00F63AF0" w:rsidP="00C1757B">
      <w:pPr>
        <w:rPr>
          <w:rFonts w:ascii="Arial" w:hAnsi="Arial" w:cs="Arial"/>
          <w:bCs/>
          <w:sz w:val="22"/>
          <w:lang w:val="en-GB"/>
        </w:rPr>
      </w:pPr>
    </w:p>
    <w:p w14:paraId="12D45027" w14:textId="77777777" w:rsidR="006040C1" w:rsidRPr="009107E6" w:rsidRDefault="006040C1" w:rsidP="006040C1">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Tenure</w:t>
      </w:r>
      <w:r w:rsidRPr="009107E6">
        <w:rPr>
          <w:rFonts w:ascii="Arial" w:eastAsia="Times New Roman" w:hAnsi="Arial" w:cs="Arial"/>
          <w:sz w:val="22"/>
          <w:szCs w:val="22"/>
          <w:lang w:val="en-GB" w:eastAsia="de-DE"/>
        </w:rPr>
        <w:t>: Socially defined agreements held by individuals or groups, recognized by legal statutes or customary practice, regarding the ‘bundle of rights and duties’ of ownership, holding, access and/or usage of a particular land unit or the associated resources there within (such as individual trees, plant species, water, minerals, etc.) (Source: World Conservation Union (IUCN). Glossary definitions as provided on IUCN website).</w:t>
      </w:r>
    </w:p>
    <w:p w14:paraId="12D45028" w14:textId="77777777" w:rsidR="006040C1" w:rsidRPr="009107E6" w:rsidRDefault="006040C1" w:rsidP="006040C1">
      <w:pPr>
        <w:rPr>
          <w:rFonts w:ascii="Arial" w:hAnsi="Arial" w:cs="Arial"/>
          <w:i/>
          <w:sz w:val="22"/>
          <w:lang w:val="en-GB"/>
        </w:rPr>
      </w:pPr>
      <w:r w:rsidRPr="009107E6">
        <w:rPr>
          <w:rFonts w:ascii="Arial" w:hAnsi="Arial" w:cs="Arial"/>
          <w:i/>
          <w:sz w:val="22"/>
          <w:lang w:val="en-GB"/>
        </w:rPr>
        <w:t>Source: FSC-STD-01-001 V5-2</w:t>
      </w:r>
    </w:p>
    <w:p w14:paraId="12D45029" w14:textId="77777777" w:rsidR="00C1757B" w:rsidRPr="009107E6" w:rsidRDefault="00C1757B" w:rsidP="00FB1161">
      <w:pPr>
        <w:rPr>
          <w:rFonts w:ascii="Arial" w:hAnsi="Arial" w:cs="Arial"/>
          <w:sz w:val="22"/>
          <w:lang w:val="en-GB"/>
        </w:rPr>
      </w:pPr>
    </w:p>
    <w:p w14:paraId="12D4502A" w14:textId="77777777" w:rsidR="00535835" w:rsidRPr="009107E6" w:rsidRDefault="00535835" w:rsidP="00535835">
      <w:pPr>
        <w:rPr>
          <w:rFonts w:ascii="Arial" w:hAnsi="Arial" w:cs="Arial"/>
          <w:sz w:val="22"/>
          <w:lang w:val="en-GB"/>
        </w:rPr>
      </w:pPr>
      <w:r w:rsidRPr="009107E6">
        <w:rPr>
          <w:rFonts w:ascii="Arial" w:hAnsi="Arial" w:cs="Arial"/>
          <w:b/>
          <w:sz w:val="22"/>
          <w:lang w:val="en-GB"/>
        </w:rPr>
        <w:t>Termination</w:t>
      </w:r>
      <w:r w:rsidRPr="009107E6">
        <w:rPr>
          <w:rFonts w:ascii="Arial" w:hAnsi="Arial" w:cs="Arial"/>
          <w:sz w:val="22"/>
          <w:lang w:val="en-GB"/>
        </w:rPr>
        <w:t>: revocation or cancellation of the certification agreement by the certification body or the client according to contractual arrangements.</w:t>
      </w:r>
    </w:p>
    <w:p w14:paraId="12D4502B" w14:textId="77777777" w:rsidR="00535835" w:rsidRPr="009107E6" w:rsidRDefault="00535835" w:rsidP="00535835">
      <w:pPr>
        <w:rPr>
          <w:rFonts w:ascii="Arial" w:hAnsi="Arial" w:cs="Arial"/>
          <w:bCs/>
          <w:sz w:val="22"/>
          <w:lang w:val="en-GB"/>
        </w:rPr>
      </w:pPr>
      <w:r w:rsidRPr="009107E6">
        <w:rPr>
          <w:rFonts w:ascii="Arial" w:hAnsi="Arial" w:cs="Arial"/>
          <w:bCs/>
          <w:i/>
          <w:sz w:val="22"/>
          <w:lang w:val="en-GB"/>
        </w:rPr>
        <w:t>Source: FSC-STD-20-001 V4-0</w:t>
      </w:r>
    </w:p>
    <w:p w14:paraId="12D4502C" w14:textId="77777777" w:rsidR="00535835" w:rsidRPr="009107E6" w:rsidRDefault="00535835" w:rsidP="00FB1161">
      <w:pPr>
        <w:rPr>
          <w:rFonts w:ascii="Arial" w:hAnsi="Arial" w:cs="Arial"/>
          <w:sz w:val="22"/>
          <w:lang w:val="en-GB"/>
        </w:rPr>
      </w:pPr>
    </w:p>
    <w:p w14:paraId="12D4502D" w14:textId="77777777" w:rsidR="001E7912" w:rsidRPr="009107E6" w:rsidRDefault="001E7912" w:rsidP="001E7912">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Threat</w:t>
      </w:r>
      <w:r w:rsidRPr="009107E6">
        <w:rPr>
          <w:rFonts w:ascii="Arial" w:eastAsia="Times New Roman" w:hAnsi="Arial" w:cs="Arial"/>
          <w:sz w:val="22"/>
          <w:szCs w:val="22"/>
          <w:lang w:val="en-GB" w:eastAsia="de-DE"/>
        </w:rPr>
        <w:t xml:space="preserve">: An indication or warning of impending or likely damage or negative impacts </w:t>
      </w:r>
    </w:p>
    <w:p w14:paraId="12D4502E" w14:textId="77777777" w:rsidR="001E7912" w:rsidRPr="009107E6" w:rsidRDefault="001E7912" w:rsidP="001E7912">
      <w:pPr>
        <w:rPr>
          <w:rFonts w:ascii="Arial" w:eastAsia="Times New Roman" w:hAnsi="Arial" w:cs="Arial"/>
          <w:sz w:val="22"/>
          <w:szCs w:val="22"/>
          <w:lang w:val="en-GB" w:eastAsia="de-DE"/>
        </w:rPr>
      </w:pPr>
      <w:r w:rsidRPr="009107E6">
        <w:rPr>
          <w:rFonts w:ascii="Arial" w:eastAsia="Times New Roman" w:hAnsi="Arial" w:cs="Arial"/>
          <w:sz w:val="22"/>
          <w:szCs w:val="22"/>
          <w:lang w:val="en-GB" w:eastAsia="de-DE"/>
        </w:rPr>
        <w:t>(Source: Based on Oxford English Dictionary).</w:t>
      </w:r>
    </w:p>
    <w:p w14:paraId="12D4502F" w14:textId="77777777" w:rsidR="001E7912" w:rsidRPr="009107E6" w:rsidRDefault="001E7912" w:rsidP="001E7912">
      <w:pPr>
        <w:rPr>
          <w:rFonts w:ascii="Arial" w:hAnsi="Arial" w:cs="Arial"/>
          <w:i/>
          <w:sz w:val="22"/>
          <w:lang w:val="en-GB"/>
        </w:rPr>
      </w:pPr>
      <w:r w:rsidRPr="009107E6">
        <w:rPr>
          <w:rFonts w:ascii="Arial" w:hAnsi="Arial" w:cs="Arial"/>
          <w:i/>
          <w:sz w:val="22"/>
          <w:lang w:val="en-GB"/>
        </w:rPr>
        <w:t>Source: FSC-STD-01-001 V5-2</w:t>
      </w:r>
    </w:p>
    <w:p w14:paraId="12D45030" w14:textId="77777777" w:rsidR="001E7912" w:rsidRPr="009107E6" w:rsidRDefault="001E7912" w:rsidP="00FB1161">
      <w:pPr>
        <w:rPr>
          <w:rFonts w:ascii="Arial" w:hAnsi="Arial" w:cs="Arial"/>
          <w:sz w:val="22"/>
          <w:lang w:val="en-GB"/>
        </w:rPr>
      </w:pPr>
    </w:p>
    <w:p w14:paraId="12D45031" w14:textId="77777777" w:rsidR="001E7912" w:rsidRPr="009107E6" w:rsidRDefault="001E7912" w:rsidP="001E7912">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lastRenderedPageBreak/>
        <w:t>Threatened species</w:t>
      </w:r>
      <w:r w:rsidRPr="009107E6">
        <w:rPr>
          <w:rFonts w:ascii="Arial" w:eastAsia="Times New Roman" w:hAnsi="Arial" w:cs="Arial"/>
          <w:sz w:val="22"/>
          <w:szCs w:val="22"/>
          <w:lang w:val="en-GB" w:eastAsia="de-DE"/>
        </w:rPr>
        <w:t>:  Species that meet the IUCN (2001) criteria for Vulnerable (VU), Endangered (EN) or Critically Endangered (CR), and are facing a high, very high or extremely high risk of extinction in the wild. These categories may be re-interpreted for FSC purposes according to official national classifications (which have legal significance) and to local conditions and population densities (which should affect decisions about appropriate conservation measures) (Source: Based on IUCN. (2001). IUCN Red List Categories and Criteria: Version 3.1. IUCN Species Survival Commission. IUCN. Gland, Switzerland and Cambridge, UK.).</w:t>
      </w:r>
    </w:p>
    <w:p w14:paraId="12D45032" w14:textId="77777777" w:rsidR="001E7912" w:rsidRPr="009107E6" w:rsidRDefault="001E7912" w:rsidP="001E7912">
      <w:pPr>
        <w:rPr>
          <w:rFonts w:ascii="Arial" w:hAnsi="Arial" w:cs="Arial"/>
          <w:i/>
          <w:sz w:val="22"/>
          <w:lang w:val="en-GB"/>
        </w:rPr>
      </w:pPr>
      <w:r w:rsidRPr="009107E6">
        <w:rPr>
          <w:rFonts w:ascii="Arial" w:hAnsi="Arial" w:cs="Arial"/>
          <w:i/>
          <w:sz w:val="22"/>
          <w:lang w:val="en-GB"/>
        </w:rPr>
        <w:t>Source: FSC-STD-01-001 V5-2</w:t>
      </w:r>
    </w:p>
    <w:p w14:paraId="12D45033" w14:textId="77777777" w:rsidR="001E7912" w:rsidRDefault="001E7912" w:rsidP="00FB1161">
      <w:pPr>
        <w:rPr>
          <w:rFonts w:ascii="Arial" w:hAnsi="Arial" w:cs="Arial"/>
          <w:sz w:val="22"/>
          <w:lang w:val="en-GB"/>
        </w:rPr>
      </w:pPr>
    </w:p>
    <w:p w14:paraId="12D45034" w14:textId="77777777" w:rsidR="00686175" w:rsidRDefault="00686175" w:rsidP="00686175">
      <w:pPr>
        <w:rPr>
          <w:rFonts w:ascii="Arial" w:hAnsi="Arial" w:cs="Arial"/>
          <w:sz w:val="22"/>
          <w:lang w:val="en-GB"/>
        </w:rPr>
      </w:pPr>
      <w:r w:rsidRPr="00686175">
        <w:rPr>
          <w:rFonts w:ascii="Arial" w:hAnsi="Arial" w:cs="Arial"/>
          <w:b/>
          <w:sz w:val="22"/>
          <w:lang w:val="en-GB"/>
        </w:rPr>
        <w:t>Timber harvesting level</w:t>
      </w:r>
      <w:r w:rsidRPr="00686175">
        <w:rPr>
          <w:rFonts w:ascii="Arial" w:hAnsi="Arial" w:cs="Arial"/>
          <w:sz w:val="22"/>
          <w:lang w:val="en-GB"/>
        </w:rPr>
        <w:t xml:space="preserve">: The actual harvest quantity executed on the Management </w:t>
      </w:r>
      <w:r>
        <w:rPr>
          <w:rFonts w:ascii="Arial" w:hAnsi="Arial" w:cs="Arial"/>
          <w:sz w:val="22"/>
          <w:lang w:val="en-GB"/>
        </w:rPr>
        <w:t>Unit</w:t>
      </w:r>
      <w:r w:rsidRPr="00686175">
        <w:rPr>
          <w:rFonts w:ascii="Arial" w:hAnsi="Arial" w:cs="Arial"/>
          <w:sz w:val="22"/>
          <w:lang w:val="en-GB"/>
        </w:rPr>
        <w:t>, tracked by either volume (e.g. cubic meters or board feet) or area (e.g. hectares or acres) metrics for the purpose of comparison with calculated (maximum) allowable harvest levels.</w:t>
      </w:r>
    </w:p>
    <w:p w14:paraId="12D45035" w14:textId="77777777" w:rsidR="00686175" w:rsidRPr="009107E6" w:rsidRDefault="00686175" w:rsidP="00686175">
      <w:pPr>
        <w:rPr>
          <w:rFonts w:ascii="Arial" w:hAnsi="Arial" w:cs="Arial"/>
          <w:i/>
          <w:sz w:val="22"/>
          <w:lang w:val="en-GB"/>
        </w:rPr>
      </w:pPr>
      <w:r w:rsidRPr="009107E6">
        <w:rPr>
          <w:rFonts w:ascii="Arial" w:hAnsi="Arial" w:cs="Arial"/>
          <w:i/>
          <w:sz w:val="22"/>
          <w:lang w:val="en-GB"/>
        </w:rPr>
        <w:t>Source: FSC-STD-01-001 V5-2</w:t>
      </w:r>
    </w:p>
    <w:p w14:paraId="12D45036" w14:textId="77777777" w:rsidR="00686175" w:rsidRDefault="00686175" w:rsidP="00FB1161">
      <w:pPr>
        <w:rPr>
          <w:rFonts w:ascii="Arial" w:hAnsi="Arial" w:cs="Arial"/>
          <w:sz w:val="22"/>
          <w:lang w:val="en-GB"/>
        </w:rPr>
      </w:pPr>
    </w:p>
    <w:p w14:paraId="12D45037" w14:textId="77777777" w:rsidR="00F63AF0" w:rsidRPr="00F63AF0" w:rsidRDefault="00F63AF0" w:rsidP="00F63AF0">
      <w:pPr>
        <w:rPr>
          <w:rFonts w:ascii="Arial" w:eastAsia="Times New Roman" w:hAnsi="Arial" w:cs="Arial"/>
          <w:sz w:val="22"/>
          <w:szCs w:val="22"/>
          <w:lang w:val="en-GB" w:eastAsia="de-DE"/>
        </w:rPr>
      </w:pPr>
      <w:r w:rsidRPr="00F63AF0">
        <w:rPr>
          <w:rFonts w:ascii="Arial" w:eastAsia="Times New Roman" w:hAnsi="Arial" w:cs="Arial"/>
          <w:b/>
          <w:sz w:val="22"/>
          <w:szCs w:val="22"/>
          <w:lang w:val="en-GB" w:eastAsia="de-DE"/>
        </w:rPr>
        <w:t>Timely manner</w:t>
      </w:r>
      <w:r w:rsidRPr="00F63AF0">
        <w:rPr>
          <w:rFonts w:ascii="Arial" w:eastAsia="Times New Roman" w:hAnsi="Arial" w:cs="Arial"/>
          <w:sz w:val="22"/>
          <w:szCs w:val="22"/>
          <w:lang w:val="en-GB" w:eastAsia="de-DE"/>
        </w:rPr>
        <w:t>: As promptly as circumstances reasonably allow; not intentionally postponed by The Organization; in compliance with applicable laws, contracts, licenses or invoices.</w:t>
      </w:r>
    </w:p>
    <w:p w14:paraId="12D45038" w14:textId="77777777" w:rsidR="00F63AF0" w:rsidRPr="009107E6" w:rsidRDefault="00F63AF0" w:rsidP="00F63AF0">
      <w:pPr>
        <w:rPr>
          <w:rFonts w:ascii="Arial" w:hAnsi="Arial" w:cs="Arial"/>
          <w:bCs/>
          <w:sz w:val="22"/>
          <w:lang w:val="en-GB"/>
        </w:rPr>
      </w:pPr>
      <w:r>
        <w:rPr>
          <w:rFonts w:ascii="Arial" w:hAnsi="Arial" w:cs="Arial"/>
          <w:i/>
          <w:sz w:val="22"/>
          <w:lang w:val="en-GB"/>
        </w:rPr>
        <w:t>Source:</w:t>
      </w:r>
      <w:r>
        <w:rPr>
          <w:rFonts w:ascii="Arial" w:hAnsi="Arial" w:cs="Arial"/>
          <w:sz w:val="22"/>
          <w:lang w:val="en-GB"/>
        </w:rPr>
        <w:t xml:space="preserve"> </w:t>
      </w:r>
      <w:r w:rsidRPr="009107E6">
        <w:rPr>
          <w:rFonts w:ascii="Arial" w:hAnsi="Arial" w:cs="Arial"/>
          <w:bCs/>
          <w:i/>
          <w:sz w:val="22"/>
          <w:lang w:val="en-GB"/>
        </w:rPr>
        <w:t>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5039" w14:textId="77777777" w:rsidR="00F63AF0" w:rsidRDefault="00F63AF0" w:rsidP="00FB1161">
      <w:pPr>
        <w:rPr>
          <w:rFonts w:ascii="Arial" w:hAnsi="Arial" w:cs="Arial"/>
          <w:sz w:val="22"/>
          <w:lang w:val="en-GB"/>
        </w:rPr>
      </w:pPr>
    </w:p>
    <w:p w14:paraId="12D4503A" w14:textId="77777777" w:rsidR="007E0DC2" w:rsidRDefault="007E0DC2" w:rsidP="007E0DC2">
      <w:pPr>
        <w:rPr>
          <w:rFonts w:ascii="Arial" w:eastAsia="Times New Roman" w:hAnsi="Arial" w:cs="Arial"/>
          <w:sz w:val="22"/>
          <w:szCs w:val="22"/>
          <w:lang w:val="en-GB" w:eastAsia="de-DE"/>
        </w:rPr>
      </w:pPr>
      <w:r w:rsidRPr="007E0DC2">
        <w:rPr>
          <w:rFonts w:ascii="Arial" w:eastAsia="Times New Roman" w:hAnsi="Arial" w:cs="Arial"/>
          <w:b/>
          <w:sz w:val="22"/>
          <w:szCs w:val="22"/>
          <w:lang w:val="en-GB" w:eastAsia="de-DE"/>
        </w:rPr>
        <w:t>Traditional Knowledge</w:t>
      </w:r>
      <w:r w:rsidRPr="007E0DC2">
        <w:rPr>
          <w:rFonts w:ascii="Arial" w:eastAsia="Times New Roman" w:hAnsi="Arial" w:cs="Arial"/>
          <w:sz w:val="22"/>
          <w:szCs w:val="22"/>
          <w:lang w:val="en-GB" w:eastAsia="de-DE"/>
        </w:rPr>
        <w:t>: Information, know-how, skills and practices that are developed, sustained and passed on from generation to generation within a community, often forming part of its cultural or spiritual identity (Source: based on the definition by the World Intellectual Property Organization (WIPO). Glossary definition as provided under Policy / Traditional Knowledge on the WIPO we</w:t>
      </w:r>
      <w:r>
        <w:rPr>
          <w:rFonts w:ascii="Arial" w:eastAsia="Times New Roman" w:hAnsi="Arial" w:cs="Arial"/>
          <w:sz w:val="22"/>
          <w:szCs w:val="22"/>
          <w:lang w:val="en-GB" w:eastAsia="de-DE"/>
        </w:rPr>
        <w:t>bsite).</w:t>
      </w:r>
    </w:p>
    <w:p w14:paraId="12D4503B" w14:textId="77777777" w:rsidR="007E0DC2" w:rsidRPr="009107E6" w:rsidRDefault="007E0DC2" w:rsidP="007E0DC2">
      <w:pPr>
        <w:rPr>
          <w:rFonts w:ascii="Arial" w:hAnsi="Arial" w:cs="Arial"/>
          <w:bCs/>
          <w:sz w:val="22"/>
          <w:lang w:val="en-GB"/>
        </w:rPr>
      </w:pPr>
      <w:r>
        <w:rPr>
          <w:rFonts w:ascii="Arial" w:hAnsi="Arial" w:cs="Arial"/>
          <w:i/>
          <w:sz w:val="22"/>
          <w:lang w:val="en-GB"/>
        </w:rPr>
        <w:t>Source:</w:t>
      </w:r>
      <w:r>
        <w:rPr>
          <w:rFonts w:ascii="Arial" w:hAnsi="Arial" w:cs="Arial"/>
          <w:sz w:val="22"/>
          <w:lang w:val="en-GB"/>
        </w:rPr>
        <w:t xml:space="preserve"> </w:t>
      </w:r>
      <w:r w:rsidRPr="009107E6">
        <w:rPr>
          <w:rFonts w:ascii="Arial" w:hAnsi="Arial" w:cs="Arial"/>
          <w:bCs/>
          <w:i/>
          <w:sz w:val="22"/>
          <w:lang w:val="en-GB"/>
        </w:rPr>
        <w:t>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503C" w14:textId="77777777" w:rsidR="007E0DC2" w:rsidRPr="009107E6" w:rsidRDefault="007E0DC2" w:rsidP="00FB1161">
      <w:pPr>
        <w:rPr>
          <w:rFonts w:ascii="Arial" w:hAnsi="Arial" w:cs="Arial"/>
          <w:sz w:val="22"/>
          <w:lang w:val="en-GB"/>
        </w:rPr>
      </w:pPr>
    </w:p>
    <w:p w14:paraId="12D4503D" w14:textId="77777777" w:rsidR="00223243" w:rsidRPr="009107E6" w:rsidRDefault="00223243" w:rsidP="00223243">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Traditional peoples</w:t>
      </w:r>
      <w:r w:rsidRPr="009107E6">
        <w:rPr>
          <w:rFonts w:ascii="Arial" w:eastAsia="Times New Roman" w:hAnsi="Arial" w:cs="Arial"/>
          <w:sz w:val="22"/>
          <w:szCs w:val="22"/>
          <w:lang w:val="en-GB" w:eastAsia="de-DE"/>
        </w:rPr>
        <w:t>: Traditional peoples are social groups or peoples who do not self-identify as Indigenous and who affirm rights to their lands, forests and other resources based on long established custom or traditional occupation and use (Source: Forest Peoples Programme (Marcus Colchester, 7 October 2009)).</w:t>
      </w:r>
    </w:p>
    <w:p w14:paraId="12D4503E" w14:textId="77777777" w:rsidR="00223243" w:rsidRPr="009107E6" w:rsidRDefault="00223243" w:rsidP="00223243">
      <w:pPr>
        <w:rPr>
          <w:rFonts w:ascii="Arial" w:hAnsi="Arial" w:cs="Arial"/>
          <w:i/>
          <w:sz w:val="22"/>
          <w:lang w:val="en-GB"/>
        </w:rPr>
      </w:pPr>
      <w:r w:rsidRPr="009107E6">
        <w:rPr>
          <w:rFonts w:ascii="Arial" w:hAnsi="Arial" w:cs="Arial"/>
          <w:i/>
          <w:sz w:val="22"/>
          <w:lang w:val="en-GB"/>
        </w:rPr>
        <w:t>Source: FSC-STD-01-001 V5-2</w:t>
      </w:r>
    </w:p>
    <w:p w14:paraId="12D4503F" w14:textId="77777777" w:rsidR="00FB1161" w:rsidRPr="009107E6" w:rsidRDefault="00FB1161" w:rsidP="00FB1161">
      <w:pPr>
        <w:rPr>
          <w:rFonts w:ascii="Arial" w:hAnsi="Arial" w:cs="Arial"/>
          <w:sz w:val="22"/>
          <w:lang w:val="en-GB"/>
        </w:rPr>
      </w:pPr>
    </w:p>
    <w:p w14:paraId="12D45040" w14:textId="77777777" w:rsidR="00FB1161" w:rsidRPr="009107E6" w:rsidRDefault="00FB1161" w:rsidP="00FB1161">
      <w:pPr>
        <w:rPr>
          <w:rFonts w:ascii="Arial" w:hAnsi="Arial" w:cs="Arial"/>
          <w:sz w:val="22"/>
          <w:lang w:val="en-GB"/>
        </w:rPr>
      </w:pPr>
      <w:r w:rsidRPr="009107E6">
        <w:rPr>
          <w:rFonts w:ascii="Arial" w:hAnsi="Arial" w:cs="Arial"/>
          <w:b/>
          <w:sz w:val="22"/>
          <w:lang w:val="en-GB"/>
        </w:rPr>
        <w:t>Transfer system</w:t>
      </w:r>
      <w:r w:rsidR="0032513B">
        <w:rPr>
          <w:rFonts w:ascii="Arial" w:hAnsi="Arial" w:cs="Arial"/>
          <w:b/>
          <w:sz w:val="22"/>
          <w:lang w:val="en-GB"/>
        </w:rPr>
        <w:t xml:space="preserve">: </w:t>
      </w:r>
      <w:r w:rsidRPr="009107E6">
        <w:rPr>
          <w:rFonts w:ascii="Arial" w:hAnsi="Arial" w:cs="Arial"/>
          <w:sz w:val="22"/>
          <w:lang w:val="en-GB"/>
        </w:rPr>
        <w:t>A Chain of Custody system applied at the product group level, which allows outputs to be sold with an FSC claim that is identical to the material category and, if applicable, the associated percentage claim or credit claim with the lowest FSC or post-consumer input per input volume.</w:t>
      </w:r>
    </w:p>
    <w:p w14:paraId="12D45041" w14:textId="77777777" w:rsidR="0032513B" w:rsidRPr="0032513B" w:rsidRDefault="0032513B" w:rsidP="0032513B">
      <w:pPr>
        <w:rPr>
          <w:rFonts w:ascii="Arial" w:hAnsi="Arial" w:cs="Arial"/>
          <w:i/>
          <w:sz w:val="22"/>
          <w:szCs w:val="22"/>
          <w:lang w:val="en-GB"/>
        </w:rPr>
      </w:pPr>
      <w:r w:rsidRPr="0032513B">
        <w:rPr>
          <w:rFonts w:ascii="Arial" w:hAnsi="Arial" w:cs="Arial"/>
          <w:i/>
          <w:sz w:val="22"/>
          <w:szCs w:val="22"/>
          <w:lang w:val="en-GB"/>
        </w:rPr>
        <w:t xml:space="preserve">Source: </w:t>
      </w:r>
      <w:r w:rsidRPr="0032513B">
        <w:rPr>
          <w:rFonts w:ascii="Arial" w:hAnsi="Arial"/>
          <w:i/>
          <w:sz w:val="22"/>
          <w:szCs w:val="22"/>
          <w:lang w:val="en-GB"/>
        </w:rPr>
        <w:t>FSC-STD-40-004 V2-1</w:t>
      </w:r>
    </w:p>
    <w:p w14:paraId="12D45042" w14:textId="77777777" w:rsidR="005374D2" w:rsidRPr="009107E6" w:rsidRDefault="005374D2" w:rsidP="00FB1161">
      <w:pPr>
        <w:rPr>
          <w:rFonts w:ascii="Arial" w:hAnsi="Arial" w:cs="Arial"/>
          <w:sz w:val="22"/>
          <w:lang w:val="en-GB"/>
        </w:rPr>
      </w:pPr>
    </w:p>
    <w:p w14:paraId="12D45043" w14:textId="77777777" w:rsidR="005374D2" w:rsidRPr="0032513B" w:rsidRDefault="005374D2" w:rsidP="005374D2">
      <w:pPr>
        <w:rPr>
          <w:rFonts w:ascii="Arial" w:eastAsia="Times New Roman" w:hAnsi="Arial" w:cs="Arial"/>
          <w:sz w:val="22"/>
          <w:szCs w:val="22"/>
          <w:lang w:val="en-GB" w:eastAsia="de-DE"/>
        </w:rPr>
      </w:pPr>
      <w:r w:rsidRPr="0032513B">
        <w:rPr>
          <w:rFonts w:ascii="Arial" w:eastAsia="Times New Roman" w:hAnsi="Arial" w:cs="Arial"/>
          <w:b/>
          <w:sz w:val="22"/>
          <w:szCs w:val="22"/>
          <w:lang w:val="en-GB" w:eastAsia="de-DE"/>
        </w:rPr>
        <w:t>Unacceptable sources</w:t>
      </w:r>
      <w:r w:rsidRPr="0032513B">
        <w:rPr>
          <w:rFonts w:ascii="Arial" w:eastAsia="Times New Roman" w:hAnsi="Arial" w:cs="Arial"/>
          <w:sz w:val="22"/>
          <w:szCs w:val="22"/>
          <w:lang w:val="en-GB" w:eastAsia="de-DE"/>
        </w:rPr>
        <w:t>: Sources of material that do not meet the requirements of the controlled wood categories.</w:t>
      </w:r>
    </w:p>
    <w:p w14:paraId="12D45044" w14:textId="77777777" w:rsidR="005374D2" w:rsidRPr="0032513B" w:rsidRDefault="005374D2" w:rsidP="005374D2">
      <w:pPr>
        <w:rPr>
          <w:rFonts w:ascii="Arial" w:hAnsi="Arial" w:cs="Arial"/>
          <w:bCs/>
          <w:i/>
          <w:sz w:val="22"/>
          <w:szCs w:val="22"/>
          <w:lang w:val="en-GB"/>
        </w:rPr>
      </w:pPr>
      <w:r w:rsidRPr="0032513B">
        <w:rPr>
          <w:rFonts w:ascii="Arial" w:hAnsi="Arial" w:cs="Arial"/>
          <w:i/>
          <w:sz w:val="22"/>
          <w:szCs w:val="22"/>
          <w:lang w:val="en-GB"/>
        </w:rPr>
        <w:t xml:space="preserve">Source: </w:t>
      </w:r>
      <w:r w:rsidRPr="0032513B">
        <w:rPr>
          <w:rFonts w:ascii="Arial" w:hAnsi="Arial"/>
          <w:i/>
          <w:sz w:val="22"/>
          <w:szCs w:val="22"/>
          <w:lang w:val="en-GB"/>
        </w:rPr>
        <w:t>FSC-STD-40-005 V3-0</w:t>
      </w:r>
    </w:p>
    <w:p w14:paraId="12D45045" w14:textId="77777777" w:rsidR="005374D2" w:rsidRPr="009107E6" w:rsidRDefault="005374D2" w:rsidP="00223243">
      <w:pPr>
        <w:rPr>
          <w:rFonts w:ascii="Arial" w:eastAsia="Times New Roman" w:hAnsi="Arial" w:cs="Arial"/>
          <w:sz w:val="22"/>
          <w:szCs w:val="22"/>
          <w:lang w:val="en-GB" w:eastAsia="de-DE"/>
        </w:rPr>
      </w:pPr>
    </w:p>
    <w:p w14:paraId="12D45046" w14:textId="77777777" w:rsidR="00223243" w:rsidRPr="009107E6" w:rsidRDefault="00223243" w:rsidP="00223243">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Uphold</w:t>
      </w:r>
      <w:r w:rsidRPr="009107E6">
        <w:rPr>
          <w:rFonts w:ascii="Arial" w:eastAsia="Times New Roman" w:hAnsi="Arial" w:cs="Arial"/>
          <w:sz w:val="22"/>
          <w:szCs w:val="22"/>
          <w:lang w:val="en-GB" w:eastAsia="de-DE"/>
        </w:rPr>
        <w:t xml:space="preserve">:  To acknowledge, respect, sustain and </w:t>
      </w:r>
      <w:r w:rsidR="00713C7F" w:rsidRPr="009107E6">
        <w:rPr>
          <w:rFonts w:ascii="Arial" w:eastAsia="Times New Roman" w:hAnsi="Arial" w:cs="Arial"/>
          <w:sz w:val="22"/>
          <w:szCs w:val="22"/>
          <w:lang w:val="en-GB" w:eastAsia="de-DE"/>
        </w:rPr>
        <w:t>support.</w:t>
      </w:r>
    </w:p>
    <w:p w14:paraId="12D45047" w14:textId="77777777" w:rsidR="00223243" w:rsidRPr="009107E6" w:rsidRDefault="00223243" w:rsidP="00223243">
      <w:pPr>
        <w:rPr>
          <w:rFonts w:ascii="Arial" w:hAnsi="Arial" w:cs="Arial"/>
          <w:i/>
          <w:sz w:val="22"/>
          <w:lang w:val="en-GB"/>
        </w:rPr>
      </w:pPr>
      <w:r w:rsidRPr="009107E6">
        <w:rPr>
          <w:rFonts w:ascii="Arial" w:hAnsi="Arial" w:cs="Arial"/>
          <w:i/>
          <w:sz w:val="22"/>
          <w:lang w:val="en-GB"/>
        </w:rPr>
        <w:t>Source: FSC-STD-01-001 V5-2</w:t>
      </w:r>
    </w:p>
    <w:p w14:paraId="12D45048" w14:textId="77777777" w:rsidR="00223243" w:rsidRPr="009107E6" w:rsidRDefault="00223243" w:rsidP="00FB1161">
      <w:pPr>
        <w:rPr>
          <w:rFonts w:ascii="Arial" w:hAnsi="Arial" w:cs="Arial"/>
          <w:sz w:val="22"/>
          <w:lang w:val="en-GB"/>
        </w:rPr>
      </w:pPr>
    </w:p>
    <w:p w14:paraId="12D45049" w14:textId="77777777" w:rsidR="00223243" w:rsidRPr="009107E6" w:rsidRDefault="00223243" w:rsidP="00223243">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Use rights</w:t>
      </w:r>
      <w:r w:rsidRPr="009107E6">
        <w:rPr>
          <w:rFonts w:ascii="Arial" w:eastAsia="Times New Roman" w:hAnsi="Arial" w:cs="Arial"/>
          <w:sz w:val="22"/>
          <w:szCs w:val="22"/>
          <w:lang w:val="en-GB" w:eastAsia="de-DE"/>
        </w:rPr>
        <w:t>: Rights for the use of resources of the Management Unit that can be defined by local custom, mutual agreements, or prescribed by other entities holding access rights. These rights may restrict the use of particular resources to specific levels of consumption or particular harvesting techniques.</w:t>
      </w:r>
    </w:p>
    <w:p w14:paraId="12D4504A" w14:textId="77777777" w:rsidR="00223243" w:rsidRPr="009107E6" w:rsidRDefault="00223243" w:rsidP="00223243">
      <w:pPr>
        <w:rPr>
          <w:rFonts w:ascii="Arial" w:hAnsi="Arial" w:cs="Arial"/>
          <w:i/>
          <w:sz w:val="22"/>
          <w:lang w:val="en-GB"/>
        </w:rPr>
      </w:pPr>
      <w:r w:rsidRPr="009107E6">
        <w:rPr>
          <w:rFonts w:ascii="Arial" w:hAnsi="Arial" w:cs="Arial"/>
          <w:i/>
          <w:sz w:val="22"/>
          <w:lang w:val="en-GB"/>
        </w:rPr>
        <w:t>Source: FSC-STD-01-001 V5-2</w:t>
      </w:r>
    </w:p>
    <w:p w14:paraId="12D4504B" w14:textId="77777777" w:rsidR="00FB1161" w:rsidRPr="009107E6" w:rsidRDefault="00FB1161" w:rsidP="00FB1161">
      <w:pPr>
        <w:rPr>
          <w:rFonts w:ascii="Arial" w:hAnsi="Arial" w:cs="Arial"/>
          <w:sz w:val="22"/>
          <w:lang w:val="en-GB"/>
        </w:rPr>
      </w:pPr>
    </w:p>
    <w:p w14:paraId="12D4504C" w14:textId="77777777" w:rsidR="00FB1161" w:rsidRPr="00AC7686" w:rsidRDefault="00FB1161" w:rsidP="00FB1161">
      <w:pPr>
        <w:rPr>
          <w:rFonts w:ascii="Arial" w:hAnsi="Arial" w:cs="Arial"/>
          <w:sz w:val="22"/>
          <w:lang w:val="en-GB"/>
        </w:rPr>
      </w:pPr>
      <w:r w:rsidRPr="00AC7686">
        <w:rPr>
          <w:rFonts w:ascii="Arial" w:hAnsi="Arial" w:cs="Arial"/>
          <w:b/>
          <w:sz w:val="22"/>
          <w:lang w:val="en-GB"/>
        </w:rPr>
        <w:lastRenderedPageBreak/>
        <w:t>Very limited portion</w:t>
      </w:r>
      <w:r w:rsidR="00AC7686" w:rsidRPr="00AC7686">
        <w:rPr>
          <w:rFonts w:ascii="Arial" w:hAnsi="Arial" w:cs="Arial"/>
          <w:b/>
          <w:sz w:val="22"/>
          <w:lang w:val="en-GB"/>
        </w:rPr>
        <w:t xml:space="preserve">: </w:t>
      </w:r>
      <w:r w:rsidRPr="00AC7686">
        <w:rPr>
          <w:rFonts w:ascii="Arial" w:hAnsi="Arial" w:cs="Arial"/>
          <w:sz w:val="22"/>
          <w:lang w:val="en-GB"/>
        </w:rPr>
        <w:t xml:space="preserve">The area affected shall not exceed 0.5% of the area of the </w:t>
      </w:r>
      <w:r w:rsidR="00AC7686">
        <w:rPr>
          <w:rFonts w:ascii="Arial" w:hAnsi="Arial" w:cs="Arial"/>
          <w:sz w:val="22"/>
          <w:lang w:val="en-GB"/>
        </w:rPr>
        <w:t>Management Unit</w:t>
      </w:r>
      <w:r w:rsidRPr="00AC7686">
        <w:rPr>
          <w:rFonts w:ascii="Arial" w:hAnsi="Arial" w:cs="Arial"/>
          <w:sz w:val="22"/>
          <w:lang w:val="en-GB"/>
        </w:rPr>
        <w:t xml:space="preserve"> in any one year, nor affect a total of more than 5% of the area of the </w:t>
      </w:r>
      <w:r w:rsidR="00AC7686">
        <w:rPr>
          <w:rFonts w:ascii="Arial" w:hAnsi="Arial" w:cs="Arial"/>
          <w:sz w:val="22"/>
          <w:lang w:val="en-GB"/>
        </w:rPr>
        <w:t>Management Unit</w:t>
      </w:r>
      <w:r w:rsidRPr="00AC7686">
        <w:rPr>
          <w:rFonts w:ascii="Arial" w:hAnsi="Arial" w:cs="Arial"/>
          <w:sz w:val="22"/>
          <w:lang w:val="en-GB"/>
        </w:rPr>
        <w:t>.</w:t>
      </w:r>
    </w:p>
    <w:p w14:paraId="12D4504D" w14:textId="77777777" w:rsidR="00AC7686" w:rsidRPr="009107E6" w:rsidRDefault="00AC7686" w:rsidP="00AC7686">
      <w:pPr>
        <w:rPr>
          <w:rFonts w:ascii="Arial" w:hAnsi="Arial" w:cs="Arial"/>
          <w:bCs/>
          <w:sz w:val="22"/>
          <w:lang w:val="en-GB"/>
        </w:rPr>
      </w:pPr>
      <w:r>
        <w:rPr>
          <w:rFonts w:ascii="Arial" w:hAnsi="Arial" w:cs="Arial"/>
          <w:i/>
          <w:sz w:val="22"/>
          <w:lang w:val="en-GB"/>
        </w:rPr>
        <w:t>Source:</w:t>
      </w:r>
      <w:r>
        <w:rPr>
          <w:rFonts w:ascii="Arial" w:hAnsi="Arial" w:cs="Arial"/>
          <w:sz w:val="22"/>
          <w:lang w:val="en-GB"/>
        </w:rPr>
        <w:t xml:space="preserve"> </w:t>
      </w:r>
      <w:r w:rsidRPr="009107E6">
        <w:rPr>
          <w:rFonts w:ascii="Arial" w:hAnsi="Arial" w:cs="Arial"/>
          <w:bCs/>
          <w:i/>
          <w:sz w:val="22"/>
          <w:lang w:val="en-GB"/>
        </w:rPr>
        <w:t>FSC-STD-</w:t>
      </w:r>
      <w:r>
        <w:rPr>
          <w:rFonts w:ascii="Arial" w:hAnsi="Arial" w:cs="Arial"/>
          <w:bCs/>
          <w:i/>
          <w:sz w:val="22"/>
          <w:lang w:val="en-GB"/>
        </w:rPr>
        <w:t>6</w:t>
      </w:r>
      <w:r w:rsidRPr="009107E6">
        <w:rPr>
          <w:rFonts w:ascii="Arial" w:hAnsi="Arial" w:cs="Arial"/>
          <w:bCs/>
          <w:i/>
          <w:sz w:val="22"/>
          <w:lang w:val="en-GB"/>
        </w:rPr>
        <w:t>0-0</w:t>
      </w:r>
      <w:r>
        <w:rPr>
          <w:rFonts w:ascii="Arial" w:hAnsi="Arial" w:cs="Arial"/>
          <w:bCs/>
          <w:i/>
          <w:sz w:val="22"/>
          <w:lang w:val="en-GB"/>
        </w:rPr>
        <w:t>04</w:t>
      </w:r>
      <w:r w:rsidRPr="009107E6">
        <w:rPr>
          <w:rFonts w:ascii="Arial" w:hAnsi="Arial" w:cs="Arial"/>
          <w:bCs/>
          <w:i/>
          <w:sz w:val="22"/>
          <w:lang w:val="en-GB"/>
        </w:rPr>
        <w:t xml:space="preserve"> V</w:t>
      </w:r>
      <w:r>
        <w:rPr>
          <w:rFonts w:ascii="Arial" w:hAnsi="Arial" w:cs="Arial"/>
          <w:bCs/>
          <w:i/>
          <w:sz w:val="22"/>
          <w:lang w:val="en-GB"/>
        </w:rPr>
        <w:t>1</w:t>
      </w:r>
      <w:r w:rsidRPr="009107E6">
        <w:rPr>
          <w:rFonts w:ascii="Arial" w:hAnsi="Arial" w:cs="Arial"/>
          <w:bCs/>
          <w:i/>
          <w:sz w:val="22"/>
          <w:lang w:val="en-GB"/>
        </w:rPr>
        <w:t>-0</w:t>
      </w:r>
    </w:p>
    <w:p w14:paraId="12D4504E" w14:textId="77777777" w:rsidR="00284318" w:rsidRDefault="00284318">
      <w:pPr>
        <w:rPr>
          <w:lang w:val="en-GB"/>
        </w:rPr>
      </w:pPr>
    </w:p>
    <w:p w14:paraId="12D4504F" w14:textId="77777777" w:rsidR="00167524" w:rsidRPr="00167524" w:rsidRDefault="00167524" w:rsidP="00167524">
      <w:pPr>
        <w:rPr>
          <w:rFonts w:ascii="Arial" w:eastAsia="Times New Roman" w:hAnsi="Arial" w:cs="Arial"/>
          <w:sz w:val="22"/>
          <w:szCs w:val="22"/>
          <w:lang w:eastAsia="de-DE"/>
        </w:rPr>
      </w:pPr>
      <w:r w:rsidRPr="00167524">
        <w:rPr>
          <w:rFonts w:ascii="Arial" w:eastAsia="Times New Roman" w:hAnsi="Arial" w:cs="Arial"/>
          <w:b/>
          <w:sz w:val="22"/>
          <w:szCs w:val="22"/>
          <w:lang w:eastAsia="de-DE"/>
        </w:rPr>
        <w:t>Virgin material</w:t>
      </w:r>
      <w:r w:rsidRPr="00167524">
        <w:rPr>
          <w:rFonts w:ascii="Arial" w:eastAsia="Times New Roman" w:hAnsi="Arial" w:cs="Arial"/>
          <w:sz w:val="22"/>
          <w:szCs w:val="22"/>
          <w:lang w:eastAsia="de-DE"/>
        </w:rPr>
        <w:t>: Primary (i.e. non-reclaimed) material originating in forests or plantations.</w:t>
      </w:r>
    </w:p>
    <w:p w14:paraId="12D45050" w14:textId="77777777" w:rsidR="00167524" w:rsidRPr="0032513B" w:rsidRDefault="00167524" w:rsidP="00167524">
      <w:pPr>
        <w:rPr>
          <w:rFonts w:ascii="Arial" w:hAnsi="Arial" w:cs="Arial"/>
          <w:i/>
          <w:sz w:val="22"/>
          <w:szCs w:val="22"/>
          <w:lang w:val="en-GB"/>
        </w:rPr>
      </w:pPr>
      <w:r w:rsidRPr="0032513B">
        <w:rPr>
          <w:rFonts w:ascii="Arial" w:hAnsi="Arial" w:cs="Arial"/>
          <w:i/>
          <w:sz w:val="22"/>
          <w:szCs w:val="22"/>
          <w:lang w:val="en-GB"/>
        </w:rPr>
        <w:t xml:space="preserve">Source: </w:t>
      </w:r>
      <w:r w:rsidRPr="0032513B">
        <w:rPr>
          <w:rFonts w:ascii="Arial" w:hAnsi="Arial"/>
          <w:i/>
          <w:sz w:val="22"/>
          <w:szCs w:val="22"/>
          <w:lang w:val="en-GB"/>
        </w:rPr>
        <w:t>FSC-STD-40-004 V2-1</w:t>
      </w:r>
    </w:p>
    <w:p w14:paraId="12D45051" w14:textId="77777777" w:rsidR="00167524" w:rsidRPr="00167524" w:rsidRDefault="00167524"/>
    <w:p w14:paraId="12D45052" w14:textId="77777777" w:rsidR="00284318" w:rsidRPr="009107E6" w:rsidRDefault="00535835">
      <w:pPr>
        <w:rPr>
          <w:rFonts w:ascii="Arial" w:hAnsi="Arial" w:cs="Arial"/>
          <w:sz w:val="22"/>
          <w:lang w:val="en-GB"/>
        </w:rPr>
      </w:pPr>
      <w:r w:rsidRPr="009107E6">
        <w:rPr>
          <w:rFonts w:ascii="Arial" w:hAnsi="Arial" w:cs="Arial"/>
          <w:b/>
          <w:sz w:val="22"/>
          <w:lang w:val="en-GB"/>
        </w:rPr>
        <w:t>Withdrawal</w:t>
      </w:r>
      <w:r w:rsidRPr="009107E6">
        <w:rPr>
          <w:rFonts w:ascii="Arial" w:hAnsi="Arial" w:cs="Arial"/>
          <w:sz w:val="22"/>
          <w:lang w:val="en-GB"/>
        </w:rPr>
        <w:t>: revocation or cancellation of the FSC certification.</w:t>
      </w:r>
    </w:p>
    <w:p w14:paraId="12D45053" w14:textId="77777777" w:rsidR="00535835" w:rsidRPr="009107E6" w:rsidRDefault="00535835" w:rsidP="00535835">
      <w:pPr>
        <w:rPr>
          <w:rFonts w:ascii="Arial" w:hAnsi="Arial" w:cs="Arial"/>
          <w:bCs/>
          <w:sz w:val="22"/>
          <w:lang w:val="en-GB"/>
        </w:rPr>
      </w:pPr>
      <w:r w:rsidRPr="009107E6">
        <w:rPr>
          <w:rFonts w:ascii="Arial" w:hAnsi="Arial" w:cs="Arial"/>
          <w:bCs/>
          <w:i/>
          <w:sz w:val="22"/>
          <w:lang w:val="en-GB"/>
        </w:rPr>
        <w:t>Source: FSC-STD-20-001 V4-0</w:t>
      </w:r>
    </w:p>
    <w:p w14:paraId="12D45054" w14:textId="77777777" w:rsidR="00284318" w:rsidRPr="009107E6" w:rsidRDefault="00284318">
      <w:pPr>
        <w:rPr>
          <w:lang w:val="en-GB"/>
        </w:rPr>
      </w:pPr>
    </w:p>
    <w:p w14:paraId="12D45055" w14:textId="77777777" w:rsidR="00223243" w:rsidRPr="009107E6" w:rsidRDefault="00223243" w:rsidP="00223243">
      <w:pPr>
        <w:rPr>
          <w:rFonts w:ascii="Arial" w:eastAsia="Times New Roman" w:hAnsi="Arial" w:cs="Arial"/>
          <w:sz w:val="22"/>
          <w:szCs w:val="22"/>
          <w:lang w:val="en-GB" w:eastAsia="de-DE"/>
        </w:rPr>
      </w:pPr>
      <w:r w:rsidRPr="009107E6">
        <w:rPr>
          <w:rFonts w:ascii="Arial" w:eastAsia="Times New Roman" w:hAnsi="Arial" w:cs="Arial"/>
          <w:b/>
          <w:sz w:val="22"/>
          <w:szCs w:val="22"/>
          <w:lang w:val="en-GB" w:eastAsia="de-DE"/>
        </w:rPr>
        <w:t>Workers</w:t>
      </w:r>
      <w:r w:rsidRPr="009107E6">
        <w:rPr>
          <w:rFonts w:ascii="Arial" w:eastAsia="Times New Roman" w:hAnsi="Arial" w:cs="Arial"/>
          <w:sz w:val="22"/>
          <w:szCs w:val="22"/>
          <w:lang w:val="en-GB" w:eastAsia="de-DE"/>
        </w:rPr>
        <w:t>: All employed persons including public employees as well as ‘self-employed’ persons. This includes part-time and seasonal employees, of all ranks and categories, including laborers, administrators, supervisors, executives, contractor employees as well as self-employed contractors and sub-contractors (Source: ILO Convention C155 Occupational Safety and Health Convention, 1981).</w:t>
      </w:r>
    </w:p>
    <w:p w14:paraId="12D45056" w14:textId="77777777" w:rsidR="00223243" w:rsidRPr="009107E6" w:rsidRDefault="00223243" w:rsidP="00223243">
      <w:pPr>
        <w:rPr>
          <w:rFonts w:ascii="Arial" w:hAnsi="Arial" w:cs="Arial"/>
          <w:i/>
          <w:sz w:val="22"/>
          <w:lang w:val="en-GB"/>
        </w:rPr>
      </w:pPr>
      <w:r w:rsidRPr="009107E6">
        <w:rPr>
          <w:rFonts w:ascii="Arial" w:hAnsi="Arial" w:cs="Arial"/>
          <w:i/>
          <w:sz w:val="22"/>
          <w:lang w:val="en-GB"/>
        </w:rPr>
        <w:t>Source: FSC-STD-01-001 V5-2</w:t>
      </w:r>
    </w:p>
    <w:p w14:paraId="12D45057" w14:textId="77777777" w:rsidR="00284318" w:rsidRPr="009107E6" w:rsidRDefault="00284318">
      <w:pPr>
        <w:rPr>
          <w:lang w:val="en-GB"/>
        </w:rPr>
      </w:pPr>
    </w:p>
    <w:p w14:paraId="12D45058" w14:textId="77777777" w:rsidR="00E87AE8" w:rsidRDefault="00E87AE8">
      <w:pPr>
        <w:rPr>
          <w:lang w:val="en-GB"/>
        </w:rPr>
        <w:sectPr w:rsidR="00E87AE8" w:rsidSect="007E5A13">
          <w:footerReference w:type="default" r:id="rId15"/>
          <w:headerReference w:type="first" r:id="rId16"/>
          <w:footerReference w:type="first" r:id="rId17"/>
          <w:pgSz w:w="11900" w:h="16840"/>
          <w:pgMar w:top="1440" w:right="1800" w:bottom="1440" w:left="1800" w:header="708" w:footer="179" w:gutter="0"/>
          <w:cols w:space="708"/>
          <w:titlePg/>
          <w:docGrid w:linePitch="360"/>
        </w:sectPr>
      </w:pPr>
    </w:p>
    <w:p w14:paraId="12D45059" w14:textId="77777777" w:rsidR="00284318" w:rsidRDefault="00284318">
      <w:pPr>
        <w:rPr>
          <w:lang w:val="en-GB"/>
        </w:rPr>
      </w:pPr>
    </w:p>
    <w:p w14:paraId="12D4505A" w14:textId="77777777" w:rsidR="00D7153D" w:rsidRDefault="00D7153D">
      <w:pPr>
        <w:rPr>
          <w:lang w:val="en-GB"/>
        </w:rPr>
      </w:pPr>
    </w:p>
    <w:p w14:paraId="12D4505B" w14:textId="77777777" w:rsidR="00D7153D" w:rsidRDefault="00D7153D">
      <w:pPr>
        <w:rPr>
          <w:lang w:val="en-GB"/>
        </w:rPr>
      </w:pPr>
    </w:p>
    <w:p w14:paraId="12D4505C" w14:textId="77777777" w:rsidR="00D7153D" w:rsidRDefault="00D7153D">
      <w:pPr>
        <w:rPr>
          <w:lang w:val="en-GB"/>
        </w:rPr>
      </w:pPr>
    </w:p>
    <w:p w14:paraId="12D4505D" w14:textId="77777777" w:rsidR="00D7153D" w:rsidRDefault="00D7153D">
      <w:pPr>
        <w:rPr>
          <w:lang w:val="en-GB"/>
        </w:rPr>
      </w:pPr>
    </w:p>
    <w:p w14:paraId="12D4505E" w14:textId="77777777" w:rsidR="00D7153D" w:rsidRDefault="00D7153D">
      <w:pPr>
        <w:rPr>
          <w:lang w:val="en-GB"/>
        </w:rPr>
      </w:pPr>
    </w:p>
    <w:p w14:paraId="12D4505F" w14:textId="77777777" w:rsidR="00D7153D" w:rsidRDefault="00D7153D">
      <w:pPr>
        <w:rPr>
          <w:lang w:val="en-GB"/>
        </w:rPr>
      </w:pPr>
    </w:p>
    <w:p w14:paraId="12D45060" w14:textId="77777777" w:rsidR="00D7153D" w:rsidRDefault="00D7153D">
      <w:pPr>
        <w:rPr>
          <w:lang w:val="en-GB"/>
        </w:rPr>
      </w:pPr>
    </w:p>
    <w:p w14:paraId="12D45061" w14:textId="77777777" w:rsidR="00D7153D" w:rsidRDefault="00D7153D">
      <w:pPr>
        <w:rPr>
          <w:lang w:val="en-GB"/>
        </w:rPr>
      </w:pPr>
    </w:p>
    <w:p w14:paraId="12D45062" w14:textId="77777777" w:rsidR="00D7153D" w:rsidRDefault="00D7153D">
      <w:pPr>
        <w:rPr>
          <w:lang w:val="en-GB"/>
        </w:rPr>
      </w:pPr>
    </w:p>
    <w:p w14:paraId="12D45063" w14:textId="77777777" w:rsidR="00D7153D" w:rsidRDefault="003C52F9" w:rsidP="003C52F9">
      <w:pPr>
        <w:tabs>
          <w:tab w:val="left" w:pos="1788"/>
        </w:tabs>
        <w:rPr>
          <w:lang w:val="en-GB"/>
        </w:rPr>
      </w:pPr>
      <w:r>
        <w:rPr>
          <w:lang w:val="en-GB"/>
        </w:rPr>
        <w:tab/>
      </w:r>
    </w:p>
    <w:p w14:paraId="12D45064" w14:textId="77777777" w:rsidR="00D7153D" w:rsidRDefault="00D7153D">
      <w:pPr>
        <w:rPr>
          <w:lang w:val="en-GB"/>
        </w:rPr>
      </w:pPr>
    </w:p>
    <w:p w14:paraId="12D45065" w14:textId="77777777" w:rsidR="00D7153D" w:rsidRDefault="00D7153D">
      <w:pPr>
        <w:rPr>
          <w:lang w:val="en-GB"/>
        </w:rPr>
      </w:pPr>
    </w:p>
    <w:p w14:paraId="12D45066" w14:textId="77777777" w:rsidR="00D7153D" w:rsidRDefault="00D7153D">
      <w:pPr>
        <w:rPr>
          <w:lang w:val="en-GB"/>
        </w:rPr>
      </w:pPr>
    </w:p>
    <w:p w14:paraId="12D45067" w14:textId="77777777" w:rsidR="00D7153D" w:rsidRDefault="00D7153D">
      <w:pPr>
        <w:rPr>
          <w:lang w:val="en-GB"/>
        </w:rPr>
      </w:pPr>
    </w:p>
    <w:p w14:paraId="12D45068" w14:textId="77777777" w:rsidR="00D7153D" w:rsidRDefault="00D7153D">
      <w:pPr>
        <w:rPr>
          <w:lang w:val="en-GB"/>
        </w:rPr>
      </w:pPr>
    </w:p>
    <w:p w14:paraId="12D45069" w14:textId="77777777" w:rsidR="00D7153D" w:rsidRDefault="00D7153D">
      <w:pPr>
        <w:rPr>
          <w:lang w:val="en-GB"/>
        </w:rPr>
      </w:pPr>
    </w:p>
    <w:p w14:paraId="12D4506A" w14:textId="77777777" w:rsidR="00D7153D" w:rsidRDefault="00D7153D">
      <w:pPr>
        <w:rPr>
          <w:lang w:val="en-GB"/>
        </w:rPr>
      </w:pPr>
      <w:r>
        <w:rPr>
          <w:noProof/>
          <w:lang w:val="de-DE" w:eastAsia="de-DE"/>
        </w:rPr>
        <mc:AlternateContent>
          <mc:Choice Requires="wps">
            <w:drawing>
              <wp:anchor distT="0" distB="0" distL="114300" distR="114300" simplePos="0" relativeHeight="251662848" behindDoc="0" locked="0" layoutInCell="1" allowOverlap="1" wp14:anchorId="12D4508D" wp14:editId="12D4508E">
                <wp:simplePos x="0" y="0"/>
                <wp:positionH relativeFrom="column">
                  <wp:posOffset>-381000</wp:posOffset>
                </wp:positionH>
                <wp:positionV relativeFrom="paragraph">
                  <wp:posOffset>138430</wp:posOffset>
                </wp:positionV>
                <wp:extent cx="5965825" cy="2073910"/>
                <wp:effectExtent l="0" t="0" r="0" b="254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wps:spPr>
                      <wps:txbx>
                        <w:txbxContent>
                          <w:p w14:paraId="12D450AD" w14:textId="77777777" w:rsidR="00D7153D" w:rsidRPr="00F6513C" w:rsidRDefault="00D7153D" w:rsidP="00D7153D">
                            <w:pPr>
                              <w:spacing w:line="276" w:lineRule="auto"/>
                              <w:jc w:val="center"/>
                              <w:rPr>
                                <w:rFonts w:ascii="Arial" w:hAnsi="Arial" w:cs="Arial"/>
                                <w:b/>
                                <w:bCs/>
                                <w:color w:val="000000" w:themeColor="text1"/>
                                <w:sz w:val="52"/>
                                <w:szCs w:val="52"/>
                                <w:lang w:val="fr-FR"/>
                              </w:rPr>
                            </w:pPr>
                            <w:r w:rsidRPr="00475450">
                              <w:rPr>
                                <w:rFonts w:ascii="Arial" w:hAnsi="Arial" w:cs="Arial"/>
                                <w:b/>
                                <w:bCs/>
                                <w:color w:val="000000" w:themeColor="text1"/>
                                <w:sz w:val="52"/>
                                <w:szCs w:val="52"/>
                                <w:lang w:val="fr-FR"/>
                              </w:rPr>
                              <w:t>ic.fsc.org</w:t>
                            </w:r>
                          </w:p>
                          <w:p w14:paraId="12D450AE" w14:textId="77777777" w:rsidR="00D7153D" w:rsidRPr="00F6513C" w:rsidRDefault="00D7153D" w:rsidP="00D7153D">
                            <w:pPr>
                              <w:spacing w:line="276" w:lineRule="auto"/>
                              <w:jc w:val="center"/>
                              <w:rPr>
                                <w:rFonts w:cs="Arial"/>
                                <w:color w:val="000000" w:themeColor="text1"/>
                                <w:lang w:val="fr-FR"/>
                              </w:rPr>
                            </w:pPr>
                          </w:p>
                          <w:p w14:paraId="12D450AF" w14:textId="77777777" w:rsidR="00D7153D" w:rsidRPr="00F6513C" w:rsidRDefault="00D7153D" w:rsidP="00D7153D">
                            <w:pPr>
                              <w:pStyle w:val="Header"/>
                              <w:jc w:val="center"/>
                              <w:rPr>
                                <w:rFonts w:ascii="Helvetica" w:hAnsi="Helvetica"/>
                                <w:color w:val="262626" w:themeColor="text1" w:themeTint="D9"/>
                                <w:sz w:val="22"/>
                                <w:szCs w:val="22"/>
                                <w:lang w:val="fr-FR"/>
                              </w:rPr>
                            </w:pPr>
                            <w:r w:rsidRPr="00475450">
                              <w:rPr>
                                <w:rStyle w:val="FooterChar"/>
                                <w:rFonts w:ascii="Helvetica" w:hAnsi="Helvetica"/>
                                <w:color w:val="262626" w:themeColor="text1" w:themeTint="D9"/>
                                <w:sz w:val="22"/>
                                <w:szCs w:val="22"/>
                                <w:lang w:val="fr-FR"/>
                              </w:rPr>
                              <w:t>FSC International Center GmbH</w:t>
                            </w:r>
                            <w:r w:rsidRPr="00475450">
                              <w:rPr>
                                <w:rFonts w:ascii="Helvetica" w:hAnsi="Helvetica"/>
                                <w:color w:val="262626" w:themeColor="text1" w:themeTint="D9"/>
                                <w:sz w:val="22"/>
                                <w:szCs w:val="22"/>
                                <w:lang w:val="fr-FR"/>
                              </w:rPr>
                              <w:t xml:space="preserve"> </w:t>
                            </w:r>
                          </w:p>
                          <w:p w14:paraId="12D450B0" w14:textId="77777777" w:rsidR="00D7153D" w:rsidRPr="00F6513C" w:rsidRDefault="00D7153D" w:rsidP="00D7153D">
                            <w:pPr>
                              <w:jc w:val="center"/>
                              <w:rPr>
                                <w:rStyle w:val="FooterChar"/>
                                <w:rFonts w:ascii="Helvetica" w:hAnsi="Helvetica"/>
                                <w:color w:val="262626" w:themeColor="text1" w:themeTint="D9"/>
                                <w:sz w:val="22"/>
                                <w:szCs w:val="22"/>
                                <w:lang w:val="fr-FR"/>
                              </w:rPr>
                            </w:pPr>
                            <w:r w:rsidRPr="00475450">
                              <w:rPr>
                                <w:rFonts w:ascii="Helvetica" w:hAnsi="Helvetica"/>
                                <w:color w:val="262626" w:themeColor="text1" w:themeTint="D9"/>
                                <w:sz w:val="22"/>
                                <w:szCs w:val="22"/>
                                <w:lang w:val="fr-FR"/>
                              </w:rPr>
                              <w:t xml:space="preserve">Charles-de-Gaulle-Straße 5 · 53113 Bonn · </w:t>
                            </w:r>
                            <w:r w:rsidRPr="00475450">
                              <w:rPr>
                                <w:rStyle w:val="FooterChar"/>
                                <w:rFonts w:ascii="Helvetica" w:hAnsi="Helvetica"/>
                                <w:color w:val="262626" w:themeColor="text1" w:themeTint="D9"/>
                                <w:sz w:val="22"/>
                                <w:szCs w:val="22"/>
                                <w:lang w:val="fr-FR"/>
                              </w:rPr>
                              <w:t>Germany</w:t>
                            </w: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D4508D" id="Text Box 12" o:spid="_x0000_s1027" type="#_x0000_t202" style="position:absolute;margin-left:-30pt;margin-top:10.9pt;width:469.75pt;height:163.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" filled="f" stroked="f">
                <v:textbox inset="7.5mm,7.5mm,9.5mm">
                  <w:txbxContent>
                    <w:p w14:paraId="12D450AD" w14:textId="77777777" w:rsidR="00D7153D" w:rsidRPr="00F6513C" w:rsidRDefault="00D7153D" w:rsidP="00D7153D">
                      <w:pPr>
                        <w:spacing w:line="276" w:lineRule="auto"/>
                        <w:jc w:val="center"/>
                        <w:rPr>
                          <w:rFonts w:ascii="Arial" w:hAnsi="Arial" w:cs="Arial"/>
                          <w:b/>
                          <w:bCs/>
                          <w:color w:val="000000" w:themeColor="text1"/>
                          <w:sz w:val="52"/>
                          <w:szCs w:val="52"/>
                          <w:lang w:val="fr-FR"/>
                        </w:rPr>
                      </w:pPr>
                      <w:r w:rsidRPr="00475450">
                        <w:rPr>
                          <w:rFonts w:ascii="Arial" w:hAnsi="Arial" w:cs="Arial"/>
                          <w:b/>
                          <w:bCs/>
                          <w:color w:val="000000" w:themeColor="text1"/>
                          <w:sz w:val="52"/>
                          <w:szCs w:val="52"/>
                          <w:lang w:val="fr-FR"/>
                        </w:rPr>
                        <w:t>ic.fsc.org</w:t>
                      </w:r>
                    </w:p>
                    <w:p w14:paraId="12D450AE" w14:textId="77777777" w:rsidR="00D7153D" w:rsidRPr="00F6513C" w:rsidRDefault="00D7153D" w:rsidP="00D7153D">
                      <w:pPr>
                        <w:spacing w:line="276" w:lineRule="auto"/>
                        <w:jc w:val="center"/>
                        <w:rPr>
                          <w:rFonts w:cs="Arial"/>
                          <w:color w:val="000000" w:themeColor="text1"/>
                          <w:lang w:val="fr-FR"/>
                        </w:rPr>
                      </w:pPr>
                    </w:p>
                    <w:p w14:paraId="12D450AF" w14:textId="77777777" w:rsidR="00D7153D" w:rsidRPr="00F6513C" w:rsidRDefault="00D7153D" w:rsidP="00D7153D">
                      <w:pPr>
                        <w:pStyle w:val="Header"/>
                        <w:jc w:val="center"/>
                        <w:rPr>
                          <w:rFonts w:ascii="Helvetica" w:hAnsi="Helvetica"/>
                          <w:color w:val="262626" w:themeColor="text1" w:themeTint="D9"/>
                          <w:sz w:val="22"/>
                          <w:szCs w:val="22"/>
                          <w:lang w:val="fr-FR"/>
                        </w:rPr>
                      </w:pPr>
                      <w:r w:rsidRPr="00475450">
                        <w:rPr>
                          <w:rStyle w:val="FooterChar"/>
                          <w:rFonts w:ascii="Helvetica" w:hAnsi="Helvetica"/>
                          <w:color w:val="262626" w:themeColor="text1" w:themeTint="D9"/>
                          <w:sz w:val="22"/>
                          <w:szCs w:val="22"/>
                          <w:lang w:val="fr-FR"/>
                        </w:rPr>
                        <w:t>FSC International Center GmbH</w:t>
                      </w:r>
                      <w:r w:rsidRPr="00475450">
                        <w:rPr>
                          <w:rFonts w:ascii="Helvetica" w:hAnsi="Helvetica"/>
                          <w:color w:val="262626" w:themeColor="text1" w:themeTint="D9"/>
                          <w:sz w:val="22"/>
                          <w:szCs w:val="22"/>
                          <w:lang w:val="fr-FR"/>
                        </w:rPr>
                        <w:t xml:space="preserve"> </w:t>
                      </w:r>
                    </w:p>
                    <w:p w14:paraId="12D450B0" w14:textId="77777777" w:rsidR="00D7153D" w:rsidRPr="00F6513C" w:rsidRDefault="00D7153D" w:rsidP="00D7153D">
                      <w:pPr>
                        <w:jc w:val="center"/>
                        <w:rPr>
                          <w:rStyle w:val="FooterChar"/>
                          <w:rFonts w:ascii="Helvetica" w:hAnsi="Helvetica"/>
                          <w:color w:val="262626" w:themeColor="text1" w:themeTint="D9"/>
                          <w:sz w:val="22"/>
                          <w:szCs w:val="22"/>
                          <w:lang w:val="fr-FR"/>
                        </w:rPr>
                      </w:pPr>
                      <w:r w:rsidRPr="00475450">
                        <w:rPr>
                          <w:rFonts w:ascii="Helvetica" w:hAnsi="Helvetica"/>
                          <w:color w:val="262626" w:themeColor="text1" w:themeTint="D9"/>
                          <w:sz w:val="22"/>
                          <w:szCs w:val="22"/>
                          <w:lang w:val="fr-FR"/>
                        </w:rPr>
                        <w:t xml:space="preserve">Charles-de-Gaulle-Straße 5 · 53113 Bonn · </w:t>
                      </w:r>
                      <w:r w:rsidRPr="00475450">
                        <w:rPr>
                          <w:rStyle w:val="FooterChar"/>
                          <w:rFonts w:ascii="Helvetica" w:hAnsi="Helvetica"/>
                          <w:color w:val="262626" w:themeColor="text1" w:themeTint="D9"/>
                          <w:sz w:val="22"/>
                          <w:szCs w:val="22"/>
                          <w:lang w:val="fr-FR"/>
                        </w:rPr>
                        <w:t>Germany</w:t>
                      </w:r>
                    </w:p>
                  </w:txbxContent>
                </v:textbox>
              </v:shape>
            </w:pict>
          </mc:Fallback>
        </mc:AlternateContent>
      </w:r>
    </w:p>
    <w:p w14:paraId="12D4506B" w14:textId="77777777" w:rsidR="00D7153D" w:rsidRDefault="00D7153D">
      <w:pPr>
        <w:rPr>
          <w:lang w:val="en-GB"/>
        </w:rPr>
      </w:pPr>
    </w:p>
    <w:p w14:paraId="12D4506C" w14:textId="77777777" w:rsidR="00D7153D" w:rsidRPr="00D7153D" w:rsidRDefault="00D7153D" w:rsidP="00D7153D"/>
    <w:p w14:paraId="12D4506D" w14:textId="77777777" w:rsidR="00D7153D" w:rsidRPr="00D7153D" w:rsidRDefault="00D7153D" w:rsidP="00D7153D"/>
    <w:p w14:paraId="12D4506E" w14:textId="77777777" w:rsidR="00D7153D" w:rsidRPr="00D7153D" w:rsidRDefault="00D7153D" w:rsidP="00D7153D"/>
    <w:p w14:paraId="12D4506F" w14:textId="77777777" w:rsidR="00D7153D" w:rsidRPr="00D7153D" w:rsidRDefault="00D7153D" w:rsidP="00D7153D"/>
    <w:p w14:paraId="12D45070" w14:textId="77777777" w:rsidR="00D7153D" w:rsidRPr="00D7153D" w:rsidRDefault="00D7153D" w:rsidP="00D7153D"/>
    <w:p w14:paraId="12D45071" w14:textId="77777777" w:rsidR="00D7153D" w:rsidRDefault="00D7153D">
      <w:pPr>
        <w:rPr>
          <w:lang w:val="en-GB"/>
        </w:rPr>
      </w:pPr>
    </w:p>
    <w:p w14:paraId="12D45072" w14:textId="77777777" w:rsidR="00D7153D" w:rsidRDefault="00D7153D">
      <w:pPr>
        <w:rPr>
          <w:lang w:val="en-GB"/>
        </w:rPr>
      </w:pPr>
    </w:p>
    <w:p w14:paraId="12D45073" w14:textId="77777777" w:rsidR="00D7153D" w:rsidRDefault="00D7153D">
      <w:pPr>
        <w:rPr>
          <w:lang w:val="en-GB"/>
        </w:rPr>
      </w:pPr>
    </w:p>
    <w:p w14:paraId="12D45074" w14:textId="77777777" w:rsidR="00D7153D" w:rsidRDefault="00D7153D">
      <w:pPr>
        <w:rPr>
          <w:lang w:val="en-GB"/>
        </w:rPr>
      </w:pPr>
    </w:p>
    <w:p w14:paraId="12D45075" w14:textId="77777777" w:rsidR="00D7153D" w:rsidRPr="00D7153D" w:rsidRDefault="00D7153D" w:rsidP="00D7153D"/>
    <w:p w14:paraId="12D45076" w14:textId="77777777" w:rsidR="00D7153D" w:rsidRPr="00D7153D" w:rsidRDefault="00D7153D" w:rsidP="00D7153D"/>
    <w:p w14:paraId="12D45077" w14:textId="77777777" w:rsidR="00D7153D" w:rsidRPr="00D7153D" w:rsidRDefault="00D7153D" w:rsidP="00D7153D"/>
    <w:p w14:paraId="12D45078" w14:textId="77777777" w:rsidR="00D7153D" w:rsidRPr="00D7153D" w:rsidRDefault="00D7153D" w:rsidP="00D7153D"/>
    <w:p w14:paraId="12D45079" w14:textId="77777777" w:rsidR="00D7153D" w:rsidRPr="00D7153D" w:rsidRDefault="00D7153D" w:rsidP="00D7153D"/>
    <w:p w14:paraId="12D4507A" w14:textId="77777777" w:rsidR="00D7153D" w:rsidRPr="00D7153D" w:rsidRDefault="00D7153D" w:rsidP="00D7153D"/>
    <w:p w14:paraId="12D4507B" w14:textId="77777777" w:rsidR="00D7153D" w:rsidRDefault="00D7153D">
      <w:pPr>
        <w:rPr>
          <w:lang w:val="en-GB"/>
        </w:rPr>
      </w:pPr>
    </w:p>
    <w:p w14:paraId="12D4507C" w14:textId="77777777" w:rsidR="003C52F9" w:rsidRDefault="003C52F9">
      <w:pPr>
        <w:rPr>
          <w:lang w:val="en-GB"/>
        </w:rPr>
      </w:pPr>
    </w:p>
    <w:p w14:paraId="12D4507D" w14:textId="77777777" w:rsidR="003C52F9" w:rsidRDefault="003C52F9">
      <w:pPr>
        <w:rPr>
          <w:lang w:val="en-GB"/>
        </w:rPr>
      </w:pPr>
    </w:p>
    <w:p w14:paraId="12D4507E" w14:textId="77777777" w:rsidR="003C52F9" w:rsidRDefault="003C52F9">
      <w:pPr>
        <w:rPr>
          <w:lang w:val="en-GB"/>
        </w:rPr>
      </w:pPr>
    </w:p>
    <w:p w14:paraId="12D4507F" w14:textId="77777777" w:rsidR="003C52F9" w:rsidRDefault="003C52F9">
      <w:pPr>
        <w:rPr>
          <w:lang w:val="en-GB"/>
        </w:rPr>
      </w:pPr>
    </w:p>
    <w:p w14:paraId="12D45080" w14:textId="77777777" w:rsidR="003C52F9" w:rsidRDefault="003C52F9">
      <w:pPr>
        <w:rPr>
          <w:lang w:val="en-GB"/>
        </w:rPr>
      </w:pPr>
    </w:p>
    <w:p w14:paraId="12D45081" w14:textId="77777777" w:rsidR="003C52F9" w:rsidRDefault="003C52F9">
      <w:pPr>
        <w:rPr>
          <w:lang w:val="en-GB"/>
        </w:rPr>
      </w:pPr>
    </w:p>
    <w:p w14:paraId="12D45082" w14:textId="77777777" w:rsidR="003C52F9" w:rsidRPr="009107E6" w:rsidRDefault="003C52F9">
      <w:pPr>
        <w:rPr>
          <w:lang w:val="en-GB"/>
        </w:rPr>
      </w:pPr>
      <w:r w:rsidRPr="000C3619">
        <w:rPr>
          <w:rFonts w:ascii="Cambria" w:eastAsia="MS Mincho" w:hAnsi="Cambria" w:cs="Times New Roman"/>
          <w:noProof/>
          <w:lang w:val="de-DE" w:eastAsia="de-DE"/>
        </w:rPr>
        <w:drawing>
          <wp:anchor distT="0" distB="0" distL="114300" distR="114300" simplePos="0" relativeHeight="251668992" behindDoc="1" locked="0" layoutInCell="1" allowOverlap="1" wp14:anchorId="12D4508F" wp14:editId="12D45090">
            <wp:simplePos x="0" y="0"/>
            <wp:positionH relativeFrom="column">
              <wp:posOffset>1341120</wp:posOffset>
            </wp:positionH>
            <wp:positionV relativeFrom="paragraph">
              <wp:posOffset>160020</wp:posOffset>
            </wp:positionV>
            <wp:extent cx="2508504" cy="932688"/>
            <wp:effectExtent l="0" t="0" r="6350" b="762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png"/>
                    <pic:cNvPicPr/>
                  </pic:nvPicPr>
                  <pic:blipFill>
                    <a:blip r:embed="rId18">
                      <a:extLst>
                        <a:ext uri="{28A0092B-C50C-407E-A947-70E740481C1C}">
                          <a14:useLocalDpi xmlns:a14="http://schemas.microsoft.com/office/drawing/2010/main" val="0"/>
                        </a:ext>
                      </a:extLst>
                    </a:blip>
                    <a:stretch>
                      <a:fillRect/>
                    </a:stretch>
                  </pic:blipFill>
                  <pic:spPr>
                    <a:xfrm>
                      <a:off x="0" y="0"/>
                      <a:ext cx="2508504" cy="932688"/>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p>
    <w:sectPr w:rsidR="003C52F9" w:rsidRPr="009107E6" w:rsidSect="007E5A13">
      <w:footerReference w:type="first" r:id="rId19"/>
      <w:pgSz w:w="11900" w:h="16840"/>
      <w:pgMar w:top="1440" w:right="1800" w:bottom="1440" w:left="1800" w:header="708" w:footer="17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45093" w14:textId="77777777" w:rsidR="00905F08" w:rsidRDefault="00905F08" w:rsidP="00534452">
      <w:r>
        <w:separator/>
      </w:r>
    </w:p>
  </w:endnote>
  <w:endnote w:type="continuationSeparator" w:id="0">
    <w:p w14:paraId="12D45094" w14:textId="77777777" w:rsidR="00905F08" w:rsidRDefault="00905F08" w:rsidP="00534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45095" w14:textId="77777777" w:rsidR="00905F08" w:rsidRPr="002907B1" w:rsidRDefault="00905F08" w:rsidP="00534452">
    <w:pPr>
      <w:spacing w:before="120" w:after="120"/>
      <w:rPr>
        <w:sz w:val="18"/>
        <w:szCs w:val="18"/>
      </w:rPr>
    </w:pPr>
    <w:r>
      <w:rPr>
        <w:noProof/>
        <w:lang w:val="de-DE" w:eastAsia="de-DE"/>
      </w:rPr>
      <w:drawing>
        <wp:anchor distT="0" distB="0" distL="114300" distR="114300" simplePos="0" relativeHeight="251657216" behindDoc="1" locked="0" layoutInCell="1" allowOverlap="1" wp14:anchorId="12D4509E" wp14:editId="12D4509F">
          <wp:simplePos x="0" y="0"/>
          <wp:positionH relativeFrom="column">
            <wp:posOffset>-1295400</wp:posOffset>
          </wp:positionH>
          <wp:positionV relativeFrom="paragraph">
            <wp:posOffset>223520</wp:posOffset>
          </wp:positionV>
          <wp:extent cx="7924918" cy="45719"/>
          <wp:effectExtent l="0" t="0" r="0" b="5715"/>
          <wp:wrapNone/>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918" cy="457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D45096" w14:textId="77777777" w:rsidR="00905F08" w:rsidRDefault="00905F08" w:rsidP="00534452">
    <w:pPr>
      <w:pStyle w:val="Footer"/>
      <w:jc w:val="center"/>
      <w:rPr>
        <w:rFonts w:ascii="Arial" w:hAnsi="Arial" w:cs="Arial"/>
        <w:caps/>
        <w:sz w:val="18"/>
      </w:rPr>
    </w:pPr>
    <w:r w:rsidRPr="0076434E">
      <w:rPr>
        <w:rFonts w:ascii="Arial" w:hAnsi="Arial" w:cs="Arial"/>
        <w:caps/>
        <w:sz w:val="18"/>
      </w:rPr>
      <w:t>FSC-STD-01-002</w:t>
    </w:r>
  </w:p>
  <w:p w14:paraId="12D45097" w14:textId="77777777" w:rsidR="00905F08" w:rsidRDefault="00905F08" w:rsidP="00534452">
    <w:pPr>
      <w:pStyle w:val="Footer"/>
      <w:jc w:val="center"/>
      <w:rPr>
        <w:rFonts w:ascii="Arial" w:hAnsi="Arial" w:cs="Arial"/>
        <w:caps/>
        <w:sz w:val="18"/>
        <w:szCs w:val="18"/>
      </w:rPr>
    </w:pPr>
    <w:r w:rsidRPr="0076434E">
      <w:rPr>
        <w:rFonts w:ascii="Arial" w:hAnsi="Arial" w:cs="Arial"/>
        <w:caps/>
        <w:sz w:val="18"/>
        <w:szCs w:val="18"/>
      </w:rPr>
      <w:t>FSC Glossary of Terms</w:t>
    </w:r>
  </w:p>
  <w:p w14:paraId="12D45098" w14:textId="77777777" w:rsidR="00905F08" w:rsidRDefault="00905F08" w:rsidP="00534452">
    <w:pPr>
      <w:pStyle w:val="Footer"/>
      <w:jc w:val="center"/>
      <w:rPr>
        <w:rFonts w:ascii="Arial" w:hAnsi="Arial" w:cs="Arial"/>
        <w:caps/>
        <w:sz w:val="18"/>
        <w:szCs w:val="18"/>
      </w:rPr>
    </w:pPr>
  </w:p>
  <w:p w14:paraId="12D45099" w14:textId="77777777" w:rsidR="00905F08" w:rsidRPr="008B027B" w:rsidRDefault="00905F08" w:rsidP="00534452">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sidR="00823C0A">
      <w:rPr>
        <w:rStyle w:val="PageNumber"/>
        <w:rFonts w:ascii="Arial" w:hAnsi="Arial" w:cs="Arial"/>
        <w:b/>
        <w:noProof/>
        <w:sz w:val="18"/>
      </w:rPr>
      <w:t>26</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sidR="00823C0A">
      <w:rPr>
        <w:rStyle w:val="PageNumber"/>
        <w:rFonts w:ascii="Arial" w:hAnsi="Arial" w:cs="Arial"/>
        <w:b/>
        <w:noProof/>
        <w:sz w:val="18"/>
      </w:rPr>
      <w:t>30</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p w14:paraId="12D4509A" w14:textId="77777777" w:rsidR="00905F08" w:rsidRDefault="00905F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4509C" w14:textId="77777777" w:rsidR="00905F08" w:rsidRDefault="00905F08">
    <w:pPr>
      <w:pStyle w:val="Footer"/>
    </w:pPr>
    <w:r>
      <w:rPr>
        <w:noProof/>
        <w:sz w:val="16"/>
        <w:szCs w:val="16"/>
        <w:lang w:val="de-DE" w:eastAsia="de-DE"/>
      </w:rPr>
      <mc:AlternateContent>
        <mc:Choice Requires="wps">
          <w:drawing>
            <wp:anchor distT="0" distB="0" distL="114300" distR="114300" simplePos="0" relativeHeight="251660288" behindDoc="0" locked="0" layoutInCell="1" allowOverlap="1" wp14:anchorId="12D450A2" wp14:editId="12D450A3">
              <wp:simplePos x="0" y="0"/>
              <wp:positionH relativeFrom="column">
                <wp:posOffset>-800100</wp:posOffset>
              </wp:positionH>
              <wp:positionV relativeFrom="paragraph">
                <wp:posOffset>-114300</wp:posOffset>
              </wp:positionV>
              <wp:extent cx="2628900" cy="228600"/>
              <wp:effectExtent l="0" t="0" r="0" b="0"/>
              <wp:wrapNone/>
              <wp:docPr id="6" name="Text Box 6"/>
              <wp:cNvGraphicFramePr/>
              <a:graphic xmlns:a="http://schemas.openxmlformats.org/drawingml/2006/main">
                <a:graphicData uri="http://schemas.microsoft.com/office/word/2010/wordprocessingShape">
                  <wps:wsp>
                    <wps:cNvSpPr txBox="1"/>
                    <wps:spPr>
                      <a:xfrm>
                        <a:off x="0" y="0"/>
                        <a:ext cx="26289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2D450B1" w14:textId="77777777" w:rsidR="00905F08" w:rsidRPr="00F92B25" w:rsidRDefault="00905F08" w:rsidP="0027461B">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00823C0A">
                            <w:rPr>
                              <w:rFonts w:ascii="Arial" w:hAnsi="Arial" w:cs="Arial"/>
                              <w:color w:val="224F34"/>
                              <w:sz w:val="14"/>
                              <w:szCs w:val="14"/>
                            </w:rPr>
                            <w:t xml:space="preserve"> International 2017</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2D450A2" id="_x0000_t202" coordsize="21600,21600" o:spt="202" path="m,l,21600r21600,l21600,xe">
              <v:stroke joinstyle="miter"/>
              <v:path gradientshapeok="t" o:connecttype="rect"/>
            </v:shapetype>
            <v:shape id="Text Box 6" o:spid="_x0000_s1028" type="#_x0000_t202" style="position:absolute;margin-left:-63pt;margin-top:-9pt;width:207pt;height:1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" filled="f" stroked="f">
              <v:textbox>
                <w:txbxContent>
                  <w:p w14:paraId="12D450B1" w14:textId="77777777" w:rsidR="00905F08" w:rsidRPr="00F92B25" w:rsidRDefault="00905F08" w:rsidP="0027461B">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00823C0A">
                      <w:rPr>
                        <w:rFonts w:ascii="Arial" w:hAnsi="Arial" w:cs="Arial"/>
                        <w:color w:val="224F34"/>
                        <w:sz w:val="14"/>
                        <w:szCs w:val="14"/>
                      </w:rPr>
                      <w:t xml:space="preserve"> International 2017</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v:textbox>
            </v:shape>
          </w:pict>
        </mc:Fallback>
      </mc:AlternateContent>
    </w:r>
    <w:r>
      <w:rPr>
        <w:noProof/>
        <w:lang w:val="de-DE" w:eastAsia="de-DE"/>
      </w:rPr>
      <w:drawing>
        <wp:anchor distT="0" distB="0" distL="114300" distR="114300" simplePos="0" relativeHeight="251658240" behindDoc="1" locked="0" layoutInCell="1" allowOverlap="1" wp14:anchorId="12D450A4" wp14:editId="12D450A5">
          <wp:simplePos x="0" y="0"/>
          <wp:positionH relativeFrom="column">
            <wp:posOffset>-1143000</wp:posOffset>
          </wp:positionH>
          <wp:positionV relativeFrom="paragraph">
            <wp:posOffset>-976630</wp:posOffset>
          </wp:positionV>
          <wp:extent cx="7543800" cy="1319711"/>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down_standard.png"/>
                  <pic:cNvPicPr/>
                </pic:nvPicPr>
                <pic:blipFill>
                  <a:blip r:embed="rId1">
                    <a:extLst>
                      <a:ext uri="{28A0092B-C50C-407E-A947-70E740481C1C}">
                        <a14:useLocalDpi xmlns:a14="http://schemas.microsoft.com/office/drawing/2010/main" val="0"/>
                      </a:ext>
                    </a:extLst>
                  </a:blip>
                  <a:stretch>
                    <a:fillRect/>
                  </a:stretch>
                </pic:blipFill>
                <pic:spPr>
                  <a:xfrm>
                    <a:off x="0" y="0"/>
                    <a:ext cx="7543800" cy="1319711"/>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4509D" w14:textId="77777777" w:rsidR="00D7153D" w:rsidRDefault="00D71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45091" w14:textId="77777777" w:rsidR="00905F08" w:rsidRDefault="00905F08" w:rsidP="00534452">
      <w:r>
        <w:separator/>
      </w:r>
    </w:p>
  </w:footnote>
  <w:footnote w:type="continuationSeparator" w:id="0">
    <w:p w14:paraId="12D45092" w14:textId="77777777" w:rsidR="00905F08" w:rsidRDefault="00905F08" w:rsidP="00534452">
      <w:r>
        <w:continuationSeparator/>
      </w:r>
    </w:p>
  </w:footnote>
  <w:footnote w:id="1">
    <w:p w14:paraId="12D450A6" w14:textId="77777777" w:rsidR="00905F08" w:rsidRPr="00277857" w:rsidRDefault="00905F08" w:rsidP="00BF6D96">
      <w:pPr>
        <w:pStyle w:val="FootnoteText"/>
      </w:pPr>
      <w:r w:rsidRPr="00277857">
        <w:rPr>
          <w:rStyle w:val="FootnoteReference"/>
          <w:rFonts w:ascii="Arial" w:hAnsi="Arial" w:cs="Arial"/>
          <w:sz w:val="18"/>
          <w:szCs w:val="18"/>
        </w:rPr>
        <w:footnoteRef/>
      </w:r>
      <w:r w:rsidRPr="00277857">
        <w:rPr>
          <w:rFonts w:ascii="Arial" w:hAnsi="Arial" w:cs="Arial"/>
          <w:sz w:val="18"/>
          <w:szCs w:val="18"/>
        </w:rPr>
        <w:t xml:space="preserve"> As provided on the FSC website (</w:t>
      </w:r>
      <w:hyperlink r:id="rId1" w:history="1">
        <w:r w:rsidRPr="00277857">
          <w:rPr>
            <w:rStyle w:val="Hyperlink"/>
            <w:rFonts w:ascii="Arial" w:hAnsi="Arial" w:cs="Arial"/>
            <w:sz w:val="18"/>
            <w:szCs w:val="18"/>
          </w:rPr>
          <w:t>http://ic.fsc.org/centralized-national-risk-assessment.700.htm</w:t>
        </w:r>
      </w:hyperlink>
      <w:r w:rsidRPr="00277857">
        <w:rPr>
          <w:rFonts w:ascii="Arial" w:hAnsi="Arial" w:cs="Arial"/>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4509B" w14:textId="77777777" w:rsidR="00905F08" w:rsidRDefault="00905F08">
    <w:pPr>
      <w:pStyle w:val="Header"/>
    </w:pPr>
    <w:r>
      <w:rPr>
        <w:noProof/>
        <w:lang w:val="de-DE" w:eastAsia="de-DE"/>
      </w:rPr>
      <w:drawing>
        <wp:anchor distT="0" distB="0" distL="114300" distR="114300" simplePos="0" relativeHeight="251656192" behindDoc="1" locked="0" layoutInCell="1" allowOverlap="1" wp14:anchorId="12D450A0" wp14:editId="12D450A1">
          <wp:simplePos x="0" y="0"/>
          <wp:positionH relativeFrom="column">
            <wp:posOffset>-1143000</wp:posOffset>
          </wp:positionH>
          <wp:positionV relativeFrom="paragraph">
            <wp:posOffset>-449580</wp:posOffset>
          </wp:positionV>
          <wp:extent cx="7586130" cy="1950720"/>
          <wp:effectExtent l="0" t="0" r="889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5BB6"/>
    <w:multiLevelType w:val="hybridMultilevel"/>
    <w:tmpl w:val="2EB2F2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CC21B8A"/>
    <w:multiLevelType w:val="hybridMultilevel"/>
    <w:tmpl w:val="455E7A00"/>
    <w:lvl w:ilvl="0" w:tplc="AACCD238">
      <w:start w:val="1"/>
      <w:numFmt w:val="decimal"/>
      <w:lvlText w:val="%1."/>
      <w:lvlJc w:val="left"/>
      <w:pPr>
        <w:tabs>
          <w:tab w:val="num" w:pos="792"/>
        </w:tabs>
        <w:ind w:left="792" w:hanging="432"/>
      </w:pPr>
      <w:rPr>
        <w:rFonts w:hint="default"/>
      </w:rPr>
    </w:lvl>
    <w:lvl w:ilvl="1" w:tplc="6F1051BC">
      <w:start w:val="1"/>
      <w:numFmt w:val="bullet"/>
      <w:lvlText w:val=""/>
      <w:lvlJc w:val="left"/>
      <w:pPr>
        <w:tabs>
          <w:tab w:val="num" w:pos="2126"/>
        </w:tabs>
        <w:ind w:left="2126" w:hanging="1046"/>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0A1604"/>
    <w:multiLevelType w:val="hybridMultilevel"/>
    <w:tmpl w:val="7E388F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E56116D"/>
    <w:multiLevelType w:val="hybridMultilevel"/>
    <w:tmpl w:val="5746B4D4"/>
    <w:lvl w:ilvl="0" w:tplc="544E842E">
      <w:start w:val="1"/>
      <w:numFmt w:val="lowerLetter"/>
      <w:lvlText w:val="%1."/>
      <w:lvlJc w:val="left"/>
      <w:pPr>
        <w:ind w:left="116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AA9444F"/>
    <w:multiLevelType w:val="hybridMultilevel"/>
    <w:tmpl w:val="5896E190"/>
    <w:lvl w:ilvl="0" w:tplc="B7ACE0F2">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A416CD8"/>
    <w:multiLevelType w:val="hybridMultilevel"/>
    <w:tmpl w:val="DF242D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48403E0"/>
    <w:multiLevelType w:val="hybridMultilevel"/>
    <w:tmpl w:val="AF92EC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C7F3575"/>
    <w:multiLevelType w:val="hybridMultilevel"/>
    <w:tmpl w:val="F4C24716"/>
    <w:lvl w:ilvl="0" w:tplc="BAE44BF0">
      <w:start w:val="1"/>
      <w:numFmt w:val="lowerLetter"/>
      <w:lvlText w:val="%1."/>
      <w:lvlJc w:val="left"/>
      <w:pPr>
        <w:ind w:left="72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9D26591"/>
    <w:multiLevelType w:val="hybridMultilevel"/>
    <w:tmpl w:val="4D60F0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D923CB9"/>
    <w:multiLevelType w:val="hybridMultilevel"/>
    <w:tmpl w:val="A1A6CB6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64D2A40"/>
    <w:multiLevelType w:val="hybridMultilevel"/>
    <w:tmpl w:val="46383D24"/>
    <w:lvl w:ilvl="0" w:tplc="2D462C22">
      <w:start w:val="1"/>
      <w:numFmt w:val="decimal"/>
      <w:lvlText w:val="%1."/>
      <w:lvlJc w:val="center"/>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07444743">
    <w:abstractNumId w:val="1"/>
  </w:num>
  <w:num w:numId="2" w16cid:durableId="1550922922">
    <w:abstractNumId w:val="3"/>
  </w:num>
  <w:num w:numId="3" w16cid:durableId="682362630">
    <w:abstractNumId w:val="7"/>
  </w:num>
  <w:num w:numId="4" w16cid:durableId="1219393695">
    <w:abstractNumId w:val="6"/>
  </w:num>
  <w:num w:numId="5" w16cid:durableId="1998922881">
    <w:abstractNumId w:val="2"/>
  </w:num>
  <w:num w:numId="6" w16cid:durableId="1154376769">
    <w:abstractNumId w:val="0"/>
  </w:num>
  <w:num w:numId="7" w16cid:durableId="1870336903">
    <w:abstractNumId w:val="5"/>
  </w:num>
  <w:num w:numId="8" w16cid:durableId="1620646800">
    <w:abstractNumId w:val="10"/>
  </w:num>
  <w:num w:numId="9" w16cid:durableId="679699142">
    <w:abstractNumId w:val="4"/>
  </w:num>
  <w:num w:numId="10" w16cid:durableId="1884437645">
    <w:abstractNumId w:val="9"/>
  </w:num>
  <w:num w:numId="11" w16cid:durableId="2640745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doNotDisplayPageBoundaries/>
  <w:attachedTemplate r:id="rId1"/>
  <w:defaultTabStop w:val="720"/>
  <w:hyphenationZone w:val="425"/>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12"/>
    <w:rsid w:val="000101DD"/>
    <w:rsid w:val="0001500A"/>
    <w:rsid w:val="0001781B"/>
    <w:rsid w:val="00033D44"/>
    <w:rsid w:val="0005288E"/>
    <w:rsid w:val="00055EB1"/>
    <w:rsid w:val="00070E8A"/>
    <w:rsid w:val="00090C67"/>
    <w:rsid w:val="000A7A69"/>
    <w:rsid w:val="000C08C2"/>
    <w:rsid w:val="000C67A4"/>
    <w:rsid w:val="00124EFD"/>
    <w:rsid w:val="001329E0"/>
    <w:rsid w:val="00145C0A"/>
    <w:rsid w:val="00154FC7"/>
    <w:rsid w:val="00164519"/>
    <w:rsid w:val="00167524"/>
    <w:rsid w:val="00170220"/>
    <w:rsid w:val="00173DA9"/>
    <w:rsid w:val="00185EFA"/>
    <w:rsid w:val="00190FBE"/>
    <w:rsid w:val="001B634D"/>
    <w:rsid w:val="001B72A0"/>
    <w:rsid w:val="001C2F12"/>
    <w:rsid w:val="001E7912"/>
    <w:rsid w:val="001F03C1"/>
    <w:rsid w:val="00205509"/>
    <w:rsid w:val="00223243"/>
    <w:rsid w:val="00227B43"/>
    <w:rsid w:val="00234A9B"/>
    <w:rsid w:val="00247376"/>
    <w:rsid w:val="0025195C"/>
    <w:rsid w:val="00264240"/>
    <w:rsid w:val="002662CB"/>
    <w:rsid w:val="0027461B"/>
    <w:rsid w:val="00283B93"/>
    <w:rsid w:val="00284318"/>
    <w:rsid w:val="002944BA"/>
    <w:rsid w:val="002961A6"/>
    <w:rsid w:val="002A6A73"/>
    <w:rsid w:val="002B1BD3"/>
    <w:rsid w:val="002C0060"/>
    <w:rsid w:val="002C55E1"/>
    <w:rsid w:val="002D2E46"/>
    <w:rsid w:val="002D5A8C"/>
    <w:rsid w:val="002D5B1C"/>
    <w:rsid w:val="00310A8A"/>
    <w:rsid w:val="00311544"/>
    <w:rsid w:val="00312B55"/>
    <w:rsid w:val="0032513B"/>
    <w:rsid w:val="00341B7C"/>
    <w:rsid w:val="00346F84"/>
    <w:rsid w:val="0035686B"/>
    <w:rsid w:val="003608FA"/>
    <w:rsid w:val="003634B4"/>
    <w:rsid w:val="003728D7"/>
    <w:rsid w:val="003762A0"/>
    <w:rsid w:val="00393F9F"/>
    <w:rsid w:val="00395AE4"/>
    <w:rsid w:val="003977A2"/>
    <w:rsid w:val="003B21E6"/>
    <w:rsid w:val="003B4E3A"/>
    <w:rsid w:val="003C52F9"/>
    <w:rsid w:val="003F2597"/>
    <w:rsid w:val="00403724"/>
    <w:rsid w:val="00424E65"/>
    <w:rsid w:val="004425E1"/>
    <w:rsid w:val="00472891"/>
    <w:rsid w:val="004813BF"/>
    <w:rsid w:val="00481C68"/>
    <w:rsid w:val="004C0AA9"/>
    <w:rsid w:val="004C2D60"/>
    <w:rsid w:val="004D5043"/>
    <w:rsid w:val="004E1BCF"/>
    <w:rsid w:val="004F3F64"/>
    <w:rsid w:val="005011AB"/>
    <w:rsid w:val="00517393"/>
    <w:rsid w:val="00534452"/>
    <w:rsid w:val="00535835"/>
    <w:rsid w:val="005374D2"/>
    <w:rsid w:val="005405CA"/>
    <w:rsid w:val="00553C13"/>
    <w:rsid w:val="00565536"/>
    <w:rsid w:val="00577EBC"/>
    <w:rsid w:val="0058778A"/>
    <w:rsid w:val="005877C5"/>
    <w:rsid w:val="00590E4A"/>
    <w:rsid w:val="005B5A7C"/>
    <w:rsid w:val="005C5186"/>
    <w:rsid w:val="005C6366"/>
    <w:rsid w:val="005E3431"/>
    <w:rsid w:val="006040C1"/>
    <w:rsid w:val="006044B6"/>
    <w:rsid w:val="00604C5E"/>
    <w:rsid w:val="00623026"/>
    <w:rsid w:val="00626D1F"/>
    <w:rsid w:val="00630AC8"/>
    <w:rsid w:val="006424A1"/>
    <w:rsid w:val="006714F6"/>
    <w:rsid w:val="00674CEA"/>
    <w:rsid w:val="00686175"/>
    <w:rsid w:val="006A4289"/>
    <w:rsid w:val="006B57AB"/>
    <w:rsid w:val="006C370D"/>
    <w:rsid w:val="006E4C14"/>
    <w:rsid w:val="006E7F2B"/>
    <w:rsid w:val="00713C7F"/>
    <w:rsid w:val="00717070"/>
    <w:rsid w:val="00725D31"/>
    <w:rsid w:val="00731D47"/>
    <w:rsid w:val="00751769"/>
    <w:rsid w:val="00754E43"/>
    <w:rsid w:val="00756658"/>
    <w:rsid w:val="0076434E"/>
    <w:rsid w:val="00772198"/>
    <w:rsid w:val="007A457F"/>
    <w:rsid w:val="007B1A90"/>
    <w:rsid w:val="007B6293"/>
    <w:rsid w:val="007D4899"/>
    <w:rsid w:val="007E0DC2"/>
    <w:rsid w:val="007E5A13"/>
    <w:rsid w:val="007E7F6B"/>
    <w:rsid w:val="00801907"/>
    <w:rsid w:val="00801FCD"/>
    <w:rsid w:val="008049F2"/>
    <w:rsid w:val="00820253"/>
    <w:rsid w:val="00823C0A"/>
    <w:rsid w:val="00841E20"/>
    <w:rsid w:val="008472E8"/>
    <w:rsid w:val="008570A6"/>
    <w:rsid w:val="008625AD"/>
    <w:rsid w:val="00872DAF"/>
    <w:rsid w:val="00872F15"/>
    <w:rsid w:val="00874331"/>
    <w:rsid w:val="00875D5A"/>
    <w:rsid w:val="0088299C"/>
    <w:rsid w:val="008B1DB9"/>
    <w:rsid w:val="008B3F23"/>
    <w:rsid w:val="008B462A"/>
    <w:rsid w:val="008B51D7"/>
    <w:rsid w:val="008B6E8F"/>
    <w:rsid w:val="008F6DC6"/>
    <w:rsid w:val="00905F08"/>
    <w:rsid w:val="009107E6"/>
    <w:rsid w:val="00923400"/>
    <w:rsid w:val="0094022E"/>
    <w:rsid w:val="00950EC7"/>
    <w:rsid w:val="009633B1"/>
    <w:rsid w:val="00976006"/>
    <w:rsid w:val="0098404A"/>
    <w:rsid w:val="009B22BD"/>
    <w:rsid w:val="009B64EF"/>
    <w:rsid w:val="009C3E63"/>
    <w:rsid w:val="009D3684"/>
    <w:rsid w:val="009D7AE6"/>
    <w:rsid w:val="009F3D82"/>
    <w:rsid w:val="00A05087"/>
    <w:rsid w:val="00A2037E"/>
    <w:rsid w:val="00A50CCE"/>
    <w:rsid w:val="00A603E3"/>
    <w:rsid w:val="00A654F2"/>
    <w:rsid w:val="00A6667C"/>
    <w:rsid w:val="00A92AD6"/>
    <w:rsid w:val="00AB2123"/>
    <w:rsid w:val="00AC7686"/>
    <w:rsid w:val="00AD081D"/>
    <w:rsid w:val="00AD1A35"/>
    <w:rsid w:val="00AE556B"/>
    <w:rsid w:val="00AF0B9C"/>
    <w:rsid w:val="00B33E0E"/>
    <w:rsid w:val="00B56F18"/>
    <w:rsid w:val="00B66CD5"/>
    <w:rsid w:val="00B748C7"/>
    <w:rsid w:val="00B764F4"/>
    <w:rsid w:val="00B90ECC"/>
    <w:rsid w:val="00B92ED6"/>
    <w:rsid w:val="00BA402D"/>
    <w:rsid w:val="00BA5CC7"/>
    <w:rsid w:val="00BC2419"/>
    <w:rsid w:val="00BD02BE"/>
    <w:rsid w:val="00BD1692"/>
    <w:rsid w:val="00BE327D"/>
    <w:rsid w:val="00BE7306"/>
    <w:rsid w:val="00BE7D90"/>
    <w:rsid w:val="00BF4BED"/>
    <w:rsid w:val="00BF6D96"/>
    <w:rsid w:val="00C020DB"/>
    <w:rsid w:val="00C0454F"/>
    <w:rsid w:val="00C15C80"/>
    <w:rsid w:val="00C15E89"/>
    <w:rsid w:val="00C1757B"/>
    <w:rsid w:val="00C236ED"/>
    <w:rsid w:val="00C37B9C"/>
    <w:rsid w:val="00C4124B"/>
    <w:rsid w:val="00C4405D"/>
    <w:rsid w:val="00C73E67"/>
    <w:rsid w:val="00C8067D"/>
    <w:rsid w:val="00C824AD"/>
    <w:rsid w:val="00C86E81"/>
    <w:rsid w:val="00C9118D"/>
    <w:rsid w:val="00CB17B6"/>
    <w:rsid w:val="00D077EF"/>
    <w:rsid w:val="00D16917"/>
    <w:rsid w:val="00D61F6F"/>
    <w:rsid w:val="00D7153D"/>
    <w:rsid w:val="00D95F8C"/>
    <w:rsid w:val="00DA6B26"/>
    <w:rsid w:val="00DB3B24"/>
    <w:rsid w:val="00DD1B11"/>
    <w:rsid w:val="00DF151C"/>
    <w:rsid w:val="00DF4267"/>
    <w:rsid w:val="00E04E71"/>
    <w:rsid w:val="00E16757"/>
    <w:rsid w:val="00E26A4D"/>
    <w:rsid w:val="00E3264B"/>
    <w:rsid w:val="00E40FAC"/>
    <w:rsid w:val="00E80AF7"/>
    <w:rsid w:val="00E87278"/>
    <w:rsid w:val="00E87AE8"/>
    <w:rsid w:val="00EA19E2"/>
    <w:rsid w:val="00EB21D2"/>
    <w:rsid w:val="00EB38AB"/>
    <w:rsid w:val="00EB78F2"/>
    <w:rsid w:val="00EC13C9"/>
    <w:rsid w:val="00EC3867"/>
    <w:rsid w:val="00ED4743"/>
    <w:rsid w:val="00EE3AAA"/>
    <w:rsid w:val="00EE3AB4"/>
    <w:rsid w:val="00F04487"/>
    <w:rsid w:val="00F22D94"/>
    <w:rsid w:val="00F23DA6"/>
    <w:rsid w:val="00F4374F"/>
    <w:rsid w:val="00F51261"/>
    <w:rsid w:val="00F51DB7"/>
    <w:rsid w:val="00F57440"/>
    <w:rsid w:val="00F63482"/>
    <w:rsid w:val="00F63AF0"/>
    <w:rsid w:val="00F64CB9"/>
    <w:rsid w:val="00F950EF"/>
    <w:rsid w:val="00FA0E75"/>
    <w:rsid w:val="00FB1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12D44D3D"/>
  <w14:defaultImageDpi w14:val="300"/>
  <w15:docId w15:val="{290FDA56-C60E-45C1-AA9A-F28B707BE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4452"/>
    <w:pPr>
      <w:tabs>
        <w:tab w:val="center" w:pos="4320"/>
        <w:tab w:val="right" w:pos="8640"/>
      </w:tabs>
    </w:pPr>
  </w:style>
  <w:style w:type="character" w:customStyle="1" w:styleId="HeaderChar">
    <w:name w:val="Header Char"/>
    <w:basedOn w:val="DefaultParagraphFont"/>
    <w:link w:val="Header"/>
    <w:uiPriority w:val="99"/>
    <w:rsid w:val="00534452"/>
  </w:style>
  <w:style w:type="paragraph" w:styleId="Footer">
    <w:name w:val="footer"/>
    <w:basedOn w:val="Normal"/>
    <w:link w:val="FooterChar"/>
    <w:unhideWhenUsed/>
    <w:rsid w:val="00534452"/>
    <w:pPr>
      <w:tabs>
        <w:tab w:val="center" w:pos="4320"/>
        <w:tab w:val="right" w:pos="8640"/>
      </w:tabs>
    </w:pPr>
  </w:style>
  <w:style w:type="character" w:customStyle="1" w:styleId="FooterChar">
    <w:name w:val="Footer Char"/>
    <w:basedOn w:val="DefaultParagraphFont"/>
    <w:link w:val="Footer"/>
    <w:uiPriority w:val="99"/>
    <w:rsid w:val="00534452"/>
  </w:style>
  <w:style w:type="character" w:styleId="PageNumber">
    <w:name w:val="page number"/>
    <w:basedOn w:val="DefaultParagraphFont"/>
    <w:unhideWhenUsed/>
    <w:rsid w:val="00534452"/>
  </w:style>
  <w:style w:type="paragraph" w:styleId="BalloonText">
    <w:name w:val="Balloon Text"/>
    <w:basedOn w:val="Normal"/>
    <w:link w:val="BalloonTextChar"/>
    <w:uiPriority w:val="99"/>
    <w:semiHidden/>
    <w:unhideWhenUsed/>
    <w:rsid w:val="005344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4452"/>
    <w:rPr>
      <w:rFonts w:ascii="Lucida Grande" w:hAnsi="Lucida Grande" w:cs="Lucida Grande"/>
      <w:sz w:val="18"/>
      <w:szCs w:val="18"/>
    </w:rPr>
  </w:style>
  <w:style w:type="character" w:customStyle="1" w:styleId="FSCSubHeadline">
    <w:name w:val="FSC Sub Headline"/>
    <w:rsid w:val="00577EBC"/>
    <w:rPr>
      <w:rFonts w:ascii="Arial" w:hAnsi="Arial"/>
      <w:color w:val="FFFFFF"/>
      <w:sz w:val="33"/>
      <w:szCs w:val="33"/>
    </w:rPr>
  </w:style>
  <w:style w:type="character" w:styleId="Hyperlink">
    <w:name w:val="Hyperlink"/>
    <w:rsid w:val="001B72A0"/>
    <w:rPr>
      <w:color w:val="0000FF"/>
      <w:u w:val="single"/>
    </w:rPr>
  </w:style>
  <w:style w:type="paragraph" w:styleId="FootnoteText">
    <w:name w:val="footnote text"/>
    <w:basedOn w:val="Normal"/>
    <w:link w:val="FootnoteTextChar"/>
    <w:uiPriority w:val="99"/>
    <w:rsid w:val="001B72A0"/>
    <w:pPr>
      <w:spacing w:before="120"/>
    </w:pPr>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uiPriority w:val="99"/>
    <w:rsid w:val="001B72A0"/>
    <w:rPr>
      <w:rFonts w:ascii="Times New Roman" w:eastAsia="Times New Roman" w:hAnsi="Times New Roman" w:cs="Times New Roman"/>
      <w:sz w:val="20"/>
      <w:szCs w:val="20"/>
      <w:lang w:val="en-GB"/>
    </w:rPr>
  </w:style>
  <w:style w:type="character" w:styleId="FootnoteReference">
    <w:name w:val="footnote reference"/>
    <w:aliases w:val="Sprechblasentext Zchn Char"/>
    <w:uiPriority w:val="99"/>
    <w:rsid w:val="001B72A0"/>
    <w:rPr>
      <w:vertAlign w:val="superscript"/>
    </w:rPr>
  </w:style>
  <w:style w:type="paragraph" w:customStyle="1" w:styleId="Default">
    <w:name w:val="Default"/>
    <w:rsid w:val="001B72A0"/>
    <w:pPr>
      <w:autoSpaceDE w:val="0"/>
      <w:autoSpaceDN w:val="0"/>
      <w:adjustRightInd w:val="0"/>
    </w:pPr>
    <w:rPr>
      <w:rFonts w:ascii="Arial" w:eastAsia="Times New Roman" w:hAnsi="Arial" w:cs="Arial"/>
      <w:color w:val="000000"/>
      <w:lang w:val="de-DE" w:eastAsia="en-GB"/>
    </w:rPr>
  </w:style>
  <w:style w:type="paragraph" w:customStyle="1" w:styleId="document">
    <w:name w:val="document"/>
    <w:basedOn w:val="Normal"/>
    <w:rsid w:val="00E40FAC"/>
    <w:pPr>
      <w:spacing w:line="330" w:lineRule="exact"/>
      <w:jc w:val="center"/>
    </w:pPr>
    <w:rPr>
      <w:rFonts w:ascii="Arial" w:eastAsia="Times New Roman" w:hAnsi="Arial" w:cs="Times New Roman"/>
      <w:caps/>
      <w:color w:val="D37D2D"/>
      <w:sz w:val="33"/>
      <w:szCs w:val="20"/>
      <w:lang w:val="en-GB" w:eastAsia="ja-JP"/>
    </w:rPr>
  </w:style>
  <w:style w:type="paragraph" w:styleId="ListParagraph">
    <w:name w:val="List Paragraph"/>
    <w:aliases w:val="Indicator,FSC List"/>
    <w:basedOn w:val="Normal"/>
    <w:uiPriority w:val="34"/>
    <w:qFormat/>
    <w:rsid w:val="003728D7"/>
    <w:pPr>
      <w:ind w:left="720"/>
      <w:contextualSpacing/>
    </w:pPr>
  </w:style>
  <w:style w:type="paragraph" w:styleId="PlainText">
    <w:name w:val="Plain Text"/>
    <w:basedOn w:val="Normal"/>
    <w:link w:val="PlainTextChar"/>
    <w:uiPriority w:val="99"/>
    <w:semiHidden/>
    <w:unhideWhenUsed/>
    <w:rsid w:val="005405CA"/>
    <w:rPr>
      <w:rFonts w:ascii="Calibri" w:eastAsiaTheme="minorHAnsi" w:hAnsi="Calibri"/>
      <w:sz w:val="22"/>
      <w:szCs w:val="21"/>
      <w:lang w:val="de-DE"/>
    </w:rPr>
  </w:style>
  <w:style w:type="character" w:customStyle="1" w:styleId="PlainTextChar">
    <w:name w:val="Plain Text Char"/>
    <w:basedOn w:val="DefaultParagraphFont"/>
    <w:link w:val="PlainText"/>
    <w:uiPriority w:val="99"/>
    <w:semiHidden/>
    <w:rsid w:val="005405CA"/>
    <w:rPr>
      <w:rFonts w:ascii="Calibri" w:eastAsiaTheme="minorHAnsi" w:hAnsi="Calibri"/>
      <w:sz w:val="22"/>
      <w:szCs w:val="2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26706">
      <w:bodyDiv w:val="1"/>
      <w:marLeft w:val="0"/>
      <w:marRight w:val="0"/>
      <w:marTop w:val="0"/>
      <w:marBottom w:val="0"/>
      <w:divBdr>
        <w:top w:val="none" w:sz="0" w:space="0" w:color="auto"/>
        <w:left w:val="none" w:sz="0" w:space="0" w:color="auto"/>
        <w:bottom w:val="none" w:sz="0" w:space="0" w:color="auto"/>
        <w:right w:val="none" w:sz="0" w:space="0" w:color="auto"/>
      </w:divBdr>
      <w:divsChild>
        <w:div w:id="800391474">
          <w:marLeft w:val="0"/>
          <w:marRight w:val="0"/>
          <w:marTop w:val="0"/>
          <w:marBottom w:val="0"/>
          <w:divBdr>
            <w:top w:val="none" w:sz="0" w:space="0" w:color="auto"/>
            <w:left w:val="none" w:sz="0" w:space="0" w:color="auto"/>
            <w:bottom w:val="none" w:sz="0" w:space="0" w:color="auto"/>
            <w:right w:val="none" w:sz="0" w:space="0" w:color="auto"/>
          </w:divBdr>
        </w:div>
        <w:div w:id="1473979827">
          <w:marLeft w:val="0"/>
          <w:marRight w:val="0"/>
          <w:marTop w:val="0"/>
          <w:marBottom w:val="0"/>
          <w:divBdr>
            <w:top w:val="none" w:sz="0" w:space="0" w:color="auto"/>
            <w:left w:val="none" w:sz="0" w:space="0" w:color="auto"/>
            <w:bottom w:val="none" w:sz="0" w:space="0" w:color="auto"/>
            <w:right w:val="none" w:sz="0" w:space="0" w:color="auto"/>
          </w:divBdr>
        </w:div>
        <w:div w:id="1157307339">
          <w:marLeft w:val="0"/>
          <w:marRight w:val="0"/>
          <w:marTop w:val="0"/>
          <w:marBottom w:val="0"/>
          <w:divBdr>
            <w:top w:val="none" w:sz="0" w:space="0" w:color="auto"/>
            <w:left w:val="none" w:sz="0" w:space="0" w:color="auto"/>
            <w:bottom w:val="none" w:sz="0" w:space="0" w:color="auto"/>
            <w:right w:val="none" w:sz="0" w:space="0" w:color="auto"/>
          </w:divBdr>
        </w:div>
        <w:div w:id="1502354888">
          <w:marLeft w:val="0"/>
          <w:marRight w:val="0"/>
          <w:marTop w:val="0"/>
          <w:marBottom w:val="0"/>
          <w:divBdr>
            <w:top w:val="none" w:sz="0" w:space="0" w:color="auto"/>
            <w:left w:val="none" w:sz="0" w:space="0" w:color="auto"/>
            <w:bottom w:val="none" w:sz="0" w:space="0" w:color="auto"/>
            <w:right w:val="none" w:sz="0" w:space="0" w:color="auto"/>
          </w:divBdr>
        </w:div>
      </w:divsChild>
    </w:div>
    <w:div w:id="88963525">
      <w:bodyDiv w:val="1"/>
      <w:marLeft w:val="0"/>
      <w:marRight w:val="0"/>
      <w:marTop w:val="0"/>
      <w:marBottom w:val="0"/>
      <w:divBdr>
        <w:top w:val="none" w:sz="0" w:space="0" w:color="auto"/>
        <w:left w:val="none" w:sz="0" w:space="0" w:color="auto"/>
        <w:bottom w:val="none" w:sz="0" w:space="0" w:color="auto"/>
        <w:right w:val="none" w:sz="0" w:space="0" w:color="auto"/>
      </w:divBdr>
      <w:divsChild>
        <w:div w:id="881555387">
          <w:marLeft w:val="0"/>
          <w:marRight w:val="0"/>
          <w:marTop w:val="0"/>
          <w:marBottom w:val="0"/>
          <w:divBdr>
            <w:top w:val="none" w:sz="0" w:space="0" w:color="auto"/>
            <w:left w:val="none" w:sz="0" w:space="0" w:color="auto"/>
            <w:bottom w:val="none" w:sz="0" w:space="0" w:color="auto"/>
            <w:right w:val="none" w:sz="0" w:space="0" w:color="auto"/>
          </w:divBdr>
        </w:div>
        <w:div w:id="1913848661">
          <w:marLeft w:val="0"/>
          <w:marRight w:val="0"/>
          <w:marTop w:val="0"/>
          <w:marBottom w:val="0"/>
          <w:divBdr>
            <w:top w:val="none" w:sz="0" w:space="0" w:color="auto"/>
            <w:left w:val="none" w:sz="0" w:space="0" w:color="auto"/>
            <w:bottom w:val="none" w:sz="0" w:space="0" w:color="auto"/>
            <w:right w:val="none" w:sz="0" w:space="0" w:color="auto"/>
          </w:divBdr>
        </w:div>
        <w:div w:id="1412309300">
          <w:marLeft w:val="0"/>
          <w:marRight w:val="0"/>
          <w:marTop w:val="0"/>
          <w:marBottom w:val="0"/>
          <w:divBdr>
            <w:top w:val="none" w:sz="0" w:space="0" w:color="auto"/>
            <w:left w:val="none" w:sz="0" w:space="0" w:color="auto"/>
            <w:bottom w:val="none" w:sz="0" w:space="0" w:color="auto"/>
            <w:right w:val="none" w:sz="0" w:space="0" w:color="auto"/>
          </w:divBdr>
        </w:div>
        <w:div w:id="1276521095">
          <w:marLeft w:val="0"/>
          <w:marRight w:val="0"/>
          <w:marTop w:val="0"/>
          <w:marBottom w:val="0"/>
          <w:divBdr>
            <w:top w:val="none" w:sz="0" w:space="0" w:color="auto"/>
            <w:left w:val="none" w:sz="0" w:space="0" w:color="auto"/>
            <w:bottom w:val="none" w:sz="0" w:space="0" w:color="auto"/>
            <w:right w:val="none" w:sz="0" w:space="0" w:color="auto"/>
          </w:divBdr>
        </w:div>
      </w:divsChild>
    </w:div>
    <w:div w:id="93014137">
      <w:bodyDiv w:val="1"/>
      <w:marLeft w:val="0"/>
      <w:marRight w:val="0"/>
      <w:marTop w:val="0"/>
      <w:marBottom w:val="0"/>
      <w:divBdr>
        <w:top w:val="none" w:sz="0" w:space="0" w:color="auto"/>
        <w:left w:val="none" w:sz="0" w:space="0" w:color="auto"/>
        <w:bottom w:val="none" w:sz="0" w:space="0" w:color="auto"/>
        <w:right w:val="none" w:sz="0" w:space="0" w:color="auto"/>
      </w:divBdr>
      <w:divsChild>
        <w:div w:id="2022734930">
          <w:marLeft w:val="0"/>
          <w:marRight w:val="0"/>
          <w:marTop w:val="0"/>
          <w:marBottom w:val="0"/>
          <w:divBdr>
            <w:top w:val="none" w:sz="0" w:space="0" w:color="auto"/>
            <w:left w:val="none" w:sz="0" w:space="0" w:color="auto"/>
            <w:bottom w:val="none" w:sz="0" w:space="0" w:color="auto"/>
            <w:right w:val="none" w:sz="0" w:space="0" w:color="auto"/>
          </w:divBdr>
        </w:div>
        <w:div w:id="2046716044">
          <w:marLeft w:val="0"/>
          <w:marRight w:val="0"/>
          <w:marTop w:val="0"/>
          <w:marBottom w:val="0"/>
          <w:divBdr>
            <w:top w:val="none" w:sz="0" w:space="0" w:color="auto"/>
            <w:left w:val="none" w:sz="0" w:space="0" w:color="auto"/>
            <w:bottom w:val="none" w:sz="0" w:space="0" w:color="auto"/>
            <w:right w:val="none" w:sz="0" w:space="0" w:color="auto"/>
          </w:divBdr>
        </w:div>
        <w:div w:id="1483348313">
          <w:marLeft w:val="0"/>
          <w:marRight w:val="0"/>
          <w:marTop w:val="0"/>
          <w:marBottom w:val="0"/>
          <w:divBdr>
            <w:top w:val="none" w:sz="0" w:space="0" w:color="auto"/>
            <w:left w:val="none" w:sz="0" w:space="0" w:color="auto"/>
            <w:bottom w:val="none" w:sz="0" w:space="0" w:color="auto"/>
            <w:right w:val="none" w:sz="0" w:space="0" w:color="auto"/>
          </w:divBdr>
        </w:div>
      </w:divsChild>
    </w:div>
    <w:div w:id="100346252">
      <w:bodyDiv w:val="1"/>
      <w:marLeft w:val="0"/>
      <w:marRight w:val="0"/>
      <w:marTop w:val="0"/>
      <w:marBottom w:val="0"/>
      <w:divBdr>
        <w:top w:val="none" w:sz="0" w:space="0" w:color="auto"/>
        <w:left w:val="none" w:sz="0" w:space="0" w:color="auto"/>
        <w:bottom w:val="none" w:sz="0" w:space="0" w:color="auto"/>
        <w:right w:val="none" w:sz="0" w:space="0" w:color="auto"/>
      </w:divBdr>
      <w:divsChild>
        <w:div w:id="1094058458">
          <w:marLeft w:val="0"/>
          <w:marRight w:val="0"/>
          <w:marTop w:val="0"/>
          <w:marBottom w:val="0"/>
          <w:divBdr>
            <w:top w:val="none" w:sz="0" w:space="0" w:color="auto"/>
            <w:left w:val="none" w:sz="0" w:space="0" w:color="auto"/>
            <w:bottom w:val="none" w:sz="0" w:space="0" w:color="auto"/>
            <w:right w:val="none" w:sz="0" w:space="0" w:color="auto"/>
          </w:divBdr>
        </w:div>
        <w:div w:id="396131845">
          <w:marLeft w:val="0"/>
          <w:marRight w:val="0"/>
          <w:marTop w:val="0"/>
          <w:marBottom w:val="0"/>
          <w:divBdr>
            <w:top w:val="none" w:sz="0" w:space="0" w:color="auto"/>
            <w:left w:val="none" w:sz="0" w:space="0" w:color="auto"/>
            <w:bottom w:val="none" w:sz="0" w:space="0" w:color="auto"/>
            <w:right w:val="none" w:sz="0" w:space="0" w:color="auto"/>
          </w:divBdr>
        </w:div>
        <w:div w:id="1169100100">
          <w:marLeft w:val="0"/>
          <w:marRight w:val="0"/>
          <w:marTop w:val="0"/>
          <w:marBottom w:val="0"/>
          <w:divBdr>
            <w:top w:val="none" w:sz="0" w:space="0" w:color="auto"/>
            <w:left w:val="none" w:sz="0" w:space="0" w:color="auto"/>
            <w:bottom w:val="none" w:sz="0" w:space="0" w:color="auto"/>
            <w:right w:val="none" w:sz="0" w:space="0" w:color="auto"/>
          </w:divBdr>
        </w:div>
        <w:div w:id="127282533">
          <w:marLeft w:val="0"/>
          <w:marRight w:val="0"/>
          <w:marTop w:val="0"/>
          <w:marBottom w:val="0"/>
          <w:divBdr>
            <w:top w:val="none" w:sz="0" w:space="0" w:color="auto"/>
            <w:left w:val="none" w:sz="0" w:space="0" w:color="auto"/>
            <w:bottom w:val="none" w:sz="0" w:space="0" w:color="auto"/>
            <w:right w:val="none" w:sz="0" w:space="0" w:color="auto"/>
          </w:divBdr>
        </w:div>
      </w:divsChild>
    </w:div>
    <w:div w:id="113520765">
      <w:bodyDiv w:val="1"/>
      <w:marLeft w:val="0"/>
      <w:marRight w:val="0"/>
      <w:marTop w:val="0"/>
      <w:marBottom w:val="0"/>
      <w:divBdr>
        <w:top w:val="none" w:sz="0" w:space="0" w:color="auto"/>
        <w:left w:val="none" w:sz="0" w:space="0" w:color="auto"/>
        <w:bottom w:val="none" w:sz="0" w:space="0" w:color="auto"/>
        <w:right w:val="none" w:sz="0" w:space="0" w:color="auto"/>
      </w:divBdr>
      <w:divsChild>
        <w:div w:id="84418841">
          <w:marLeft w:val="0"/>
          <w:marRight w:val="0"/>
          <w:marTop w:val="0"/>
          <w:marBottom w:val="0"/>
          <w:divBdr>
            <w:top w:val="none" w:sz="0" w:space="0" w:color="auto"/>
            <w:left w:val="none" w:sz="0" w:space="0" w:color="auto"/>
            <w:bottom w:val="none" w:sz="0" w:space="0" w:color="auto"/>
            <w:right w:val="none" w:sz="0" w:space="0" w:color="auto"/>
          </w:divBdr>
        </w:div>
        <w:div w:id="1351175490">
          <w:marLeft w:val="0"/>
          <w:marRight w:val="0"/>
          <w:marTop w:val="0"/>
          <w:marBottom w:val="0"/>
          <w:divBdr>
            <w:top w:val="none" w:sz="0" w:space="0" w:color="auto"/>
            <w:left w:val="none" w:sz="0" w:space="0" w:color="auto"/>
            <w:bottom w:val="none" w:sz="0" w:space="0" w:color="auto"/>
            <w:right w:val="none" w:sz="0" w:space="0" w:color="auto"/>
          </w:divBdr>
        </w:div>
        <w:div w:id="110443454">
          <w:marLeft w:val="0"/>
          <w:marRight w:val="0"/>
          <w:marTop w:val="0"/>
          <w:marBottom w:val="0"/>
          <w:divBdr>
            <w:top w:val="none" w:sz="0" w:space="0" w:color="auto"/>
            <w:left w:val="none" w:sz="0" w:space="0" w:color="auto"/>
            <w:bottom w:val="none" w:sz="0" w:space="0" w:color="auto"/>
            <w:right w:val="none" w:sz="0" w:space="0" w:color="auto"/>
          </w:divBdr>
        </w:div>
        <w:div w:id="1992632568">
          <w:marLeft w:val="0"/>
          <w:marRight w:val="0"/>
          <w:marTop w:val="0"/>
          <w:marBottom w:val="0"/>
          <w:divBdr>
            <w:top w:val="none" w:sz="0" w:space="0" w:color="auto"/>
            <w:left w:val="none" w:sz="0" w:space="0" w:color="auto"/>
            <w:bottom w:val="none" w:sz="0" w:space="0" w:color="auto"/>
            <w:right w:val="none" w:sz="0" w:space="0" w:color="auto"/>
          </w:divBdr>
        </w:div>
        <w:div w:id="1192963098">
          <w:marLeft w:val="0"/>
          <w:marRight w:val="0"/>
          <w:marTop w:val="0"/>
          <w:marBottom w:val="0"/>
          <w:divBdr>
            <w:top w:val="none" w:sz="0" w:space="0" w:color="auto"/>
            <w:left w:val="none" w:sz="0" w:space="0" w:color="auto"/>
            <w:bottom w:val="none" w:sz="0" w:space="0" w:color="auto"/>
            <w:right w:val="none" w:sz="0" w:space="0" w:color="auto"/>
          </w:divBdr>
        </w:div>
        <w:div w:id="1690452822">
          <w:marLeft w:val="0"/>
          <w:marRight w:val="0"/>
          <w:marTop w:val="0"/>
          <w:marBottom w:val="0"/>
          <w:divBdr>
            <w:top w:val="none" w:sz="0" w:space="0" w:color="auto"/>
            <w:left w:val="none" w:sz="0" w:space="0" w:color="auto"/>
            <w:bottom w:val="none" w:sz="0" w:space="0" w:color="auto"/>
            <w:right w:val="none" w:sz="0" w:space="0" w:color="auto"/>
          </w:divBdr>
        </w:div>
        <w:div w:id="1608275457">
          <w:marLeft w:val="0"/>
          <w:marRight w:val="0"/>
          <w:marTop w:val="0"/>
          <w:marBottom w:val="0"/>
          <w:divBdr>
            <w:top w:val="none" w:sz="0" w:space="0" w:color="auto"/>
            <w:left w:val="none" w:sz="0" w:space="0" w:color="auto"/>
            <w:bottom w:val="none" w:sz="0" w:space="0" w:color="auto"/>
            <w:right w:val="none" w:sz="0" w:space="0" w:color="auto"/>
          </w:divBdr>
        </w:div>
        <w:div w:id="257059657">
          <w:marLeft w:val="0"/>
          <w:marRight w:val="0"/>
          <w:marTop w:val="0"/>
          <w:marBottom w:val="0"/>
          <w:divBdr>
            <w:top w:val="none" w:sz="0" w:space="0" w:color="auto"/>
            <w:left w:val="none" w:sz="0" w:space="0" w:color="auto"/>
            <w:bottom w:val="none" w:sz="0" w:space="0" w:color="auto"/>
            <w:right w:val="none" w:sz="0" w:space="0" w:color="auto"/>
          </w:divBdr>
        </w:div>
      </w:divsChild>
    </w:div>
    <w:div w:id="117534699">
      <w:bodyDiv w:val="1"/>
      <w:marLeft w:val="0"/>
      <w:marRight w:val="0"/>
      <w:marTop w:val="0"/>
      <w:marBottom w:val="0"/>
      <w:divBdr>
        <w:top w:val="none" w:sz="0" w:space="0" w:color="auto"/>
        <w:left w:val="none" w:sz="0" w:space="0" w:color="auto"/>
        <w:bottom w:val="none" w:sz="0" w:space="0" w:color="auto"/>
        <w:right w:val="none" w:sz="0" w:space="0" w:color="auto"/>
      </w:divBdr>
      <w:divsChild>
        <w:div w:id="1778789201">
          <w:marLeft w:val="0"/>
          <w:marRight w:val="0"/>
          <w:marTop w:val="0"/>
          <w:marBottom w:val="0"/>
          <w:divBdr>
            <w:top w:val="none" w:sz="0" w:space="0" w:color="auto"/>
            <w:left w:val="none" w:sz="0" w:space="0" w:color="auto"/>
            <w:bottom w:val="none" w:sz="0" w:space="0" w:color="auto"/>
            <w:right w:val="none" w:sz="0" w:space="0" w:color="auto"/>
          </w:divBdr>
        </w:div>
        <w:div w:id="1249077986">
          <w:marLeft w:val="0"/>
          <w:marRight w:val="0"/>
          <w:marTop w:val="0"/>
          <w:marBottom w:val="0"/>
          <w:divBdr>
            <w:top w:val="none" w:sz="0" w:space="0" w:color="auto"/>
            <w:left w:val="none" w:sz="0" w:space="0" w:color="auto"/>
            <w:bottom w:val="none" w:sz="0" w:space="0" w:color="auto"/>
            <w:right w:val="none" w:sz="0" w:space="0" w:color="auto"/>
          </w:divBdr>
        </w:div>
      </w:divsChild>
    </w:div>
    <w:div w:id="121577382">
      <w:bodyDiv w:val="1"/>
      <w:marLeft w:val="0"/>
      <w:marRight w:val="0"/>
      <w:marTop w:val="0"/>
      <w:marBottom w:val="0"/>
      <w:divBdr>
        <w:top w:val="none" w:sz="0" w:space="0" w:color="auto"/>
        <w:left w:val="none" w:sz="0" w:space="0" w:color="auto"/>
        <w:bottom w:val="none" w:sz="0" w:space="0" w:color="auto"/>
        <w:right w:val="none" w:sz="0" w:space="0" w:color="auto"/>
      </w:divBdr>
      <w:divsChild>
        <w:div w:id="403260409">
          <w:marLeft w:val="0"/>
          <w:marRight w:val="0"/>
          <w:marTop w:val="0"/>
          <w:marBottom w:val="0"/>
          <w:divBdr>
            <w:top w:val="none" w:sz="0" w:space="0" w:color="auto"/>
            <w:left w:val="none" w:sz="0" w:space="0" w:color="auto"/>
            <w:bottom w:val="none" w:sz="0" w:space="0" w:color="auto"/>
            <w:right w:val="none" w:sz="0" w:space="0" w:color="auto"/>
          </w:divBdr>
        </w:div>
        <w:div w:id="1060640833">
          <w:marLeft w:val="0"/>
          <w:marRight w:val="0"/>
          <w:marTop w:val="0"/>
          <w:marBottom w:val="0"/>
          <w:divBdr>
            <w:top w:val="none" w:sz="0" w:space="0" w:color="auto"/>
            <w:left w:val="none" w:sz="0" w:space="0" w:color="auto"/>
            <w:bottom w:val="none" w:sz="0" w:space="0" w:color="auto"/>
            <w:right w:val="none" w:sz="0" w:space="0" w:color="auto"/>
          </w:divBdr>
        </w:div>
        <w:div w:id="224919878">
          <w:marLeft w:val="0"/>
          <w:marRight w:val="0"/>
          <w:marTop w:val="0"/>
          <w:marBottom w:val="0"/>
          <w:divBdr>
            <w:top w:val="none" w:sz="0" w:space="0" w:color="auto"/>
            <w:left w:val="none" w:sz="0" w:space="0" w:color="auto"/>
            <w:bottom w:val="none" w:sz="0" w:space="0" w:color="auto"/>
            <w:right w:val="none" w:sz="0" w:space="0" w:color="auto"/>
          </w:divBdr>
        </w:div>
        <w:div w:id="1352104428">
          <w:marLeft w:val="0"/>
          <w:marRight w:val="0"/>
          <w:marTop w:val="0"/>
          <w:marBottom w:val="0"/>
          <w:divBdr>
            <w:top w:val="none" w:sz="0" w:space="0" w:color="auto"/>
            <w:left w:val="none" w:sz="0" w:space="0" w:color="auto"/>
            <w:bottom w:val="none" w:sz="0" w:space="0" w:color="auto"/>
            <w:right w:val="none" w:sz="0" w:space="0" w:color="auto"/>
          </w:divBdr>
        </w:div>
        <w:div w:id="75563534">
          <w:marLeft w:val="0"/>
          <w:marRight w:val="0"/>
          <w:marTop w:val="0"/>
          <w:marBottom w:val="0"/>
          <w:divBdr>
            <w:top w:val="none" w:sz="0" w:space="0" w:color="auto"/>
            <w:left w:val="none" w:sz="0" w:space="0" w:color="auto"/>
            <w:bottom w:val="none" w:sz="0" w:space="0" w:color="auto"/>
            <w:right w:val="none" w:sz="0" w:space="0" w:color="auto"/>
          </w:divBdr>
        </w:div>
        <w:div w:id="1360659973">
          <w:marLeft w:val="0"/>
          <w:marRight w:val="0"/>
          <w:marTop w:val="0"/>
          <w:marBottom w:val="0"/>
          <w:divBdr>
            <w:top w:val="none" w:sz="0" w:space="0" w:color="auto"/>
            <w:left w:val="none" w:sz="0" w:space="0" w:color="auto"/>
            <w:bottom w:val="none" w:sz="0" w:space="0" w:color="auto"/>
            <w:right w:val="none" w:sz="0" w:space="0" w:color="auto"/>
          </w:divBdr>
        </w:div>
      </w:divsChild>
    </w:div>
    <w:div w:id="129204035">
      <w:bodyDiv w:val="1"/>
      <w:marLeft w:val="0"/>
      <w:marRight w:val="0"/>
      <w:marTop w:val="0"/>
      <w:marBottom w:val="0"/>
      <w:divBdr>
        <w:top w:val="none" w:sz="0" w:space="0" w:color="auto"/>
        <w:left w:val="none" w:sz="0" w:space="0" w:color="auto"/>
        <w:bottom w:val="none" w:sz="0" w:space="0" w:color="auto"/>
        <w:right w:val="none" w:sz="0" w:space="0" w:color="auto"/>
      </w:divBdr>
      <w:divsChild>
        <w:div w:id="991983256">
          <w:marLeft w:val="0"/>
          <w:marRight w:val="0"/>
          <w:marTop w:val="0"/>
          <w:marBottom w:val="0"/>
          <w:divBdr>
            <w:top w:val="none" w:sz="0" w:space="0" w:color="auto"/>
            <w:left w:val="none" w:sz="0" w:space="0" w:color="auto"/>
            <w:bottom w:val="none" w:sz="0" w:space="0" w:color="auto"/>
            <w:right w:val="none" w:sz="0" w:space="0" w:color="auto"/>
          </w:divBdr>
        </w:div>
        <w:div w:id="1637027951">
          <w:marLeft w:val="0"/>
          <w:marRight w:val="0"/>
          <w:marTop w:val="0"/>
          <w:marBottom w:val="0"/>
          <w:divBdr>
            <w:top w:val="none" w:sz="0" w:space="0" w:color="auto"/>
            <w:left w:val="none" w:sz="0" w:space="0" w:color="auto"/>
            <w:bottom w:val="none" w:sz="0" w:space="0" w:color="auto"/>
            <w:right w:val="none" w:sz="0" w:space="0" w:color="auto"/>
          </w:divBdr>
        </w:div>
        <w:div w:id="110783696">
          <w:marLeft w:val="0"/>
          <w:marRight w:val="0"/>
          <w:marTop w:val="0"/>
          <w:marBottom w:val="0"/>
          <w:divBdr>
            <w:top w:val="none" w:sz="0" w:space="0" w:color="auto"/>
            <w:left w:val="none" w:sz="0" w:space="0" w:color="auto"/>
            <w:bottom w:val="none" w:sz="0" w:space="0" w:color="auto"/>
            <w:right w:val="none" w:sz="0" w:space="0" w:color="auto"/>
          </w:divBdr>
        </w:div>
        <w:div w:id="141773352">
          <w:marLeft w:val="0"/>
          <w:marRight w:val="0"/>
          <w:marTop w:val="0"/>
          <w:marBottom w:val="0"/>
          <w:divBdr>
            <w:top w:val="none" w:sz="0" w:space="0" w:color="auto"/>
            <w:left w:val="none" w:sz="0" w:space="0" w:color="auto"/>
            <w:bottom w:val="none" w:sz="0" w:space="0" w:color="auto"/>
            <w:right w:val="none" w:sz="0" w:space="0" w:color="auto"/>
          </w:divBdr>
        </w:div>
        <w:div w:id="1810660223">
          <w:marLeft w:val="0"/>
          <w:marRight w:val="0"/>
          <w:marTop w:val="0"/>
          <w:marBottom w:val="0"/>
          <w:divBdr>
            <w:top w:val="none" w:sz="0" w:space="0" w:color="auto"/>
            <w:left w:val="none" w:sz="0" w:space="0" w:color="auto"/>
            <w:bottom w:val="none" w:sz="0" w:space="0" w:color="auto"/>
            <w:right w:val="none" w:sz="0" w:space="0" w:color="auto"/>
          </w:divBdr>
        </w:div>
        <w:div w:id="1473058621">
          <w:marLeft w:val="0"/>
          <w:marRight w:val="0"/>
          <w:marTop w:val="0"/>
          <w:marBottom w:val="0"/>
          <w:divBdr>
            <w:top w:val="none" w:sz="0" w:space="0" w:color="auto"/>
            <w:left w:val="none" w:sz="0" w:space="0" w:color="auto"/>
            <w:bottom w:val="none" w:sz="0" w:space="0" w:color="auto"/>
            <w:right w:val="none" w:sz="0" w:space="0" w:color="auto"/>
          </w:divBdr>
        </w:div>
        <w:div w:id="295646891">
          <w:marLeft w:val="0"/>
          <w:marRight w:val="0"/>
          <w:marTop w:val="0"/>
          <w:marBottom w:val="0"/>
          <w:divBdr>
            <w:top w:val="none" w:sz="0" w:space="0" w:color="auto"/>
            <w:left w:val="none" w:sz="0" w:space="0" w:color="auto"/>
            <w:bottom w:val="none" w:sz="0" w:space="0" w:color="auto"/>
            <w:right w:val="none" w:sz="0" w:space="0" w:color="auto"/>
          </w:divBdr>
        </w:div>
        <w:div w:id="1652562981">
          <w:marLeft w:val="0"/>
          <w:marRight w:val="0"/>
          <w:marTop w:val="0"/>
          <w:marBottom w:val="0"/>
          <w:divBdr>
            <w:top w:val="none" w:sz="0" w:space="0" w:color="auto"/>
            <w:left w:val="none" w:sz="0" w:space="0" w:color="auto"/>
            <w:bottom w:val="none" w:sz="0" w:space="0" w:color="auto"/>
            <w:right w:val="none" w:sz="0" w:space="0" w:color="auto"/>
          </w:divBdr>
        </w:div>
        <w:div w:id="1071738512">
          <w:marLeft w:val="0"/>
          <w:marRight w:val="0"/>
          <w:marTop w:val="0"/>
          <w:marBottom w:val="0"/>
          <w:divBdr>
            <w:top w:val="none" w:sz="0" w:space="0" w:color="auto"/>
            <w:left w:val="none" w:sz="0" w:space="0" w:color="auto"/>
            <w:bottom w:val="none" w:sz="0" w:space="0" w:color="auto"/>
            <w:right w:val="none" w:sz="0" w:space="0" w:color="auto"/>
          </w:divBdr>
        </w:div>
        <w:div w:id="820729017">
          <w:marLeft w:val="0"/>
          <w:marRight w:val="0"/>
          <w:marTop w:val="0"/>
          <w:marBottom w:val="0"/>
          <w:divBdr>
            <w:top w:val="none" w:sz="0" w:space="0" w:color="auto"/>
            <w:left w:val="none" w:sz="0" w:space="0" w:color="auto"/>
            <w:bottom w:val="none" w:sz="0" w:space="0" w:color="auto"/>
            <w:right w:val="none" w:sz="0" w:space="0" w:color="auto"/>
          </w:divBdr>
        </w:div>
        <w:div w:id="1429810082">
          <w:marLeft w:val="0"/>
          <w:marRight w:val="0"/>
          <w:marTop w:val="0"/>
          <w:marBottom w:val="0"/>
          <w:divBdr>
            <w:top w:val="none" w:sz="0" w:space="0" w:color="auto"/>
            <w:left w:val="none" w:sz="0" w:space="0" w:color="auto"/>
            <w:bottom w:val="none" w:sz="0" w:space="0" w:color="auto"/>
            <w:right w:val="none" w:sz="0" w:space="0" w:color="auto"/>
          </w:divBdr>
        </w:div>
      </w:divsChild>
    </w:div>
    <w:div w:id="129831118">
      <w:bodyDiv w:val="1"/>
      <w:marLeft w:val="0"/>
      <w:marRight w:val="0"/>
      <w:marTop w:val="0"/>
      <w:marBottom w:val="0"/>
      <w:divBdr>
        <w:top w:val="none" w:sz="0" w:space="0" w:color="auto"/>
        <w:left w:val="none" w:sz="0" w:space="0" w:color="auto"/>
        <w:bottom w:val="none" w:sz="0" w:space="0" w:color="auto"/>
        <w:right w:val="none" w:sz="0" w:space="0" w:color="auto"/>
      </w:divBdr>
      <w:divsChild>
        <w:div w:id="1074358133">
          <w:marLeft w:val="0"/>
          <w:marRight w:val="0"/>
          <w:marTop w:val="0"/>
          <w:marBottom w:val="0"/>
          <w:divBdr>
            <w:top w:val="none" w:sz="0" w:space="0" w:color="auto"/>
            <w:left w:val="none" w:sz="0" w:space="0" w:color="auto"/>
            <w:bottom w:val="none" w:sz="0" w:space="0" w:color="auto"/>
            <w:right w:val="none" w:sz="0" w:space="0" w:color="auto"/>
          </w:divBdr>
        </w:div>
        <w:div w:id="129397041">
          <w:marLeft w:val="0"/>
          <w:marRight w:val="0"/>
          <w:marTop w:val="0"/>
          <w:marBottom w:val="0"/>
          <w:divBdr>
            <w:top w:val="none" w:sz="0" w:space="0" w:color="auto"/>
            <w:left w:val="none" w:sz="0" w:space="0" w:color="auto"/>
            <w:bottom w:val="none" w:sz="0" w:space="0" w:color="auto"/>
            <w:right w:val="none" w:sz="0" w:space="0" w:color="auto"/>
          </w:divBdr>
        </w:div>
      </w:divsChild>
    </w:div>
    <w:div w:id="152769455">
      <w:bodyDiv w:val="1"/>
      <w:marLeft w:val="0"/>
      <w:marRight w:val="0"/>
      <w:marTop w:val="0"/>
      <w:marBottom w:val="0"/>
      <w:divBdr>
        <w:top w:val="none" w:sz="0" w:space="0" w:color="auto"/>
        <w:left w:val="none" w:sz="0" w:space="0" w:color="auto"/>
        <w:bottom w:val="none" w:sz="0" w:space="0" w:color="auto"/>
        <w:right w:val="none" w:sz="0" w:space="0" w:color="auto"/>
      </w:divBdr>
      <w:divsChild>
        <w:div w:id="2064399473">
          <w:marLeft w:val="0"/>
          <w:marRight w:val="0"/>
          <w:marTop w:val="0"/>
          <w:marBottom w:val="0"/>
          <w:divBdr>
            <w:top w:val="none" w:sz="0" w:space="0" w:color="auto"/>
            <w:left w:val="none" w:sz="0" w:space="0" w:color="auto"/>
            <w:bottom w:val="none" w:sz="0" w:space="0" w:color="auto"/>
            <w:right w:val="none" w:sz="0" w:space="0" w:color="auto"/>
          </w:divBdr>
        </w:div>
        <w:div w:id="1678801177">
          <w:marLeft w:val="0"/>
          <w:marRight w:val="0"/>
          <w:marTop w:val="0"/>
          <w:marBottom w:val="0"/>
          <w:divBdr>
            <w:top w:val="none" w:sz="0" w:space="0" w:color="auto"/>
            <w:left w:val="none" w:sz="0" w:space="0" w:color="auto"/>
            <w:bottom w:val="none" w:sz="0" w:space="0" w:color="auto"/>
            <w:right w:val="none" w:sz="0" w:space="0" w:color="auto"/>
          </w:divBdr>
        </w:div>
        <w:div w:id="1343901265">
          <w:marLeft w:val="0"/>
          <w:marRight w:val="0"/>
          <w:marTop w:val="0"/>
          <w:marBottom w:val="0"/>
          <w:divBdr>
            <w:top w:val="none" w:sz="0" w:space="0" w:color="auto"/>
            <w:left w:val="none" w:sz="0" w:space="0" w:color="auto"/>
            <w:bottom w:val="none" w:sz="0" w:space="0" w:color="auto"/>
            <w:right w:val="none" w:sz="0" w:space="0" w:color="auto"/>
          </w:divBdr>
        </w:div>
        <w:div w:id="526911424">
          <w:marLeft w:val="0"/>
          <w:marRight w:val="0"/>
          <w:marTop w:val="0"/>
          <w:marBottom w:val="0"/>
          <w:divBdr>
            <w:top w:val="none" w:sz="0" w:space="0" w:color="auto"/>
            <w:left w:val="none" w:sz="0" w:space="0" w:color="auto"/>
            <w:bottom w:val="none" w:sz="0" w:space="0" w:color="auto"/>
            <w:right w:val="none" w:sz="0" w:space="0" w:color="auto"/>
          </w:divBdr>
        </w:div>
        <w:div w:id="1812942868">
          <w:marLeft w:val="0"/>
          <w:marRight w:val="0"/>
          <w:marTop w:val="0"/>
          <w:marBottom w:val="0"/>
          <w:divBdr>
            <w:top w:val="none" w:sz="0" w:space="0" w:color="auto"/>
            <w:left w:val="none" w:sz="0" w:space="0" w:color="auto"/>
            <w:bottom w:val="none" w:sz="0" w:space="0" w:color="auto"/>
            <w:right w:val="none" w:sz="0" w:space="0" w:color="auto"/>
          </w:divBdr>
        </w:div>
        <w:div w:id="1019893517">
          <w:marLeft w:val="0"/>
          <w:marRight w:val="0"/>
          <w:marTop w:val="0"/>
          <w:marBottom w:val="0"/>
          <w:divBdr>
            <w:top w:val="none" w:sz="0" w:space="0" w:color="auto"/>
            <w:left w:val="none" w:sz="0" w:space="0" w:color="auto"/>
            <w:bottom w:val="none" w:sz="0" w:space="0" w:color="auto"/>
            <w:right w:val="none" w:sz="0" w:space="0" w:color="auto"/>
          </w:divBdr>
        </w:div>
        <w:div w:id="982389872">
          <w:marLeft w:val="0"/>
          <w:marRight w:val="0"/>
          <w:marTop w:val="0"/>
          <w:marBottom w:val="0"/>
          <w:divBdr>
            <w:top w:val="none" w:sz="0" w:space="0" w:color="auto"/>
            <w:left w:val="none" w:sz="0" w:space="0" w:color="auto"/>
            <w:bottom w:val="none" w:sz="0" w:space="0" w:color="auto"/>
            <w:right w:val="none" w:sz="0" w:space="0" w:color="auto"/>
          </w:divBdr>
        </w:div>
      </w:divsChild>
    </w:div>
    <w:div w:id="162278808">
      <w:bodyDiv w:val="1"/>
      <w:marLeft w:val="0"/>
      <w:marRight w:val="0"/>
      <w:marTop w:val="0"/>
      <w:marBottom w:val="0"/>
      <w:divBdr>
        <w:top w:val="none" w:sz="0" w:space="0" w:color="auto"/>
        <w:left w:val="none" w:sz="0" w:space="0" w:color="auto"/>
        <w:bottom w:val="none" w:sz="0" w:space="0" w:color="auto"/>
        <w:right w:val="none" w:sz="0" w:space="0" w:color="auto"/>
      </w:divBdr>
      <w:divsChild>
        <w:div w:id="1708605796">
          <w:marLeft w:val="0"/>
          <w:marRight w:val="0"/>
          <w:marTop w:val="0"/>
          <w:marBottom w:val="0"/>
          <w:divBdr>
            <w:top w:val="none" w:sz="0" w:space="0" w:color="auto"/>
            <w:left w:val="none" w:sz="0" w:space="0" w:color="auto"/>
            <w:bottom w:val="none" w:sz="0" w:space="0" w:color="auto"/>
            <w:right w:val="none" w:sz="0" w:space="0" w:color="auto"/>
          </w:divBdr>
        </w:div>
        <w:div w:id="599489245">
          <w:marLeft w:val="0"/>
          <w:marRight w:val="0"/>
          <w:marTop w:val="0"/>
          <w:marBottom w:val="0"/>
          <w:divBdr>
            <w:top w:val="none" w:sz="0" w:space="0" w:color="auto"/>
            <w:left w:val="none" w:sz="0" w:space="0" w:color="auto"/>
            <w:bottom w:val="none" w:sz="0" w:space="0" w:color="auto"/>
            <w:right w:val="none" w:sz="0" w:space="0" w:color="auto"/>
          </w:divBdr>
        </w:div>
        <w:div w:id="261382797">
          <w:marLeft w:val="0"/>
          <w:marRight w:val="0"/>
          <w:marTop w:val="0"/>
          <w:marBottom w:val="0"/>
          <w:divBdr>
            <w:top w:val="none" w:sz="0" w:space="0" w:color="auto"/>
            <w:left w:val="none" w:sz="0" w:space="0" w:color="auto"/>
            <w:bottom w:val="none" w:sz="0" w:space="0" w:color="auto"/>
            <w:right w:val="none" w:sz="0" w:space="0" w:color="auto"/>
          </w:divBdr>
        </w:div>
        <w:div w:id="1488744587">
          <w:marLeft w:val="0"/>
          <w:marRight w:val="0"/>
          <w:marTop w:val="0"/>
          <w:marBottom w:val="0"/>
          <w:divBdr>
            <w:top w:val="none" w:sz="0" w:space="0" w:color="auto"/>
            <w:left w:val="none" w:sz="0" w:space="0" w:color="auto"/>
            <w:bottom w:val="none" w:sz="0" w:space="0" w:color="auto"/>
            <w:right w:val="none" w:sz="0" w:space="0" w:color="auto"/>
          </w:divBdr>
        </w:div>
        <w:div w:id="785008148">
          <w:marLeft w:val="0"/>
          <w:marRight w:val="0"/>
          <w:marTop w:val="0"/>
          <w:marBottom w:val="0"/>
          <w:divBdr>
            <w:top w:val="none" w:sz="0" w:space="0" w:color="auto"/>
            <w:left w:val="none" w:sz="0" w:space="0" w:color="auto"/>
            <w:bottom w:val="none" w:sz="0" w:space="0" w:color="auto"/>
            <w:right w:val="none" w:sz="0" w:space="0" w:color="auto"/>
          </w:divBdr>
        </w:div>
        <w:div w:id="2132894294">
          <w:marLeft w:val="0"/>
          <w:marRight w:val="0"/>
          <w:marTop w:val="0"/>
          <w:marBottom w:val="0"/>
          <w:divBdr>
            <w:top w:val="none" w:sz="0" w:space="0" w:color="auto"/>
            <w:left w:val="none" w:sz="0" w:space="0" w:color="auto"/>
            <w:bottom w:val="none" w:sz="0" w:space="0" w:color="auto"/>
            <w:right w:val="none" w:sz="0" w:space="0" w:color="auto"/>
          </w:divBdr>
        </w:div>
        <w:div w:id="900411634">
          <w:marLeft w:val="0"/>
          <w:marRight w:val="0"/>
          <w:marTop w:val="0"/>
          <w:marBottom w:val="0"/>
          <w:divBdr>
            <w:top w:val="none" w:sz="0" w:space="0" w:color="auto"/>
            <w:left w:val="none" w:sz="0" w:space="0" w:color="auto"/>
            <w:bottom w:val="none" w:sz="0" w:space="0" w:color="auto"/>
            <w:right w:val="none" w:sz="0" w:space="0" w:color="auto"/>
          </w:divBdr>
        </w:div>
        <w:div w:id="1488087561">
          <w:marLeft w:val="0"/>
          <w:marRight w:val="0"/>
          <w:marTop w:val="0"/>
          <w:marBottom w:val="0"/>
          <w:divBdr>
            <w:top w:val="none" w:sz="0" w:space="0" w:color="auto"/>
            <w:left w:val="none" w:sz="0" w:space="0" w:color="auto"/>
            <w:bottom w:val="none" w:sz="0" w:space="0" w:color="auto"/>
            <w:right w:val="none" w:sz="0" w:space="0" w:color="auto"/>
          </w:divBdr>
        </w:div>
      </w:divsChild>
    </w:div>
    <w:div w:id="163977148">
      <w:bodyDiv w:val="1"/>
      <w:marLeft w:val="0"/>
      <w:marRight w:val="0"/>
      <w:marTop w:val="0"/>
      <w:marBottom w:val="0"/>
      <w:divBdr>
        <w:top w:val="none" w:sz="0" w:space="0" w:color="auto"/>
        <w:left w:val="none" w:sz="0" w:space="0" w:color="auto"/>
        <w:bottom w:val="none" w:sz="0" w:space="0" w:color="auto"/>
        <w:right w:val="none" w:sz="0" w:space="0" w:color="auto"/>
      </w:divBdr>
      <w:divsChild>
        <w:div w:id="854029147">
          <w:marLeft w:val="0"/>
          <w:marRight w:val="0"/>
          <w:marTop w:val="0"/>
          <w:marBottom w:val="0"/>
          <w:divBdr>
            <w:top w:val="none" w:sz="0" w:space="0" w:color="auto"/>
            <w:left w:val="none" w:sz="0" w:space="0" w:color="auto"/>
            <w:bottom w:val="none" w:sz="0" w:space="0" w:color="auto"/>
            <w:right w:val="none" w:sz="0" w:space="0" w:color="auto"/>
          </w:divBdr>
        </w:div>
        <w:div w:id="475877231">
          <w:marLeft w:val="0"/>
          <w:marRight w:val="0"/>
          <w:marTop w:val="0"/>
          <w:marBottom w:val="0"/>
          <w:divBdr>
            <w:top w:val="none" w:sz="0" w:space="0" w:color="auto"/>
            <w:left w:val="none" w:sz="0" w:space="0" w:color="auto"/>
            <w:bottom w:val="none" w:sz="0" w:space="0" w:color="auto"/>
            <w:right w:val="none" w:sz="0" w:space="0" w:color="auto"/>
          </w:divBdr>
        </w:div>
        <w:div w:id="2146775360">
          <w:marLeft w:val="0"/>
          <w:marRight w:val="0"/>
          <w:marTop w:val="0"/>
          <w:marBottom w:val="0"/>
          <w:divBdr>
            <w:top w:val="none" w:sz="0" w:space="0" w:color="auto"/>
            <w:left w:val="none" w:sz="0" w:space="0" w:color="auto"/>
            <w:bottom w:val="none" w:sz="0" w:space="0" w:color="auto"/>
            <w:right w:val="none" w:sz="0" w:space="0" w:color="auto"/>
          </w:divBdr>
        </w:div>
        <w:div w:id="1996911064">
          <w:marLeft w:val="0"/>
          <w:marRight w:val="0"/>
          <w:marTop w:val="0"/>
          <w:marBottom w:val="0"/>
          <w:divBdr>
            <w:top w:val="none" w:sz="0" w:space="0" w:color="auto"/>
            <w:left w:val="none" w:sz="0" w:space="0" w:color="auto"/>
            <w:bottom w:val="none" w:sz="0" w:space="0" w:color="auto"/>
            <w:right w:val="none" w:sz="0" w:space="0" w:color="auto"/>
          </w:divBdr>
        </w:div>
      </w:divsChild>
    </w:div>
    <w:div w:id="169872638">
      <w:bodyDiv w:val="1"/>
      <w:marLeft w:val="0"/>
      <w:marRight w:val="0"/>
      <w:marTop w:val="0"/>
      <w:marBottom w:val="0"/>
      <w:divBdr>
        <w:top w:val="none" w:sz="0" w:space="0" w:color="auto"/>
        <w:left w:val="none" w:sz="0" w:space="0" w:color="auto"/>
        <w:bottom w:val="none" w:sz="0" w:space="0" w:color="auto"/>
        <w:right w:val="none" w:sz="0" w:space="0" w:color="auto"/>
      </w:divBdr>
      <w:divsChild>
        <w:div w:id="1774980225">
          <w:marLeft w:val="0"/>
          <w:marRight w:val="0"/>
          <w:marTop w:val="0"/>
          <w:marBottom w:val="0"/>
          <w:divBdr>
            <w:top w:val="none" w:sz="0" w:space="0" w:color="auto"/>
            <w:left w:val="none" w:sz="0" w:space="0" w:color="auto"/>
            <w:bottom w:val="none" w:sz="0" w:space="0" w:color="auto"/>
            <w:right w:val="none" w:sz="0" w:space="0" w:color="auto"/>
          </w:divBdr>
        </w:div>
        <w:div w:id="1056514215">
          <w:marLeft w:val="0"/>
          <w:marRight w:val="0"/>
          <w:marTop w:val="0"/>
          <w:marBottom w:val="0"/>
          <w:divBdr>
            <w:top w:val="none" w:sz="0" w:space="0" w:color="auto"/>
            <w:left w:val="none" w:sz="0" w:space="0" w:color="auto"/>
            <w:bottom w:val="none" w:sz="0" w:space="0" w:color="auto"/>
            <w:right w:val="none" w:sz="0" w:space="0" w:color="auto"/>
          </w:divBdr>
        </w:div>
        <w:div w:id="999118228">
          <w:marLeft w:val="0"/>
          <w:marRight w:val="0"/>
          <w:marTop w:val="0"/>
          <w:marBottom w:val="0"/>
          <w:divBdr>
            <w:top w:val="none" w:sz="0" w:space="0" w:color="auto"/>
            <w:left w:val="none" w:sz="0" w:space="0" w:color="auto"/>
            <w:bottom w:val="none" w:sz="0" w:space="0" w:color="auto"/>
            <w:right w:val="none" w:sz="0" w:space="0" w:color="auto"/>
          </w:divBdr>
        </w:div>
        <w:div w:id="657198122">
          <w:marLeft w:val="0"/>
          <w:marRight w:val="0"/>
          <w:marTop w:val="0"/>
          <w:marBottom w:val="0"/>
          <w:divBdr>
            <w:top w:val="none" w:sz="0" w:space="0" w:color="auto"/>
            <w:left w:val="none" w:sz="0" w:space="0" w:color="auto"/>
            <w:bottom w:val="none" w:sz="0" w:space="0" w:color="auto"/>
            <w:right w:val="none" w:sz="0" w:space="0" w:color="auto"/>
          </w:divBdr>
        </w:div>
        <w:div w:id="894507297">
          <w:marLeft w:val="0"/>
          <w:marRight w:val="0"/>
          <w:marTop w:val="0"/>
          <w:marBottom w:val="0"/>
          <w:divBdr>
            <w:top w:val="none" w:sz="0" w:space="0" w:color="auto"/>
            <w:left w:val="none" w:sz="0" w:space="0" w:color="auto"/>
            <w:bottom w:val="none" w:sz="0" w:space="0" w:color="auto"/>
            <w:right w:val="none" w:sz="0" w:space="0" w:color="auto"/>
          </w:divBdr>
        </w:div>
        <w:div w:id="245574818">
          <w:marLeft w:val="0"/>
          <w:marRight w:val="0"/>
          <w:marTop w:val="0"/>
          <w:marBottom w:val="0"/>
          <w:divBdr>
            <w:top w:val="none" w:sz="0" w:space="0" w:color="auto"/>
            <w:left w:val="none" w:sz="0" w:space="0" w:color="auto"/>
            <w:bottom w:val="none" w:sz="0" w:space="0" w:color="auto"/>
            <w:right w:val="none" w:sz="0" w:space="0" w:color="auto"/>
          </w:divBdr>
        </w:div>
        <w:div w:id="1646278850">
          <w:marLeft w:val="0"/>
          <w:marRight w:val="0"/>
          <w:marTop w:val="0"/>
          <w:marBottom w:val="0"/>
          <w:divBdr>
            <w:top w:val="none" w:sz="0" w:space="0" w:color="auto"/>
            <w:left w:val="none" w:sz="0" w:space="0" w:color="auto"/>
            <w:bottom w:val="none" w:sz="0" w:space="0" w:color="auto"/>
            <w:right w:val="none" w:sz="0" w:space="0" w:color="auto"/>
          </w:divBdr>
        </w:div>
        <w:div w:id="198125445">
          <w:marLeft w:val="0"/>
          <w:marRight w:val="0"/>
          <w:marTop w:val="0"/>
          <w:marBottom w:val="0"/>
          <w:divBdr>
            <w:top w:val="none" w:sz="0" w:space="0" w:color="auto"/>
            <w:left w:val="none" w:sz="0" w:space="0" w:color="auto"/>
            <w:bottom w:val="none" w:sz="0" w:space="0" w:color="auto"/>
            <w:right w:val="none" w:sz="0" w:space="0" w:color="auto"/>
          </w:divBdr>
        </w:div>
        <w:div w:id="534537096">
          <w:marLeft w:val="0"/>
          <w:marRight w:val="0"/>
          <w:marTop w:val="0"/>
          <w:marBottom w:val="0"/>
          <w:divBdr>
            <w:top w:val="none" w:sz="0" w:space="0" w:color="auto"/>
            <w:left w:val="none" w:sz="0" w:space="0" w:color="auto"/>
            <w:bottom w:val="none" w:sz="0" w:space="0" w:color="auto"/>
            <w:right w:val="none" w:sz="0" w:space="0" w:color="auto"/>
          </w:divBdr>
        </w:div>
        <w:div w:id="1842547151">
          <w:marLeft w:val="0"/>
          <w:marRight w:val="0"/>
          <w:marTop w:val="0"/>
          <w:marBottom w:val="0"/>
          <w:divBdr>
            <w:top w:val="none" w:sz="0" w:space="0" w:color="auto"/>
            <w:left w:val="none" w:sz="0" w:space="0" w:color="auto"/>
            <w:bottom w:val="none" w:sz="0" w:space="0" w:color="auto"/>
            <w:right w:val="none" w:sz="0" w:space="0" w:color="auto"/>
          </w:divBdr>
        </w:div>
        <w:div w:id="1147741951">
          <w:marLeft w:val="0"/>
          <w:marRight w:val="0"/>
          <w:marTop w:val="0"/>
          <w:marBottom w:val="0"/>
          <w:divBdr>
            <w:top w:val="none" w:sz="0" w:space="0" w:color="auto"/>
            <w:left w:val="none" w:sz="0" w:space="0" w:color="auto"/>
            <w:bottom w:val="none" w:sz="0" w:space="0" w:color="auto"/>
            <w:right w:val="none" w:sz="0" w:space="0" w:color="auto"/>
          </w:divBdr>
        </w:div>
        <w:div w:id="245042145">
          <w:marLeft w:val="0"/>
          <w:marRight w:val="0"/>
          <w:marTop w:val="0"/>
          <w:marBottom w:val="0"/>
          <w:divBdr>
            <w:top w:val="none" w:sz="0" w:space="0" w:color="auto"/>
            <w:left w:val="none" w:sz="0" w:space="0" w:color="auto"/>
            <w:bottom w:val="none" w:sz="0" w:space="0" w:color="auto"/>
            <w:right w:val="none" w:sz="0" w:space="0" w:color="auto"/>
          </w:divBdr>
        </w:div>
        <w:div w:id="1003626909">
          <w:marLeft w:val="0"/>
          <w:marRight w:val="0"/>
          <w:marTop w:val="0"/>
          <w:marBottom w:val="0"/>
          <w:divBdr>
            <w:top w:val="none" w:sz="0" w:space="0" w:color="auto"/>
            <w:left w:val="none" w:sz="0" w:space="0" w:color="auto"/>
            <w:bottom w:val="none" w:sz="0" w:space="0" w:color="auto"/>
            <w:right w:val="none" w:sz="0" w:space="0" w:color="auto"/>
          </w:divBdr>
        </w:div>
      </w:divsChild>
    </w:div>
    <w:div w:id="211120561">
      <w:bodyDiv w:val="1"/>
      <w:marLeft w:val="0"/>
      <w:marRight w:val="0"/>
      <w:marTop w:val="0"/>
      <w:marBottom w:val="0"/>
      <w:divBdr>
        <w:top w:val="none" w:sz="0" w:space="0" w:color="auto"/>
        <w:left w:val="none" w:sz="0" w:space="0" w:color="auto"/>
        <w:bottom w:val="none" w:sz="0" w:space="0" w:color="auto"/>
        <w:right w:val="none" w:sz="0" w:space="0" w:color="auto"/>
      </w:divBdr>
      <w:divsChild>
        <w:div w:id="858664161">
          <w:marLeft w:val="0"/>
          <w:marRight w:val="0"/>
          <w:marTop w:val="0"/>
          <w:marBottom w:val="0"/>
          <w:divBdr>
            <w:top w:val="none" w:sz="0" w:space="0" w:color="auto"/>
            <w:left w:val="none" w:sz="0" w:space="0" w:color="auto"/>
            <w:bottom w:val="none" w:sz="0" w:space="0" w:color="auto"/>
            <w:right w:val="none" w:sz="0" w:space="0" w:color="auto"/>
          </w:divBdr>
        </w:div>
        <w:div w:id="1516463198">
          <w:marLeft w:val="0"/>
          <w:marRight w:val="0"/>
          <w:marTop w:val="0"/>
          <w:marBottom w:val="0"/>
          <w:divBdr>
            <w:top w:val="none" w:sz="0" w:space="0" w:color="auto"/>
            <w:left w:val="none" w:sz="0" w:space="0" w:color="auto"/>
            <w:bottom w:val="none" w:sz="0" w:space="0" w:color="auto"/>
            <w:right w:val="none" w:sz="0" w:space="0" w:color="auto"/>
          </w:divBdr>
        </w:div>
      </w:divsChild>
    </w:div>
    <w:div w:id="229073564">
      <w:bodyDiv w:val="1"/>
      <w:marLeft w:val="0"/>
      <w:marRight w:val="0"/>
      <w:marTop w:val="0"/>
      <w:marBottom w:val="0"/>
      <w:divBdr>
        <w:top w:val="none" w:sz="0" w:space="0" w:color="auto"/>
        <w:left w:val="none" w:sz="0" w:space="0" w:color="auto"/>
        <w:bottom w:val="none" w:sz="0" w:space="0" w:color="auto"/>
        <w:right w:val="none" w:sz="0" w:space="0" w:color="auto"/>
      </w:divBdr>
      <w:divsChild>
        <w:div w:id="773941957">
          <w:marLeft w:val="0"/>
          <w:marRight w:val="0"/>
          <w:marTop w:val="0"/>
          <w:marBottom w:val="0"/>
          <w:divBdr>
            <w:top w:val="none" w:sz="0" w:space="0" w:color="auto"/>
            <w:left w:val="none" w:sz="0" w:space="0" w:color="auto"/>
            <w:bottom w:val="none" w:sz="0" w:space="0" w:color="auto"/>
            <w:right w:val="none" w:sz="0" w:space="0" w:color="auto"/>
          </w:divBdr>
        </w:div>
        <w:div w:id="848717739">
          <w:marLeft w:val="0"/>
          <w:marRight w:val="0"/>
          <w:marTop w:val="0"/>
          <w:marBottom w:val="0"/>
          <w:divBdr>
            <w:top w:val="none" w:sz="0" w:space="0" w:color="auto"/>
            <w:left w:val="none" w:sz="0" w:space="0" w:color="auto"/>
            <w:bottom w:val="none" w:sz="0" w:space="0" w:color="auto"/>
            <w:right w:val="none" w:sz="0" w:space="0" w:color="auto"/>
          </w:divBdr>
        </w:div>
        <w:div w:id="520584748">
          <w:marLeft w:val="0"/>
          <w:marRight w:val="0"/>
          <w:marTop w:val="0"/>
          <w:marBottom w:val="0"/>
          <w:divBdr>
            <w:top w:val="none" w:sz="0" w:space="0" w:color="auto"/>
            <w:left w:val="none" w:sz="0" w:space="0" w:color="auto"/>
            <w:bottom w:val="none" w:sz="0" w:space="0" w:color="auto"/>
            <w:right w:val="none" w:sz="0" w:space="0" w:color="auto"/>
          </w:divBdr>
        </w:div>
        <w:div w:id="13459453">
          <w:marLeft w:val="0"/>
          <w:marRight w:val="0"/>
          <w:marTop w:val="0"/>
          <w:marBottom w:val="0"/>
          <w:divBdr>
            <w:top w:val="none" w:sz="0" w:space="0" w:color="auto"/>
            <w:left w:val="none" w:sz="0" w:space="0" w:color="auto"/>
            <w:bottom w:val="none" w:sz="0" w:space="0" w:color="auto"/>
            <w:right w:val="none" w:sz="0" w:space="0" w:color="auto"/>
          </w:divBdr>
        </w:div>
      </w:divsChild>
    </w:div>
    <w:div w:id="238491176">
      <w:bodyDiv w:val="1"/>
      <w:marLeft w:val="0"/>
      <w:marRight w:val="0"/>
      <w:marTop w:val="0"/>
      <w:marBottom w:val="0"/>
      <w:divBdr>
        <w:top w:val="none" w:sz="0" w:space="0" w:color="auto"/>
        <w:left w:val="none" w:sz="0" w:space="0" w:color="auto"/>
        <w:bottom w:val="none" w:sz="0" w:space="0" w:color="auto"/>
        <w:right w:val="none" w:sz="0" w:space="0" w:color="auto"/>
      </w:divBdr>
      <w:divsChild>
        <w:div w:id="424812446">
          <w:marLeft w:val="0"/>
          <w:marRight w:val="0"/>
          <w:marTop w:val="0"/>
          <w:marBottom w:val="0"/>
          <w:divBdr>
            <w:top w:val="none" w:sz="0" w:space="0" w:color="auto"/>
            <w:left w:val="none" w:sz="0" w:space="0" w:color="auto"/>
            <w:bottom w:val="none" w:sz="0" w:space="0" w:color="auto"/>
            <w:right w:val="none" w:sz="0" w:space="0" w:color="auto"/>
          </w:divBdr>
        </w:div>
        <w:div w:id="1987128930">
          <w:marLeft w:val="0"/>
          <w:marRight w:val="0"/>
          <w:marTop w:val="0"/>
          <w:marBottom w:val="0"/>
          <w:divBdr>
            <w:top w:val="none" w:sz="0" w:space="0" w:color="auto"/>
            <w:left w:val="none" w:sz="0" w:space="0" w:color="auto"/>
            <w:bottom w:val="none" w:sz="0" w:space="0" w:color="auto"/>
            <w:right w:val="none" w:sz="0" w:space="0" w:color="auto"/>
          </w:divBdr>
        </w:div>
      </w:divsChild>
    </w:div>
    <w:div w:id="309482274">
      <w:bodyDiv w:val="1"/>
      <w:marLeft w:val="0"/>
      <w:marRight w:val="0"/>
      <w:marTop w:val="0"/>
      <w:marBottom w:val="0"/>
      <w:divBdr>
        <w:top w:val="none" w:sz="0" w:space="0" w:color="auto"/>
        <w:left w:val="none" w:sz="0" w:space="0" w:color="auto"/>
        <w:bottom w:val="none" w:sz="0" w:space="0" w:color="auto"/>
        <w:right w:val="none" w:sz="0" w:space="0" w:color="auto"/>
      </w:divBdr>
      <w:divsChild>
        <w:div w:id="1086612633">
          <w:marLeft w:val="0"/>
          <w:marRight w:val="0"/>
          <w:marTop w:val="0"/>
          <w:marBottom w:val="0"/>
          <w:divBdr>
            <w:top w:val="none" w:sz="0" w:space="0" w:color="auto"/>
            <w:left w:val="none" w:sz="0" w:space="0" w:color="auto"/>
            <w:bottom w:val="none" w:sz="0" w:space="0" w:color="auto"/>
            <w:right w:val="none" w:sz="0" w:space="0" w:color="auto"/>
          </w:divBdr>
        </w:div>
        <w:div w:id="1750343339">
          <w:marLeft w:val="0"/>
          <w:marRight w:val="0"/>
          <w:marTop w:val="0"/>
          <w:marBottom w:val="0"/>
          <w:divBdr>
            <w:top w:val="none" w:sz="0" w:space="0" w:color="auto"/>
            <w:left w:val="none" w:sz="0" w:space="0" w:color="auto"/>
            <w:bottom w:val="none" w:sz="0" w:space="0" w:color="auto"/>
            <w:right w:val="none" w:sz="0" w:space="0" w:color="auto"/>
          </w:divBdr>
        </w:div>
        <w:div w:id="517044225">
          <w:marLeft w:val="0"/>
          <w:marRight w:val="0"/>
          <w:marTop w:val="0"/>
          <w:marBottom w:val="0"/>
          <w:divBdr>
            <w:top w:val="none" w:sz="0" w:space="0" w:color="auto"/>
            <w:left w:val="none" w:sz="0" w:space="0" w:color="auto"/>
            <w:bottom w:val="none" w:sz="0" w:space="0" w:color="auto"/>
            <w:right w:val="none" w:sz="0" w:space="0" w:color="auto"/>
          </w:divBdr>
        </w:div>
        <w:div w:id="1562595883">
          <w:marLeft w:val="0"/>
          <w:marRight w:val="0"/>
          <w:marTop w:val="0"/>
          <w:marBottom w:val="0"/>
          <w:divBdr>
            <w:top w:val="none" w:sz="0" w:space="0" w:color="auto"/>
            <w:left w:val="none" w:sz="0" w:space="0" w:color="auto"/>
            <w:bottom w:val="none" w:sz="0" w:space="0" w:color="auto"/>
            <w:right w:val="none" w:sz="0" w:space="0" w:color="auto"/>
          </w:divBdr>
        </w:div>
        <w:div w:id="1281764132">
          <w:marLeft w:val="0"/>
          <w:marRight w:val="0"/>
          <w:marTop w:val="0"/>
          <w:marBottom w:val="0"/>
          <w:divBdr>
            <w:top w:val="none" w:sz="0" w:space="0" w:color="auto"/>
            <w:left w:val="none" w:sz="0" w:space="0" w:color="auto"/>
            <w:bottom w:val="none" w:sz="0" w:space="0" w:color="auto"/>
            <w:right w:val="none" w:sz="0" w:space="0" w:color="auto"/>
          </w:divBdr>
        </w:div>
      </w:divsChild>
    </w:div>
    <w:div w:id="317417644">
      <w:bodyDiv w:val="1"/>
      <w:marLeft w:val="0"/>
      <w:marRight w:val="0"/>
      <w:marTop w:val="0"/>
      <w:marBottom w:val="0"/>
      <w:divBdr>
        <w:top w:val="none" w:sz="0" w:space="0" w:color="auto"/>
        <w:left w:val="none" w:sz="0" w:space="0" w:color="auto"/>
        <w:bottom w:val="none" w:sz="0" w:space="0" w:color="auto"/>
        <w:right w:val="none" w:sz="0" w:space="0" w:color="auto"/>
      </w:divBdr>
      <w:divsChild>
        <w:div w:id="1903910157">
          <w:marLeft w:val="0"/>
          <w:marRight w:val="0"/>
          <w:marTop w:val="0"/>
          <w:marBottom w:val="0"/>
          <w:divBdr>
            <w:top w:val="none" w:sz="0" w:space="0" w:color="auto"/>
            <w:left w:val="none" w:sz="0" w:space="0" w:color="auto"/>
            <w:bottom w:val="none" w:sz="0" w:space="0" w:color="auto"/>
            <w:right w:val="none" w:sz="0" w:space="0" w:color="auto"/>
          </w:divBdr>
        </w:div>
        <w:div w:id="1629362767">
          <w:marLeft w:val="0"/>
          <w:marRight w:val="0"/>
          <w:marTop w:val="0"/>
          <w:marBottom w:val="0"/>
          <w:divBdr>
            <w:top w:val="none" w:sz="0" w:space="0" w:color="auto"/>
            <w:left w:val="none" w:sz="0" w:space="0" w:color="auto"/>
            <w:bottom w:val="none" w:sz="0" w:space="0" w:color="auto"/>
            <w:right w:val="none" w:sz="0" w:space="0" w:color="auto"/>
          </w:divBdr>
        </w:div>
        <w:div w:id="1607034721">
          <w:marLeft w:val="0"/>
          <w:marRight w:val="0"/>
          <w:marTop w:val="0"/>
          <w:marBottom w:val="0"/>
          <w:divBdr>
            <w:top w:val="none" w:sz="0" w:space="0" w:color="auto"/>
            <w:left w:val="none" w:sz="0" w:space="0" w:color="auto"/>
            <w:bottom w:val="none" w:sz="0" w:space="0" w:color="auto"/>
            <w:right w:val="none" w:sz="0" w:space="0" w:color="auto"/>
          </w:divBdr>
        </w:div>
      </w:divsChild>
    </w:div>
    <w:div w:id="371618795">
      <w:bodyDiv w:val="1"/>
      <w:marLeft w:val="0"/>
      <w:marRight w:val="0"/>
      <w:marTop w:val="0"/>
      <w:marBottom w:val="0"/>
      <w:divBdr>
        <w:top w:val="none" w:sz="0" w:space="0" w:color="auto"/>
        <w:left w:val="none" w:sz="0" w:space="0" w:color="auto"/>
        <w:bottom w:val="none" w:sz="0" w:space="0" w:color="auto"/>
        <w:right w:val="none" w:sz="0" w:space="0" w:color="auto"/>
      </w:divBdr>
      <w:divsChild>
        <w:div w:id="286861279">
          <w:marLeft w:val="0"/>
          <w:marRight w:val="0"/>
          <w:marTop w:val="0"/>
          <w:marBottom w:val="0"/>
          <w:divBdr>
            <w:top w:val="none" w:sz="0" w:space="0" w:color="auto"/>
            <w:left w:val="none" w:sz="0" w:space="0" w:color="auto"/>
            <w:bottom w:val="none" w:sz="0" w:space="0" w:color="auto"/>
            <w:right w:val="none" w:sz="0" w:space="0" w:color="auto"/>
          </w:divBdr>
        </w:div>
        <w:div w:id="989093463">
          <w:marLeft w:val="0"/>
          <w:marRight w:val="0"/>
          <w:marTop w:val="0"/>
          <w:marBottom w:val="0"/>
          <w:divBdr>
            <w:top w:val="none" w:sz="0" w:space="0" w:color="auto"/>
            <w:left w:val="none" w:sz="0" w:space="0" w:color="auto"/>
            <w:bottom w:val="none" w:sz="0" w:space="0" w:color="auto"/>
            <w:right w:val="none" w:sz="0" w:space="0" w:color="auto"/>
          </w:divBdr>
        </w:div>
        <w:div w:id="1123038745">
          <w:marLeft w:val="0"/>
          <w:marRight w:val="0"/>
          <w:marTop w:val="0"/>
          <w:marBottom w:val="0"/>
          <w:divBdr>
            <w:top w:val="none" w:sz="0" w:space="0" w:color="auto"/>
            <w:left w:val="none" w:sz="0" w:space="0" w:color="auto"/>
            <w:bottom w:val="none" w:sz="0" w:space="0" w:color="auto"/>
            <w:right w:val="none" w:sz="0" w:space="0" w:color="auto"/>
          </w:divBdr>
        </w:div>
        <w:div w:id="1964773555">
          <w:marLeft w:val="0"/>
          <w:marRight w:val="0"/>
          <w:marTop w:val="0"/>
          <w:marBottom w:val="0"/>
          <w:divBdr>
            <w:top w:val="none" w:sz="0" w:space="0" w:color="auto"/>
            <w:left w:val="none" w:sz="0" w:space="0" w:color="auto"/>
            <w:bottom w:val="none" w:sz="0" w:space="0" w:color="auto"/>
            <w:right w:val="none" w:sz="0" w:space="0" w:color="auto"/>
          </w:divBdr>
        </w:div>
        <w:div w:id="988291572">
          <w:marLeft w:val="0"/>
          <w:marRight w:val="0"/>
          <w:marTop w:val="0"/>
          <w:marBottom w:val="0"/>
          <w:divBdr>
            <w:top w:val="none" w:sz="0" w:space="0" w:color="auto"/>
            <w:left w:val="none" w:sz="0" w:space="0" w:color="auto"/>
            <w:bottom w:val="none" w:sz="0" w:space="0" w:color="auto"/>
            <w:right w:val="none" w:sz="0" w:space="0" w:color="auto"/>
          </w:divBdr>
        </w:div>
        <w:div w:id="639922234">
          <w:marLeft w:val="0"/>
          <w:marRight w:val="0"/>
          <w:marTop w:val="0"/>
          <w:marBottom w:val="0"/>
          <w:divBdr>
            <w:top w:val="none" w:sz="0" w:space="0" w:color="auto"/>
            <w:left w:val="none" w:sz="0" w:space="0" w:color="auto"/>
            <w:bottom w:val="none" w:sz="0" w:space="0" w:color="auto"/>
            <w:right w:val="none" w:sz="0" w:space="0" w:color="auto"/>
          </w:divBdr>
        </w:div>
        <w:div w:id="2020420798">
          <w:marLeft w:val="0"/>
          <w:marRight w:val="0"/>
          <w:marTop w:val="0"/>
          <w:marBottom w:val="0"/>
          <w:divBdr>
            <w:top w:val="none" w:sz="0" w:space="0" w:color="auto"/>
            <w:left w:val="none" w:sz="0" w:space="0" w:color="auto"/>
            <w:bottom w:val="none" w:sz="0" w:space="0" w:color="auto"/>
            <w:right w:val="none" w:sz="0" w:space="0" w:color="auto"/>
          </w:divBdr>
        </w:div>
        <w:div w:id="450367300">
          <w:marLeft w:val="0"/>
          <w:marRight w:val="0"/>
          <w:marTop w:val="0"/>
          <w:marBottom w:val="0"/>
          <w:divBdr>
            <w:top w:val="none" w:sz="0" w:space="0" w:color="auto"/>
            <w:left w:val="none" w:sz="0" w:space="0" w:color="auto"/>
            <w:bottom w:val="none" w:sz="0" w:space="0" w:color="auto"/>
            <w:right w:val="none" w:sz="0" w:space="0" w:color="auto"/>
          </w:divBdr>
        </w:div>
        <w:div w:id="1011301225">
          <w:marLeft w:val="0"/>
          <w:marRight w:val="0"/>
          <w:marTop w:val="0"/>
          <w:marBottom w:val="0"/>
          <w:divBdr>
            <w:top w:val="none" w:sz="0" w:space="0" w:color="auto"/>
            <w:left w:val="none" w:sz="0" w:space="0" w:color="auto"/>
            <w:bottom w:val="none" w:sz="0" w:space="0" w:color="auto"/>
            <w:right w:val="none" w:sz="0" w:space="0" w:color="auto"/>
          </w:divBdr>
        </w:div>
        <w:div w:id="1151141476">
          <w:marLeft w:val="0"/>
          <w:marRight w:val="0"/>
          <w:marTop w:val="0"/>
          <w:marBottom w:val="0"/>
          <w:divBdr>
            <w:top w:val="none" w:sz="0" w:space="0" w:color="auto"/>
            <w:left w:val="none" w:sz="0" w:space="0" w:color="auto"/>
            <w:bottom w:val="none" w:sz="0" w:space="0" w:color="auto"/>
            <w:right w:val="none" w:sz="0" w:space="0" w:color="auto"/>
          </w:divBdr>
        </w:div>
        <w:div w:id="821459849">
          <w:marLeft w:val="0"/>
          <w:marRight w:val="0"/>
          <w:marTop w:val="0"/>
          <w:marBottom w:val="0"/>
          <w:divBdr>
            <w:top w:val="none" w:sz="0" w:space="0" w:color="auto"/>
            <w:left w:val="none" w:sz="0" w:space="0" w:color="auto"/>
            <w:bottom w:val="none" w:sz="0" w:space="0" w:color="auto"/>
            <w:right w:val="none" w:sz="0" w:space="0" w:color="auto"/>
          </w:divBdr>
        </w:div>
        <w:div w:id="1553037983">
          <w:marLeft w:val="0"/>
          <w:marRight w:val="0"/>
          <w:marTop w:val="0"/>
          <w:marBottom w:val="0"/>
          <w:divBdr>
            <w:top w:val="none" w:sz="0" w:space="0" w:color="auto"/>
            <w:left w:val="none" w:sz="0" w:space="0" w:color="auto"/>
            <w:bottom w:val="none" w:sz="0" w:space="0" w:color="auto"/>
            <w:right w:val="none" w:sz="0" w:space="0" w:color="auto"/>
          </w:divBdr>
        </w:div>
        <w:div w:id="1306350850">
          <w:marLeft w:val="0"/>
          <w:marRight w:val="0"/>
          <w:marTop w:val="0"/>
          <w:marBottom w:val="0"/>
          <w:divBdr>
            <w:top w:val="none" w:sz="0" w:space="0" w:color="auto"/>
            <w:left w:val="none" w:sz="0" w:space="0" w:color="auto"/>
            <w:bottom w:val="none" w:sz="0" w:space="0" w:color="auto"/>
            <w:right w:val="none" w:sz="0" w:space="0" w:color="auto"/>
          </w:divBdr>
        </w:div>
        <w:div w:id="1303461651">
          <w:marLeft w:val="0"/>
          <w:marRight w:val="0"/>
          <w:marTop w:val="0"/>
          <w:marBottom w:val="0"/>
          <w:divBdr>
            <w:top w:val="none" w:sz="0" w:space="0" w:color="auto"/>
            <w:left w:val="none" w:sz="0" w:space="0" w:color="auto"/>
            <w:bottom w:val="none" w:sz="0" w:space="0" w:color="auto"/>
            <w:right w:val="none" w:sz="0" w:space="0" w:color="auto"/>
          </w:divBdr>
        </w:div>
        <w:div w:id="1319533987">
          <w:marLeft w:val="0"/>
          <w:marRight w:val="0"/>
          <w:marTop w:val="0"/>
          <w:marBottom w:val="0"/>
          <w:divBdr>
            <w:top w:val="none" w:sz="0" w:space="0" w:color="auto"/>
            <w:left w:val="none" w:sz="0" w:space="0" w:color="auto"/>
            <w:bottom w:val="none" w:sz="0" w:space="0" w:color="auto"/>
            <w:right w:val="none" w:sz="0" w:space="0" w:color="auto"/>
          </w:divBdr>
        </w:div>
      </w:divsChild>
    </w:div>
    <w:div w:id="399333940">
      <w:bodyDiv w:val="1"/>
      <w:marLeft w:val="0"/>
      <w:marRight w:val="0"/>
      <w:marTop w:val="0"/>
      <w:marBottom w:val="0"/>
      <w:divBdr>
        <w:top w:val="none" w:sz="0" w:space="0" w:color="auto"/>
        <w:left w:val="none" w:sz="0" w:space="0" w:color="auto"/>
        <w:bottom w:val="none" w:sz="0" w:space="0" w:color="auto"/>
        <w:right w:val="none" w:sz="0" w:space="0" w:color="auto"/>
      </w:divBdr>
      <w:divsChild>
        <w:div w:id="1529291854">
          <w:marLeft w:val="0"/>
          <w:marRight w:val="0"/>
          <w:marTop w:val="0"/>
          <w:marBottom w:val="0"/>
          <w:divBdr>
            <w:top w:val="none" w:sz="0" w:space="0" w:color="auto"/>
            <w:left w:val="none" w:sz="0" w:space="0" w:color="auto"/>
            <w:bottom w:val="none" w:sz="0" w:space="0" w:color="auto"/>
            <w:right w:val="none" w:sz="0" w:space="0" w:color="auto"/>
          </w:divBdr>
        </w:div>
        <w:div w:id="1450733723">
          <w:marLeft w:val="0"/>
          <w:marRight w:val="0"/>
          <w:marTop w:val="0"/>
          <w:marBottom w:val="0"/>
          <w:divBdr>
            <w:top w:val="none" w:sz="0" w:space="0" w:color="auto"/>
            <w:left w:val="none" w:sz="0" w:space="0" w:color="auto"/>
            <w:bottom w:val="none" w:sz="0" w:space="0" w:color="auto"/>
            <w:right w:val="none" w:sz="0" w:space="0" w:color="auto"/>
          </w:divBdr>
        </w:div>
        <w:div w:id="203979435">
          <w:marLeft w:val="0"/>
          <w:marRight w:val="0"/>
          <w:marTop w:val="0"/>
          <w:marBottom w:val="0"/>
          <w:divBdr>
            <w:top w:val="none" w:sz="0" w:space="0" w:color="auto"/>
            <w:left w:val="none" w:sz="0" w:space="0" w:color="auto"/>
            <w:bottom w:val="none" w:sz="0" w:space="0" w:color="auto"/>
            <w:right w:val="none" w:sz="0" w:space="0" w:color="auto"/>
          </w:divBdr>
        </w:div>
      </w:divsChild>
    </w:div>
    <w:div w:id="407311433">
      <w:bodyDiv w:val="1"/>
      <w:marLeft w:val="0"/>
      <w:marRight w:val="0"/>
      <w:marTop w:val="0"/>
      <w:marBottom w:val="0"/>
      <w:divBdr>
        <w:top w:val="none" w:sz="0" w:space="0" w:color="auto"/>
        <w:left w:val="none" w:sz="0" w:space="0" w:color="auto"/>
        <w:bottom w:val="none" w:sz="0" w:space="0" w:color="auto"/>
        <w:right w:val="none" w:sz="0" w:space="0" w:color="auto"/>
      </w:divBdr>
      <w:divsChild>
        <w:div w:id="1834102258">
          <w:marLeft w:val="0"/>
          <w:marRight w:val="0"/>
          <w:marTop w:val="0"/>
          <w:marBottom w:val="0"/>
          <w:divBdr>
            <w:top w:val="none" w:sz="0" w:space="0" w:color="auto"/>
            <w:left w:val="none" w:sz="0" w:space="0" w:color="auto"/>
            <w:bottom w:val="none" w:sz="0" w:space="0" w:color="auto"/>
            <w:right w:val="none" w:sz="0" w:space="0" w:color="auto"/>
          </w:divBdr>
        </w:div>
        <w:div w:id="1154645282">
          <w:marLeft w:val="0"/>
          <w:marRight w:val="0"/>
          <w:marTop w:val="0"/>
          <w:marBottom w:val="0"/>
          <w:divBdr>
            <w:top w:val="none" w:sz="0" w:space="0" w:color="auto"/>
            <w:left w:val="none" w:sz="0" w:space="0" w:color="auto"/>
            <w:bottom w:val="none" w:sz="0" w:space="0" w:color="auto"/>
            <w:right w:val="none" w:sz="0" w:space="0" w:color="auto"/>
          </w:divBdr>
        </w:div>
        <w:div w:id="760957115">
          <w:marLeft w:val="0"/>
          <w:marRight w:val="0"/>
          <w:marTop w:val="0"/>
          <w:marBottom w:val="0"/>
          <w:divBdr>
            <w:top w:val="none" w:sz="0" w:space="0" w:color="auto"/>
            <w:left w:val="none" w:sz="0" w:space="0" w:color="auto"/>
            <w:bottom w:val="none" w:sz="0" w:space="0" w:color="auto"/>
            <w:right w:val="none" w:sz="0" w:space="0" w:color="auto"/>
          </w:divBdr>
        </w:div>
        <w:div w:id="1102803599">
          <w:marLeft w:val="0"/>
          <w:marRight w:val="0"/>
          <w:marTop w:val="0"/>
          <w:marBottom w:val="0"/>
          <w:divBdr>
            <w:top w:val="none" w:sz="0" w:space="0" w:color="auto"/>
            <w:left w:val="none" w:sz="0" w:space="0" w:color="auto"/>
            <w:bottom w:val="none" w:sz="0" w:space="0" w:color="auto"/>
            <w:right w:val="none" w:sz="0" w:space="0" w:color="auto"/>
          </w:divBdr>
        </w:div>
        <w:div w:id="294023818">
          <w:marLeft w:val="0"/>
          <w:marRight w:val="0"/>
          <w:marTop w:val="0"/>
          <w:marBottom w:val="0"/>
          <w:divBdr>
            <w:top w:val="none" w:sz="0" w:space="0" w:color="auto"/>
            <w:left w:val="none" w:sz="0" w:space="0" w:color="auto"/>
            <w:bottom w:val="none" w:sz="0" w:space="0" w:color="auto"/>
            <w:right w:val="none" w:sz="0" w:space="0" w:color="auto"/>
          </w:divBdr>
        </w:div>
        <w:div w:id="1392728459">
          <w:marLeft w:val="0"/>
          <w:marRight w:val="0"/>
          <w:marTop w:val="0"/>
          <w:marBottom w:val="0"/>
          <w:divBdr>
            <w:top w:val="none" w:sz="0" w:space="0" w:color="auto"/>
            <w:left w:val="none" w:sz="0" w:space="0" w:color="auto"/>
            <w:bottom w:val="none" w:sz="0" w:space="0" w:color="auto"/>
            <w:right w:val="none" w:sz="0" w:space="0" w:color="auto"/>
          </w:divBdr>
        </w:div>
        <w:div w:id="1272784805">
          <w:marLeft w:val="0"/>
          <w:marRight w:val="0"/>
          <w:marTop w:val="0"/>
          <w:marBottom w:val="0"/>
          <w:divBdr>
            <w:top w:val="none" w:sz="0" w:space="0" w:color="auto"/>
            <w:left w:val="none" w:sz="0" w:space="0" w:color="auto"/>
            <w:bottom w:val="none" w:sz="0" w:space="0" w:color="auto"/>
            <w:right w:val="none" w:sz="0" w:space="0" w:color="auto"/>
          </w:divBdr>
        </w:div>
        <w:div w:id="2031567224">
          <w:marLeft w:val="0"/>
          <w:marRight w:val="0"/>
          <w:marTop w:val="0"/>
          <w:marBottom w:val="0"/>
          <w:divBdr>
            <w:top w:val="none" w:sz="0" w:space="0" w:color="auto"/>
            <w:left w:val="none" w:sz="0" w:space="0" w:color="auto"/>
            <w:bottom w:val="none" w:sz="0" w:space="0" w:color="auto"/>
            <w:right w:val="none" w:sz="0" w:space="0" w:color="auto"/>
          </w:divBdr>
        </w:div>
        <w:div w:id="1178083228">
          <w:marLeft w:val="0"/>
          <w:marRight w:val="0"/>
          <w:marTop w:val="0"/>
          <w:marBottom w:val="0"/>
          <w:divBdr>
            <w:top w:val="none" w:sz="0" w:space="0" w:color="auto"/>
            <w:left w:val="none" w:sz="0" w:space="0" w:color="auto"/>
            <w:bottom w:val="none" w:sz="0" w:space="0" w:color="auto"/>
            <w:right w:val="none" w:sz="0" w:space="0" w:color="auto"/>
          </w:divBdr>
        </w:div>
        <w:div w:id="888801614">
          <w:marLeft w:val="0"/>
          <w:marRight w:val="0"/>
          <w:marTop w:val="0"/>
          <w:marBottom w:val="0"/>
          <w:divBdr>
            <w:top w:val="none" w:sz="0" w:space="0" w:color="auto"/>
            <w:left w:val="none" w:sz="0" w:space="0" w:color="auto"/>
            <w:bottom w:val="none" w:sz="0" w:space="0" w:color="auto"/>
            <w:right w:val="none" w:sz="0" w:space="0" w:color="auto"/>
          </w:divBdr>
        </w:div>
        <w:div w:id="2002006316">
          <w:marLeft w:val="0"/>
          <w:marRight w:val="0"/>
          <w:marTop w:val="0"/>
          <w:marBottom w:val="0"/>
          <w:divBdr>
            <w:top w:val="none" w:sz="0" w:space="0" w:color="auto"/>
            <w:left w:val="none" w:sz="0" w:space="0" w:color="auto"/>
            <w:bottom w:val="none" w:sz="0" w:space="0" w:color="auto"/>
            <w:right w:val="none" w:sz="0" w:space="0" w:color="auto"/>
          </w:divBdr>
        </w:div>
        <w:div w:id="2010473968">
          <w:marLeft w:val="0"/>
          <w:marRight w:val="0"/>
          <w:marTop w:val="0"/>
          <w:marBottom w:val="0"/>
          <w:divBdr>
            <w:top w:val="none" w:sz="0" w:space="0" w:color="auto"/>
            <w:left w:val="none" w:sz="0" w:space="0" w:color="auto"/>
            <w:bottom w:val="none" w:sz="0" w:space="0" w:color="auto"/>
            <w:right w:val="none" w:sz="0" w:space="0" w:color="auto"/>
          </w:divBdr>
        </w:div>
        <w:div w:id="1166945404">
          <w:marLeft w:val="0"/>
          <w:marRight w:val="0"/>
          <w:marTop w:val="0"/>
          <w:marBottom w:val="0"/>
          <w:divBdr>
            <w:top w:val="none" w:sz="0" w:space="0" w:color="auto"/>
            <w:left w:val="none" w:sz="0" w:space="0" w:color="auto"/>
            <w:bottom w:val="none" w:sz="0" w:space="0" w:color="auto"/>
            <w:right w:val="none" w:sz="0" w:space="0" w:color="auto"/>
          </w:divBdr>
        </w:div>
        <w:div w:id="443811596">
          <w:marLeft w:val="0"/>
          <w:marRight w:val="0"/>
          <w:marTop w:val="0"/>
          <w:marBottom w:val="0"/>
          <w:divBdr>
            <w:top w:val="none" w:sz="0" w:space="0" w:color="auto"/>
            <w:left w:val="none" w:sz="0" w:space="0" w:color="auto"/>
            <w:bottom w:val="none" w:sz="0" w:space="0" w:color="auto"/>
            <w:right w:val="none" w:sz="0" w:space="0" w:color="auto"/>
          </w:divBdr>
        </w:div>
        <w:div w:id="1668746727">
          <w:marLeft w:val="0"/>
          <w:marRight w:val="0"/>
          <w:marTop w:val="0"/>
          <w:marBottom w:val="0"/>
          <w:divBdr>
            <w:top w:val="none" w:sz="0" w:space="0" w:color="auto"/>
            <w:left w:val="none" w:sz="0" w:space="0" w:color="auto"/>
            <w:bottom w:val="none" w:sz="0" w:space="0" w:color="auto"/>
            <w:right w:val="none" w:sz="0" w:space="0" w:color="auto"/>
          </w:divBdr>
        </w:div>
        <w:div w:id="1933471813">
          <w:marLeft w:val="0"/>
          <w:marRight w:val="0"/>
          <w:marTop w:val="0"/>
          <w:marBottom w:val="0"/>
          <w:divBdr>
            <w:top w:val="none" w:sz="0" w:space="0" w:color="auto"/>
            <w:left w:val="none" w:sz="0" w:space="0" w:color="auto"/>
            <w:bottom w:val="none" w:sz="0" w:space="0" w:color="auto"/>
            <w:right w:val="none" w:sz="0" w:space="0" w:color="auto"/>
          </w:divBdr>
        </w:div>
        <w:div w:id="664208231">
          <w:marLeft w:val="0"/>
          <w:marRight w:val="0"/>
          <w:marTop w:val="0"/>
          <w:marBottom w:val="0"/>
          <w:divBdr>
            <w:top w:val="none" w:sz="0" w:space="0" w:color="auto"/>
            <w:left w:val="none" w:sz="0" w:space="0" w:color="auto"/>
            <w:bottom w:val="none" w:sz="0" w:space="0" w:color="auto"/>
            <w:right w:val="none" w:sz="0" w:space="0" w:color="auto"/>
          </w:divBdr>
        </w:div>
        <w:div w:id="54204014">
          <w:marLeft w:val="0"/>
          <w:marRight w:val="0"/>
          <w:marTop w:val="0"/>
          <w:marBottom w:val="0"/>
          <w:divBdr>
            <w:top w:val="none" w:sz="0" w:space="0" w:color="auto"/>
            <w:left w:val="none" w:sz="0" w:space="0" w:color="auto"/>
            <w:bottom w:val="none" w:sz="0" w:space="0" w:color="auto"/>
            <w:right w:val="none" w:sz="0" w:space="0" w:color="auto"/>
          </w:divBdr>
        </w:div>
      </w:divsChild>
    </w:div>
    <w:div w:id="422339555">
      <w:bodyDiv w:val="1"/>
      <w:marLeft w:val="0"/>
      <w:marRight w:val="0"/>
      <w:marTop w:val="0"/>
      <w:marBottom w:val="0"/>
      <w:divBdr>
        <w:top w:val="none" w:sz="0" w:space="0" w:color="auto"/>
        <w:left w:val="none" w:sz="0" w:space="0" w:color="auto"/>
        <w:bottom w:val="none" w:sz="0" w:space="0" w:color="auto"/>
        <w:right w:val="none" w:sz="0" w:space="0" w:color="auto"/>
      </w:divBdr>
      <w:divsChild>
        <w:div w:id="994143805">
          <w:marLeft w:val="0"/>
          <w:marRight w:val="0"/>
          <w:marTop w:val="0"/>
          <w:marBottom w:val="0"/>
          <w:divBdr>
            <w:top w:val="none" w:sz="0" w:space="0" w:color="auto"/>
            <w:left w:val="none" w:sz="0" w:space="0" w:color="auto"/>
            <w:bottom w:val="none" w:sz="0" w:space="0" w:color="auto"/>
            <w:right w:val="none" w:sz="0" w:space="0" w:color="auto"/>
          </w:divBdr>
        </w:div>
        <w:div w:id="1099981698">
          <w:marLeft w:val="0"/>
          <w:marRight w:val="0"/>
          <w:marTop w:val="0"/>
          <w:marBottom w:val="0"/>
          <w:divBdr>
            <w:top w:val="none" w:sz="0" w:space="0" w:color="auto"/>
            <w:left w:val="none" w:sz="0" w:space="0" w:color="auto"/>
            <w:bottom w:val="none" w:sz="0" w:space="0" w:color="auto"/>
            <w:right w:val="none" w:sz="0" w:space="0" w:color="auto"/>
          </w:divBdr>
        </w:div>
        <w:div w:id="447553482">
          <w:marLeft w:val="0"/>
          <w:marRight w:val="0"/>
          <w:marTop w:val="0"/>
          <w:marBottom w:val="0"/>
          <w:divBdr>
            <w:top w:val="none" w:sz="0" w:space="0" w:color="auto"/>
            <w:left w:val="none" w:sz="0" w:space="0" w:color="auto"/>
            <w:bottom w:val="none" w:sz="0" w:space="0" w:color="auto"/>
            <w:right w:val="none" w:sz="0" w:space="0" w:color="auto"/>
          </w:divBdr>
        </w:div>
        <w:div w:id="510265188">
          <w:marLeft w:val="0"/>
          <w:marRight w:val="0"/>
          <w:marTop w:val="0"/>
          <w:marBottom w:val="0"/>
          <w:divBdr>
            <w:top w:val="none" w:sz="0" w:space="0" w:color="auto"/>
            <w:left w:val="none" w:sz="0" w:space="0" w:color="auto"/>
            <w:bottom w:val="none" w:sz="0" w:space="0" w:color="auto"/>
            <w:right w:val="none" w:sz="0" w:space="0" w:color="auto"/>
          </w:divBdr>
        </w:div>
        <w:div w:id="435055439">
          <w:marLeft w:val="0"/>
          <w:marRight w:val="0"/>
          <w:marTop w:val="0"/>
          <w:marBottom w:val="0"/>
          <w:divBdr>
            <w:top w:val="none" w:sz="0" w:space="0" w:color="auto"/>
            <w:left w:val="none" w:sz="0" w:space="0" w:color="auto"/>
            <w:bottom w:val="none" w:sz="0" w:space="0" w:color="auto"/>
            <w:right w:val="none" w:sz="0" w:space="0" w:color="auto"/>
          </w:divBdr>
        </w:div>
        <w:div w:id="1875996017">
          <w:marLeft w:val="0"/>
          <w:marRight w:val="0"/>
          <w:marTop w:val="0"/>
          <w:marBottom w:val="0"/>
          <w:divBdr>
            <w:top w:val="none" w:sz="0" w:space="0" w:color="auto"/>
            <w:left w:val="none" w:sz="0" w:space="0" w:color="auto"/>
            <w:bottom w:val="none" w:sz="0" w:space="0" w:color="auto"/>
            <w:right w:val="none" w:sz="0" w:space="0" w:color="auto"/>
          </w:divBdr>
        </w:div>
        <w:div w:id="654264590">
          <w:marLeft w:val="0"/>
          <w:marRight w:val="0"/>
          <w:marTop w:val="0"/>
          <w:marBottom w:val="0"/>
          <w:divBdr>
            <w:top w:val="none" w:sz="0" w:space="0" w:color="auto"/>
            <w:left w:val="none" w:sz="0" w:space="0" w:color="auto"/>
            <w:bottom w:val="none" w:sz="0" w:space="0" w:color="auto"/>
            <w:right w:val="none" w:sz="0" w:space="0" w:color="auto"/>
          </w:divBdr>
        </w:div>
        <w:div w:id="916553066">
          <w:marLeft w:val="0"/>
          <w:marRight w:val="0"/>
          <w:marTop w:val="0"/>
          <w:marBottom w:val="0"/>
          <w:divBdr>
            <w:top w:val="none" w:sz="0" w:space="0" w:color="auto"/>
            <w:left w:val="none" w:sz="0" w:space="0" w:color="auto"/>
            <w:bottom w:val="none" w:sz="0" w:space="0" w:color="auto"/>
            <w:right w:val="none" w:sz="0" w:space="0" w:color="auto"/>
          </w:divBdr>
        </w:div>
        <w:div w:id="1857570948">
          <w:marLeft w:val="0"/>
          <w:marRight w:val="0"/>
          <w:marTop w:val="0"/>
          <w:marBottom w:val="0"/>
          <w:divBdr>
            <w:top w:val="none" w:sz="0" w:space="0" w:color="auto"/>
            <w:left w:val="none" w:sz="0" w:space="0" w:color="auto"/>
            <w:bottom w:val="none" w:sz="0" w:space="0" w:color="auto"/>
            <w:right w:val="none" w:sz="0" w:space="0" w:color="auto"/>
          </w:divBdr>
        </w:div>
        <w:div w:id="336469630">
          <w:marLeft w:val="0"/>
          <w:marRight w:val="0"/>
          <w:marTop w:val="0"/>
          <w:marBottom w:val="0"/>
          <w:divBdr>
            <w:top w:val="none" w:sz="0" w:space="0" w:color="auto"/>
            <w:left w:val="none" w:sz="0" w:space="0" w:color="auto"/>
            <w:bottom w:val="none" w:sz="0" w:space="0" w:color="auto"/>
            <w:right w:val="none" w:sz="0" w:space="0" w:color="auto"/>
          </w:divBdr>
        </w:div>
        <w:div w:id="1179202075">
          <w:marLeft w:val="0"/>
          <w:marRight w:val="0"/>
          <w:marTop w:val="0"/>
          <w:marBottom w:val="0"/>
          <w:divBdr>
            <w:top w:val="none" w:sz="0" w:space="0" w:color="auto"/>
            <w:left w:val="none" w:sz="0" w:space="0" w:color="auto"/>
            <w:bottom w:val="none" w:sz="0" w:space="0" w:color="auto"/>
            <w:right w:val="none" w:sz="0" w:space="0" w:color="auto"/>
          </w:divBdr>
        </w:div>
        <w:div w:id="996883961">
          <w:marLeft w:val="0"/>
          <w:marRight w:val="0"/>
          <w:marTop w:val="0"/>
          <w:marBottom w:val="0"/>
          <w:divBdr>
            <w:top w:val="none" w:sz="0" w:space="0" w:color="auto"/>
            <w:left w:val="none" w:sz="0" w:space="0" w:color="auto"/>
            <w:bottom w:val="none" w:sz="0" w:space="0" w:color="auto"/>
            <w:right w:val="none" w:sz="0" w:space="0" w:color="auto"/>
          </w:divBdr>
        </w:div>
        <w:div w:id="128015983">
          <w:marLeft w:val="0"/>
          <w:marRight w:val="0"/>
          <w:marTop w:val="0"/>
          <w:marBottom w:val="0"/>
          <w:divBdr>
            <w:top w:val="none" w:sz="0" w:space="0" w:color="auto"/>
            <w:left w:val="none" w:sz="0" w:space="0" w:color="auto"/>
            <w:bottom w:val="none" w:sz="0" w:space="0" w:color="auto"/>
            <w:right w:val="none" w:sz="0" w:space="0" w:color="auto"/>
          </w:divBdr>
        </w:div>
        <w:div w:id="1599215630">
          <w:marLeft w:val="0"/>
          <w:marRight w:val="0"/>
          <w:marTop w:val="0"/>
          <w:marBottom w:val="0"/>
          <w:divBdr>
            <w:top w:val="none" w:sz="0" w:space="0" w:color="auto"/>
            <w:left w:val="none" w:sz="0" w:space="0" w:color="auto"/>
            <w:bottom w:val="none" w:sz="0" w:space="0" w:color="auto"/>
            <w:right w:val="none" w:sz="0" w:space="0" w:color="auto"/>
          </w:divBdr>
        </w:div>
        <w:div w:id="1509640805">
          <w:marLeft w:val="0"/>
          <w:marRight w:val="0"/>
          <w:marTop w:val="0"/>
          <w:marBottom w:val="0"/>
          <w:divBdr>
            <w:top w:val="none" w:sz="0" w:space="0" w:color="auto"/>
            <w:left w:val="none" w:sz="0" w:space="0" w:color="auto"/>
            <w:bottom w:val="none" w:sz="0" w:space="0" w:color="auto"/>
            <w:right w:val="none" w:sz="0" w:space="0" w:color="auto"/>
          </w:divBdr>
        </w:div>
        <w:div w:id="878394140">
          <w:marLeft w:val="0"/>
          <w:marRight w:val="0"/>
          <w:marTop w:val="0"/>
          <w:marBottom w:val="0"/>
          <w:divBdr>
            <w:top w:val="none" w:sz="0" w:space="0" w:color="auto"/>
            <w:left w:val="none" w:sz="0" w:space="0" w:color="auto"/>
            <w:bottom w:val="none" w:sz="0" w:space="0" w:color="auto"/>
            <w:right w:val="none" w:sz="0" w:space="0" w:color="auto"/>
          </w:divBdr>
        </w:div>
        <w:div w:id="1274707284">
          <w:marLeft w:val="0"/>
          <w:marRight w:val="0"/>
          <w:marTop w:val="0"/>
          <w:marBottom w:val="0"/>
          <w:divBdr>
            <w:top w:val="none" w:sz="0" w:space="0" w:color="auto"/>
            <w:left w:val="none" w:sz="0" w:space="0" w:color="auto"/>
            <w:bottom w:val="none" w:sz="0" w:space="0" w:color="auto"/>
            <w:right w:val="none" w:sz="0" w:space="0" w:color="auto"/>
          </w:divBdr>
        </w:div>
        <w:div w:id="718283681">
          <w:marLeft w:val="0"/>
          <w:marRight w:val="0"/>
          <w:marTop w:val="0"/>
          <w:marBottom w:val="0"/>
          <w:divBdr>
            <w:top w:val="none" w:sz="0" w:space="0" w:color="auto"/>
            <w:left w:val="none" w:sz="0" w:space="0" w:color="auto"/>
            <w:bottom w:val="none" w:sz="0" w:space="0" w:color="auto"/>
            <w:right w:val="none" w:sz="0" w:space="0" w:color="auto"/>
          </w:divBdr>
        </w:div>
        <w:div w:id="1589002630">
          <w:marLeft w:val="0"/>
          <w:marRight w:val="0"/>
          <w:marTop w:val="0"/>
          <w:marBottom w:val="0"/>
          <w:divBdr>
            <w:top w:val="none" w:sz="0" w:space="0" w:color="auto"/>
            <w:left w:val="none" w:sz="0" w:space="0" w:color="auto"/>
            <w:bottom w:val="none" w:sz="0" w:space="0" w:color="auto"/>
            <w:right w:val="none" w:sz="0" w:space="0" w:color="auto"/>
          </w:divBdr>
        </w:div>
        <w:div w:id="1135833148">
          <w:marLeft w:val="0"/>
          <w:marRight w:val="0"/>
          <w:marTop w:val="0"/>
          <w:marBottom w:val="0"/>
          <w:divBdr>
            <w:top w:val="none" w:sz="0" w:space="0" w:color="auto"/>
            <w:left w:val="none" w:sz="0" w:space="0" w:color="auto"/>
            <w:bottom w:val="none" w:sz="0" w:space="0" w:color="auto"/>
            <w:right w:val="none" w:sz="0" w:space="0" w:color="auto"/>
          </w:divBdr>
        </w:div>
        <w:div w:id="1574392010">
          <w:marLeft w:val="0"/>
          <w:marRight w:val="0"/>
          <w:marTop w:val="0"/>
          <w:marBottom w:val="0"/>
          <w:divBdr>
            <w:top w:val="none" w:sz="0" w:space="0" w:color="auto"/>
            <w:left w:val="none" w:sz="0" w:space="0" w:color="auto"/>
            <w:bottom w:val="none" w:sz="0" w:space="0" w:color="auto"/>
            <w:right w:val="none" w:sz="0" w:space="0" w:color="auto"/>
          </w:divBdr>
        </w:div>
        <w:div w:id="1803621108">
          <w:marLeft w:val="0"/>
          <w:marRight w:val="0"/>
          <w:marTop w:val="0"/>
          <w:marBottom w:val="0"/>
          <w:divBdr>
            <w:top w:val="none" w:sz="0" w:space="0" w:color="auto"/>
            <w:left w:val="none" w:sz="0" w:space="0" w:color="auto"/>
            <w:bottom w:val="none" w:sz="0" w:space="0" w:color="auto"/>
            <w:right w:val="none" w:sz="0" w:space="0" w:color="auto"/>
          </w:divBdr>
        </w:div>
        <w:div w:id="503595640">
          <w:marLeft w:val="0"/>
          <w:marRight w:val="0"/>
          <w:marTop w:val="0"/>
          <w:marBottom w:val="0"/>
          <w:divBdr>
            <w:top w:val="none" w:sz="0" w:space="0" w:color="auto"/>
            <w:left w:val="none" w:sz="0" w:space="0" w:color="auto"/>
            <w:bottom w:val="none" w:sz="0" w:space="0" w:color="auto"/>
            <w:right w:val="none" w:sz="0" w:space="0" w:color="auto"/>
          </w:divBdr>
        </w:div>
        <w:div w:id="486744481">
          <w:marLeft w:val="0"/>
          <w:marRight w:val="0"/>
          <w:marTop w:val="0"/>
          <w:marBottom w:val="0"/>
          <w:divBdr>
            <w:top w:val="none" w:sz="0" w:space="0" w:color="auto"/>
            <w:left w:val="none" w:sz="0" w:space="0" w:color="auto"/>
            <w:bottom w:val="none" w:sz="0" w:space="0" w:color="auto"/>
            <w:right w:val="none" w:sz="0" w:space="0" w:color="auto"/>
          </w:divBdr>
        </w:div>
        <w:div w:id="716778449">
          <w:marLeft w:val="0"/>
          <w:marRight w:val="0"/>
          <w:marTop w:val="0"/>
          <w:marBottom w:val="0"/>
          <w:divBdr>
            <w:top w:val="none" w:sz="0" w:space="0" w:color="auto"/>
            <w:left w:val="none" w:sz="0" w:space="0" w:color="auto"/>
            <w:bottom w:val="none" w:sz="0" w:space="0" w:color="auto"/>
            <w:right w:val="none" w:sz="0" w:space="0" w:color="auto"/>
          </w:divBdr>
        </w:div>
        <w:div w:id="354310646">
          <w:marLeft w:val="0"/>
          <w:marRight w:val="0"/>
          <w:marTop w:val="0"/>
          <w:marBottom w:val="0"/>
          <w:divBdr>
            <w:top w:val="none" w:sz="0" w:space="0" w:color="auto"/>
            <w:left w:val="none" w:sz="0" w:space="0" w:color="auto"/>
            <w:bottom w:val="none" w:sz="0" w:space="0" w:color="auto"/>
            <w:right w:val="none" w:sz="0" w:space="0" w:color="auto"/>
          </w:divBdr>
        </w:div>
        <w:div w:id="1227109686">
          <w:marLeft w:val="0"/>
          <w:marRight w:val="0"/>
          <w:marTop w:val="0"/>
          <w:marBottom w:val="0"/>
          <w:divBdr>
            <w:top w:val="none" w:sz="0" w:space="0" w:color="auto"/>
            <w:left w:val="none" w:sz="0" w:space="0" w:color="auto"/>
            <w:bottom w:val="none" w:sz="0" w:space="0" w:color="auto"/>
            <w:right w:val="none" w:sz="0" w:space="0" w:color="auto"/>
          </w:divBdr>
        </w:div>
        <w:div w:id="1724602748">
          <w:marLeft w:val="0"/>
          <w:marRight w:val="0"/>
          <w:marTop w:val="0"/>
          <w:marBottom w:val="0"/>
          <w:divBdr>
            <w:top w:val="none" w:sz="0" w:space="0" w:color="auto"/>
            <w:left w:val="none" w:sz="0" w:space="0" w:color="auto"/>
            <w:bottom w:val="none" w:sz="0" w:space="0" w:color="auto"/>
            <w:right w:val="none" w:sz="0" w:space="0" w:color="auto"/>
          </w:divBdr>
        </w:div>
        <w:div w:id="344941970">
          <w:marLeft w:val="0"/>
          <w:marRight w:val="0"/>
          <w:marTop w:val="0"/>
          <w:marBottom w:val="0"/>
          <w:divBdr>
            <w:top w:val="none" w:sz="0" w:space="0" w:color="auto"/>
            <w:left w:val="none" w:sz="0" w:space="0" w:color="auto"/>
            <w:bottom w:val="none" w:sz="0" w:space="0" w:color="auto"/>
            <w:right w:val="none" w:sz="0" w:space="0" w:color="auto"/>
          </w:divBdr>
        </w:div>
        <w:div w:id="1250655678">
          <w:marLeft w:val="0"/>
          <w:marRight w:val="0"/>
          <w:marTop w:val="0"/>
          <w:marBottom w:val="0"/>
          <w:divBdr>
            <w:top w:val="none" w:sz="0" w:space="0" w:color="auto"/>
            <w:left w:val="none" w:sz="0" w:space="0" w:color="auto"/>
            <w:bottom w:val="none" w:sz="0" w:space="0" w:color="auto"/>
            <w:right w:val="none" w:sz="0" w:space="0" w:color="auto"/>
          </w:divBdr>
        </w:div>
        <w:div w:id="27996150">
          <w:marLeft w:val="0"/>
          <w:marRight w:val="0"/>
          <w:marTop w:val="0"/>
          <w:marBottom w:val="0"/>
          <w:divBdr>
            <w:top w:val="none" w:sz="0" w:space="0" w:color="auto"/>
            <w:left w:val="none" w:sz="0" w:space="0" w:color="auto"/>
            <w:bottom w:val="none" w:sz="0" w:space="0" w:color="auto"/>
            <w:right w:val="none" w:sz="0" w:space="0" w:color="auto"/>
          </w:divBdr>
        </w:div>
        <w:div w:id="205921110">
          <w:marLeft w:val="0"/>
          <w:marRight w:val="0"/>
          <w:marTop w:val="0"/>
          <w:marBottom w:val="0"/>
          <w:divBdr>
            <w:top w:val="none" w:sz="0" w:space="0" w:color="auto"/>
            <w:left w:val="none" w:sz="0" w:space="0" w:color="auto"/>
            <w:bottom w:val="none" w:sz="0" w:space="0" w:color="auto"/>
            <w:right w:val="none" w:sz="0" w:space="0" w:color="auto"/>
          </w:divBdr>
        </w:div>
        <w:div w:id="869873281">
          <w:marLeft w:val="0"/>
          <w:marRight w:val="0"/>
          <w:marTop w:val="0"/>
          <w:marBottom w:val="0"/>
          <w:divBdr>
            <w:top w:val="none" w:sz="0" w:space="0" w:color="auto"/>
            <w:left w:val="none" w:sz="0" w:space="0" w:color="auto"/>
            <w:bottom w:val="none" w:sz="0" w:space="0" w:color="auto"/>
            <w:right w:val="none" w:sz="0" w:space="0" w:color="auto"/>
          </w:divBdr>
        </w:div>
      </w:divsChild>
    </w:div>
    <w:div w:id="431897413">
      <w:bodyDiv w:val="1"/>
      <w:marLeft w:val="0"/>
      <w:marRight w:val="0"/>
      <w:marTop w:val="0"/>
      <w:marBottom w:val="0"/>
      <w:divBdr>
        <w:top w:val="none" w:sz="0" w:space="0" w:color="auto"/>
        <w:left w:val="none" w:sz="0" w:space="0" w:color="auto"/>
        <w:bottom w:val="none" w:sz="0" w:space="0" w:color="auto"/>
        <w:right w:val="none" w:sz="0" w:space="0" w:color="auto"/>
      </w:divBdr>
      <w:divsChild>
        <w:div w:id="1692679206">
          <w:marLeft w:val="0"/>
          <w:marRight w:val="0"/>
          <w:marTop w:val="0"/>
          <w:marBottom w:val="0"/>
          <w:divBdr>
            <w:top w:val="none" w:sz="0" w:space="0" w:color="auto"/>
            <w:left w:val="none" w:sz="0" w:space="0" w:color="auto"/>
            <w:bottom w:val="none" w:sz="0" w:space="0" w:color="auto"/>
            <w:right w:val="none" w:sz="0" w:space="0" w:color="auto"/>
          </w:divBdr>
        </w:div>
        <w:div w:id="556548495">
          <w:marLeft w:val="0"/>
          <w:marRight w:val="0"/>
          <w:marTop w:val="0"/>
          <w:marBottom w:val="0"/>
          <w:divBdr>
            <w:top w:val="none" w:sz="0" w:space="0" w:color="auto"/>
            <w:left w:val="none" w:sz="0" w:space="0" w:color="auto"/>
            <w:bottom w:val="none" w:sz="0" w:space="0" w:color="auto"/>
            <w:right w:val="none" w:sz="0" w:space="0" w:color="auto"/>
          </w:divBdr>
        </w:div>
      </w:divsChild>
    </w:div>
    <w:div w:id="443041964">
      <w:bodyDiv w:val="1"/>
      <w:marLeft w:val="0"/>
      <w:marRight w:val="0"/>
      <w:marTop w:val="0"/>
      <w:marBottom w:val="0"/>
      <w:divBdr>
        <w:top w:val="none" w:sz="0" w:space="0" w:color="auto"/>
        <w:left w:val="none" w:sz="0" w:space="0" w:color="auto"/>
        <w:bottom w:val="none" w:sz="0" w:space="0" w:color="auto"/>
        <w:right w:val="none" w:sz="0" w:space="0" w:color="auto"/>
      </w:divBdr>
      <w:divsChild>
        <w:div w:id="931746304">
          <w:marLeft w:val="0"/>
          <w:marRight w:val="0"/>
          <w:marTop w:val="0"/>
          <w:marBottom w:val="0"/>
          <w:divBdr>
            <w:top w:val="none" w:sz="0" w:space="0" w:color="auto"/>
            <w:left w:val="none" w:sz="0" w:space="0" w:color="auto"/>
            <w:bottom w:val="none" w:sz="0" w:space="0" w:color="auto"/>
            <w:right w:val="none" w:sz="0" w:space="0" w:color="auto"/>
          </w:divBdr>
        </w:div>
        <w:div w:id="1821537203">
          <w:marLeft w:val="0"/>
          <w:marRight w:val="0"/>
          <w:marTop w:val="0"/>
          <w:marBottom w:val="0"/>
          <w:divBdr>
            <w:top w:val="none" w:sz="0" w:space="0" w:color="auto"/>
            <w:left w:val="none" w:sz="0" w:space="0" w:color="auto"/>
            <w:bottom w:val="none" w:sz="0" w:space="0" w:color="auto"/>
            <w:right w:val="none" w:sz="0" w:space="0" w:color="auto"/>
          </w:divBdr>
        </w:div>
        <w:div w:id="1302341845">
          <w:marLeft w:val="0"/>
          <w:marRight w:val="0"/>
          <w:marTop w:val="0"/>
          <w:marBottom w:val="0"/>
          <w:divBdr>
            <w:top w:val="none" w:sz="0" w:space="0" w:color="auto"/>
            <w:left w:val="none" w:sz="0" w:space="0" w:color="auto"/>
            <w:bottom w:val="none" w:sz="0" w:space="0" w:color="auto"/>
            <w:right w:val="none" w:sz="0" w:space="0" w:color="auto"/>
          </w:divBdr>
        </w:div>
        <w:div w:id="408963093">
          <w:marLeft w:val="0"/>
          <w:marRight w:val="0"/>
          <w:marTop w:val="0"/>
          <w:marBottom w:val="0"/>
          <w:divBdr>
            <w:top w:val="none" w:sz="0" w:space="0" w:color="auto"/>
            <w:left w:val="none" w:sz="0" w:space="0" w:color="auto"/>
            <w:bottom w:val="none" w:sz="0" w:space="0" w:color="auto"/>
            <w:right w:val="none" w:sz="0" w:space="0" w:color="auto"/>
          </w:divBdr>
        </w:div>
        <w:div w:id="2101679372">
          <w:marLeft w:val="0"/>
          <w:marRight w:val="0"/>
          <w:marTop w:val="0"/>
          <w:marBottom w:val="0"/>
          <w:divBdr>
            <w:top w:val="none" w:sz="0" w:space="0" w:color="auto"/>
            <w:left w:val="none" w:sz="0" w:space="0" w:color="auto"/>
            <w:bottom w:val="none" w:sz="0" w:space="0" w:color="auto"/>
            <w:right w:val="none" w:sz="0" w:space="0" w:color="auto"/>
          </w:divBdr>
        </w:div>
        <w:div w:id="244193364">
          <w:marLeft w:val="0"/>
          <w:marRight w:val="0"/>
          <w:marTop w:val="0"/>
          <w:marBottom w:val="0"/>
          <w:divBdr>
            <w:top w:val="none" w:sz="0" w:space="0" w:color="auto"/>
            <w:left w:val="none" w:sz="0" w:space="0" w:color="auto"/>
            <w:bottom w:val="none" w:sz="0" w:space="0" w:color="auto"/>
            <w:right w:val="none" w:sz="0" w:space="0" w:color="auto"/>
          </w:divBdr>
        </w:div>
        <w:div w:id="1575701460">
          <w:marLeft w:val="0"/>
          <w:marRight w:val="0"/>
          <w:marTop w:val="0"/>
          <w:marBottom w:val="0"/>
          <w:divBdr>
            <w:top w:val="none" w:sz="0" w:space="0" w:color="auto"/>
            <w:left w:val="none" w:sz="0" w:space="0" w:color="auto"/>
            <w:bottom w:val="none" w:sz="0" w:space="0" w:color="auto"/>
            <w:right w:val="none" w:sz="0" w:space="0" w:color="auto"/>
          </w:divBdr>
        </w:div>
        <w:div w:id="265772714">
          <w:marLeft w:val="0"/>
          <w:marRight w:val="0"/>
          <w:marTop w:val="0"/>
          <w:marBottom w:val="0"/>
          <w:divBdr>
            <w:top w:val="none" w:sz="0" w:space="0" w:color="auto"/>
            <w:left w:val="none" w:sz="0" w:space="0" w:color="auto"/>
            <w:bottom w:val="none" w:sz="0" w:space="0" w:color="auto"/>
            <w:right w:val="none" w:sz="0" w:space="0" w:color="auto"/>
          </w:divBdr>
        </w:div>
        <w:div w:id="1269705223">
          <w:marLeft w:val="0"/>
          <w:marRight w:val="0"/>
          <w:marTop w:val="0"/>
          <w:marBottom w:val="0"/>
          <w:divBdr>
            <w:top w:val="none" w:sz="0" w:space="0" w:color="auto"/>
            <w:left w:val="none" w:sz="0" w:space="0" w:color="auto"/>
            <w:bottom w:val="none" w:sz="0" w:space="0" w:color="auto"/>
            <w:right w:val="none" w:sz="0" w:space="0" w:color="auto"/>
          </w:divBdr>
        </w:div>
        <w:div w:id="1807043594">
          <w:marLeft w:val="0"/>
          <w:marRight w:val="0"/>
          <w:marTop w:val="0"/>
          <w:marBottom w:val="0"/>
          <w:divBdr>
            <w:top w:val="none" w:sz="0" w:space="0" w:color="auto"/>
            <w:left w:val="none" w:sz="0" w:space="0" w:color="auto"/>
            <w:bottom w:val="none" w:sz="0" w:space="0" w:color="auto"/>
            <w:right w:val="none" w:sz="0" w:space="0" w:color="auto"/>
          </w:divBdr>
        </w:div>
        <w:div w:id="974875165">
          <w:marLeft w:val="0"/>
          <w:marRight w:val="0"/>
          <w:marTop w:val="0"/>
          <w:marBottom w:val="0"/>
          <w:divBdr>
            <w:top w:val="none" w:sz="0" w:space="0" w:color="auto"/>
            <w:left w:val="none" w:sz="0" w:space="0" w:color="auto"/>
            <w:bottom w:val="none" w:sz="0" w:space="0" w:color="auto"/>
            <w:right w:val="none" w:sz="0" w:space="0" w:color="auto"/>
          </w:divBdr>
        </w:div>
        <w:div w:id="259678179">
          <w:marLeft w:val="0"/>
          <w:marRight w:val="0"/>
          <w:marTop w:val="0"/>
          <w:marBottom w:val="0"/>
          <w:divBdr>
            <w:top w:val="none" w:sz="0" w:space="0" w:color="auto"/>
            <w:left w:val="none" w:sz="0" w:space="0" w:color="auto"/>
            <w:bottom w:val="none" w:sz="0" w:space="0" w:color="auto"/>
            <w:right w:val="none" w:sz="0" w:space="0" w:color="auto"/>
          </w:divBdr>
        </w:div>
        <w:div w:id="764232690">
          <w:marLeft w:val="0"/>
          <w:marRight w:val="0"/>
          <w:marTop w:val="0"/>
          <w:marBottom w:val="0"/>
          <w:divBdr>
            <w:top w:val="none" w:sz="0" w:space="0" w:color="auto"/>
            <w:left w:val="none" w:sz="0" w:space="0" w:color="auto"/>
            <w:bottom w:val="none" w:sz="0" w:space="0" w:color="auto"/>
            <w:right w:val="none" w:sz="0" w:space="0" w:color="auto"/>
          </w:divBdr>
        </w:div>
        <w:div w:id="1115294890">
          <w:marLeft w:val="0"/>
          <w:marRight w:val="0"/>
          <w:marTop w:val="0"/>
          <w:marBottom w:val="0"/>
          <w:divBdr>
            <w:top w:val="none" w:sz="0" w:space="0" w:color="auto"/>
            <w:left w:val="none" w:sz="0" w:space="0" w:color="auto"/>
            <w:bottom w:val="none" w:sz="0" w:space="0" w:color="auto"/>
            <w:right w:val="none" w:sz="0" w:space="0" w:color="auto"/>
          </w:divBdr>
        </w:div>
        <w:div w:id="1649364851">
          <w:marLeft w:val="0"/>
          <w:marRight w:val="0"/>
          <w:marTop w:val="0"/>
          <w:marBottom w:val="0"/>
          <w:divBdr>
            <w:top w:val="none" w:sz="0" w:space="0" w:color="auto"/>
            <w:left w:val="none" w:sz="0" w:space="0" w:color="auto"/>
            <w:bottom w:val="none" w:sz="0" w:space="0" w:color="auto"/>
            <w:right w:val="none" w:sz="0" w:space="0" w:color="auto"/>
          </w:divBdr>
        </w:div>
        <w:div w:id="2126732655">
          <w:marLeft w:val="0"/>
          <w:marRight w:val="0"/>
          <w:marTop w:val="0"/>
          <w:marBottom w:val="0"/>
          <w:divBdr>
            <w:top w:val="none" w:sz="0" w:space="0" w:color="auto"/>
            <w:left w:val="none" w:sz="0" w:space="0" w:color="auto"/>
            <w:bottom w:val="none" w:sz="0" w:space="0" w:color="auto"/>
            <w:right w:val="none" w:sz="0" w:space="0" w:color="auto"/>
          </w:divBdr>
        </w:div>
        <w:div w:id="312101960">
          <w:marLeft w:val="0"/>
          <w:marRight w:val="0"/>
          <w:marTop w:val="0"/>
          <w:marBottom w:val="0"/>
          <w:divBdr>
            <w:top w:val="none" w:sz="0" w:space="0" w:color="auto"/>
            <w:left w:val="none" w:sz="0" w:space="0" w:color="auto"/>
            <w:bottom w:val="none" w:sz="0" w:space="0" w:color="auto"/>
            <w:right w:val="none" w:sz="0" w:space="0" w:color="auto"/>
          </w:divBdr>
        </w:div>
        <w:div w:id="103812768">
          <w:marLeft w:val="0"/>
          <w:marRight w:val="0"/>
          <w:marTop w:val="0"/>
          <w:marBottom w:val="0"/>
          <w:divBdr>
            <w:top w:val="none" w:sz="0" w:space="0" w:color="auto"/>
            <w:left w:val="none" w:sz="0" w:space="0" w:color="auto"/>
            <w:bottom w:val="none" w:sz="0" w:space="0" w:color="auto"/>
            <w:right w:val="none" w:sz="0" w:space="0" w:color="auto"/>
          </w:divBdr>
        </w:div>
      </w:divsChild>
    </w:div>
    <w:div w:id="452601411">
      <w:bodyDiv w:val="1"/>
      <w:marLeft w:val="0"/>
      <w:marRight w:val="0"/>
      <w:marTop w:val="0"/>
      <w:marBottom w:val="0"/>
      <w:divBdr>
        <w:top w:val="none" w:sz="0" w:space="0" w:color="auto"/>
        <w:left w:val="none" w:sz="0" w:space="0" w:color="auto"/>
        <w:bottom w:val="none" w:sz="0" w:space="0" w:color="auto"/>
        <w:right w:val="none" w:sz="0" w:space="0" w:color="auto"/>
      </w:divBdr>
      <w:divsChild>
        <w:div w:id="1423794746">
          <w:marLeft w:val="0"/>
          <w:marRight w:val="0"/>
          <w:marTop w:val="0"/>
          <w:marBottom w:val="0"/>
          <w:divBdr>
            <w:top w:val="none" w:sz="0" w:space="0" w:color="auto"/>
            <w:left w:val="none" w:sz="0" w:space="0" w:color="auto"/>
            <w:bottom w:val="none" w:sz="0" w:space="0" w:color="auto"/>
            <w:right w:val="none" w:sz="0" w:space="0" w:color="auto"/>
          </w:divBdr>
        </w:div>
        <w:div w:id="1693454607">
          <w:marLeft w:val="0"/>
          <w:marRight w:val="0"/>
          <w:marTop w:val="0"/>
          <w:marBottom w:val="0"/>
          <w:divBdr>
            <w:top w:val="none" w:sz="0" w:space="0" w:color="auto"/>
            <w:left w:val="none" w:sz="0" w:space="0" w:color="auto"/>
            <w:bottom w:val="none" w:sz="0" w:space="0" w:color="auto"/>
            <w:right w:val="none" w:sz="0" w:space="0" w:color="auto"/>
          </w:divBdr>
        </w:div>
        <w:div w:id="150220298">
          <w:marLeft w:val="0"/>
          <w:marRight w:val="0"/>
          <w:marTop w:val="0"/>
          <w:marBottom w:val="0"/>
          <w:divBdr>
            <w:top w:val="none" w:sz="0" w:space="0" w:color="auto"/>
            <w:left w:val="none" w:sz="0" w:space="0" w:color="auto"/>
            <w:bottom w:val="none" w:sz="0" w:space="0" w:color="auto"/>
            <w:right w:val="none" w:sz="0" w:space="0" w:color="auto"/>
          </w:divBdr>
        </w:div>
        <w:div w:id="1020396175">
          <w:marLeft w:val="0"/>
          <w:marRight w:val="0"/>
          <w:marTop w:val="0"/>
          <w:marBottom w:val="0"/>
          <w:divBdr>
            <w:top w:val="none" w:sz="0" w:space="0" w:color="auto"/>
            <w:left w:val="none" w:sz="0" w:space="0" w:color="auto"/>
            <w:bottom w:val="none" w:sz="0" w:space="0" w:color="auto"/>
            <w:right w:val="none" w:sz="0" w:space="0" w:color="auto"/>
          </w:divBdr>
        </w:div>
        <w:div w:id="859929686">
          <w:marLeft w:val="0"/>
          <w:marRight w:val="0"/>
          <w:marTop w:val="0"/>
          <w:marBottom w:val="0"/>
          <w:divBdr>
            <w:top w:val="none" w:sz="0" w:space="0" w:color="auto"/>
            <w:left w:val="none" w:sz="0" w:space="0" w:color="auto"/>
            <w:bottom w:val="none" w:sz="0" w:space="0" w:color="auto"/>
            <w:right w:val="none" w:sz="0" w:space="0" w:color="auto"/>
          </w:divBdr>
        </w:div>
      </w:divsChild>
    </w:div>
    <w:div w:id="476533053">
      <w:bodyDiv w:val="1"/>
      <w:marLeft w:val="0"/>
      <w:marRight w:val="0"/>
      <w:marTop w:val="0"/>
      <w:marBottom w:val="0"/>
      <w:divBdr>
        <w:top w:val="none" w:sz="0" w:space="0" w:color="auto"/>
        <w:left w:val="none" w:sz="0" w:space="0" w:color="auto"/>
        <w:bottom w:val="none" w:sz="0" w:space="0" w:color="auto"/>
        <w:right w:val="none" w:sz="0" w:space="0" w:color="auto"/>
      </w:divBdr>
      <w:divsChild>
        <w:div w:id="1397435570">
          <w:marLeft w:val="0"/>
          <w:marRight w:val="0"/>
          <w:marTop w:val="0"/>
          <w:marBottom w:val="0"/>
          <w:divBdr>
            <w:top w:val="none" w:sz="0" w:space="0" w:color="auto"/>
            <w:left w:val="none" w:sz="0" w:space="0" w:color="auto"/>
            <w:bottom w:val="none" w:sz="0" w:space="0" w:color="auto"/>
            <w:right w:val="none" w:sz="0" w:space="0" w:color="auto"/>
          </w:divBdr>
        </w:div>
        <w:div w:id="909273644">
          <w:marLeft w:val="0"/>
          <w:marRight w:val="0"/>
          <w:marTop w:val="0"/>
          <w:marBottom w:val="0"/>
          <w:divBdr>
            <w:top w:val="none" w:sz="0" w:space="0" w:color="auto"/>
            <w:left w:val="none" w:sz="0" w:space="0" w:color="auto"/>
            <w:bottom w:val="none" w:sz="0" w:space="0" w:color="auto"/>
            <w:right w:val="none" w:sz="0" w:space="0" w:color="auto"/>
          </w:divBdr>
        </w:div>
        <w:div w:id="1365982001">
          <w:marLeft w:val="0"/>
          <w:marRight w:val="0"/>
          <w:marTop w:val="0"/>
          <w:marBottom w:val="0"/>
          <w:divBdr>
            <w:top w:val="none" w:sz="0" w:space="0" w:color="auto"/>
            <w:left w:val="none" w:sz="0" w:space="0" w:color="auto"/>
            <w:bottom w:val="none" w:sz="0" w:space="0" w:color="auto"/>
            <w:right w:val="none" w:sz="0" w:space="0" w:color="auto"/>
          </w:divBdr>
        </w:div>
        <w:div w:id="1724718035">
          <w:marLeft w:val="0"/>
          <w:marRight w:val="0"/>
          <w:marTop w:val="0"/>
          <w:marBottom w:val="0"/>
          <w:divBdr>
            <w:top w:val="none" w:sz="0" w:space="0" w:color="auto"/>
            <w:left w:val="none" w:sz="0" w:space="0" w:color="auto"/>
            <w:bottom w:val="none" w:sz="0" w:space="0" w:color="auto"/>
            <w:right w:val="none" w:sz="0" w:space="0" w:color="auto"/>
          </w:divBdr>
        </w:div>
        <w:div w:id="1909799731">
          <w:marLeft w:val="0"/>
          <w:marRight w:val="0"/>
          <w:marTop w:val="0"/>
          <w:marBottom w:val="0"/>
          <w:divBdr>
            <w:top w:val="none" w:sz="0" w:space="0" w:color="auto"/>
            <w:left w:val="none" w:sz="0" w:space="0" w:color="auto"/>
            <w:bottom w:val="none" w:sz="0" w:space="0" w:color="auto"/>
            <w:right w:val="none" w:sz="0" w:space="0" w:color="auto"/>
          </w:divBdr>
        </w:div>
      </w:divsChild>
    </w:div>
    <w:div w:id="477841295">
      <w:bodyDiv w:val="1"/>
      <w:marLeft w:val="0"/>
      <w:marRight w:val="0"/>
      <w:marTop w:val="0"/>
      <w:marBottom w:val="0"/>
      <w:divBdr>
        <w:top w:val="none" w:sz="0" w:space="0" w:color="auto"/>
        <w:left w:val="none" w:sz="0" w:space="0" w:color="auto"/>
        <w:bottom w:val="none" w:sz="0" w:space="0" w:color="auto"/>
        <w:right w:val="none" w:sz="0" w:space="0" w:color="auto"/>
      </w:divBdr>
      <w:divsChild>
        <w:div w:id="526797361">
          <w:marLeft w:val="0"/>
          <w:marRight w:val="0"/>
          <w:marTop w:val="0"/>
          <w:marBottom w:val="0"/>
          <w:divBdr>
            <w:top w:val="none" w:sz="0" w:space="0" w:color="auto"/>
            <w:left w:val="none" w:sz="0" w:space="0" w:color="auto"/>
            <w:bottom w:val="none" w:sz="0" w:space="0" w:color="auto"/>
            <w:right w:val="none" w:sz="0" w:space="0" w:color="auto"/>
          </w:divBdr>
        </w:div>
        <w:div w:id="1368214195">
          <w:marLeft w:val="0"/>
          <w:marRight w:val="0"/>
          <w:marTop w:val="0"/>
          <w:marBottom w:val="0"/>
          <w:divBdr>
            <w:top w:val="none" w:sz="0" w:space="0" w:color="auto"/>
            <w:left w:val="none" w:sz="0" w:space="0" w:color="auto"/>
            <w:bottom w:val="none" w:sz="0" w:space="0" w:color="auto"/>
            <w:right w:val="none" w:sz="0" w:space="0" w:color="auto"/>
          </w:divBdr>
        </w:div>
        <w:div w:id="1472140729">
          <w:marLeft w:val="0"/>
          <w:marRight w:val="0"/>
          <w:marTop w:val="0"/>
          <w:marBottom w:val="0"/>
          <w:divBdr>
            <w:top w:val="none" w:sz="0" w:space="0" w:color="auto"/>
            <w:left w:val="none" w:sz="0" w:space="0" w:color="auto"/>
            <w:bottom w:val="none" w:sz="0" w:space="0" w:color="auto"/>
            <w:right w:val="none" w:sz="0" w:space="0" w:color="auto"/>
          </w:divBdr>
        </w:div>
        <w:div w:id="1945843570">
          <w:marLeft w:val="0"/>
          <w:marRight w:val="0"/>
          <w:marTop w:val="0"/>
          <w:marBottom w:val="0"/>
          <w:divBdr>
            <w:top w:val="none" w:sz="0" w:space="0" w:color="auto"/>
            <w:left w:val="none" w:sz="0" w:space="0" w:color="auto"/>
            <w:bottom w:val="none" w:sz="0" w:space="0" w:color="auto"/>
            <w:right w:val="none" w:sz="0" w:space="0" w:color="auto"/>
          </w:divBdr>
        </w:div>
      </w:divsChild>
    </w:div>
    <w:div w:id="478958566">
      <w:bodyDiv w:val="1"/>
      <w:marLeft w:val="0"/>
      <w:marRight w:val="0"/>
      <w:marTop w:val="0"/>
      <w:marBottom w:val="0"/>
      <w:divBdr>
        <w:top w:val="none" w:sz="0" w:space="0" w:color="auto"/>
        <w:left w:val="none" w:sz="0" w:space="0" w:color="auto"/>
        <w:bottom w:val="none" w:sz="0" w:space="0" w:color="auto"/>
        <w:right w:val="none" w:sz="0" w:space="0" w:color="auto"/>
      </w:divBdr>
      <w:divsChild>
        <w:div w:id="697126554">
          <w:marLeft w:val="0"/>
          <w:marRight w:val="0"/>
          <w:marTop w:val="0"/>
          <w:marBottom w:val="0"/>
          <w:divBdr>
            <w:top w:val="none" w:sz="0" w:space="0" w:color="auto"/>
            <w:left w:val="none" w:sz="0" w:space="0" w:color="auto"/>
            <w:bottom w:val="none" w:sz="0" w:space="0" w:color="auto"/>
            <w:right w:val="none" w:sz="0" w:space="0" w:color="auto"/>
          </w:divBdr>
        </w:div>
        <w:div w:id="2108650001">
          <w:marLeft w:val="0"/>
          <w:marRight w:val="0"/>
          <w:marTop w:val="0"/>
          <w:marBottom w:val="0"/>
          <w:divBdr>
            <w:top w:val="none" w:sz="0" w:space="0" w:color="auto"/>
            <w:left w:val="none" w:sz="0" w:space="0" w:color="auto"/>
            <w:bottom w:val="none" w:sz="0" w:space="0" w:color="auto"/>
            <w:right w:val="none" w:sz="0" w:space="0" w:color="auto"/>
          </w:divBdr>
        </w:div>
        <w:div w:id="492768968">
          <w:marLeft w:val="0"/>
          <w:marRight w:val="0"/>
          <w:marTop w:val="0"/>
          <w:marBottom w:val="0"/>
          <w:divBdr>
            <w:top w:val="none" w:sz="0" w:space="0" w:color="auto"/>
            <w:left w:val="none" w:sz="0" w:space="0" w:color="auto"/>
            <w:bottom w:val="none" w:sz="0" w:space="0" w:color="auto"/>
            <w:right w:val="none" w:sz="0" w:space="0" w:color="auto"/>
          </w:divBdr>
        </w:div>
        <w:div w:id="644550658">
          <w:marLeft w:val="0"/>
          <w:marRight w:val="0"/>
          <w:marTop w:val="0"/>
          <w:marBottom w:val="0"/>
          <w:divBdr>
            <w:top w:val="none" w:sz="0" w:space="0" w:color="auto"/>
            <w:left w:val="none" w:sz="0" w:space="0" w:color="auto"/>
            <w:bottom w:val="none" w:sz="0" w:space="0" w:color="auto"/>
            <w:right w:val="none" w:sz="0" w:space="0" w:color="auto"/>
          </w:divBdr>
        </w:div>
        <w:div w:id="403115182">
          <w:marLeft w:val="0"/>
          <w:marRight w:val="0"/>
          <w:marTop w:val="0"/>
          <w:marBottom w:val="0"/>
          <w:divBdr>
            <w:top w:val="none" w:sz="0" w:space="0" w:color="auto"/>
            <w:left w:val="none" w:sz="0" w:space="0" w:color="auto"/>
            <w:bottom w:val="none" w:sz="0" w:space="0" w:color="auto"/>
            <w:right w:val="none" w:sz="0" w:space="0" w:color="auto"/>
          </w:divBdr>
        </w:div>
        <w:div w:id="75178394">
          <w:marLeft w:val="0"/>
          <w:marRight w:val="0"/>
          <w:marTop w:val="0"/>
          <w:marBottom w:val="0"/>
          <w:divBdr>
            <w:top w:val="none" w:sz="0" w:space="0" w:color="auto"/>
            <w:left w:val="none" w:sz="0" w:space="0" w:color="auto"/>
            <w:bottom w:val="none" w:sz="0" w:space="0" w:color="auto"/>
            <w:right w:val="none" w:sz="0" w:space="0" w:color="auto"/>
          </w:divBdr>
        </w:div>
      </w:divsChild>
    </w:div>
    <w:div w:id="490603032">
      <w:bodyDiv w:val="1"/>
      <w:marLeft w:val="0"/>
      <w:marRight w:val="0"/>
      <w:marTop w:val="0"/>
      <w:marBottom w:val="0"/>
      <w:divBdr>
        <w:top w:val="none" w:sz="0" w:space="0" w:color="auto"/>
        <w:left w:val="none" w:sz="0" w:space="0" w:color="auto"/>
        <w:bottom w:val="none" w:sz="0" w:space="0" w:color="auto"/>
        <w:right w:val="none" w:sz="0" w:space="0" w:color="auto"/>
      </w:divBdr>
      <w:divsChild>
        <w:div w:id="946962299">
          <w:marLeft w:val="0"/>
          <w:marRight w:val="0"/>
          <w:marTop w:val="0"/>
          <w:marBottom w:val="0"/>
          <w:divBdr>
            <w:top w:val="none" w:sz="0" w:space="0" w:color="auto"/>
            <w:left w:val="none" w:sz="0" w:space="0" w:color="auto"/>
            <w:bottom w:val="none" w:sz="0" w:space="0" w:color="auto"/>
            <w:right w:val="none" w:sz="0" w:space="0" w:color="auto"/>
          </w:divBdr>
        </w:div>
        <w:div w:id="1194415196">
          <w:marLeft w:val="0"/>
          <w:marRight w:val="0"/>
          <w:marTop w:val="0"/>
          <w:marBottom w:val="0"/>
          <w:divBdr>
            <w:top w:val="none" w:sz="0" w:space="0" w:color="auto"/>
            <w:left w:val="none" w:sz="0" w:space="0" w:color="auto"/>
            <w:bottom w:val="none" w:sz="0" w:space="0" w:color="auto"/>
            <w:right w:val="none" w:sz="0" w:space="0" w:color="auto"/>
          </w:divBdr>
        </w:div>
        <w:div w:id="1710377752">
          <w:marLeft w:val="0"/>
          <w:marRight w:val="0"/>
          <w:marTop w:val="0"/>
          <w:marBottom w:val="0"/>
          <w:divBdr>
            <w:top w:val="none" w:sz="0" w:space="0" w:color="auto"/>
            <w:left w:val="none" w:sz="0" w:space="0" w:color="auto"/>
            <w:bottom w:val="none" w:sz="0" w:space="0" w:color="auto"/>
            <w:right w:val="none" w:sz="0" w:space="0" w:color="auto"/>
          </w:divBdr>
        </w:div>
        <w:div w:id="2116320803">
          <w:marLeft w:val="0"/>
          <w:marRight w:val="0"/>
          <w:marTop w:val="0"/>
          <w:marBottom w:val="0"/>
          <w:divBdr>
            <w:top w:val="none" w:sz="0" w:space="0" w:color="auto"/>
            <w:left w:val="none" w:sz="0" w:space="0" w:color="auto"/>
            <w:bottom w:val="none" w:sz="0" w:space="0" w:color="auto"/>
            <w:right w:val="none" w:sz="0" w:space="0" w:color="auto"/>
          </w:divBdr>
        </w:div>
        <w:div w:id="594480240">
          <w:marLeft w:val="0"/>
          <w:marRight w:val="0"/>
          <w:marTop w:val="0"/>
          <w:marBottom w:val="0"/>
          <w:divBdr>
            <w:top w:val="none" w:sz="0" w:space="0" w:color="auto"/>
            <w:left w:val="none" w:sz="0" w:space="0" w:color="auto"/>
            <w:bottom w:val="none" w:sz="0" w:space="0" w:color="auto"/>
            <w:right w:val="none" w:sz="0" w:space="0" w:color="auto"/>
          </w:divBdr>
        </w:div>
        <w:div w:id="954100022">
          <w:marLeft w:val="0"/>
          <w:marRight w:val="0"/>
          <w:marTop w:val="0"/>
          <w:marBottom w:val="0"/>
          <w:divBdr>
            <w:top w:val="none" w:sz="0" w:space="0" w:color="auto"/>
            <w:left w:val="none" w:sz="0" w:space="0" w:color="auto"/>
            <w:bottom w:val="none" w:sz="0" w:space="0" w:color="auto"/>
            <w:right w:val="none" w:sz="0" w:space="0" w:color="auto"/>
          </w:divBdr>
        </w:div>
        <w:div w:id="1815751797">
          <w:marLeft w:val="0"/>
          <w:marRight w:val="0"/>
          <w:marTop w:val="0"/>
          <w:marBottom w:val="0"/>
          <w:divBdr>
            <w:top w:val="none" w:sz="0" w:space="0" w:color="auto"/>
            <w:left w:val="none" w:sz="0" w:space="0" w:color="auto"/>
            <w:bottom w:val="none" w:sz="0" w:space="0" w:color="auto"/>
            <w:right w:val="none" w:sz="0" w:space="0" w:color="auto"/>
          </w:divBdr>
        </w:div>
      </w:divsChild>
    </w:div>
    <w:div w:id="494686692">
      <w:bodyDiv w:val="1"/>
      <w:marLeft w:val="0"/>
      <w:marRight w:val="0"/>
      <w:marTop w:val="0"/>
      <w:marBottom w:val="0"/>
      <w:divBdr>
        <w:top w:val="none" w:sz="0" w:space="0" w:color="auto"/>
        <w:left w:val="none" w:sz="0" w:space="0" w:color="auto"/>
        <w:bottom w:val="none" w:sz="0" w:space="0" w:color="auto"/>
        <w:right w:val="none" w:sz="0" w:space="0" w:color="auto"/>
      </w:divBdr>
      <w:divsChild>
        <w:div w:id="1635912741">
          <w:marLeft w:val="0"/>
          <w:marRight w:val="0"/>
          <w:marTop w:val="0"/>
          <w:marBottom w:val="0"/>
          <w:divBdr>
            <w:top w:val="none" w:sz="0" w:space="0" w:color="auto"/>
            <w:left w:val="none" w:sz="0" w:space="0" w:color="auto"/>
            <w:bottom w:val="none" w:sz="0" w:space="0" w:color="auto"/>
            <w:right w:val="none" w:sz="0" w:space="0" w:color="auto"/>
          </w:divBdr>
        </w:div>
        <w:div w:id="2058432197">
          <w:marLeft w:val="0"/>
          <w:marRight w:val="0"/>
          <w:marTop w:val="0"/>
          <w:marBottom w:val="0"/>
          <w:divBdr>
            <w:top w:val="none" w:sz="0" w:space="0" w:color="auto"/>
            <w:left w:val="none" w:sz="0" w:space="0" w:color="auto"/>
            <w:bottom w:val="none" w:sz="0" w:space="0" w:color="auto"/>
            <w:right w:val="none" w:sz="0" w:space="0" w:color="auto"/>
          </w:divBdr>
        </w:div>
        <w:div w:id="1132864209">
          <w:marLeft w:val="0"/>
          <w:marRight w:val="0"/>
          <w:marTop w:val="0"/>
          <w:marBottom w:val="0"/>
          <w:divBdr>
            <w:top w:val="none" w:sz="0" w:space="0" w:color="auto"/>
            <w:left w:val="none" w:sz="0" w:space="0" w:color="auto"/>
            <w:bottom w:val="none" w:sz="0" w:space="0" w:color="auto"/>
            <w:right w:val="none" w:sz="0" w:space="0" w:color="auto"/>
          </w:divBdr>
        </w:div>
        <w:div w:id="878276370">
          <w:marLeft w:val="0"/>
          <w:marRight w:val="0"/>
          <w:marTop w:val="0"/>
          <w:marBottom w:val="0"/>
          <w:divBdr>
            <w:top w:val="none" w:sz="0" w:space="0" w:color="auto"/>
            <w:left w:val="none" w:sz="0" w:space="0" w:color="auto"/>
            <w:bottom w:val="none" w:sz="0" w:space="0" w:color="auto"/>
            <w:right w:val="none" w:sz="0" w:space="0" w:color="auto"/>
          </w:divBdr>
        </w:div>
        <w:div w:id="533151460">
          <w:marLeft w:val="0"/>
          <w:marRight w:val="0"/>
          <w:marTop w:val="0"/>
          <w:marBottom w:val="0"/>
          <w:divBdr>
            <w:top w:val="none" w:sz="0" w:space="0" w:color="auto"/>
            <w:left w:val="none" w:sz="0" w:space="0" w:color="auto"/>
            <w:bottom w:val="none" w:sz="0" w:space="0" w:color="auto"/>
            <w:right w:val="none" w:sz="0" w:space="0" w:color="auto"/>
          </w:divBdr>
        </w:div>
        <w:div w:id="1250895631">
          <w:marLeft w:val="0"/>
          <w:marRight w:val="0"/>
          <w:marTop w:val="0"/>
          <w:marBottom w:val="0"/>
          <w:divBdr>
            <w:top w:val="none" w:sz="0" w:space="0" w:color="auto"/>
            <w:left w:val="none" w:sz="0" w:space="0" w:color="auto"/>
            <w:bottom w:val="none" w:sz="0" w:space="0" w:color="auto"/>
            <w:right w:val="none" w:sz="0" w:space="0" w:color="auto"/>
          </w:divBdr>
        </w:div>
        <w:div w:id="1867869044">
          <w:marLeft w:val="0"/>
          <w:marRight w:val="0"/>
          <w:marTop w:val="0"/>
          <w:marBottom w:val="0"/>
          <w:divBdr>
            <w:top w:val="none" w:sz="0" w:space="0" w:color="auto"/>
            <w:left w:val="none" w:sz="0" w:space="0" w:color="auto"/>
            <w:bottom w:val="none" w:sz="0" w:space="0" w:color="auto"/>
            <w:right w:val="none" w:sz="0" w:space="0" w:color="auto"/>
          </w:divBdr>
        </w:div>
        <w:div w:id="1938099380">
          <w:marLeft w:val="0"/>
          <w:marRight w:val="0"/>
          <w:marTop w:val="0"/>
          <w:marBottom w:val="0"/>
          <w:divBdr>
            <w:top w:val="none" w:sz="0" w:space="0" w:color="auto"/>
            <w:left w:val="none" w:sz="0" w:space="0" w:color="auto"/>
            <w:bottom w:val="none" w:sz="0" w:space="0" w:color="auto"/>
            <w:right w:val="none" w:sz="0" w:space="0" w:color="auto"/>
          </w:divBdr>
        </w:div>
        <w:div w:id="1728454298">
          <w:marLeft w:val="0"/>
          <w:marRight w:val="0"/>
          <w:marTop w:val="0"/>
          <w:marBottom w:val="0"/>
          <w:divBdr>
            <w:top w:val="none" w:sz="0" w:space="0" w:color="auto"/>
            <w:left w:val="none" w:sz="0" w:space="0" w:color="auto"/>
            <w:bottom w:val="none" w:sz="0" w:space="0" w:color="auto"/>
            <w:right w:val="none" w:sz="0" w:space="0" w:color="auto"/>
          </w:divBdr>
        </w:div>
      </w:divsChild>
    </w:div>
    <w:div w:id="519322832">
      <w:bodyDiv w:val="1"/>
      <w:marLeft w:val="0"/>
      <w:marRight w:val="0"/>
      <w:marTop w:val="0"/>
      <w:marBottom w:val="0"/>
      <w:divBdr>
        <w:top w:val="none" w:sz="0" w:space="0" w:color="auto"/>
        <w:left w:val="none" w:sz="0" w:space="0" w:color="auto"/>
        <w:bottom w:val="none" w:sz="0" w:space="0" w:color="auto"/>
        <w:right w:val="none" w:sz="0" w:space="0" w:color="auto"/>
      </w:divBdr>
      <w:divsChild>
        <w:div w:id="1419713863">
          <w:marLeft w:val="0"/>
          <w:marRight w:val="0"/>
          <w:marTop w:val="0"/>
          <w:marBottom w:val="0"/>
          <w:divBdr>
            <w:top w:val="none" w:sz="0" w:space="0" w:color="auto"/>
            <w:left w:val="none" w:sz="0" w:space="0" w:color="auto"/>
            <w:bottom w:val="none" w:sz="0" w:space="0" w:color="auto"/>
            <w:right w:val="none" w:sz="0" w:space="0" w:color="auto"/>
          </w:divBdr>
        </w:div>
        <w:div w:id="1094715503">
          <w:marLeft w:val="0"/>
          <w:marRight w:val="0"/>
          <w:marTop w:val="0"/>
          <w:marBottom w:val="0"/>
          <w:divBdr>
            <w:top w:val="none" w:sz="0" w:space="0" w:color="auto"/>
            <w:left w:val="none" w:sz="0" w:space="0" w:color="auto"/>
            <w:bottom w:val="none" w:sz="0" w:space="0" w:color="auto"/>
            <w:right w:val="none" w:sz="0" w:space="0" w:color="auto"/>
          </w:divBdr>
        </w:div>
        <w:div w:id="319773338">
          <w:marLeft w:val="0"/>
          <w:marRight w:val="0"/>
          <w:marTop w:val="0"/>
          <w:marBottom w:val="0"/>
          <w:divBdr>
            <w:top w:val="none" w:sz="0" w:space="0" w:color="auto"/>
            <w:left w:val="none" w:sz="0" w:space="0" w:color="auto"/>
            <w:bottom w:val="none" w:sz="0" w:space="0" w:color="auto"/>
            <w:right w:val="none" w:sz="0" w:space="0" w:color="auto"/>
          </w:divBdr>
        </w:div>
        <w:div w:id="1901163041">
          <w:marLeft w:val="0"/>
          <w:marRight w:val="0"/>
          <w:marTop w:val="0"/>
          <w:marBottom w:val="0"/>
          <w:divBdr>
            <w:top w:val="none" w:sz="0" w:space="0" w:color="auto"/>
            <w:left w:val="none" w:sz="0" w:space="0" w:color="auto"/>
            <w:bottom w:val="none" w:sz="0" w:space="0" w:color="auto"/>
            <w:right w:val="none" w:sz="0" w:space="0" w:color="auto"/>
          </w:divBdr>
        </w:div>
        <w:div w:id="2103529371">
          <w:marLeft w:val="0"/>
          <w:marRight w:val="0"/>
          <w:marTop w:val="0"/>
          <w:marBottom w:val="0"/>
          <w:divBdr>
            <w:top w:val="none" w:sz="0" w:space="0" w:color="auto"/>
            <w:left w:val="none" w:sz="0" w:space="0" w:color="auto"/>
            <w:bottom w:val="none" w:sz="0" w:space="0" w:color="auto"/>
            <w:right w:val="none" w:sz="0" w:space="0" w:color="auto"/>
          </w:divBdr>
        </w:div>
      </w:divsChild>
    </w:div>
    <w:div w:id="631054750">
      <w:bodyDiv w:val="1"/>
      <w:marLeft w:val="0"/>
      <w:marRight w:val="0"/>
      <w:marTop w:val="0"/>
      <w:marBottom w:val="0"/>
      <w:divBdr>
        <w:top w:val="none" w:sz="0" w:space="0" w:color="auto"/>
        <w:left w:val="none" w:sz="0" w:space="0" w:color="auto"/>
        <w:bottom w:val="none" w:sz="0" w:space="0" w:color="auto"/>
        <w:right w:val="none" w:sz="0" w:space="0" w:color="auto"/>
      </w:divBdr>
      <w:divsChild>
        <w:div w:id="863637652">
          <w:marLeft w:val="0"/>
          <w:marRight w:val="0"/>
          <w:marTop w:val="0"/>
          <w:marBottom w:val="0"/>
          <w:divBdr>
            <w:top w:val="none" w:sz="0" w:space="0" w:color="auto"/>
            <w:left w:val="none" w:sz="0" w:space="0" w:color="auto"/>
            <w:bottom w:val="none" w:sz="0" w:space="0" w:color="auto"/>
            <w:right w:val="none" w:sz="0" w:space="0" w:color="auto"/>
          </w:divBdr>
        </w:div>
        <w:div w:id="298918483">
          <w:marLeft w:val="0"/>
          <w:marRight w:val="0"/>
          <w:marTop w:val="0"/>
          <w:marBottom w:val="0"/>
          <w:divBdr>
            <w:top w:val="none" w:sz="0" w:space="0" w:color="auto"/>
            <w:left w:val="none" w:sz="0" w:space="0" w:color="auto"/>
            <w:bottom w:val="none" w:sz="0" w:space="0" w:color="auto"/>
            <w:right w:val="none" w:sz="0" w:space="0" w:color="auto"/>
          </w:divBdr>
        </w:div>
        <w:div w:id="1759592697">
          <w:marLeft w:val="0"/>
          <w:marRight w:val="0"/>
          <w:marTop w:val="0"/>
          <w:marBottom w:val="0"/>
          <w:divBdr>
            <w:top w:val="none" w:sz="0" w:space="0" w:color="auto"/>
            <w:left w:val="none" w:sz="0" w:space="0" w:color="auto"/>
            <w:bottom w:val="none" w:sz="0" w:space="0" w:color="auto"/>
            <w:right w:val="none" w:sz="0" w:space="0" w:color="auto"/>
          </w:divBdr>
        </w:div>
        <w:div w:id="960500491">
          <w:marLeft w:val="0"/>
          <w:marRight w:val="0"/>
          <w:marTop w:val="0"/>
          <w:marBottom w:val="0"/>
          <w:divBdr>
            <w:top w:val="none" w:sz="0" w:space="0" w:color="auto"/>
            <w:left w:val="none" w:sz="0" w:space="0" w:color="auto"/>
            <w:bottom w:val="none" w:sz="0" w:space="0" w:color="auto"/>
            <w:right w:val="none" w:sz="0" w:space="0" w:color="auto"/>
          </w:divBdr>
        </w:div>
        <w:div w:id="651519624">
          <w:marLeft w:val="0"/>
          <w:marRight w:val="0"/>
          <w:marTop w:val="0"/>
          <w:marBottom w:val="0"/>
          <w:divBdr>
            <w:top w:val="none" w:sz="0" w:space="0" w:color="auto"/>
            <w:left w:val="none" w:sz="0" w:space="0" w:color="auto"/>
            <w:bottom w:val="none" w:sz="0" w:space="0" w:color="auto"/>
            <w:right w:val="none" w:sz="0" w:space="0" w:color="auto"/>
          </w:divBdr>
        </w:div>
      </w:divsChild>
    </w:div>
    <w:div w:id="692536868">
      <w:bodyDiv w:val="1"/>
      <w:marLeft w:val="0"/>
      <w:marRight w:val="0"/>
      <w:marTop w:val="0"/>
      <w:marBottom w:val="0"/>
      <w:divBdr>
        <w:top w:val="none" w:sz="0" w:space="0" w:color="auto"/>
        <w:left w:val="none" w:sz="0" w:space="0" w:color="auto"/>
        <w:bottom w:val="none" w:sz="0" w:space="0" w:color="auto"/>
        <w:right w:val="none" w:sz="0" w:space="0" w:color="auto"/>
      </w:divBdr>
      <w:divsChild>
        <w:div w:id="367150496">
          <w:marLeft w:val="0"/>
          <w:marRight w:val="0"/>
          <w:marTop w:val="0"/>
          <w:marBottom w:val="0"/>
          <w:divBdr>
            <w:top w:val="none" w:sz="0" w:space="0" w:color="auto"/>
            <w:left w:val="none" w:sz="0" w:space="0" w:color="auto"/>
            <w:bottom w:val="none" w:sz="0" w:space="0" w:color="auto"/>
            <w:right w:val="none" w:sz="0" w:space="0" w:color="auto"/>
          </w:divBdr>
        </w:div>
        <w:div w:id="603996573">
          <w:marLeft w:val="0"/>
          <w:marRight w:val="0"/>
          <w:marTop w:val="0"/>
          <w:marBottom w:val="0"/>
          <w:divBdr>
            <w:top w:val="none" w:sz="0" w:space="0" w:color="auto"/>
            <w:left w:val="none" w:sz="0" w:space="0" w:color="auto"/>
            <w:bottom w:val="none" w:sz="0" w:space="0" w:color="auto"/>
            <w:right w:val="none" w:sz="0" w:space="0" w:color="auto"/>
          </w:divBdr>
        </w:div>
        <w:div w:id="837765175">
          <w:marLeft w:val="0"/>
          <w:marRight w:val="0"/>
          <w:marTop w:val="0"/>
          <w:marBottom w:val="0"/>
          <w:divBdr>
            <w:top w:val="none" w:sz="0" w:space="0" w:color="auto"/>
            <w:left w:val="none" w:sz="0" w:space="0" w:color="auto"/>
            <w:bottom w:val="none" w:sz="0" w:space="0" w:color="auto"/>
            <w:right w:val="none" w:sz="0" w:space="0" w:color="auto"/>
          </w:divBdr>
        </w:div>
        <w:div w:id="1906642916">
          <w:marLeft w:val="0"/>
          <w:marRight w:val="0"/>
          <w:marTop w:val="0"/>
          <w:marBottom w:val="0"/>
          <w:divBdr>
            <w:top w:val="none" w:sz="0" w:space="0" w:color="auto"/>
            <w:left w:val="none" w:sz="0" w:space="0" w:color="auto"/>
            <w:bottom w:val="none" w:sz="0" w:space="0" w:color="auto"/>
            <w:right w:val="none" w:sz="0" w:space="0" w:color="auto"/>
          </w:divBdr>
        </w:div>
        <w:div w:id="467363264">
          <w:marLeft w:val="0"/>
          <w:marRight w:val="0"/>
          <w:marTop w:val="0"/>
          <w:marBottom w:val="0"/>
          <w:divBdr>
            <w:top w:val="none" w:sz="0" w:space="0" w:color="auto"/>
            <w:left w:val="none" w:sz="0" w:space="0" w:color="auto"/>
            <w:bottom w:val="none" w:sz="0" w:space="0" w:color="auto"/>
            <w:right w:val="none" w:sz="0" w:space="0" w:color="auto"/>
          </w:divBdr>
        </w:div>
      </w:divsChild>
    </w:div>
    <w:div w:id="692733528">
      <w:bodyDiv w:val="1"/>
      <w:marLeft w:val="0"/>
      <w:marRight w:val="0"/>
      <w:marTop w:val="0"/>
      <w:marBottom w:val="0"/>
      <w:divBdr>
        <w:top w:val="none" w:sz="0" w:space="0" w:color="auto"/>
        <w:left w:val="none" w:sz="0" w:space="0" w:color="auto"/>
        <w:bottom w:val="none" w:sz="0" w:space="0" w:color="auto"/>
        <w:right w:val="none" w:sz="0" w:space="0" w:color="auto"/>
      </w:divBdr>
      <w:divsChild>
        <w:div w:id="1529223510">
          <w:marLeft w:val="0"/>
          <w:marRight w:val="0"/>
          <w:marTop w:val="0"/>
          <w:marBottom w:val="0"/>
          <w:divBdr>
            <w:top w:val="none" w:sz="0" w:space="0" w:color="auto"/>
            <w:left w:val="none" w:sz="0" w:space="0" w:color="auto"/>
            <w:bottom w:val="none" w:sz="0" w:space="0" w:color="auto"/>
            <w:right w:val="none" w:sz="0" w:space="0" w:color="auto"/>
          </w:divBdr>
        </w:div>
        <w:div w:id="296109310">
          <w:marLeft w:val="0"/>
          <w:marRight w:val="0"/>
          <w:marTop w:val="0"/>
          <w:marBottom w:val="0"/>
          <w:divBdr>
            <w:top w:val="none" w:sz="0" w:space="0" w:color="auto"/>
            <w:left w:val="none" w:sz="0" w:space="0" w:color="auto"/>
            <w:bottom w:val="none" w:sz="0" w:space="0" w:color="auto"/>
            <w:right w:val="none" w:sz="0" w:space="0" w:color="auto"/>
          </w:divBdr>
        </w:div>
        <w:div w:id="1659383855">
          <w:marLeft w:val="0"/>
          <w:marRight w:val="0"/>
          <w:marTop w:val="0"/>
          <w:marBottom w:val="0"/>
          <w:divBdr>
            <w:top w:val="none" w:sz="0" w:space="0" w:color="auto"/>
            <w:left w:val="none" w:sz="0" w:space="0" w:color="auto"/>
            <w:bottom w:val="none" w:sz="0" w:space="0" w:color="auto"/>
            <w:right w:val="none" w:sz="0" w:space="0" w:color="auto"/>
          </w:divBdr>
        </w:div>
        <w:div w:id="552887941">
          <w:marLeft w:val="0"/>
          <w:marRight w:val="0"/>
          <w:marTop w:val="0"/>
          <w:marBottom w:val="0"/>
          <w:divBdr>
            <w:top w:val="none" w:sz="0" w:space="0" w:color="auto"/>
            <w:left w:val="none" w:sz="0" w:space="0" w:color="auto"/>
            <w:bottom w:val="none" w:sz="0" w:space="0" w:color="auto"/>
            <w:right w:val="none" w:sz="0" w:space="0" w:color="auto"/>
          </w:divBdr>
        </w:div>
        <w:div w:id="759957310">
          <w:marLeft w:val="0"/>
          <w:marRight w:val="0"/>
          <w:marTop w:val="0"/>
          <w:marBottom w:val="0"/>
          <w:divBdr>
            <w:top w:val="none" w:sz="0" w:space="0" w:color="auto"/>
            <w:left w:val="none" w:sz="0" w:space="0" w:color="auto"/>
            <w:bottom w:val="none" w:sz="0" w:space="0" w:color="auto"/>
            <w:right w:val="none" w:sz="0" w:space="0" w:color="auto"/>
          </w:divBdr>
        </w:div>
        <w:div w:id="1315528473">
          <w:marLeft w:val="0"/>
          <w:marRight w:val="0"/>
          <w:marTop w:val="0"/>
          <w:marBottom w:val="0"/>
          <w:divBdr>
            <w:top w:val="none" w:sz="0" w:space="0" w:color="auto"/>
            <w:left w:val="none" w:sz="0" w:space="0" w:color="auto"/>
            <w:bottom w:val="none" w:sz="0" w:space="0" w:color="auto"/>
            <w:right w:val="none" w:sz="0" w:space="0" w:color="auto"/>
          </w:divBdr>
        </w:div>
        <w:div w:id="1593199637">
          <w:marLeft w:val="0"/>
          <w:marRight w:val="0"/>
          <w:marTop w:val="0"/>
          <w:marBottom w:val="0"/>
          <w:divBdr>
            <w:top w:val="none" w:sz="0" w:space="0" w:color="auto"/>
            <w:left w:val="none" w:sz="0" w:space="0" w:color="auto"/>
            <w:bottom w:val="none" w:sz="0" w:space="0" w:color="auto"/>
            <w:right w:val="none" w:sz="0" w:space="0" w:color="auto"/>
          </w:divBdr>
        </w:div>
        <w:div w:id="1340933138">
          <w:marLeft w:val="0"/>
          <w:marRight w:val="0"/>
          <w:marTop w:val="0"/>
          <w:marBottom w:val="0"/>
          <w:divBdr>
            <w:top w:val="none" w:sz="0" w:space="0" w:color="auto"/>
            <w:left w:val="none" w:sz="0" w:space="0" w:color="auto"/>
            <w:bottom w:val="none" w:sz="0" w:space="0" w:color="auto"/>
            <w:right w:val="none" w:sz="0" w:space="0" w:color="auto"/>
          </w:divBdr>
        </w:div>
      </w:divsChild>
    </w:div>
    <w:div w:id="695040016">
      <w:bodyDiv w:val="1"/>
      <w:marLeft w:val="0"/>
      <w:marRight w:val="0"/>
      <w:marTop w:val="0"/>
      <w:marBottom w:val="0"/>
      <w:divBdr>
        <w:top w:val="none" w:sz="0" w:space="0" w:color="auto"/>
        <w:left w:val="none" w:sz="0" w:space="0" w:color="auto"/>
        <w:bottom w:val="none" w:sz="0" w:space="0" w:color="auto"/>
        <w:right w:val="none" w:sz="0" w:space="0" w:color="auto"/>
      </w:divBdr>
      <w:divsChild>
        <w:div w:id="2102411300">
          <w:marLeft w:val="0"/>
          <w:marRight w:val="0"/>
          <w:marTop w:val="0"/>
          <w:marBottom w:val="0"/>
          <w:divBdr>
            <w:top w:val="none" w:sz="0" w:space="0" w:color="auto"/>
            <w:left w:val="none" w:sz="0" w:space="0" w:color="auto"/>
            <w:bottom w:val="none" w:sz="0" w:space="0" w:color="auto"/>
            <w:right w:val="none" w:sz="0" w:space="0" w:color="auto"/>
          </w:divBdr>
        </w:div>
        <w:div w:id="1118257093">
          <w:marLeft w:val="0"/>
          <w:marRight w:val="0"/>
          <w:marTop w:val="0"/>
          <w:marBottom w:val="0"/>
          <w:divBdr>
            <w:top w:val="none" w:sz="0" w:space="0" w:color="auto"/>
            <w:left w:val="none" w:sz="0" w:space="0" w:color="auto"/>
            <w:bottom w:val="none" w:sz="0" w:space="0" w:color="auto"/>
            <w:right w:val="none" w:sz="0" w:space="0" w:color="auto"/>
          </w:divBdr>
        </w:div>
        <w:div w:id="381099815">
          <w:marLeft w:val="0"/>
          <w:marRight w:val="0"/>
          <w:marTop w:val="0"/>
          <w:marBottom w:val="0"/>
          <w:divBdr>
            <w:top w:val="none" w:sz="0" w:space="0" w:color="auto"/>
            <w:left w:val="none" w:sz="0" w:space="0" w:color="auto"/>
            <w:bottom w:val="none" w:sz="0" w:space="0" w:color="auto"/>
            <w:right w:val="none" w:sz="0" w:space="0" w:color="auto"/>
          </w:divBdr>
        </w:div>
        <w:div w:id="471410461">
          <w:marLeft w:val="0"/>
          <w:marRight w:val="0"/>
          <w:marTop w:val="0"/>
          <w:marBottom w:val="0"/>
          <w:divBdr>
            <w:top w:val="none" w:sz="0" w:space="0" w:color="auto"/>
            <w:left w:val="none" w:sz="0" w:space="0" w:color="auto"/>
            <w:bottom w:val="none" w:sz="0" w:space="0" w:color="auto"/>
            <w:right w:val="none" w:sz="0" w:space="0" w:color="auto"/>
          </w:divBdr>
        </w:div>
        <w:div w:id="422845830">
          <w:marLeft w:val="0"/>
          <w:marRight w:val="0"/>
          <w:marTop w:val="0"/>
          <w:marBottom w:val="0"/>
          <w:divBdr>
            <w:top w:val="none" w:sz="0" w:space="0" w:color="auto"/>
            <w:left w:val="none" w:sz="0" w:space="0" w:color="auto"/>
            <w:bottom w:val="none" w:sz="0" w:space="0" w:color="auto"/>
            <w:right w:val="none" w:sz="0" w:space="0" w:color="auto"/>
          </w:divBdr>
        </w:div>
        <w:div w:id="1098796513">
          <w:marLeft w:val="0"/>
          <w:marRight w:val="0"/>
          <w:marTop w:val="0"/>
          <w:marBottom w:val="0"/>
          <w:divBdr>
            <w:top w:val="none" w:sz="0" w:space="0" w:color="auto"/>
            <w:left w:val="none" w:sz="0" w:space="0" w:color="auto"/>
            <w:bottom w:val="none" w:sz="0" w:space="0" w:color="auto"/>
            <w:right w:val="none" w:sz="0" w:space="0" w:color="auto"/>
          </w:divBdr>
        </w:div>
        <w:div w:id="1505321649">
          <w:marLeft w:val="0"/>
          <w:marRight w:val="0"/>
          <w:marTop w:val="0"/>
          <w:marBottom w:val="0"/>
          <w:divBdr>
            <w:top w:val="none" w:sz="0" w:space="0" w:color="auto"/>
            <w:left w:val="none" w:sz="0" w:space="0" w:color="auto"/>
            <w:bottom w:val="none" w:sz="0" w:space="0" w:color="auto"/>
            <w:right w:val="none" w:sz="0" w:space="0" w:color="auto"/>
          </w:divBdr>
        </w:div>
        <w:div w:id="1416319036">
          <w:marLeft w:val="0"/>
          <w:marRight w:val="0"/>
          <w:marTop w:val="0"/>
          <w:marBottom w:val="0"/>
          <w:divBdr>
            <w:top w:val="none" w:sz="0" w:space="0" w:color="auto"/>
            <w:left w:val="none" w:sz="0" w:space="0" w:color="auto"/>
            <w:bottom w:val="none" w:sz="0" w:space="0" w:color="auto"/>
            <w:right w:val="none" w:sz="0" w:space="0" w:color="auto"/>
          </w:divBdr>
        </w:div>
        <w:div w:id="741412389">
          <w:marLeft w:val="0"/>
          <w:marRight w:val="0"/>
          <w:marTop w:val="0"/>
          <w:marBottom w:val="0"/>
          <w:divBdr>
            <w:top w:val="none" w:sz="0" w:space="0" w:color="auto"/>
            <w:left w:val="none" w:sz="0" w:space="0" w:color="auto"/>
            <w:bottom w:val="none" w:sz="0" w:space="0" w:color="auto"/>
            <w:right w:val="none" w:sz="0" w:space="0" w:color="auto"/>
          </w:divBdr>
        </w:div>
      </w:divsChild>
    </w:div>
    <w:div w:id="712458605">
      <w:bodyDiv w:val="1"/>
      <w:marLeft w:val="0"/>
      <w:marRight w:val="0"/>
      <w:marTop w:val="0"/>
      <w:marBottom w:val="0"/>
      <w:divBdr>
        <w:top w:val="none" w:sz="0" w:space="0" w:color="auto"/>
        <w:left w:val="none" w:sz="0" w:space="0" w:color="auto"/>
        <w:bottom w:val="none" w:sz="0" w:space="0" w:color="auto"/>
        <w:right w:val="none" w:sz="0" w:space="0" w:color="auto"/>
      </w:divBdr>
      <w:divsChild>
        <w:div w:id="1419206113">
          <w:marLeft w:val="0"/>
          <w:marRight w:val="0"/>
          <w:marTop w:val="0"/>
          <w:marBottom w:val="0"/>
          <w:divBdr>
            <w:top w:val="none" w:sz="0" w:space="0" w:color="auto"/>
            <w:left w:val="none" w:sz="0" w:space="0" w:color="auto"/>
            <w:bottom w:val="none" w:sz="0" w:space="0" w:color="auto"/>
            <w:right w:val="none" w:sz="0" w:space="0" w:color="auto"/>
          </w:divBdr>
        </w:div>
        <w:div w:id="391271191">
          <w:marLeft w:val="0"/>
          <w:marRight w:val="0"/>
          <w:marTop w:val="0"/>
          <w:marBottom w:val="0"/>
          <w:divBdr>
            <w:top w:val="none" w:sz="0" w:space="0" w:color="auto"/>
            <w:left w:val="none" w:sz="0" w:space="0" w:color="auto"/>
            <w:bottom w:val="none" w:sz="0" w:space="0" w:color="auto"/>
            <w:right w:val="none" w:sz="0" w:space="0" w:color="auto"/>
          </w:divBdr>
        </w:div>
        <w:div w:id="982463286">
          <w:marLeft w:val="0"/>
          <w:marRight w:val="0"/>
          <w:marTop w:val="0"/>
          <w:marBottom w:val="0"/>
          <w:divBdr>
            <w:top w:val="none" w:sz="0" w:space="0" w:color="auto"/>
            <w:left w:val="none" w:sz="0" w:space="0" w:color="auto"/>
            <w:bottom w:val="none" w:sz="0" w:space="0" w:color="auto"/>
            <w:right w:val="none" w:sz="0" w:space="0" w:color="auto"/>
          </w:divBdr>
        </w:div>
        <w:div w:id="778261295">
          <w:marLeft w:val="0"/>
          <w:marRight w:val="0"/>
          <w:marTop w:val="0"/>
          <w:marBottom w:val="0"/>
          <w:divBdr>
            <w:top w:val="none" w:sz="0" w:space="0" w:color="auto"/>
            <w:left w:val="none" w:sz="0" w:space="0" w:color="auto"/>
            <w:bottom w:val="none" w:sz="0" w:space="0" w:color="auto"/>
            <w:right w:val="none" w:sz="0" w:space="0" w:color="auto"/>
          </w:divBdr>
        </w:div>
        <w:div w:id="1084912947">
          <w:marLeft w:val="0"/>
          <w:marRight w:val="0"/>
          <w:marTop w:val="0"/>
          <w:marBottom w:val="0"/>
          <w:divBdr>
            <w:top w:val="none" w:sz="0" w:space="0" w:color="auto"/>
            <w:left w:val="none" w:sz="0" w:space="0" w:color="auto"/>
            <w:bottom w:val="none" w:sz="0" w:space="0" w:color="auto"/>
            <w:right w:val="none" w:sz="0" w:space="0" w:color="auto"/>
          </w:divBdr>
        </w:div>
        <w:div w:id="1215704465">
          <w:marLeft w:val="0"/>
          <w:marRight w:val="0"/>
          <w:marTop w:val="0"/>
          <w:marBottom w:val="0"/>
          <w:divBdr>
            <w:top w:val="none" w:sz="0" w:space="0" w:color="auto"/>
            <w:left w:val="none" w:sz="0" w:space="0" w:color="auto"/>
            <w:bottom w:val="none" w:sz="0" w:space="0" w:color="auto"/>
            <w:right w:val="none" w:sz="0" w:space="0" w:color="auto"/>
          </w:divBdr>
        </w:div>
        <w:div w:id="620233592">
          <w:marLeft w:val="0"/>
          <w:marRight w:val="0"/>
          <w:marTop w:val="0"/>
          <w:marBottom w:val="0"/>
          <w:divBdr>
            <w:top w:val="none" w:sz="0" w:space="0" w:color="auto"/>
            <w:left w:val="none" w:sz="0" w:space="0" w:color="auto"/>
            <w:bottom w:val="none" w:sz="0" w:space="0" w:color="auto"/>
            <w:right w:val="none" w:sz="0" w:space="0" w:color="auto"/>
          </w:divBdr>
        </w:div>
        <w:div w:id="682123392">
          <w:marLeft w:val="0"/>
          <w:marRight w:val="0"/>
          <w:marTop w:val="0"/>
          <w:marBottom w:val="0"/>
          <w:divBdr>
            <w:top w:val="none" w:sz="0" w:space="0" w:color="auto"/>
            <w:left w:val="none" w:sz="0" w:space="0" w:color="auto"/>
            <w:bottom w:val="none" w:sz="0" w:space="0" w:color="auto"/>
            <w:right w:val="none" w:sz="0" w:space="0" w:color="auto"/>
          </w:divBdr>
        </w:div>
        <w:div w:id="919218916">
          <w:marLeft w:val="0"/>
          <w:marRight w:val="0"/>
          <w:marTop w:val="0"/>
          <w:marBottom w:val="0"/>
          <w:divBdr>
            <w:top w:val="none" w:sz="0" w:space="0" w:color="auto"/>
            <w:left w:val="none" w:sz="0" w:space="0" w:color="auto"/>
            <w:bottom w:val="none" w:sz="0" w:space="0" w:color="auto"/>
            <w:right w:val="none" w:sz="0" w:space="0" w:color="auto"/>
          </w:divBdr>
        </w:div>
        <w:div w:id="1854610731">
          <w:marLeft w:val="0"/>
          <w:marRight w:val="0"/>
          <w:marTop w:val="0"/>
          <w:marBottom w:val="0"/>
          <w:divBdr>
            <w:top w:val="none" w:sz="0" w:space="0" w:color="auto"/>
            <w:left w:val="none" w:sz="0" w:space="0" w:color="auto"/>
            <w:bottom w:val="none" w:sz="0" w:space="0" w:color="auto"/>
            <w:right w:val="none" w:sz="0" w:space="0" w:color="auto"/>
          </w:divBdr>
        </w:div>
        <w:div w:id="229119303">
          <w:marLeft w:val="0"/>
          <w:marRight w:val="0"/>
          <w:marTop w:val="0"/>
          <w:marBottom w:val="0"/>
          <w:divBdr>
            <w:top w:val="none" w:sz="0" w:space="0" w:color="auto"/>
            <w:left w:val="none" w:sz="0" w:space="0" w:color="auto"/>
            <w:bottom w:val="none" w:sz="0" w:space="0" w:color="auto"/>
            <w:right w:val="none" w:sz="0" w:space="0" w:color="auto"/>
          </w:divBdr>
        </w:div>
        <w:div w:id="1573586641">
          <w:marLeft w:val="0"/>
          <w:marRight w:val="0"/>
          <w:marTop w:val="0"/>
          <w:marBottom w:val="0"/>
          <w:divBdr>
            <w:top w:val="none" w:sz="0" w:space="0" w:color="auto"/>
            <w:left w:val="none" w:sz="0" w:space="0" w:color="auto"/>
            <w:bottom w:val="none" w:sz="0" w:space="0" w:color="auto"/>
            <w:right w:val="none" w:sz="0" w:space="0" w:color="auto"/>
          </w:divBdr>
        </w:div>
        <w:div w:id="153378283">
          <w:marLeft w:val="0"/>
          <w:marRight w:val="0"/>
          <w:marTop w:val="0"/>
          <w:marBottom w:val="0"/>
          <w:divBdr>
            <w:top w:val="none" w:sz="0" w:space="0" w:color="auto"/>
            <w:left w:val="none" w:sz="0" w:space="0" w:color="auto"/>
            <w:bottom w:val="none" w:sz="0" w:space="0" w:color="auto"/>
            <w:right w:val="none" w:sz="0" w:space="0" w:color="auto"/>
          </w:divBdr>
        </w:div>
      </w:divsChild>
    </w:div>
    <w:div w:id="729767035">
      <w:bodyDiv w:val="1"/>
      <w:marLeft w:val="0"/>
      <w:marRight w:val="0"/>
      <w:marTop w:val="0"/>
      <w:marBottom w:val="0"/>
      <w:divBdr>
        <w:top w:val="none" w:sz="0" w:space="0" w:color="auto"/>
        <w:left w:val="none" w:sz="0" w:space="0" w:color="auto"/>
        <w:bottom w:val="none" w:sz="0" w:space="0" w:color="auto"/>
        <w:right w:val="none" w:sz="0" w:space="0" w:color="auto"/>
      </w:divBdr>
      <w:divsChild>
        <w:div w:id="563874471">
          <w:marLeft w:val="0"/>
          <w:marRight w:val="0"/>
          <w:marTop w:val="0"/>
          <w:marBottom w:val="0"/>
          <w:divBdr>
            <w:top w:val="none" w:sz="0" w:space="0" w:color="auto"/>
            <w:left w:val="none" w:sz="0" w:space="0" w:color="auto"/>
            <w:bottom w:val="none" w:sz="0" w:space="0" w:color="auto"/>
            <w:right w:val="none" w:sz="0" w:space="0" w:color="auto"/>
          </w:divBdr>
        </w:div>
        <w:div w:id="631057402">
          <w:marLeft w:val="0"/>
          <w:marRight w:val="0"/>
          <w:marTop w:val="0"/>
          <w:marBottom w:val="0"/>
          <w:divBdr>
            <w:top w:val="none" w:sz="0" w:space="0" w:color="auto"/>
            <w:left w:val="none" w:sz="0" w:space="0" w:color="auto"/>
            <w:bottom w:val="none" w:sz="0" w:space="0" w:color="auto"/>
            <w:right w:val="none" w:sz="0" w:space="0" w:color="auto"/>
          </w:divBdr>
        </w:div>
        <w:div w:id="410584335">
          <w:marLeft w:val="0"/>
          <w:marRight w:val="0"/>
          <w:marTop w:val="0"/>
          <w:marBottom w:val="0"/>
          <w:divBdr>
            <w:top w:val="none" w:sz="0" w:space="0" w:color="auto"/>
            <w:left w:val="none" w:sz="0" w:space="0" w:color="auto"/>
            <w:bottom w:val="none" w:sz="0" w:space="0" w:color="auto"/>
            <w:right w:val="none" w:sz="0" w:space="0" w:color="auto"/>
          </w:divBdr>
        </w:div>
        <w:div w:id="621965304">
          <w:marLeft w:val="0"/>
          <w:marRight w:val="0"/>
          <w:marTop w:val="0"/>
          <w:marBottom w:val="0"/>
          <w:divBdr>
            <w:top w:val="none" w:sz="0" w:space="0" w:color="auto"/>
            <w:left w:val="none" w:sz="0" w:space="0" w:color="auto"/>
            <w:bottom w:val="none" w:sz="0" w:space="0" w:color="auto"/>
            <w:right w:val="none" w:sz="0" w:space="0" w:color="auto"/>
          </w:divBdr>
        </w:div>
      </w:divsChild>
    </w:div>
    <w:div w:id="779185302">
      <w:bodyDiv w:val="1"/>
      <w:marLeft w:val="0"/>
      <w:marRight w:val="0"/>
      <w:marTop w:val="0"/>
      <w:marBottom w:val="0"/>
      <w:divBdr>
        <w:top w:val="none" w:sz="0" w:space="0" w:color="auto"/>
        <w:left w:val="none" w:sz="0" w:space="0" w:color="auto"/>
        <w:bottom w:val="none" w:sz="0" w:space="0" w:color="auto"/>
        <w:right w:val="none" w:sz="0" w:space="0" w:color="auto"/>
      </w:divBdr>
      <w:divsChild>
        <w:div w:id="511996544">
          <w:marLeft w:val="0"/>
          <w:marRight w:val="0"/>
          <w:marTop w:val="0"/>
          <w:marBottom w:val="0"/>
          <w:divBdr>
            <w:top w:val="none" w:sz="0" w:space="0" w:color="auto"/>
            <w:left w:val="none" w:sz="0" w:space="0" w:color="auto"/>
            <w:bottom w:val="none" w:sz="0" w:space="0" w:color="auto"/>
            <w:right w:val="none" w:sz="0" w:space="0" w:color="auto"/>
          </w:divBdr>
        </w:div>
        <w:div w:id="864900622">
          <w:marLeft w:val="0"/>
          <w:marRight w:val="0"/>
          <w:marTop w:val="0"/>
          <w:marBottom w:val="0"/>
          <w:divBdr>
            <w:top w:val="none" w:sz="0" w:space="0" w:color="auto"/>
            <w:left w:val="none" w:sz="0" w:space="0" w:color="auto"/>
            <w:bottom w:val="none" w:sz="0" w:space="0" w:color="auto"/>
            <w:right w:val="none" w:sz="0" w:space="0" w:color="auto"/>
          </w:divBdr>
        </w:div>
        <w:div w:id="1926499597">
          <w:marLeft w:val="0"/>
          <w:marRight w:val="0"/>
          <w:marTop w:val="0"/>
          <w:marBottom w:val="0"/>
          <w:divBdr>
            <w:top w:val="none" w:sz="0" w:space="0" w:color="auto"/>
            <w:left w:val="none" w:sz="0" w:space="0" w:color="auto"/>
            <w:bottom w:val="none" w:sz="0" w:space="0" w:color="auto"/>
            <w:right w:val="none" w:sz="0" w:space="0" w:color="auto"/>
          </w:divBdr>
        </w:div>
        <w:div w:id="848251935">
          <w:marLeft w:val="0"/>
          <w:marRight w:val="0"/>
          <w:marTop w:val="0"/>
          <w:marBottom w:val="0"/>
          <w:divBdr>
            <w:top w:val="none" w:sz="0" w:space="0" w:color="auto"/>
            <w:left w:val="none" w:sz="0" w:space="0" w:color="auto"/>
            <w:bottom w:val="none" w:sz="0" w:space="0" w:color="auto"/>
            <w:right w:val="none" w:sz="0" w:space="0" w:color="auto"/>
          </w:divBdr>
        </w:div>
        <w:div w:id="1875848245">
          <w:marLeft w:val="0"/>
          <w:marRight w:val="0"/>
          <w:marTop w:val="0"/>
          <w:marBottom w:val="0"/>
          <w:divBdr>
            <w:top w:val="none" w:sz="0" w:space="0" w:color="auto"/>
            <w:left w:val="none" w:sz="0" w:space="0" w:color="auto"/>
            <w:bottom w:val="none" w:sz="0" w:space="0" w:color="auto"/>
            <w:right w:val="none" w:sz="0" w:space="0" w:color="auto"/>
          </w:divBdr>
        </w:div>
        <w:div w:id="1873419246">
          <w:marLeft w:val="0"/>
          <w:marRight w:val="0"/>
          <w:marTop w:val="0"/>
          <w:marBottom w:val="0"/>
          <w:divBdr>
            <w:top w:val="none" w:sz="0" w:space="0" w:color="auto"/>
            <w:left w:val="none" w:sz="0" w:space="0" w:color="auto"/>
            <w:bottom w:val="none" w:sz="0" w:space="0" w:color="auto"/>
            <w:right w:val="none" w:sz="0" w:space="0" w:color="auto"/>
          </w:divBdr>
        </w:div>
        <w:div w:id="2070885807">
          <w:marLeft w:val="0"/>
          <w:marRight w:val="0"/>
          <w:marTop w:val="0"/>
          <w:marBottom w:val="0"/>
          <w:divBdr>
            <w:top w:val="none" w:sz="0" w:space="0" w:color="auto"/>
            <w:left w:val="none" w:sz="0" w:space="0" w:color="auto"/>
            <w:bottom w:val="none" w:sz="0" w:space="0" w:color="auto"/>
            <w:right w:val="none" w:sz="0" w:space="0" w:color="auto"/>
          </w:divBdr>
        </w:div>
        <w:div w:id="494422795">
          <w:marLeft w:val="0"/>
          <w:marRight w:val="0"/>
          <w:marTop w:val="0"/>
          <w:marBottom w:val="0"/>
          <w:divBdr>
            <w:top w:val="none" w:sz="0" w:space="0" w:color="auto"/>
            <w:left w:val="none" w:sz="0" w:space="0" w:color="auto"/>
            <w:bottom w:val="none" w:sz="0" w:space="0" w:color="auto"/>
            <w:right w:val="none" w:sz="0" w:space="0" w:color="auto"/>
          </w:divBdr>
        </w:div>
        <w:div w:id="233586051">
          <w:marLeft w:val="0"/>
          <w:marRight w:val="0"/>
          <w:marTop w:val="0"/>
          <w:marBottom w:val="0"/>
          <w:divBdr>
            <w:top w:val="none" w:sz="0" w:space="0" w:color="auto"/>
            <w:left w:val="none" w:sz="0" w:space="0" w:color="auto"/>
            <w:bottom w:val="none" w:sz="0" w:space="0" w:color="auto"/>
            <w:right w:val="none" w:sz="0" w:space="0" w:color="auto"/>
          </w:divBdr>
        </w:div>
        <w:div w:id="1447768755">
          <w:marLeft w:val="0"/>
          <w:marRight w:val="0"/>
          <w:marTop w:val="0"/>
          <w:marBottom w:val="0"/>
          <w:divBdr>
            <w:top w:val="none" w:sz="0" w:space="0" w:color="auto"/>
            <w:left w:val="none" w:sz="0" w:space="0" w:color="auto"/>
            <w:bottom w:val="none" w:sz="0" w:space="0" w:color="auto"/>
            <w:right w:val="none" w:sz="0" w:space="0" w:color="auto"/>
          </w:divBdr>
        </w:div>
        <w:div w:id="256333108">
          <w:marLeft w:val="0"/>
          <w:marRight w:val="0"/>
          <w:marTop w:val="0"/>
          <w:marBottom w:val="0"/>
          <w:divBdr>
            <w:top w:val="none" w:sz="0" w:space="0" w:color="auto"/>
            <w:left w:val="none" w:sz="0" w:space="0" w:color="auto"/>
            <w:bottom w:val="none" w:sz="0" w:space="0" w:color="auto"/>
            <w:right w:val="none" w:sz="0" w:space="0" w:color="auto"/>
          </w:divBdr>
        </w:div>
        <w:div w:id="1472945178">
          <w:marLeft w:val="0"/>
          <w:marRight w:val="0"/>
          <w:marTop w:val="0"/>
          <w:marBottom w:val="0"/>
          <w:divBdr>
            <w:top w:val="none" w:sz="0" w:space="0" w:color="auto"/>
            <w:left w:val="none" w:sz="0" w:space="0" w:color="auto"/>
            <w:bottom w:val="none" w:sz="0" w:space="0" w:color="auto"/>
            <w:right w:val="none" w:sz="0" w:space="0" w:color="auto"/>
          </w:divBdr>
        </w:div>
        <w:div w:id="24064256">
          <w:marLeft w:val="0"/>
          <w:marRight w:val="0"/>
          <w:marTop w:val="0"/>
          <w:marBottom w:val="0"/>
          <w:divBdr>
            <w:top w:val="none" w:sz="0" w:space="0" w:color="auto"/>
            <w:left w:val="none" w:sz="0" w:space="0" w:color="auto"/>
            <w:bottom w:val="none" w:sz="0" w:space="0" w:color="auto"/>
            <w:right w:val="none" w:sz="0" w:space="0" w:color="auto"/>
          </w:divBdr>
        </w:div>
        <w:div w:id="1430351401">
          <w:marLeft w:val="0"/>
          <w:marRight w:val="0"/>
          <w:marTop w:val="0"/>
          <w:marBottom w:val="0"/>
          <w:divBdr>
            <w:top w:val="none" w:sz="0" w:space="0" w:color="auto"/>
            <w:left w:val="none" w:sz="0" w:space="0" w:color="auto"/>
            <w:bottom w:val="none" w:sz="0" w:space="0" w:color="auto"/>
            <w:right w:val="none" w:sz="0" w:space="0" w:color="auto"/>
          </w:divBdr>
        </w:div>
        <w:div w:id="1410426483">
          <w:marLeft w:val="0"/>
          <w:marRight w:val="0"/>
          <w:marTop w:val="0"/>
          <w:marBottom w:val="0"/>
          <w:divBdr>
            <w:top w:val="none" w:sz="0" w:space="0" w:color="auto"/>
            <w:left w:val="none" w:sz="0" w:space="0" w:color="auto"/>
            <w:bottom w:val="none" w:sz="0" w:space="0" w:color="auto"/>
            <w:right w:val="none" w:sz="0" w:space="0" w:color="auto"/>
          </w:divBdr>
        </w:div>
        <w:div w:id="1803226890">
          <w:marLeft w:val="0"/>
          <w:marRight w:val="0"/>
          <w:marTop w:val="0"/>
          <w:marBottom w:val="0"/>
          <w:divBdr>
            <w:top w:val="none" w:sz="0" w:space="0" w:color="auto"/>
            <w:left w:val="none" w:sz="0" w:space="0" w:color="auto"/>
            <w:bottom w:val="none" w:sz="0" w:space="0" w:color="auto"/>
            <w:right w:val="none" w:sz="0" w:space="0" w:color="auto"/>
          </w:divBdr>
        </w:div>
        <w:div w:id="816505">
          <w:marLeft w:val="0"/>
          <w:marRight w:val="0"/>
          <w:marTop w:val="0"/>
          <w:marBottom w:val="0"/>
          <w:divBdr>
            <w:top w:val="none" w:sz="0" w:space="0" w:color="auto"/>
            <w:left w:val="none" w:sz="0" w:space="0" w:color="auto"/>
            <w:bottom w:val="none" w:sz="0" w:space="0" w:color="auto"/>
            <w:right w:val="none" w:sz="0" w:space="0" w:color="auto"/>
          </w:divBdr>
        </w:div>
        <w:div w:id="1155995380">
          <w:marLeft w:val="0"/>
          <w:marRight w:val="0"/>
          <w:marTop w:val="0"/>
          <w:marBottom w:val="0"/>
          <w:divBdr>
            <w:top w:val="none" w:sz="0" w:space="0" w:color="auto"/>
            <w:left w:val="none" w:sz="0" w:space="0" w:color="auto"/>
            <w:bottom w:val="none" w:sz="0" w:space="0" w:color="auto"/>
            <w:right w:val="none" w:sz="0" w:space="0" w:color="auto"/>
          </w:divBdr>
        </w:div>
        <w:div w:id="632371825">
          <w:marLeft w:val="0"/>
          <w:marRight w:val="0"/>
          <w:marTop w:val="0"/>
          <w:marBottom w:val="0"/>
          <w:divBdr>
            <w:top w:val="none" w:sz="0" w:space="0" w:color="auto"/>
            <w:left w:val="none" w:sz="0" w:space="0" w:color="auto"/>
            <w:bottom w:val="none" w:sz="0" w:space="0" w:color="auto"/>
            <w:right w:val="none" w:sz="0" w:space="0" w:color="auto"/>
          </w:divBdr>
        </w:div>
        <w:div w:id="538008605">
          <w:marLeft w:val="0"/>
          <w:marRight w:val="0"/>
          <w:marTop w:val="0"/>
          <w:marBottom w:val="0"/>
          <w:divBdr>
            <w:top w:val="none" w:sz="0" w:space="0" w:color="auto"/>
            <w:left w:val="none" w:sz="0" w:space="0" w:color="auto"/>
            <w:bottom w:val="none" w:sz="0" w:space="0" w:color="auto"/>
            <w:right w:val="none" w:sz="0" w:space="0" w:color="auto"/>
          </w:divBdr>
        </w:div>
        <w:div w:id="1869298224">
          <w:marLeft w:val="0"/>
          <w:marRight w:val="0"/>
          <w:marTop w:val="0"/>
          <w:marBottom w:val="0"/>
          <w:divBdr>
            <w:top w:val="none" w:sz="0" w:space="0" w:color="auto"/>
            <w:left w:val="none" w:sz="0" w:space="0" w:color="auto"/>
            <w:bottom w:val="none" w:sz="0" w:space="0" w:color="auto"/>
            <w:right w:val="none" w:sz="0" w:space="0" w:color="auto"/>
          </w:divBdr>
        </w:div>
        <w:div w:id="1265073300">
          <w:marLeft w:val="0"/>
          <w:marRight w:val="0"/>
          <w:marTop w:val="0"/>
          <w:marBottom w:val="0"/>
          <w:divBdr>
            <w:top w:val="none" w:sz="0" w:space="0" w:color="auto"/>
            <w:left w:val="none" w:sz="0" w:space="0" w:color="auto"/>
            <w:bottom w:val="none" w:sz="0" w:space="0" w:color="auto"/>
            <w:right w:val="none" w:sz="0" w:space="0" w:color="auto"/>
          </w:divBdr>
        </w:div>
        <w:div w:id="1761755836">
          <w:marLeft w:val="0"/>
          <w:marRight w:val="0"/>
          <w:marTop w:val="0"/>
          <w:marBottom w:val="0"/>
          <w:divBdr>
            <w:top w:val="none" w:sz="0" w:space="0" w:color="auto"/>
            <w:left w:val="none" w:sz="0" w:space="0" w:color="auto"/>
            <w:bottom w:val="none" w:sz="0" w:space="0" w:color="auto"/>
            <w:right w:val="none" w:sz="0" w:space="0" w:color="auto"/>
          </w:divBdr>
        </w:div>
        <w:div w:id="1267349351">
          <w:marLeft w:val="0"/>
          <w:marRight w:val="0"/>
          <w:marTop w:val="0"/>
          <w:marBottom w:val="0"/>
          <w:divBdr>
            <w:top w:val="none" w:sz="0" w:space="0" w:color="auto"/>
            <w:left w:val="none" w:sz="0" w:space="0" w:color="auto"/>
            <w:bottom w:val="none" w:sz="0" w:space="0" w:color="auto"/>
            <w:right w:val="none" w:sz="0" w:space="0" w:color="auto"/>
          </w:divBdr>
        </w:div>
        <w:div w:id="247271857">
          <w:marLeft w:val="0"/>
          <w:marRight w:val="0"/>
          <w:marTop w:val="0"/>
          <w:marBottom w:val="0"/>
          <w:divBdr>
            <w:top w:val="none" w:sz="0" w:space="0" w:color="auto"/>
            <w:left w:val="none" w:sz="0" w:space="0" w:color="auto"/>
            <w:bottom w:val="none" w:sz="0" w:space="0" w:color="auto"/>
            <w:right w:val="none" w:sz="0" w:space="0" w:color="auto"/>
          </w:divBdr>
        </w:div>
        <w:div w:id="1199900544">
          <w:marLeft w:val="0"/>
          <w:marRight w:val="0"/>
          <w:marTop w:val="0"/>
          <w:marBottom w:val="0"/>
          <w:divBdr>
            <w:top w:val="none" w:sz="0" w:space="0" w:color="auto"/>
            <w:left w:val="none" w:sz="0" w:space="0" w:color="auto"/>
            <w:bottom w:val="none" w:sz="0" w:space="0" w:color="auto"/>
            <w:right w:val="none" w:sz="0" w:space="0" w:color="auto"/>
          </w:divBdr>
        </w:div>
        <w:div w:id="1066607435">
          <w:marLeft w:val="0"/>
          <w:marRight w:val="0"/>
          <w:marTop w:val="0"/>
          <w:marBottom w:val="0"/>
          <w:divBdr>
            <w:top w:val="none" w:sz="0" w:space="0" w:color="auto"/>
            <w:left w:val="none" w:sz="0" w:space="0" w:color="auto"/>
            <w:bottom w:val="none" w:sz="0" w:space="0" w:color="auto"/>
            <w:right w:val="none" w:sz="0" w:space="0" w:color="auto"/>
          </w:divBdr>
        </w:div>
        <w:div w:id="250285785">
          <w:marLeft w:val="0"/>
          <w:marRight w:val="0"/>
          <w:marTop w:val="0"/>
          <w:marBottom w:val="0"/>
          <w:divBdr>
            <w:top w:val="none" w:sz="0" w:space="0" w:color="auto"/>
            <w:left w:val="none" w:sz="0" w:space="0" w:color="auto"/>
            <w:bottom w:val="none" w:sz="0" w:space="0" w:color="auto"/>
            <w:right w:val="none" w:sz="0" w:space="0" w:color="auto"/>
          </w:divBdr>
        </w:div>
        <w:div w:id="376703733">
          <w:marLeft w:val="0"/>
          <w:marRight w:val="0"/>
          <w:marTop w:val="0"/>
          <w:marBottom w:val="0"/>
          <w:divBdr>
            <w:top w:val="none" w:sz="0" w:space="0" w:color="auto"/>
            <w:left w:val="none" w:sz="0" w:space="0" w:color="auto"/>
            <w:bottom w:val="none" w:sz="0" w:space="0" w:color="auto"/>
            <w:right w:val="none" w:sz="0" w:space="0" w:color="auto"/>
          </w:divBdr>
        </w:div>
        <w:div w:id="1874226034">
          <w:marLeft w:val="0"/>
          <w:marRight w:val="0"/>
          <w:marTop w:val="0"/>
          <w:marBottom w:val="0"/>
          <w:divBdr>
            <w:top w:val="none" w:sz="0" w:space="0" w:color="auto"/>
            <w:left w:val="none" w:sz="0" w:space="0" w:color="auto"/>
            <w:bottom w:val="none" w:sz="0" w:space="0" w:color="auto"/>
            <w:right w:val="none" w:sz="0" w:space="0" w:color="auto"/>
          </w:divBdr>
        </w:div>
      </w:divsChild>
    </w:div>
    <w:div w:id="798644228">
      <w:bodyDiv w:val="1"/>
      <w:marLeft w:val="0"/>
      <w:marRight w:val="0"/>
      <w:marTop w:val="0"/>
      <w:marBottom w:val="0"/>
      <w:divBdr>
        <w:top w:val="none" w:sz="0" w:space="0" w:color="auto"/>
        <w:left w:val="none" w:sz="0" w:space="0" w:color="auto"/>
        <w:bottom w:val="none" w:sz="0" w:space="0" w:color="auto"/>
        <w:right w:val="none" w:sz="0" w:space="0" w:color="auto"/>
      </w:divBdr>
      <w:divsChild>
        <w:div w:id="1507551117">
          <w:marLeft w:val="0"/>
          <w:marRight w:val="0"/>
          <w:marTop w:val="0"/>
          <w:marBottom w:val="0"/>
          <w:divBdr>
            <w:top w:val="none" w:sz="0" w:space="0" w:color="auto"/>
            <w:left w:val="none" w:sz="0" w:space="0" w:color="auto"/>
            <w:bottom w:val="none" w:sz="0" w:space="0" w:color="auto"/>
            <w:right w:val="none" w:sz="0" w:space="0" w:color="auto"/>
          </w:divBdr>
        </w:div>
        <w:div w:id="711342456">
          <w:marLeft w:val="0"/>
          <w:marRight w:val="0"/>
          <w:marTop w:val="0"/>
          <w:marBottom w:val="0"/>
          <w:divBdr>
            <w:top w:val="none" w:sz="0" w:space="0" w:color="auto"/>
            <w:left w:val="none" w:sz="0" w:space="0" w:color="auto"/>
            <w:bottom w:val="none" w:sz="0" w:space="0" w:color="auto"/>
            <w:right w:val="none" w:sz="0" w:space="0" w:color="auto"/>
          </w:divBdr>
        </w:div>
        <w:div w:id="1073117278">
          <w:marLeft w:val="0"/>
          <w:marRight w:val="0"/>
          <w:marTop w:val="0"/>
          <w:marBottom w:val="0"/>
          <w:divBdr>
            <w:top w:val="none" w:sz="0" w:space="0" w:color="auto"/>
            <w:left w:val="none" w:sz="0" w:space="0" w:color="auto"/>
            <w:bottom w:val="none" w:sz="0" w:space="0" w:color="auto"/>
            <w:right w:val="none" w:sz="0" w:space="0" w:color="auto"/>
          </w:divBdr>
        </w:div>
        <w:div w:id="1396928566">
          <w:marLeft w:val="0"/>
          <w:marRight w:val="0"/>
          <w:marTop w:val="0"/>
          <w:marBottom w:val="0"/>
          <w:divBdr>
            <w:top w:val="none" w:sz="0" w:space="0" w:color="auto"/>
            <w:left w:val="none" w:sz="0" w:space="0" w:color="auto"/>
            <w:bottom w:val="none" w:sz="0" w:space="0" w:color="auto"/>
            <w:right w:val="none" w:sz="0" w:space="0" w:color="auto"/>
          </w:divBdr>
        </w:div>
        <w:div w:id="1711756700">
          <w:marLeft w:val="0"/>
          <w:marRight w:val="0"/>
          <w:marTop w:val="0"/>
          <w:marBottom w:val="0"/>
          <w:divBdr>
            <w:top w:val="none" w:sz="0" w:space="0" w:color="auto"/>
            <w:left w:val="none" w:sz="0" w:space="0" w:color="auto"/>
            <w:bottom w:val="none" w:sz="0" w:space="0" w:color="auto"/>
            <w:right w:val="none" w:sz="0" w:space="0" w:color="auto"/>
          </w:divBdr>
        </w:div>
        <w:div w:id="1678774108">
          <w:marLeft w:val="0"/>
          <w:marRight w:val="0"/>
          <w:marTop w:val="0"/>
          <w:marBottom w:val="0"/>
          <w:divBdr>
            <w:top w:val="none" w:sz="0" w:space="0" w:color="auto"/>
            <w:left w:val="none" w:sz="0" w:space="0" w:color="auto"/>
            <w:bottom w:val="none" w:sz="0" w:space="0" w:color="auto"/>
            <w:right w:val="none" w:sz="0" w:space="0" w:color="auto"/>
          </w:divBdr>
        </w:div>
        <w:div w:id="1442337352">
          <w:marLeft w:val="0"/>
          <w:marRight w:val="0"/>
          <w:marTop w:val="0"/>
          <w:marBottom w:val="0"/>
          <w:divBdr>
            <w:top w:val="none" w:sz="0" w:space="0" w:color="auto"/>
            <w:left w:val="none" w:sz="0" w:space="0" w:color="auto"/>
            <w:bottom w:val="none" w:sz="0" w:space="0" w:color="auto"/>
            <w:right w:val="none" w:sz="0" w:space="0" w:color="auto"/>
          </w:divBdr>
        </w:div>
      </w:divsChild>
    </w:div>
    <w:div w:id="805050344">
      <w:bodyDiv w:val="1"/>
      <w:marLeft w:val="0"/>
      <w:marRight w:val="0"/>
      <w:marTop w:val="0"/>
      <w:marBottom w:val="0"/>
      <w:divBdr>
        <w:top w:val="none" w:sz="0" w:space="0" w:color="auto"/>
        <w:left w:val="none" w:sz="0" w:space="0" w:color="auto"/>
        <w:bottom w:val="none" w:sz="0" w:space="0" w:color="auto"/>
        <w:right w:val="none" w:sz="0" w:space="0" w:color="auto"/>
      </w:divBdr>
      <w:divsChild>
        <w:div w:id="529757916">
          <w:marLeft w:val="0"/>
          <w:marRight w:val="0"/>
          <w:marTop w:val="0"/>
          <w:marBottom w:val="0"/>
          <w:divBdr>
            <w:top w:val="none" w:sz="0" w:space="0" w:color="auto"/>
            <w:left w:val="none" w:sz="0" w:space="0" w:color="auto"/>
            <w:bottom w:val="none" w:sz="0" w:space="0" w:color="auto"/>
            <w:right w:val="none" w:sz="0" w:space="0" w:color="auto"/>
          </w:divBdr>
        </w:div>
        <w:div w:id="234777080">
          <w:marLeft w:val="0"/>
          <w:marRight w:val="0"/>
          <w:marTop w:val="0"/>
          <w:marBottom w:val="0"/>
          <w:divBdr>
            <w:top w:val="none" w:sz="0" w:space="0" w:color="auto"/>
            <w:left w:val="none" w:sz="0" w:space="0" w:color="auto"/>
            <w:bottom w:val="none" w:sz="0" w:space="0" w:color="auto"/>
            <w:right w:val="none" w:sz="0" w:space="0" w:color="auto"/>
          </w:divBdr>
        </w:div>
        <w:div w:id="1742170725">
          <w:marLeft w:val="0"/>
          <w:marRight w:val="0"/>
          <w:marTop w:val="0"/>
          <w:marBottom w:val="0"/>
          <w:divBdr>
            <w:top w:val="none" w:sz="0" w:space="0" w:color="auto"/>
            <w:left w:val="none" w:sz="0" w:space="0" w:color="auto"/>
            <w:bottom w:val="none" w:sz="0" w:space="0" w:color="auto"/>
            <w:right w:val="none" w:sz="0" w:space="0" w:color="auto"/>
          </w:divBdr>
        </w:div>
        <w:div w:id="1123960004">
          <w:marLeft w:val="0"/>
          <w:marRight w:val="0"/>
          <w:marTop w:val="0"/>
          <w:marBottom w:val="0"/>
          <w:divBdr>
            <w:top w:val="none" w:sz="0" w:space="0" w:color="auto"/>
            <w:left w:val="none" w:sz="0" w:space="0" w:color="auto"/>
            <w:bottom w:val="none" w:sz="0" w:space="0" w:color="auto"/>
            <w:right w:val="none" w:sz="0" w:space="0" w:color="auto"/>
          </w:divBdr>
        </w:div>
      </w:divsChild>
    </w:div>
    <w:div w:id="836385457">
      <w:bodyDiv w:val="1"/>
      <w:marLeft w:val="0"/>
      <w:marRight w:val="0"/>
      <w:marTop w:val="0"/>
      <w:marBottom w:val="0"/>
      <w:divBdr>
        <w:top w:val="none" w:sz="0" w:space="0" w:color="auto"/>
        <w:left w:val="none" w:sz="0" w:space="0" w:color="auto"/>
        <w:bottom w:val="none" w:sz="0" w:space="0" w:color="auto"/>
        <w:right w:val="none" w:sz="0" w:space="0" w:color="auto"/>
      </w:divBdr>
      <w:divsChild>
        <w:div w:id="182477227">
          <w:marLeft w:val="0"/>
          <w:marRight w:val="0"/>
          <w:marTop w:val="0"/>
          <w:marBottom w:val="0"/>
          <w:divBdr>
            <w:top w:val="none" w:sz="0" w:space="0" w:color="auto"/>
            <w:left w:val="none" w:sz="0" w:space="0" w:color="auto"/>
            <w:bottom w:val="none" w:sz="0" w:space="0" w:color="auto"/>
            <w:right w:val="none" w:sz="0" w:space="0" w:color="auto"/>
          </w:divBdr>
        </w:div>
        <w:div w:id="2123912741">
          <w:marLeft w:val="0"/>
          <w:marRight w:val="0"/>
          <w:marTop w:val="0"/>
          <w:marBottom w:val="0"/>
          <w:divBdr>
            <w:top w:val="none" w:sz="0" w:space="0" w:color="auto"/>
            <w:left w:val="none" w:sz="0" w:space="0" w:color="auto"/>
            <w:bottom w:val="none" w:sz="0" w:space="0" w:color="auto"/>
            <w:right w:val="none" w:sz="0" w:space="0" w:color="auto"/>
          </w:divBdr>
        </w:div>
        <w:div w:id="1854949796">
          <w:marLeft w:val="0"/>
          <w:marRight w:val="0"/>
          <w:marTop w:val="0"/>
          <w:marBottom w:val="0"/>
          <w:divBdr>
            <w:top w:val="none" w:sz="0" w:space="0" w:color="auto"/>
            <w:left w:val="none" w:sz="0" w:space="0" w:color="auto"/>
            <w:bottom w:val="none" w:sz="0" w:space="0" w:color="auto"/>
            <w:right w:val="none" w:sz="0" w:space="0" w:color="auto"/>
          </w:divBdr>
        </w:div>
        <w:div w:id="1100879599">
          <w:marLeft w:val="0"/>
          <w:marRight w:val="0"/>
          <w:marTop w:val="0"/>
          <w:marBottom w:val="0"/>
          <w:divBdr>
            <w:top w:val="none" w:sz="0" w:space="0" w:color="auto"/>
            <w:left w:val="none" w:sz="0" w:space="0" w:color="auto"/>
            <w:bottom w:val="none" w:sz="0" w:space="0" w:color="auto"/>
            <w:right w:val="none" w:sz="0" w:space="0" w:color="auto"/>
          </w:divBdr>
        </w:div>
        <w:div w:id="1356229386">
          <w:marLeft w:val="0"/>
          <w:marRight w:val="0"/>
          <w:marTop w:val="0"/>
          <w:marBottom w:val="0"/>
          <w:divBdr>
            <w:top w:val="none" w:sz="0" w:space="0" w:color="auto"/>
            <w:left w:val="none" w:sz="0" w:space="0" w:color="auto"/>
            <w:bottom w:val="none" w:sz="0" w:space="0" w:color="auto"/>
            <w:right w:val="none" w:sz="0" w:space="0" w:color="auto"/>
          </w:divBdr>
        </w:div>
        <w:div w:id="320158788">
          <w:marLeft w:val="0"/>
          <w:marRight w:val="0"/>
          <w:marTop w:val="0"/>
          <w:marBottom w:val="0"/>
          <w:divBdr>
            <w:top w:val="none" w:sz="0" w:space="0" w:color="auto"/>
            <w:left w:val="none" w:sz="0" w:space="0" w:color="auto"/>
            <w:bottom w:val="none" w:sz="0" w:space="0" w:color="auto"/>
            <w:right w:val="none" w:sz="0" w:space="0" w:color="auto"/>
          </w:divBdr>
        </w:div>
        <w:div w:id="86730109">
          <w:marLeft w:val="0"/>
          <w:marRight w:val="0"/>
          <w:marTop w:val="0"/>
          <w:marBottom w:val="0"/>
          <w:divBdr>
            <w:top w:val="none" w:sz="0" w:space="0" w:color="auto"/>
            <w:left w:val="none" w:sz="0" w:space="0" w:color="auto"/>
            <w:bottom w:val="none" w:sz="0" w:space="0" w:color="auto"/>
            <w:right w:val="none" w:sz="0" w:space="0" w:color="auto"/>
          </w:divBdr>
        </w:div>
        <w:div w:id="74938534">
          <w:marLeft w:val="0"/>
          <w:marRight w:val="0"/>
          <w:marTop w:val="0"/>
          <w:marBottom w:val="0"/>
          <w:divBdr>
            <w:top w:val="none" w:sz="0" w:space="0" w:color="auto"/>
            <w:left w:val="none" w:sz="0" w:space="0" w:color="auto"/>
            <w:bottom w:val="none" w:sz="0" w:space="0" w:color="auto"/>
            <w:right w:val="none" w:sz="0" w:space="0" w:color="auto"/>
          </w:divBdr>
        </w:div>
        <w:div w:id="749422059">
          <w:marLeft w:val="0"/>
          <w:marRight w:val="0"/>
          <w:marTop w:val="0"/>
          <w:marBottom w:val="0"/>
          <w:divBdr>
            <w:top w:val="none" w:sz="0" w:space="0" w:color="auto"/>
            <w:left w:val="none" w:sz="0" w:space="0" w:color="auto"/>
            <w:bottom w:val="none" w:sz="0" w:space="0" w:color="auto"/>
            <w:right w:val="none" w:sz="0" w:space="0" w:color="auto"/>
          </w:divBdr>
        </w:div>
        <w:div w:id="1909147383">
          <w:marLeft w:val="0"/>
          <w:marRight w:val="0"/>
          <w:marTop w:val="0"/>
          <w:marBottom w:val="0"/>
          <w:divBdr>
            <w:top w:val="none" w:sz="0" w:space="0" w:color="auto"/>
            <w:left w:val="none" w:sz="0" w:space="0" w:color="auto"/>
            <w:bottom w:val="none" w:sz="0" w:space="0" w:color="auto"/>
            <w:right w:val="none" w:sz="0" w:space="0" w:color="auto"/>
          </w:divBdr>
        </w:div>
        <w:div w:id="213779779">
          <w:marLeft w:val="0"/>
          <w:marRight w:val="0"/>
          <w:marTop w:val="0"/>
          <w:marBottom w:val="0"/>
          <w:divBdr>
            <w:top w:val="none" w:sz="0" w:space="0" w:color="auto"/>
            <w:left w:val="none" w:sz="0" w:space="0" w:color="auto"/>
            <w:bottom w:val="none" w:sz="0" w:space="0" w:color="auto"/>
            <w:right w:val="none" w:sz="0" w:space="0" w:color="auto"/>
          </w:divBdr>
        </w:div>
        <w:div w:id="1451822049">
          <w:marLeft w:val="0"/>
          <w:marRight w:val="0"/>
          <w:marTop w:val="0"/>
          <w:marBottom w:val="0"/>
          <w:divBdr>
            <w:top w:val="none" w:sz="0" w:space="0" w:color="auto"/>
            <w:left w:val="none" w:sz="0" w:space="0" w:color="auto"/>
            <w:bottom w:val="none" w:sz="0" w:space="0" w:color="auto"/>
            <w:right w:val="none" w:sz="0" w:space="0" w:color="auto"/>
          </w:divBdr>
        </w:div>
      </w:divsChild>
    </w:div>
    <w:div w:id="846989046">
      <w:bodyDiv w:val="1"/>
      <w:marLeft w:val="0"/>
      <w:marRight w:val="0"/>
      <w:marTop w:val="0"/>
      <w:marBottom w:val="0"/>
      <w:divBdr>
        <w:top w:val="none" w:sz="0" w:space="0" w:color="auto"/>
        <w:left w:val="none" w:sz="0" w:space="0" w:color="auto"/>
        <w:bottom w:val="none" w:sz="0" w:space="0" w:color="auto"/>
        <w:right w:val="none" w:sz="0" w:space="0" w:color="auto"/>
      </w:divBdr>
      <w:divsChild>
        <w:div w:id="1524434583">
          <w:marLeft w:val="0"/>
          <w:marRight w:val="0"/>
          <w:marTop w:val="0"/>
          <w:marBottom w:val="0"/>
          <w:divBdr>
            <w:top w:val="none" w:sz="0" w:space="0" w:color="auto"/>
            <w:left w:val="none" w:sz="0" w:space="0" w:color="auto"/>
            <w:bottom w:val="none" w:sz="0" w:space="0" w:color="auto"/>
            <w:right w:val="none" w:sz="0" w:space="0" w:color="auto"/>
          </w:divBdr>
        </w:div>
        <w:div w:id="1326320992">
          <w:marLeft w:val="0"/>
          <w:marRight w:val="0"/>
          <w:marTop w:val="0"/>
          <w:marBottom w:val="0"/>
          <w:divBdr>
            <w:top w:val="none" w:sz="0" w:space="0" w:color="auto"/>
            <w:left w:val="none" w:sz="0" w:space="0" w:color="auto"/>
            <w:bottom w:val="none" w:sz="0" w:space="0" w:color="auto"/>
            <w:right w:val="none" w:sz="0" w:space="0" w:color="auto"/>
          </w:divBdr>
        </w:div>
      </w:divsChild>
    </w:div>
    <w:div w:id="858467864">
      <w:bodyDiv w:val="1"/>
      <w:marLeft w:val="0"/>
      <w:marRight w:val="0"/>
      <w:marTop w:val="0"/>
      <w:marBottom w:val="0"/>
      <w:divBdr>
        <w:top w:val="none" w:sz="0" w:space="0" w:color="auto"/>
        <w:left w:val="none" w:sz="0" w:space="0" w:color="auto"/>
        <w:bottom w:val="none" w:sz="0" w:space="0" w:color="auto"/>
        <w:right w:val="none" w:sz="0" w:space="0" w:color="auto"/>
      </w:divBdr>
      <w:divsChild>
        <w:div w:id="572354979">
          <w:marLeft w:val="0"/>
          <w:marRight w:val="0"/>
          <w:marTop w:val="0"/>
          <w:marBottom w:val="0"/>
          <w:divBdr>
            <w:top w:val="none" w:sz="0" w:space="0" w:color="auto"/>
            <w:left w:val="none" w:sz="0" w:space="0" w:color="auto"/>
            <w:bottom w:val="none" w:sz="0" w:space="0" w:color="auto"/>
            <w:right w:val="none" w:sz="0" w:space="0" w:color="auto"/>
          </w:divBdr>
        </w:div>
        <w:div w:id="647437567">
          <w:marLeft w:val="0"/>
          <w:marRight w:val="0"/>
          <w:marTop w:val="0"/>
          <w:marBottom w:val="0"/>
          <w:divBdr>
            <w:top w:val="none" w:sz="0" w:space="0" w:color="auto"/>
            <w:left w:val="none" w:sz="0" w:space="0" w:color="auto"/>
            <w:bottom w:val="none" w:sz="0" w:space="0" w:color="auto"/>
            <w:right w:val="none" w:sz="0" w:space="0" w:color="auto"/>
          </w:divBdr>
        </w:div>
        <w:div w:id="2086143581">
          <w:marLeft w:val="0"/>
          <w:marRight w:val="0"/>
          <w:marTop w:val="0"/>
          <w:marBottom w:val="0"/>
          <w:divBdr>
            <w:top w:val="none" w:sz="0" w:space="0" w:color="auto"/>
            <w:left w:val="none" w:sz="0" w:space="0" w:color="auto"/>
            <w:bottom w:val="none" w:sz="0" w:space="0" w:color="auto"/>
            <w:right w:val="none" w:sz="0" w:space="0" w:color="auto"/>
          </w:divBdr>
        </w:div>
        <w:div w:id="535391241">
          <w:marLeft w:val="0"/>
          <w:marRight w:val="0"/>
          <w:marTop w:val="0"/>
          <w:marBottom w:val="0"/>
          <w:divBdr>
            <w:top w:val="none" w:sz="0" w:space="0" w:color="auto"/>
            <w:left w:val="none" w:sz="0" w:space="0" w:color="auto"/>
            <w:bottom w:val="none" w:sz="0" w:space="0" w:color="auto"/>
            <w:right w:val="none" w:sz="0" w:space="0" w:color="auto"/>
          </w:divBdr>
        </w:div>
        <w:div w:id="1035235210">
          <w:marLeft w:val="0"/>
          <w:marRight w:val="0"/>
          <w:marTop w:val="0"/>
          <w:marBottom w:val="0"/>
          <w:divBdr>
            <w:top w:val="none" w:sz="0" w:space="0" w:color="auto"/>
            <w:left w:val="none" w:sz="0" w:space="0" w:color="auto"/>
            <w:bottom w:val="none" w:sz="0" w:space="0" w:color="auto"/>
            <w:right w:val="none" w:sz="0" w:space="0" w:color="auto"/>
          </w:divBdr>
        </w:div>
      </w:divsChild>
    </w:div>
    <w:div w:id="896475474">
      <w:bodyDiv w:val="1"/>
      <w:marLeft w:val="0"/>
      <w:marRight w:val="0"/>
      <w:marTop w:val="0"/>
      <w:marBottom w:val="0"/>
      <w:divBdr>
        <w:top w:val="none" w:sz="0" w:space="0" w:color="auto"/>
        <w:left w:val="none" w:sz="0" w:space="0" w:color="auto"/>
        <w:bottom w:val="none" w:sz="0" w:space="0" w:color="auto"/>
        <w:right w:val="none" w:sz="0" w:space="0" w:color="auto"/>
      </w:divBdr>
      <w:divsChild>
        <w:div w:id="1494831250">
          <w:marLeft w:val="0"/>
          <w:marRight w:val="0"/>
          <w:marTop w:val="0"/>
          <w:marBottom w:val="0"/>
          <w:divBdr>
            <w:top w:val="none" w:sz="0" w:space="0" w:color="auto"/>
            <w:left w:val="none" w:sz="0" w:space="0" w:color="auto"/>
            <w:bottom w:val="none" w:sz="0" w:space="0" w:color="auto"/>
            <w:right w:val="none" w:sz="0" w:space="0" w:color="auto"/>
          </w:divBdr>
        </w:div>
        <w:div w:id="168260168">
          <w:marLeft w:val="0"/>
          <w:marRight w:val="0"/>
          <w:marTop w:val="0"/>
          <w:marBottom w:val="0"/>
          <w:divBdr>
            <w:top w:val="none" w:sz="0" w:space="0" w:color="auto"/>
            <w:left w:val="none" w:sz="0" w:space="0" w:color="auto"/>
            <w:bottom w:val="none" w:sz="0" w:space="0" w:color="auto"/>
            <w:right w:val="none" w:sz="0" w:space="0" w:color="auto"/>
          </w:divBdr>
        </w:div>
        <w:div w:id="1398240579">
          <w:marLeft w:val="0"/>
          <w:marRight w:val="0"/>
          <w:marTop w:val="0"/>
          <w:marBottom w:val="0"/>
          <w:divBdr>
            <w:top w:val="none" w:sz="0" w:space="0" w:color="auto"/>
            <w:left w:val="none" w:sz="0" w:space="0" w:color="auto"/>
            <w:bottom w:val="none" w:sz="0" w:space="0" w:color="auto"/>
            <w:right w:val="none" w:sz="0" w:space="0" w:color="auto"/>
          </w:divBdr>
        </w:div>
        <w:div w:id="893926878">
          <w:marLeft w:val="0"/>
          <w:marRight w:val="0"/>
          <w:marTop w:val="0"/>
          <w:marBottom w:val="0"/>
          <w:divBdr>
            <w:top w:val="none" w:sz="0" w:space="0" w:color="auto"/>
            <w:left w:val="none" w:sz="0" w:space="0" w:color="auto"/>
            <w:bottom w:val="none" w:sz="0" w:space="0" w:color="auto"/>
            <w:right w:val="none" w:sz="0" w:space="0" w:color="auto"/>
          </w:divBdr>
        </w:div>
        <w:div w:id="100417082">
          <w:marLeft w:val="0"/>
          <w:marRight w:val="0"/>
          <w:marTop w:val="0"/>
          <w:marBottom w:val="0"/>
          <w:divBdr>
            <w:top w:val="none" w:sz="0" w:space="0" w:color="auto"/>
            <w:left w:val="none" w:sz="0" w:space="0" w:color="auto"/>
            <w:bottom w:val="none" w:sz="0" w:space="0" w:color="auto"/>
            <w:right w:val="none" w:sz="0" w:space="0" w:color="auto"/>
          </w:divBdr>
        </w:div>
        <w:div w:id="1471943321">
          <w:marLeft w:val="0"/>
          <w:marRight w:val="0"/>
          <w:marTop w:val="0"/>
          <w:marBottom w:val="0"/>
          <w:divBdr>
            <w:top w:val="none" w:sz="0" w:space="0" w:color="auto"/>
            <w:left w:val="none" w:sz="0" w:space="0" w:color="auto"/>
            <w:bottom w:val="none" w:sz="0" w:space="0" w:color="auto"/>
            <w:right w:val="none" w:sz="0" w:space="0" w:color="auto"/>
          </w:divBdr>
        </w:div>
        <w:div w:id="30614806">
          <w:marLeft w:val="0"/>
          <w:marRight w:val="0"/>
          <w:marTop w:val="0"/>
          <w:marBottom w:val="0"/>
          <w:divBdr>
            <w:top w:val="none" w:sz="0" w:space="0" w:color="auto"/>
            <w:left w:val="none" w:sz="0" w:space="0" w:color="auto"/>
            <w:bottom w:val="none" w:sz="0" w:space="0" w:color="auto"/>
            <w:right w:val="none" w:sz="0" w:space="0" w:color="auto"/>
          </w:divBdr>
        </w:div>
        <w:div w:id="1508330960">
          <w:marLeft w:val="0"/>
          <w:marRight w:val="0"/>
          <w:marTop w:val="0"/>
          <w:marBottom w:val="0"/>
          <w:divBdr>
            <w:top w:val="none" w:sz="0" w:space="0" w:color="auto"/>
            <w:left w:val="none" w:sz="0" w:space="0" w:color="auto"/>
            <w:bottom w:val="none" w:sz="0" w:space="0" w:color="auto"/>
            <w:right w:val="none" w:sz="0" w:space="0" w:color="auto"/>
          </w:divBdr>
        </w:div>
        <w:div w:id="1151872926">
          <w:marLeft w:val="0"/>
          <w:marRight w:val="0"/>
          <w:marTop w:val="0"/>
          <w:marBottom w:val="0"/>
          <w:divBdr>
            <w:top w:val="none" w:sz="0" w:space="0" w:color="auto"/>
            <w:left w:val="none" w:sz="0" w:space="0" w:color="auto"/>
            <w:bottom w:val="none" w:sz="0" w:space="0" w:color="auto"/>
            <w:right w:val="none" w:sz="0" w:space="0" w:color="auto"/>
          </w:divBdr>
        </w:div>
        <w:div w:id="1395395599">
          <w:marLeft w:val="0"/>
          <w:marRight w:val="0"/>
          <w:marTop w:val="0"/>
          <w:marBottom w:val="0"/>
          <w:divBdr>
            <w:top w:val="none" w:sz="0" w:space="0" w:color="auto"/>
            <w:left w:val="none" w:sz="0" w:space="0" w:color="auto"/>
            <w:bottom w:val="none" w:sz="0" w:space="0" w:color="auto"/>
            <w:right w:val="none" w:sz="0" w:space="0" w:color="auto"/>
          </w:divBdr>
        </w:div>
        <w:div w:id="429356303">
          <w:marLeft w:val="0"/>
          <w:marRight w:val="0"/>
          <w:marTop w:val="0"/>
          <w:marBottom w:val="0"/>
          <w:divBdr>
            <w:top w:val="none" w:sz="0" w:space="0" w:color="auto"/>
            <w:left w:val="none" w:sz="0" w:space="0" w:color="auto"/>
            <w:bottom w:val="none" w:sz="0" w:space="0" w:color="auto"/>
            <w:right w:val="none" w:sz="0" w:space="0" w:color="auto"/>
          </w:divBdr>
        </w:div>
        <w:div w:id="1745948490">
          <w:marLeft w:val="0"/>
          <w:marRight w:val="0"/>
          <w:marTop w:val="0"/>
          <w:marBottom w:val="0"/>
          <w:divBdr>
            <w:top w:val="none" w:sz="0" w:space="0" w:color="auto"/>
            <w:left w:val="none" w:sz="0" w:space="0" w:color="auto"/>
            <w:bottom w:val="none" w:sz="0" w:space="0" w:color="auto"/>
            <w:right w:val="none" w:sz="0" w:space="0" w:color="auto"/>
          </w:divBdr>
        </w:div>
        <w:div w:id="390349783">
          <w:marLeft w:val="0"/>
          <w:marRight w:val="0"/>
          <w:marTop w:val="0"/>
          <w:marBottom w:val="0"/>
          <w:divBdr>
            <w:top w:val="none" w:sz="0" w:space="0" w:color="auto"/>
            <w:left w:val="none" w:sz="0" w:space="0" w:color="auto"/>
            <w:bottom w:val="none" w:sz="0" w:space="0" w:color="auto"/>
            <w:right w:val="none" w:sz="0" w:space="0" w:color="auto"/>
          </w:divBdr>
        </w:div>
        <w:div w:id="505750816">
          <w:marLeft w:val="0"/>
          <w:marRight w:val="0"/>
          <w:marTop w:val="0"/>
          <w:marBottom w:val="0"/>
          <w:divBdr>
            <w:top w:val="none" w:sz="0" w:space="0" w:color="auto"/>
            <w:left w:val="none" w:sz="0" w:space="0" w:color="auto"/>
            <w:bottom w:val="none" w:sz="0" w:space="0" w:color="auto"/>
            <w:right w:val="none" w:sz="0" w:space="0" w:color="auto"/>
          </w:divBdr>
        </w:div>
        <w:div w:id="1352025199">
          <w:marLeft w:val="0"/>
          <w:marRight w:val="0"/>
          <w:marTop w:val="0"/>
          <w:marBottom w:val="0"/>
          <w:divBdr>
            <w:top w:val="none" w:sz="0" w:space="0" w:color="auto"/>
            <w:left w:val="none" w:sz="0" w:space="0" w:color="auto"/>
            <w:bottom w:val="none" w:sz="0" w:space="0" w:color="auto"/>
            <w:right w:val="none" w:sz="0" w:space="0" w:color="auto"/>
          </w:divBdr>
        </w:div>
        <w:div w:id="95442599">
          <w:marLeft w:val="0"/>
          <w:marRight w:val="0"/>
          <w:marTop w:val="0"/>
          <w:marBottom w:val="0"/>
          <w:divBdr>
            <w:top w:val="none" w:sz="0" w:space="0" w:color="auto"/>
            <w:left w:val="none" w:sz="0" w:space="0" w:color="auto"/>
            <w:bottom w:val="none" w:sz="0" w:space="0" w:color="auto"/>
            <w:right w:val="none" w:sz="0" w:space="0" w:color="auto"/>
          </w:divBdr>
        </w:div>
        <w:div w:id="1819764886">
          <w:marLeft w:val="0"/>
          <w:marRight w:val="0"/>
          <w:marTop w:val="0"/>
          <w:marBottom w:val="0"/>
          <w:divBdr>
            <w:top w:val="none" w:sz="0" w:space="0" w:color="auto"/>
            <w:left w:val="none" w:sz="0" w:space="0" w:color="auto"/>
            <w:bottom w:val="none" w:sz="0" w:space="0" w:color="auto"/>
            <w:right w:val="none" w:sz="0" w:space="0" w:color="auto"/>
          </w:divBdr>
        </w:div>
        <w:div w:id="1635014601">
          <w:marLeft w:val="0"/>
          <w:marRight w:val="0"/>
          <w:marTop w:val="0"/>
          <w:marBottom w:val="0"/>
          <w:divBdr>
            <w:top w:val="none" w:sz="0" w:space="0" w:color="auto"/>
            <w:left w:val="none" w:sz="0" w:space="0" w:color="auto"/>
            <w:bottom w:val="none" w:sz="0" w:space="0" w:color="auto"/>
            <w:right w:val="none" w:sz="0" w:space="0" w:color="auto"/>
          </w:divBdr>
        </w:div>
        <w:div w:id="1626737346">
          <w:marLeft w:val="0"/>
          <w:marRight w:val="0"/>
          <w:marTop w:val="0"/>
          <w:marBottom w:val="0"/>
          <w:divBdr>
            <w:top w:val="none" w:sz="0" w:space="0" w:color="auto"/>
            <w:left w:val="none" w:sz="0" w:space="0" w:color="auto"/>
            <w:bottom w:val="none" w:sz="0" w:space="0" w:color="auto"/>
            <w:right w:val="none" w:sz="0" w:space="0" w:color="auto"/>
          </w:divBdr>
        </w:div>
        <w:div w:id="1281644766">
          <w:marLeft w:val="0"/>
          <w:marRight w:val="0"/>
          <w:marTop w:val="0"/>
          <w:marBottom w:val="0"/>
          <w:divBdr>
            <w:top w:val="none" w:sz="0" w:space="0" w:color="auto"/>
            <w:left w:val="none" w:sz="0" w:space="0" w:color="auto"/>
            <w:bottom w:val="none" w:sz="0" w:space="0" w:color="auto"/>
            <w:right w:val="none" w:sz="0" w:space="0" w:color="auto"/>
          </w:divBdr>
        </w:div>
        <w:div w:id="1568145484">
          <w:marLeft w:val="0"/>
          <w:marRight w:val="0"/>
          <w:marTop w:val="0"/>
          <w:marBottom w:val="0"/>
          <w:divBdr>
            <w:top w:val="none" w:sz="0" w:space="0" w:color="auto"/>
            <w:left w:val="none" w:sz="0" w:space="0" w:color="auto"/>
            <w:bottom w:val="none" w:sz="0" w:space="0" w:color="auto"/>
            <w:right w:val="none" w:sz="0" w:space="0" w:color="auto"/>
          </w:divBdr>
        </w:div>
        <w:div w:id="2027562827">
          <w:marLeft w:val="0"/>
          <w:marRight w:val="0"/>
          <w:marTop w:val="0"/>
          <w:marBottom w:val="0"/>
          <w:divBdr>
            <w:top w:val="none" w:sz="0" w:space="0" w:color="auto"/>
            <w:left w:val="none" w:sz="0" w:space="0" w:color="auto"/>
            <w:bottom w:val="none" w:sz="0" w:space="0" w:color="auto"/>
            <w:right w:val="none" w:sz="0" w:space="0" w:color="auto"/>
          </w:divBdr>
        </w:div>
        <w:div w:id="1965577912">
          <w:marLeft w:val="0"/>
          <w:marRight w:val="0"/>
          <w:marTop w:val="0"/>
          <w:marBottom w:val="0"/>
          <w:divBdr>
            <w:top w:val="none" w:sz="0" w:space="0" w:color="auto"/>
            <w:left w:val="none" w:sz="0" w:space="0" w:color="auto"/>
            <w:bottom w:val="none" w:sz="0" w:space="0" w:color="auto"/>
            <w:right w:val="none" w:sz="0" w:space="0" w:color="auto"/>
          </w:divBdr>
        </w:div>
        <w:div w:id="2138521538">
          <w:marLeft w:val="0"/>
          <w:marRight w:val="0"/>
          <w:marTop w:val="0"/>
          <w:marBottom w:val="0"/>
          <w:divBdr>
            <w:top w:val="none" w:sz="0" w:space="0" w:color="auto"/>
            <w:left w:val="none" w:sz="0" w:space="0" w:color="auto"/>
            <w:bottom w:val="none" w:sz="0" w:space="0" w:color="auto"/>
            <w:right w:val="none" w:sz="0" w:space="0" w:color="auto"/>
          </w:divBdr>
        </w:div>
        <w:div w:id="36131259">
          <w:marLeft w:val="0"/>
          <w:marRight w:val="0"/>
          <w:marTop w:val="0"/>
          <w:marBottom w:val="0"/>
          <w:divBdr>
            <w:top w:val="none" w:sz="0" w:space="0" w:color="auto"/>
            <w:left w:val="none" w:sz="0" w:space="0" w:color="auto"/>
            <w:bottom w:val="none" w:sz="0" w:space="0" w:color="auto"/>
            <w:right w:val="none" w:sz="0" w:space="0" w:color="auto"/>
          </w:divBdr>
        </w:div>
        <w:div w:id="641891749">
          <w:marLeft w:val="0"/>
          <w:marRight w:val="0"/>
          <w:marTop w:val="0"/>
          <w:marBottom w:val="0"/>
          <w:divBdr>
            <w:top w:val="none" w:sz="0" w:space="0" w:color="auto"/>
            <w:left w:val="none" w:sz="0" w:space="0" w:color="auto"/>
            <w:bottom w:val="none" w:sz="0" w:space="0" w:color="auto"/>
            <w:right w:val="none" w:sz="0" w:space="0" w:color="auto"/>
          </w:divBdr>
        </w:div>
        <w:div w:id="1638800374">
          <w:marLeft w:val="0"/>
          <w:marRight w:val="0"/>
          <w:marTop w:val="0"/>
          <w:marBottom w:val="0"/>
          <w:divBdr>
            <w:top w:val="none" w:sz="0" w:space="0" w:color="auto"/>
            <w:left w:val="none" w:sz="0" w:space="0" w:color="auto"/>
            <w:bottom w:val="none" w:sz="0" w:space="0" w:color="auto"/>
            <w:right w:val="none" w:sz="0" w:space="0" w:color="auto"/>
          </w:divBdr>
        </w:div>
        <w:div w:id="782261799">
          <w:marLeft w:val="0"/>
          <w:marRight w:val="0"/>
          <w:marTop w:val="0"/>
          <w:marBottom w:val="0"/>
          <w:divBdr>
            <w:top w:val="none" w:sz="0" w:space="0" w:color="auto"/>
            <w:left w:val="none" w:sz="0" w:space="0" w:color="auto"/>
            <w:bottom w:val="none" w:sz="0" w:space="0" w:color="auto"/>
            <w:right w:val="none" w:sz="0" w:space="0" w:color="auto"/>
          </w:divBdr>
        </w:div>
        <w:div w:id="440036216">
          <w:marLeft w:val="0"/>
          <w:marRight w:val="0"/>
          <w:marTop w:val="0"/>
          <w:marBottom w:val="0"/>
          <w:divBdr>
            <w:top w:val="none" w:sz="0" w:space="0" w:color="auto"/>
            <w:left w:val="none" w:sz="0" w:space="0" w:color="auto"/>
            <w:bottom w:val="none" w:sz="0" w:space="0" w:color="auto"/>
            <w:right w:val="none" w:sz="0" w:space="0" w:color="auto"/>
          </w:divBdr>
        </w:div>
        <w:div w:id="77791344">
          <w:marLeft w:val="0"/>
          <w:marRight w:val="0"/>
          <w:marTop w:val="0"/>
          <w:marBottom w:val="0"/>
          <w:divBdr>
            <w:top w:val="none" w:sz="0" w:space="0" w:color="auto"/>
            <w:left w:val="none" w:sz="0" w:space="0" w:color="auto"/>
            <w:bottom w:val="none" w:sz="0" w:space="0" w:color="auto"/>
            <w:right w:val="none" w:sz="0" w:space="0" w:color="auto"/>
          </w:divBdr>
        </w:div>
        <w:div w:id="1628317110">
          <w:marLeft w:val="0"/>
          <w:marRight w:val="0"/>
          <w:marTop w:val="0"/>
          <w:marBottom w:val="0"/>
          <w:divBdr>
            <w:top w:val="none" w:sz="0" w:space="0" w:color="auto"/>
            <w:left w:val="none" w:sz="0" w:space="0" w:color="auto"/>
            <w:bottom w:val="none" w:sz="0" w:space="0" w:color="auto"/>
            <w:right w:val="none" w:sz="0" w:space="0" w:color="auto"/>
          </w:divBdr>
        </w:div>
        <w:div w:id="1141266104">
          <w:marLeft w:val="0"/>
          <w:marRight w:val="0"/>
          <w:marTop w:val="0"/>
          <w:marBottom w:val="0"/>
          <w:divBdr>
            <w:top w:val="none" w:sz="0" w:space="0" w:color="auto"/>
            <w:left w:val="none" w:sz="0" w:space="0" w:color="auto"/>
            <w:bottom w:val="none" w:sz="0" w:space="0" w:color="auto"/>
            <w:right w:val="none" w:sz="0" w:space="0" w:color="auto"/>
          </w:divBdr>
        </w:div>
        <w:div w:id="1929341470">
          <w:marLeft w:val="0"/>
          <w:marRight w:val="0"/>
          <w:marTop w:val="0"/>
          <w:marBottom w:val="0"/>
          <w:divBdr>
            <w:top w:val="none" w:sz="0" w:space="0" w:color="auto"/>
            <w:left w:val="none" w:sz="0" w:space="0" w:color="auto"/>
            <w:bottom w:val="none" w:sz="0" w:space="0" w:color="auto"/>
            <w:right w:val="none" w:sz="0" w:space="0" w:color="auto"/>
          </w:divBdr>
        </w:div>
      </w:divsChild>
    </w:div>
    <w:div w:id="904796873">
      <w:bodyDiv w:val="1"/>
      <w:marLeft w:val="0"/>
      <w:marRight w:val="0"/>
      <w:marTop w:val="0"/>
      <w:marBottom w:val="0"/>
      <w:divBdr>
        <w:top w:val="none" w:sz="0" w:space="0" w:color="auto"/>
        <w:left w:val="none" w:sz="0" w:space="0" w:color="auto"/>
        <w:bottom w:val="none" w:sz="0" w:space="0" w:color="auto"/>
        <w:right w:val="none" w:sz="0" w:space="0" w:color="auto"/>
      </w:divBdr>
      <w:divsChild>
        <w:div w:id="314996185">
          <w:marLeft w:val="0"/>
          <w:marRight w:val="0"/>
          <w:marTop w:val="0"/>
          <w:marBottom w:val="0"/>
          <w:divBdr>
            <w:top w:val="none" w:sz="0" w:space="0" w:color="auto"/>
            <w:left w:val="none" w:sz="0" w:space="0" w:color="auto"/>
            <w:bottom w:val="none" w:sz="0" w:space="0" w:color="auto"/>
            <w:right w:val="none" w:sz="0" w:space="0" w:color="auto"/>
          </w:divBdr>
        </w:div>
        <w:div w:id="583223579">
          <w:marLeft w:val="0"/>
          <w:marRight w:val="0"/>
          <w:marTop w:val="0"/>
          <w:marBottom w:val="0"/>
          <w:divBdr>
            <w:top w:val="none" w:sz="0" w:space="0" w:color="auto"/>
            <w:left w:val="none" w:sz="0" w:space="0" w:color="auto"/>
            <w:bottom w:val="none" w:sz="0" w:space="0" w:color="auto"/>
            <w:right w:val="none" w:sz="0" w:space="0" w:color="auto"/>
          </w:divBdr>
        </w:div>
        <w:div w:id="1015763628">
          <w:marLeft w:val="0"/>
          <w:marRight w:val="0"/>
          <w:marTop w:val="0"/>
          <w:marBottom w:val="0"/>
          <w:divBdr>
            <w:top w:val="none" w:sz="0" w:space="0" w:color="auto"/>
            <w:left w:val="none" w:sz="0" w:space="0" w:color="auto"/>
            <w:bottom w:val="none" w:sz="0" w:space="0" w:color="auto"/>
            <w:right w:val="none" w:sz="0" w:space="0" w:color="auto"/>
          </w:divBdr>
        </w:div>
        <w:div w:id="872885186">
          <w:marLeft w:val="0"/>
          <w:marRight w:val="0"/>
          <w:marTop w:val="0"/>
          <w:marBottom w:val="0"/>
          <w:divBdr>
            <w:top w:val="none" w:sz="0" w:space="0" w:color="auto"/>
            <w:left w:val="none" w:sz="0" w:space="0" w:color="auto"/>
            <w:bottom w:val="none" w:sz="0" w:space="0" w:color="auto"/>
            <w:right w:val="none" w:sz="0" w:space="0" w:color="auto"/>
          </w:divBdr>
        </w:div>
        <w:div w:id="1269044784">
          <w:marLeft w:val="0"/>
          <w:marRight w:val="0"/>
          <w:marTop w:val="0"/>
          <w:marBottom w:val="0"/>
          <w:divBdr>
            <w:top w:val="none" w:sz="0" w:space="0" w:color="auto"/>
            <w:left w:val="none" w:sz="0" w:space="0" w:color="auto"/>
            <w:bottom w:val="none" w:sz="0" w:space="0" w:color="auto"/>
            <w:right w:val="none" w:sz="0" w:space="0" w:color="auto"/>
          </w:divBdr>
        </w:div>
      </w:divsChild>
    </w:div>
    <w:div w:id="908269789">
      <w:bodyDiv w:val="1"/>
      <w:marLeft w:val="0"/>
      <w:marRight w:val="0"/>
      <w:marTop w:val="0"/>
      <w:marBottom w:val="0"/>
      <w:divBdr>
        <w:top w:val="none" w:sz="0" w:space="0" w:color="auto"/>
        <w:left w:val="none" w:sz="0" w:space="0" w:color="auto"/>
        <w:bottom w:val="none" w:sz="0" w:space="0" w:color="auto"/>
        <w:right w:val="none" w:sz="0" w:space="0" w:color="auto"/>
      </w:divBdr>
    </w:div>
    <w:div w:id="917599232">
      <w:bodyDiv w:val="1"/>
      <w:marLeft w:val="0"/>
      <w:marRight w:val="0"/>
      <w:marTop w:val="0"/>
      <w:marBottom w:val="0"/>
      <w:divBdr>
        <w:top w:val="none" w:sz="0" w:space="0" w:color="auto"/>
        <w:left w:val="none" w:sz="0" w:space="0" w:color="auto"/>
        <w:bottom w:val="none" w:sz="0" w:space="0" w:color="auto"/>
        <w:right w:val="none" w:sz="0" w:space="0" w:color="auto"/>
      </w:divBdr>
      <w:divsChild>
        <w:div w:id="545022443">
          <w:marLeft w:val="0"/>
          <w:marRight w:val="0"/>
          <w:marTop w:val="0"/>
          <w:marBottom w:val="0"/>
          <w:divBdr>
            <w:top w:val="none" w:sz="0" w:space="0" w:color="auto"/>
            <w:left w:val="none" w:sz="0" w:space="0" w:color="auto"/>
            <w:bottom w:val="none" w:sz="0" w:space="0" w:color="auto"/>
            <w:right w:val="none" w:sz="0" w:space="0" w:color="auto"/>
          </w:divBdr>
        </w:div>
        <w:div w:id="581374967">
          <w:marLeft w:val="0"/>
          <w:marRight w:val="0"/>
          <w:marTop w:val="0"/>
          <w:marBottom w:val="0"/>
          <w:divBdr>
            <w:top w:val="none" w:sz="0" w:space="0" w:color="auto"/>
            <w:left w:val="none" w:sz="0" w:space="0" w:color="auto"/>
            <w:bottom w:val="none" w:sz="0" w:space="0" w:color="auto"/>
            <w:right w:val="none" w:sz="0" w:space="0" w:color="auto"/>
          </w:divBdr>
        </w:div>
        <w:div w:id="1888636958">
          <w:marLeft w:val="0"/>
          <w:marRight w:val="0"/>
          <w:marTop w:val="0"/>
          <w:marBottom w:val="0"/>
          <w:divBdr>
            <w:top w:val="none" w:sz="0" w:space="0" w:color="auto"/>
            <w:left w:val="none" w:sz="0" w:space="0" w:color="auto"/>
            <w:bottom w:val="none" w:sz="0" w:space="0" w:color="auto"/>
            <w:right w:val="none" w:sz="0" w:space="0" w:color="auto"/>
          </w:divBdr>
        </w:div>
        <w:div w:id="637220144">
          <w:marLeft w:val="0"/>
          <w:marRight w:val="0"/>
          <w:marTop w:val="0"/>
          <w:marBottom w:val="0"/>
          <w:divBdr>
            <w:top w:val="none" w:sz="0" w:space="0" w:color="auto"/>
            <w:left w:val="none" w:sz="0" w:space="0" w:color="auto"/>
            <w:bottom w:val="none" w:sz="0" w:space="0" w:color="auto"/>
            <w:right w:val="none" w:sz="0" w:space="0" w:color="auto"/>
          </w:divBdr>
        </w:div>
        <w:div w:id="346179405">
          <w:marLeft w:val="0"/>
          <w:marRight w:val="0"/>
          <w:marTop w:val="0"/>
          <w:marBottom w:val="0"/>
          <w:divBdr>
            <w:top w:val="none" w:sz="0" w:space="0" w:color="auto"/>
            <w:left w:val="none" w:sz="0" w:space="0" w:color="auto"/>
            <w:bottom w:val="none" w:sz="0" w:space="0" w:color="auto"/>
            <w:right w:val="none" w:sz="0" w:space="0" w:color="auto"/>
          </w:divBdr>
        </w:div>
        <w:div w:id="63259812">
          <w:marLeft w:val="0"/>
          <w:marRight w:val="0"/>
          <w:marTop w:val="0"/>
          <w:marBottom w:val="0"/>
          <w:divBdr>
            <w:top w:val="none" w:sz="0" w:space="0" w:color="auto"/>
            <w:left w:val="none" w:sz="0" w:space="0" w:color="auto"/>
            <w:bottom w:val="none" w:sz="0" w:space="0" w:color="auto"/>
            <w:right w:val="none" w:sz="0" w:space="0" w:color="auto"/>
          </w:divBdr>
        </w:div>
        <w:div w:id="1732270387">
          <w:marLeft w:val="0"/>
          <w:marRight w:val="0"/>
          <w:marTop w:val="0"/>
          <w:marBottom w:val="0"/>
          <w:divBdr>
            <w:top w:val="none" w:sz="0" w:space="0" w:color="auto"/>
            <w:left w:val="none" w:sz="0" w:space="0" w:color="auto"/>
            <w:bottom w:val="none" w:sz="0" w:space="0" w:color="auto"/>
            <w:right w:val="none" w:sz="0" w:space="0" w:color="auto"/>
          </w:divBdr>
        </w:div>
        <w:div w:id="226501849">
          <w:marLeft w:val="0"/>
          <w:marRight w:val="0"/>
          <w:marTop w:val="0"/>
          <w:marBottom w:val="0"/>
          <w:divBdr>
            <w:top w:val="none" w:sz="0" w:space="0" w:color="auto"/>
            <w:left w:val="none" w:sz="0" w:space="0" w:color="auto"/>
            <w:bottom w:val="none" w:sz="0" w:space="0" w:color="auto"/>
            <w:right w:val="none" w:sz="0" w:space="0" w:color="auto"/>
          </w:divBdr>
        </w:div>
      </w:divsChild>
    </w:div>
    <w:div w:id="924193895">
      <w:bodyDiv w:val="1"/>
      <w:marLeft w:val="0"/>
      <w:marRight w:val="0"/>
      <w:marTop w:val="0"/>
      <w:marBottom w:val="0"/>
      <w:divBdr>
        <w:top w:val="none" w:sz="0" w:space="0" w:color="auto"/>
        <w:left w:val="none" w:sz="0" w:space="0" w:color="auto"/>
        <w:bottom w:val="none" w:sz="0" w:space="0" w:color="auto"/>
        <w:right w:val="none" w:sz="0" w:space="0" w:color="auto"/>
      </w:divBdr>
      <w:divsChild>
        <w:div w:id="597104055">
          <w:marLeft w:val="0"/>
          <w:marRight w:val="0"/>
          <w:marTop w:val="0"/>
          <w:marBottom w:val="0"/>
          <w:divBdr>
            <w:top w:val="none" w:sz="0" w:space="0" w:color="auto"/>
            <w:left w:val="none" w:sz="0" w:space="0" w:color="auto"/>
            <w:bottom w:val="none" w:sz="0" w:space="0" w:color="auto"/>
            <w:right w:val="none" w:sz="0" w:space="0" w:color="auto"/>
          </w:divBdr>
        </w:div>
        <w:div w:id="714429622">
          <w:marLeft w:val="0"/>
          <w:marRight w:val="0"/>
          <w:marTop w:val="0"/>
          <w:marBottom w:val="0"/>
          <w:divBdr>
            <w:top w:val="none" w:sz="0" w:space="0" w:color="auto"/>
            <w:left w:val="none" w:sz="0" w:space="0" w:color="auto"/>
            <w:bottom w:val="none" w:sz="0" w:space="0" w:color="auto"/>
            <w:right w:val="none" w:sz="0" w:space="0" w:color="auto"/>
          </w:divBdr>
        </w:div>
        <w:div w:id="1852834234">
          <w:marLeft w:val="0"/>
          <w:marRight w:val="0"/>
          <w:marTop w:val="0"/>
          <w:marBottom w:val="0"/>
          <w:divBdr>
            <w:top w:val="none" w:sz="0" w:space="0" w:color="auto"/>
            <w:left w:val="none" w:sz="0" w:space="0" w:color="auto"/>
            <w:bottom w:val="none" w:sz="0" w:space="0" w:color="auto"/>
            <w:right w:val="none" w:sz="0" w:space="0" w:color="auto"/>
          </w:divBdr>
        </w:div>
      </w:divsChild>
    </w:div>
    <w:div w:id="976380561">
      <w:bodyDiv w:val="1"/>
      <w:marLeft w:val="0"/>
      <w:marRight w:val="0"/>
      <w:marTop w:val="0"/>
      <w:marBottom w:val="0"/>
      <w:divBdr>
        <w:top w:val="none" w:sz="0" w:space="0" w:color="auto"/>
        <w:left w:val="none" w:sz="0" w:space="0" w:color="auto"/>
        <w:bottom w:val="none" w:sz="0" w:space="0" w:color="auto"/>
        <w:right w:val="none" w:sz="0" w:space="0" w:color="auto"/>
      </w:divBdr>
    </w:div>
    <w:div w:id="980505367">
      <w:bodyDiv w:val="1"/>
      <w:marLeft w:val="0"/>
      <w:marRight w:val="0"/>
      <w:marTop w:val="0"/>
      <w:marBottom w:val="0"/>
      <w:divBdr>
        <w:top w:val="none" w:sz="0" w:space="0" w:color="auto"/>
        <w:left w:val="none" w:sz="0" w:space="0" w:color="auto"/>
        <w:bottom w:val="none" w:sz="0" w:space="0" w:color="auto"/>
        <w:right w:val="none" w:sz="0" w:space="0" w:color="auto"/>
      </w:divBdr>
      <w:divsChild>
        <w:div w:id="436684135">
          <w:marLeft w:val="0"/>
          <w:marRight w:val="0"/>
          <w:marTop w:val="0"/>
          <w:marBottom w:val="0"/>
          <w:divBdr>
            <w:top w:val="none" w:sz="0" w:space="0" w:color="auto"/>
            <w:left w:val="none" w:sz="0" w:space="0" w:color="auto"/>
            <w:bottom w:val="none" w:sz="0" w:space="0" w:color="auto"/>
            <w:right w:val="none" w:sz="0" w:space="0" w:color="auto"/>
          </w:divBdr>
        </w:div>
        <w:div w:id="313679604">
          <w:marLeft w:val="0"/>
          <w:marRight w:val="0"/>
          <w:marTop w:val="0"/>
          <w:marBottom w:val="0"/>
          <w:divBdr>
            <w:top w:val="none" w:sz="0" w:space="0" w:color="auto"/>
            <w:left w:val="none" w:sz="0" w:space="0" w:color="auto"/>
            <w:bottom w:val="none" w:sz="0" w:space="0" w:color="auto"/>
            <w:right w:val="none" w:sz="0" w:space="0" w:color="auto"/>
          </w:divBdr>
        </w:div>
        <w:div w:id="1436633378">
          <w:marLeft w:val="0"/>
          <w:marRight w:val="0"/>
          <w:marTop w:val="0"/>
          <w:marBottom w:val="0"/>
          <w:divBdr>
            <w:top w:val="none" w:sz="0" w:space="0" w:color="auto"/>
            <w:left w:val="none" w:sz="0" w:space="0" w:color="auto"/>
            <w:bottom w:val="none" w:sz="0" w:space="0" w:color="auto"/>
            <w:right w:val="none" w:sz="0" w:space="0" w:color="auto"/>
          </w:divBdr>
        </w:div>
      </w:divsChild>
    </w:div>
    <w:div w:id="991518294">
      <w:bodyDiv w:val="1"/>
      <w:marLeft w:val="0"/>
      <w:marRight w:val="0"/>
      <w:marTop w:val="0"/>
      <w:marBottom w:val="0"/>
      <w:divBdr>
        <w:top w:val="none" w:sz="0" w:space="0" w:color="auto"/>
        <w:left w:val="none" w:sz="0" w:space="0" w:color="auto"/>
        <w:bottom w:val="none" w:sz="0" w:space="0" w:color="auto"/>
        <w:right w:val="none" w:sz="0" w:space="0" w:color="auto"/>
      </w:divBdr>
      <w:divsChild>
        <w:div w:id="2100566328">
          <w:marLeft w:val="0"/>
          <w:marRight w:val="0"/>
          <w:marTop w:val="0"/>
          <w:marBottom w:val="0"/>
          <w:divBdr>
            <w:top w:val="none" w:sz="0" w:space="0" w:color="auto"/>
            <w:left w:val="none" w:sz="0" w:space="0" w:color="auto"/>
            <w:bottom w:val="none" w:sz="0" w:space="0" w:color="auto"/>
            <w:right w:val="none" w:sz="0" w:space="0" w:color="auto"/>
          </w:divBdr>
        </w:div>
        <w:div w:id="432557296">
          <w:marLeft w:val="0"/>
          <w:marRight w:val="0"/>
          <w:marTop w:val="0"/>
          <w:marBottom w:val="0"/>
          <w:divBdr>
            <w:top w:val="none" w:sz="0" w:space="0" w:color="auto"/>
            <w:left w:val="none" w:sz="0" w:space="0" w:color="auto"/>
            <w:bottom w:val="none" w:sz="0" w:space="0" w:color="auto"/>
            <w:right w:val="none" w:sz="0" w:space="0" w:color="auto"/>
          </w:divBdr>
        </w:div>
      </w:divsChild>
    </w:div>
    <w:div w:id="1024676224">
      <w:bodyDiv w:val="1"/>
      <w:marLeft w:val="0"/>
      <w:marRight w:val="0"/>
      <w:marTop w:val="0"/>
      <w:marBottom w:val="0"/>
      <w:divBdr>
        <w:top w:val="none" w:sz="0" w:space="0" w:color="auto"/>
        <w:left w:val="none" w:sz="0" w:space="0" w:color="auto"/>
        <w:bottom w:val="none" w:sz="0" w:space="0" w:color="auto"/>
        <w:right w:val="none" w:sz="0" w:space="0" w:color="auto"/>
      </w:divBdr>
      <w:divsChild>
        <w:div w:id="891382268">
          <w:marLeft w:val="0"/>
          <w:marRight w:val="0"/>
          <w:marTop w:val="0"/>
          <w:marBottom w:val="0"/>
          <w:divBdr>
            <w:top w:val="none" w:sz="0" w:space="0" w:color="auto"/>
            <w:left w:val="none" w:sz="0" w:space="0" w:color="auto"/>
            <w:bottom w:val="none" w:sz="0" w:space="0" w:color="auto"/>
            <w:right w:val="none" w:sz="0" w:space="0" w:color="auto"/>
          </w:divBdr>
        </w:div>
        <w:div w:id="512767766">
          <w:marLeft w:val="0"/>
          <w:marRight w:val="0"/>
          <w:marTop w:val="0"/>
          <w:marBottom w:val="0"/>
          <w:divBdr>
            <w:top w:val="none" w:sz="0" w:space="0" w:color="auto"/>
            <w:left w:val="none" w:sz="0" w:space="0" w:color="auto"/>
            <w:bottom w:val="none" w:sz="0" w:space="0" w:color="auto"/>
            <w:right w:val="none" w:sz="0" w:space="0" w:color="auto"/>
          </w:divBdr>
        </w:div>
        <w:div w:id="1918321383">
          <w:marLeft w:val="0"/>
          <w:marRight w:val="0"/>
          <w:marTop w:val="0"/>
          <w:marBottom w:val="0"/>
          <w:divBdr>
            <w:top w:val="none" w:sz="0" w:space="0" w:color="auto"/>
            <w:left w:val="none" w:sz="0" w:space="0" w:color="auto"/>
            <w:bottom w:val="none" w:sz="0" w:space="0" w:color="auto"/>
            <w:right w:val="none" w:sz="0" w:space="0" w:color="auto"/>
          </w:divBdr>
        </w:div>
        <w:div w:id="877474771">
          <w:marLeft w:val="0"/>
          <w:marRight w:val="0"/>
          <w:marTop w:val="0"/>
          <w:marBottom w:val="0"/>
          <w:divBdr>
            <w:top w:val="none" w:sz="0" w:space="0" w:color="auto"/>
            <w:left w:val="none" w:sz="0" w:space="0" w:color="auto"/>
            <w:bottom w:val="none" w:sz="0" w:space="0" w:color="auto"/>
            <w:right w:val="none" w:sz="0" w:space="0" w:color="auto"/>
          </w:divBdr>
        </w:div>
        <w:div w:id="1325430983">
          <w:marLeft w:val="0"/>
          <w:marRight w:val="0"/>
          <w:marTop w:val="0"/>
          <w:marBottom w:val="0"/>
          <w:divBdr>
            <w:top w:val="none" w:sz="0" w:space="0" w:color="auto"/>
            <w:left w:val="none" w:sz="0" w:space="0" w:color="auto"/>
            <w:bottom w:val="none" w:sz="0" w:space="0" w:color="auto"/>
            <w:right w:val="none" w:sz="0" w:space="0" w:color="auto"/>
          </w:divBdr>
        </w:div>
        <w:div w:id="442111847">
          <w:marLeft w:val="0"/>
          <w:marRight w:val="0"/>
          <w:marTop w:val="0"/>
          <w:marBottom w:val="0"/>
          <w:divBdr>
            <w:top w:val="none" w:sz="0" w:space="0" w:color="auto"/>
            <w:left w:val="none" w:sz="0" w:space="0" w:color="auto"/>
            <w:bottom w:val="none" w:sz="0" w:space="0" w:color="auto"/>
            <w:right w:val="none" w:sz="0" w:space="0" w:color="auto"/>
          </w:divBdr>
        </w:div>
        <w:div w:id="1281450822">
          <w:marLeft w:val="0"/>
          <w:marRight w:val="0"/>
          <w:marTop w:val="0"/>
          <w:marBottom w:val="0"/>
          <w:divBdr>
            <w:top w:val="none" w:sz="0" w:space="0" w:color="auto"/>
            <w:left w:val="none" w:sz="0" w:space="0" w:color="auto"/>
            <w:bottom w:val="none" w:sz="0" w:space="0" w:color="auto"/>
            <w:right w:val="none" w:sz="0" w:space="0" w:color="auto"/>
          </w:divBdr>
        </w:div>
        <w:div w:id="248005090">
          <w:marLeft w:val="0"/>
          <w:marRight w:val="0"/>
          <w:marTop w:val="0"/>
          <w:marBottom w:val="0"/>
          <w:divBdr>
            <w:top w:val="none" w:sz="0" w:space="0" w:color="auto"/>
            <w:left w:val="none" w:sz="0" w:space="0" w:color="auto"/>
            <w:bottom w:val="none" w:sz="0" w:space="0" w:color="auto"/>
            <w:right w:val="none" w:sz="0" w:space="0" w:color="auto"/>
          </w:divBdr>
        </w:div>
        <w:div w:id="438111215">
          <w:marLeft w:val="0"/>
          <w:marRight w:val="0"/>
          <w:marTop w:val="0"/>
          <w:marBottom w:val="0"/>
          <w:divBdr>
            <w:top w:val="none" w:sz="0" w:space="0" w:color="auto"/>
            <w:left w:val="none" w:sz="0" w:space="0" w:color="auto"/>
            <w:bottom w:val="none" w:sz="0" w:space="0" w:color="auto"/>
            <w:right w:val="none" w:sz="0" w:space="0" w:color="auto"/>
          </w:divBdr>
        </w:div>
        <w:div w:id="1215973217">
          <w:marLeft w:val="0"/>
          <w:marRight w:val="0"/>
          <w:marTop w:val="0"/>
          <w:marBottom w:val="0"/>
          <w:divBdr>
            <w:top w:val="none" w:sz="0" w:space="0" w:color="auto"/>
            <w:left w:val="none" w:sz="0" w:space="0" w:color="auto"/>
            <w:bottom w:val="none" w:sz="0" w:space="0" w:color="auto"/>
            <w:right w:val="none" w:sz="0" w:space="0" w:color="auto"/>
          </w:divBdr>
        </w:div>
        <w:div w:id="1965387472">
          <w:marLeft w:val="0"/>
          <w:marRight w:val="0"/>
          <w:marTop w:val="0"/>
          <w:marBottom w:val="0"/>
          <w:divBdr>
            <w:top w:val="none" w:sz="0" w:space="0" w:color="auto"/>
            <w:left w:val="none" w:sz="0" w:space="0" w:color="auto"/>
            <w:bottom w:val="none" w:sz="0" w:space="0" w:color="auto"/>
            <w:right w:val="none" w:sz="0" w:space="0" w:color="auto"/>
          </w:divBdr>
        </w:div>
      </w:divsChild>
    </w:div>
    <w:div w:id="1056859450">
      <w:bodyDiv w:val="1"/>
      <w:marLeft w:val="0"/>
      <w:marRight w:val="0"/>
      <w:marTop w:val="0"/>
      <w:marBottom w:val="0"/>
      <w:divBdr>
        <w:top w:val="none" w:sz="0" w:space="0" w:color="auto"/>
        <w:left w:val="none" w:sz="0" w:space="0" w:color="auto"/>
        <w:bottom w:val="none" w:sz="0" w:space="0" w:color="auto"/>
        <w:right w:val="none" w:sz="0" w:space="0" w:color="auto"/>
      </w:divBdr>
      <w:divsChild>
        <w:div w:id="1820073938">
          <w:marLeft w:val="0"/>
          <w:marRight w:val="0"/>
          <w:marTop w:val="0"/>
          <w:marBottom w:val="0"/>
          <w:divBdr>
            <w:top w:val="none" w:sz="0" w:space="0" w:color="auto"/>
            <w:left w:val="none" w:sz="0" w:space="0" w:color="auto"/>
            <w:bottom w:val="none" w:sz="0" w:space="0" w:color="auto"/>
            <w:right w:val="none" w:sz="0" w:space="0" w:color="auto"/>
          </w:divBdr>
        </w:div>
        <w:div w:id="1122112298">
          <w:marLeft w:val="0"/>
          <w:marRight w:val="0"/>
          <w:marTop w:val="0"/>
          <w:marBottom w:val="0"/>
          <w:divBdr>
            <w:top w:val="none" w:sz="0" w:space="0" w:color="auto"/>
            <w:left w:val="none" w:sz="0" w:space="0" w:color="auto"/>
            <w:bottom w:val="none" w:sz="0" w:space="0" w:color="auto"/>
            <w:right w:val="none" w:sz="0" w:space="0" w:color="auto"/>
          </w:divBdr>
        </w:div>
        <w:div w:id="1364748522">
          <w:marLeft w:val="0"/>
          <w:marRight w:val="0"/>
          <w:marTop w:val="0"/>
          <w:marBottom w:val="0"/>
          <w:divBdr>
            <w:top w:val="none" w:sz="0" w:space="0" w:color="auto"/>
            <w:left w:val="none" w:sz="0" w:space="0" w:color="auto"/>
            <w:bottom w:val="none" w:sz="0" w:space="0" w:color="auto"/>
            <w:right w:val="none" w:sz="0" w:space="0" w:color="auto"/>
          </w:divBdr>
        </w:div>
        <w:div w:id="1921255285">
          <w:marLeft w:val="0"/>
          <w:marRight w:val="0"/>
          <w:marTop w:val="0"/>
          <w:marBottom w:val="0"/>
          <w:divBdr>
            <w:top w:val="none" w:sz="0" w:space="0" w:color="auto"/>
            <w:left w:val="none" w:sz="0" w:space="0" w:color="auto"/>
            <w:bottom w:val="none" w:sz="0" w:space="0" w:color="auto"/>
            <w:right w:val="none" w:sz="0" w:space="0" w:color="auto"/>
          </w:divBdr>
        </w:div>
        <w:div w:id="781801773">
          <w:marLeft w:val="0"/>
          <w:marRight w:val="0"/>
          <w:marTop w:val="0"/>
          <w:marBottom w:val="0"/>
          <w:divBdr>
            <w:top w:val="none" w:sz="0" w:space="0" w:color="auto"/>
            <w:left w:val="none" w:sz="0" w:space="0" w:color="auto"/>
            <w:bottom w:val="none" w:sz="0" w:space="0" w:color="auto"/>
            <w:right w:val="none" w:sz="0" w:space="0" w:color="auto"/>
          </w:divBdr>
        </w:div>
      </w:divsChild>
    </w:div>
    <w:div w:id="1067723298">
      <w:bodyDiv w:val="1"/>
      <w:marLeft w:val="0"/>
      <w:marRight w:val="0"/>
      <w:marTop w:val="0"/>
      <w:marBottom w:val="0"/>
      <w:divBdr>
        <w:top w:val="none" w:sz="0" w:space="0" w:color="auto"/>
        <w:left w:val="none" w:sz="0" w:space="0" w:color="auto"/>
        <w:bottom w:val="none" w:sz="0" w:space="0" w:color="auto"/>
        <w:right w:val="none" w:sz="0" w:space="0" w:color="auto"/>
      </w:divBdr>
      <w:divsChild>
        <w:div w:id="1313412994">
          <w:marLeft w:val="0"/>
          <w:marRight w:val="0"/>
          <w:marTop w:val="0"/>
          <w:marBottom w:val="0"/>
          <w:divBdr>
            <w:top w:val="none" w:sz="0" w:space="0" w:color="auto"/>
            <w:left w:val="none" w:sz="0" w:space="0" w:color="auto"/>
            <w:bottom w:val="none" w:sz="0" w:space="0" w:color="auto"/>
            <w:right w:val="none" w:sz="0" w:space="0" w:color="auto"/>
          </w:divBdr>
        </w:div>
        <w:div w:id="1503667212">
          <w:marLeft w:val="0"/>
          <w:marRight w:val="0"/>
          <w:marTop w:val="0"/>
          <w:marBottom w:val="0"/>
          <w:divBdr>
            <w:top w:val="none" w:sz="0" w:space="0" w:color="auto"/>
            <w:left w:val="none" w:sz="0" w:space="0" w:color="auto"/>
            <w:bottom w:val="none" w:sz="0" w:space="0" w:color="auto"/>
            <w:right w:val="none" w:sz="0" w:space="0" w:color="auto"/>
          </w:divBdr>
        </w:div>
        <w:div w:id="1691295681">
          <w:marLeft w:val="0"/>
          <w:marRight w:val="0"/>
          <w:marTop w:val="0"/>
          <w:marBottom w:val="0"/>
          <w:divBdr>
            <w:top w:val="none" w:sz="0" w:space="0" w:color="auto"/>
            <w:left w:val="none" w:sz="0" w:space="0" w:color="auto"/>
            <w:bottom w:val="none" w:sz="0" w:space="0" w:color="auto"/>
            <w:right w:val="none" w:sz="0" w:space="0" w:color="auto"/>
          </w:divBdr>
        </w:div>
        <w:div w:id="931817297">
          <w:marLeft w:val="0"/>
          <w:marRight w:val="0"/>
          <w:marTop w:val="0"/>
          <w:marBottom w:val="0"/>
          <w:divBdr>
            <w:top w:val="none" w:sz="0" w:space="0" w:color="auto"/>
            <w:left w:val="none" w:sz="0" w:space="0" w:color="auto"/>
            <w:bottom w:val="none" w:sz="0" w:space="0" w:color="auto"/>
            <w:right w:val="none" w:sz="0" w:space="0" w:color="auto"/>
          </w:divBdr>
        </w:div>
      </w:divsChild>
    </w:div>
    <w:div w:id="1136803296">
      <w:bodyDiv w:val="1"/>
      <w:marLeft w:val="0"/>
      <w:marRight w:val="0"/>
      <w:marTop w:val="0"/>
      <w:marBottom w:val="0"/>
      <w:divBdr>
        <w:top w:val="none" w:sz="0" w:space="0" w:color="auto"/>
        <w:left w:val="none" w:sz="0" w:space="0" w:color="auto"/>
        <w:bottom w:val="none" w:sz="0" w:space="0" w:color="auto"/>
        <w:right w:val="none" w:sz="0" w:space="0" w:color="auto"/>
      </w:divBdr>
      <w:divsChild>
        <w:div w:id="1188980766">
          <w:marLeft w:val="0"/>
          <w:marRight w:val="0"/>
          <w:marTop w:val="0"/>
          <w:marBottom w:val="0"/>
          <w:divBdr>
            <w:top w:val="none" w:sz="0" w:space="0" w:color="auto"/>
            <w:left w:val="none" w:sz="0" w:space="0" w:color="auto"/>
            <w:bottom w:val="none" w:sz="0" w:space="0" w:color="auto"/>
            <w:right w:val="none" w:sz="0" w:space="0" w:color="auto"/>
          </w:divBdr>
        </w:div>
        <w:div w:id="1959096111">
          <w:marLeft w:val="0"/>
          <w:marRight w:val="0"/>
          <w:marTop w:val="0"/>
          <w:marBottom w:val="0"/>
          <w:divBdr>
            <w:top w:val="none" w:sz="0" w:space="0" w:color="auto"/>
            <w:left w:val="none" w:sz="0" w:space="0" w:color="auto"/>
            <w:bottom w:val="none" w:sz="0" w:space="0" w:color="auto"/>
            <w:right w:val="none" w:sz="0" w:space="0" w:color="auto"/>
          </w:divBdr>
        </w:div>
        <w:div w:id="352725352">
          <w:marLeft w:val="0"/>
          <w:marRight w:val="0"/>
          <w:marTop w:val="0"/>
          <w:marBottom w:val="0"/>
          <w:divBdr>
            <w:top w:val="none" w:sz="0" w:space="0" w:color="auto"/>
            <w:left w:val="none" w:sz="0" w:space="0" w:color="auto"/>
            <w:bottom w:val="none" w:sz="0" w:space="0" w:color="auto"/>
            <w:right w:val="none" w:sz="0" w:space="0" w:color="auto"/>
          </w:divBdr>
        </w:div>
        <w:div w:id="193691327">
          <w:marLeft w:val="0"/>
          <w:marRight w:val="0"/>
          <w:marTop w:val="0"/>
          <w:marBottom w:val="0"/>
          <w:divBdr>
            <w:top w:val="none" w:sz="0" w:space="0" w:color="auto"/>
            <w:left w:val="none" w:sz="0" w:space="0" w:color="auto"/>
            <w:bottom w:val="none" w:sz="0" w:space="0" w:color="auto"/>
            <w:right w:val="none" w:sz="0" w:space="0" w:color="auto"/>
          </w:divBdr>
        </w:div>
        <w:div w:id="509754537">
          <w:marLeft w:val="0"/>
          <w:marRight w:val="0"/>
          <w:marTop w:val="0"/>
          <w:marBottom w:val="0"/>
          <w:divBdr>
            <w:top w:val="none" w:sz="0" w:space="0" w:color="auto"/>
            <w:left w:val="none" w:sz="0" w:space="0" w:color="auto"/>
            <w:bottom w:val="none" w:sz="0" w:space="0" w:color="auto"/>
            <w:right w:val="none" w:sz="0" w:space="0" w:color="auto"/>
          </w:divBdr>
        </w:div>
        <w:div w:id="959645235">
          <w:marLeft w:val="0"/>
          <w:marRight w:val="0"/>
          <w:marTop w:val="0"/>
          <w:marBottom w:val="0"/>
          <w:divBdr>
            <w:top w:val="none" w:sz="0" w:space="0" w:color="auto"/>
            <w:left w:val="none" w:sz="0" w:space="0" w:color="auto"/>
            <w:bottom w:val="none" w:sz="0" w:space="0" w:color="auto"/>
            <w:right w:val="none" w:sz="0" w:space="0" w:color="auto"/>
          </w:divBdr>
        </w:div>
        <w:div w:id="1540783323">
          <w:marLeft w:val="0"/>
          <w:marRight w:val="0"/>
          <w:marTop w:val="0"/>
          <w:marBottom w:val="0"/>
          <w:divBdr>
            <w:top w:val="none" w:sz="0" w:space="0" w:color="auto"/>
            <w:left w:val="none" w:sz="0" w:space="0" w:color="auto"/>
            <w:bottom w:val="none" w:sz="0" w:space="0" w:color="auto"/>
            <w:right w:val="none" w:sz="0" w:space="0" w:color="auto"/>
          </w:divBdr>
        </w:div>
        <w:div w:id="2043628088">
          <w:marLeft w:val="0"/>
          <w:marRight w:val="0"/>
          <w:marTop w:val="0"/>
          <w:marBottom w:val="0"/>
          <w:divBdr>
            <w:top w:val="none" w:sz="0" w:space="0" w:color="auto"/>
            <w:left w:val="none" w:sz="0" w:space="0" w:color="auto"/>
            <w:bottom w:val="none" w:sz="0" w:space="0" w:color="auto"/>
            <w:right w:val="none" w:sz="0" w:space="0" w:color="auto"/>
          </w:divBdr>
        </w:div>
        <w:div w:id="1617366381">
          <w:marLeft w:val="0"/>
          <w:marRight w:val="0"/>
          <w:marTop w:val="0"/>
          <w:marBottom w:val="0"/>
          <w:divBdr>
            <w:top w:val="none" w:sz="0" w:space="0" w:color="auto"/>
            <w:left w:val="none" w:sz="0" w:space="0" w:color="auto"/>
            <w:bottom w:val="none" w:sz="0" w:space="0" w:color="auto"/>
            <w:right w:val="none" w:sz="0" w:space="0" w:color="auto"/>
          </w:divBdr>
        </w:div>
        <w:div w:id="501092954">
          <w:marLeft w:val="0"/>
          <w:marRight w:val="0"/>
          <w:marTop w:val="0"/>
          <w:marBottom w:val="0"/>
          <w:divBdr>
            <w:top w:val="none" w:sz="0" w:space="0" w:color="auto"/>
            <w:left w:val="none" w:sz="0" w:space="0" w:color="auto"/>
            <w:bottom w:val="none" w:sz="0" w:space="0" w:color="auto"/>
            <w:right w:val="none" w:sz="0" w:space="0" w:color="auto"/>
          </w:divBdr>
        </w:div>
        <w:div w:id="141964614">
          <w:marLeft w:val="0"/>
          <w:marRight w:val="0"/>
          <w:marTop w:val="0"/>
          <w:marBottom w:val="0"/>
          <w:divBdr>
            <w:top w:val="none" w:sz="0" w:space="0" w:color="auto"/>
            <w:left w:val="none" w:sz="0" w:space="0" w:color="auto"/>
            <w:bottom w:val="none" w:sz="0" w:space="0" w:color="auto"/>
            <w:right w:val="none" w:sz="0" w:space="0" w:color="auto"/>
          </w:divBdr>
        </w:div>
        <w:div w:id="1230653007">
          <w:marLeft w:val="0"/>
          <w:marRight w:val="0"/>
          <w:marTop w:val="0"/>
          <w:marBottom w:val="0"/>
          <w:divBdr>
            <w:top w:val="none" w:sz="0" w:space="0" w:color="auto"/>
            <w:left w:val="none" w:sz="0" w:space="0" w:color="auto"/>
            <w:bottom w:val="none" w:sz="0" w:space="0" w:color="auto"/>
            <w:right w:val="none" w:sz="0" w:space="0" w:color="auto"/>
          </w:divBdr>
        </w:div>
        <w:div w:id="1527599336">
          <w:marLeft w:val="0"/>
          <w:marRight w:val="0"/>
          <w:marTop w:val="0"/>
          <w:marBottom w:val="0"/>
          <w:divBdr>
            <w:top w:val="none" w:sz="0" w:space="0" w:color="auto"/>
            <w:left w:val="none" w:sz="0" w:space="0" w:color="auto"/>
            <w:bottom w:val="none" w:sz="0" w:space="0" w:color="auto"/>
            <w:right w:val="none" w:sz="0" w:space="0" w:color="auto"/>
          </w:divBdr>
        </w:div>
        <w:div w:id="1796830308">
          <w:marLeft w:val="0"/>
          <w:marRight w:val="0"/>
          <w:marTop w:val="0"/>
          <w:marBottom w:val="0"/>
          <w:divBdr>
            <w:top w:val="none" w:sz="0" w:space="0" w:color="auto"/>
            <w:left w:val="none" w:sz="0" w:space="0" w:color="auto"/>
            <w:bottom w:val="none" w:sz="0" w:space="0" w:color="auto"/>
            <w:right w:val="none" w:sz="0" w:space="0" w:color="auto"/>
          </w:divBdr>
        </w:div>
        <w:div w:id="948393244">
          <w:marLeft w:val="0"/>
          <w:marRight w:val="0"/>
          <w:marTop w:val="0"/>
          <w:marBottom w:val="0"/>
          <w:divBdr>
            <w:top w:val="none" w:sz="0" w:space="0" w:color="auto"/>
            <w:left w:val="none" w:sz="0" w:space="0" w:color="auto"/>
            <w:bottom w:val="none" w:sz="0" w:space="0" w:color="auto"/>
            <w:right w:val="none" w:sz="0" w:space="0" w:color="auto"/>
          </w:divBdr>
        </w:div>
        <w:div w:id="1151554506">
          <w:marLeft w:val="0"/>
          <w:marRight w:val="0"/>
          <w:marTop w:val="0"/>
          <w:marBottom w:val="0"/>
          <w:divBdr>
            <w:top w:val="none" w:sz="0" w:space="0" w:color="auto"/>
            <w:left w:val="none" w:sz="0" w:space="0" w:color="auto"/>
            <w:bottom w:val="none" w:sz="0" w:space="0" w:color="auto"/>
            <w:right w:val="none" w:sz="0" w:space="0" w:color="auto"/>
          </w:divBdr>
        </w:div>
        <w:div w:id="2058773193">
          <w:marLeft w:val="0"/>
          <w:marRight w:val="0"/>
          <w:marTop w:val="0"/>
          <w:marBottom w:val="0"/>
          <w:divBdr>
            <w:top w:val="none" w:sz="0" w:space="0" w:color="auto"/>
            <w:left w:val="none" w:sz="0" w:space="0" w:color="auto"/>
            <w:bottom w:val="none" w:sz="0" w:space="0" w:color="auto"/>
            <w:right w:val="none" w:sz="0" w:space="0" w:color="auto"/>
          </w:divBdr>
        </w:div>
        <w:div w:id="1836606195">
          <w:marLeft w:val="0"/>
          <w:marRight w:val="0"/>
          <w:marTop w:val="0"/>
          <w:marBottom w:val="0"/>
          <w:divBdr>
            <w:top w:val="none" w:sz="0" w:space="0" w:color="auto"/>
            <w:left w:val="none" w:sz="0" w:space="0" w:color="auto"/>
            <w:bottom w:val="none" w:sz="0" w:space="0" w:color="auto"/>
            <w:right w:val="none" w:sz="0" w:space="0" w:color="auto"/>
          </w:divBdr>
        </w:div>
        <w:div w:id="611209919">
          <w:marLeft w:val="0"/>
          <w:marRight w:val="0"/>
          <w:marTop w:val="0"/>
          <w:marBottom w:val="0"/>
          <w:divBdr>
            <w:top w:val="none" w:sz="0" w:space="0" w:color="auto"/>
            <w:left w:val="none" w:sz="0" w:space="0" w:color="auto"/>
            <w:bottom w:val="none" w:sz="0" w:space="0" w:color="auto"/>
            <w:right w:val="none" w:sz="0" w:space="0" w:color="auto"/>
          </w:divBdr>
        </w:div>
        <w:div w:id="2012944536">
          <w:marLeft w:val="0"/>
          <w:marRight w:val="0"/>
          <w:marTop w:val="0"/>
          <w:marBottom w:val="0"/>
          <w:divBdr>
            <w:top w:val="none" w:sz="0" w:space="0" w:color="auto"/>
            <w:left w:val="none" w:sz="0" w:space="0" w:color="auto"/>
            <w:bottom w:val="none" w:sz="0" w:space="0" w:color="auto"/>
            <w:right w:val="none" w:sz="0" w:space="0" w:color="auto"/>
          </w:divBdr>
        </w:div>
        <w:div w:id="364214653">
          <w:marLeft w:val="0"/>
          <w:marRight w:val="0"/>
          <w:marTop w:val="0"/>
          <w:marBottom w:val="0"/>
          <w:divBdr>
            <w:top w:val="none" w:sz="0" w:space="0" w:color="auto"/>
            <w:left w:val="none" w:sz="0" w:space="0" w:color="auto"/>
            <w:bottom w:val="none" w:sz="0" w:space="0" w:color="auto"/>
            <w:right w:val="none" w:sz="0" w:space="0" w:color="auto"/>
          </w:divBdr>
        </w:div>
        <w:div w:id="1742099978">
          <w:marLeft w:val="0"/>
          <w:marRight w:val="0"/>
          <w:marTop w:val="0"/>
          <w:marBottom w:val="0"/>
          <w:divBdr>
            <w:top w:val="none" w:sz="0" w:space="0" w:color="auto"/>
            <w:left w:val="none" w:sz="0" w:space="0" w:color="auto"/>
            <w:bottom w:val="none" w:sz="0" w:space="0" w:color="auto"/>
            <w:right w:val="none" w:sz="0" w:space="0" w:color="auto"/>
          </w:divBdr>
        </w:div>
        <w:div w:id="1766262179">
          <w:marLeft w:val="0"/>
          <w:marRight w:val="0"/>
          <w:marTop w:val="0"/>
          <w:marBottom w:val="0"/>
          <w:divBdr>
            <w:top w:val="none" w:sz="0" w:space="0" w:color="auto"/>
            <w:left w:val="none" w:sz="0" w:space="0" w:color="auto"/>
            <w:bottom w:val="none" w:sz="0" w:space="0" w:color="auto"/>
            <w:right w:val="none" w:sz="0" w:space="0" w:color="auto"/>
          </w:divBdr>
        </w:div>
      </w:divsChild>
    </w:div>
    <w:div w:id="1210991108">
      <w:bodyDiv w:val="1"/>
      <w:marLeft w:val="0"/>
      <w:marRight w:val="0"/>
      <w:marTop w:val="0"/>
      <w:marBottom w:val="0"/>
      <w:divBdr>
        <w:top w:val="none" w:sz="0" w:space="0" w:color="auto"/>
        <w:left w:val="none" w:sz="0" w:space="0" w:color="auto"/>
        <w:bottom w:val="none" w:sz="0" w:space="0" w:color="auto"/>
        <w:right w:val="none" w:sz="0" w:space="0" w:color="auto"/>
      </w:divBdr>
      <w:divsChild>
        <w:div w:id="727344131">
          <w:marLeft w:val="0"/>
          <w:marRight w:val="0"/>
          <w:marTop w:val="0"/>
          <w:marBottom w:val="0"/>
          <w:divBdr>
            <w:top w:val="none" w:sz="0" w:space="0" w:color="auto"/>
            <w:left w:val="none" w:sz="0" w:space="0" w:color="auto"/>
            <w:bottom w:val="none" w:sz="0" w:space="0" w:color="auto"/>
            <w:right w:val="none" w:sz="0" w:space="0" w:color="auto"/>
          </w:divBdr>
        </w:div>
        <w:div w:id="1869291381">
          <w:marLeft w:val="0"/>
          <w:marRight w:val="0"/>
          <w:marTop w:val="0"/>
          <w:marBottom w:val="0"/>
          <w:divBdr>
            <w:top w:val="none" w:sz="0" w:space="0" w:color="auto"/>
            <w:left w:val="none" w:sz="0" w:space="0" w:color="auto"/>
            <w:bottom w:val="none" w:sz="0" w:space="0" w:color="auto"/>
            <w:right w:val="none" w:sz="0" w:space="0" w:color="auto"/>
          </w:divBdr>
        </w:div>
        <w:div w:id="1804884978">
          <w:marLeft w:val="0"/>
          <w:marRight w:val="0"/>
          <w:marTop w:val="0"/>
          <w:marBottom w:val="0"/>
          <w:divBdr>
            <w:top w:val="none" w:sz="0" w:space="0" w:color="auto"/>
            <w:left w:val="none" w:sz="0" w:space="0" w:color="auto"/>
            <w:bottom w:val="none" w:sz="0" w:space="0" w:color="auto"/>
            <w:right w:val="none" w:sz="0" w:space="0" w:color="auto"/>
          </w:divBdr>
        </w:div>
        <w:div w:id="1933389866">
          <w:marLeft w:val="0"/>
          <w:marRight w:val="0"/>
          <w:marTop w:val="0"/>
          <w:marBottom w:val="0"/>
          <w:divBdr>
            <w:top w:val="none" w:sz="0" w:space="0" w:color="auto"/>
            <w:left w:val="none" w:sz="0" w:space="0" w:color="auto"/>
            <w:bottom w:val="none" w:sz="0" w:space="0" w:color="auto"/>
            <w:right w:val="none" w:sz="0" w:space="0" w:color="auto"/>
          </w:divBdr>
        </w:div>
      </w:divsChild>
    </w:div>
    <w:div w:id="1250701830">
      <w:bodyDiv w:val="1"/>
      <w:marLeft w:val="0"/>
      <w:marRight w:val="0"/>
      <w:marTop w:val="0"/>
      <w:marBottom w:val="0"/>
      <w:divBdr>
        <w:top w:val="none" w:sz="0" w:space="0" w:color="auto"/>
        <w:left w:val="none" w:sz="0" w:space="0" w:color="auto"/>
        <w:bottom w:val="none" w:sz="0" w:space="0" w:color="auto"/>
        <w:right w:val="none" w:sz="0" w:space="0" w:color="auto"/>
      </w:divBdr>
      <w:divsChild>
        <w:div w:id="1121614215">
          <w:marLeft w:val="0"/>
          <w:marRight w:val="0"/>
          <w:marTop w:val="0"/>
          <w:marBottom w:val="0"/>
          <w:divBdr>
            <w:top w:val="none" w:sz="0" w:space="0" w:color="auto"/>
            <w:left w:val="none" w:sz="0" w:space="0" w:color="auto"/>
            <w:bottom w:val="none" w:sz="0" w:space="0" w:color="auto"/>
            <w:right w:val="none" w:sz="0" w:space="0" w:color="auto"/>
          </w:divBdr>
        </w:div>
        <w:div w:id="1354768458">
          <w:marLeft w:val="0"/>
          <w:marRight w:val="0"/>
          <w:marTop w:val="0"/>
          <w:marBottom w:val="0"/>
          <w:divBdr>
            <w:top w:val="none" w:sz="0" w:space="0" w:color="auto"/>
            <w:left w:val="none" w:sz="0" w:space="0" w:color="auto"/>
            <w:bottom w:val="none" w:sz="0" w:space="0" w:color="auto"/>
            <w:right w:val="none" w:sz="0" w:space="0" w:color="auto"/>
          </w:divBdr>
        </w:div>
        <w:div w:id="1526089831">
          <w:marLeft w:val="0"/>
          <w:marRight w:val="0"/>
          <w:marTop w:val="0"/>
          <w:marBottom w:val="0"/>
          <w:divBdr>
            <w:top w:val="none" w:sz="0" w:space="0" w:color="auto"/>
            <w:left w:val="none" w:sz="0" w:space="0" w:color="auto"/>
            <w:bottom w:val="none" w:sz="0" w:space="0" w:color="auto"/>
            <w:right w:val="none" w:sz="0" w:space="0" w:color="auto"/>
          </w:divBdr>
        </w:div>
        <w:div w:id="598102180">
          <w:marLeft w:val="0"/>
          <w:marRight w:val="0"/>
          <w:marTop w:val="0"/>
          <w:marBottom w:val="0"/>
          <w:divBdr>
            <w:top w:val="none" w:sz="0" w:space="0" w:color="auto"/>
            <w:left w:val="none" w:sz="0" w:space="0" w:color="auto"/>
            <w:bottom w:val="none" w:sz="0" w:space="0" w:color="auto"/>
            <w:right w:val="none" w:sz="0" w:space="0" w:color="auto"/>
          </w:divBdr>
        </w:div>
        <w:div w:id="1405641168">
          <w:marLeft w:val="0"/>
          <w:marRight w:val="0"/>
          <w:marTop w:val="0"/>
          <w:marBottom w:val="0"/>
          <w:divBdr>
            <w:top w:val="none" w:sz="0" w:space="0" w:color="auto"/>
            <w:left w:val="none" w:sz="0" w:space="0" w:color="auto"/>
            <w:bottom w:val="none" w:sz="0" w:space="0" w:color="auto"/>
            <w:right w:val="none" w:sz="0" w:space="0" w:color="auto"/>
          </w:divBdr>
        </w:div>
        <w:div w:id="198209043">
          <w:marLeft w:val="0"/>
          <w:marRight w:val="0"/>
          <w:marTop w:val="0"/>
          <w:marBottom w:val="0"/>
          <w:divBdr>
            <w:top w:val="none" w:sz="0" w:space="0" w:color="auto"/>
            <w:left w:val="none" w:sz="0" w:space="0" w:color="auto"/>
            <w:bottom w:val="none" w:sz="0" w:space="0" w:color="auto"/>
            <w:right w:val="none" w:sz="0" w:space="0" w:color="auto"/>
          </w:divBdr>
        </w:div>
        <w:div w:id="1972712076">
          <w:marLeft w:val="0"/>
          <w:marRight w:val="0"/>
          <w:marTop w:val="0"/>
          <w:marBottom w:val="0"/>
          <w:divBdr>
            <w:top w:val="none" w:sz="0" w:space="0" w:color="auto"/>
            <w:left w:val="none" w:sz="0" w:space="0" w:color="auto"/>
            <w:bottom w:val="none" w:sz="0" w:space="0" w:color="auto"/>
            <w:right w:val="none" w:sz="0" w:space="0" w:color="auto"/>
          </w:divBdr>
        </w:div>
        <w:div w:id="727192906">
          <w:marLeft w:val="0"/>
          <w:marRight w:val="0"/>
          <w:marTop w:val="0"/>
          <w:marBottom w:val="0"/>
          <w:divBdr>
            <w:top w:val="none" w:sz="0" w:space="0" w:color="auto"/>
            <w:left w:val="none" w:sz="0" w:space="0" w:color="auto"/>
            <w:bottom w:val="none" w:sz="0" w:space="0" w:color="auto"/>
            <w:right w:val="none" w:sz="0" w:space="0" w:color="auto"/>
          </w:divBdr>
        </w:div>
      </w:divsChild>
    </w:div>
    <w:div w:id="1260721370">
      <w:bodyDiv w:val="1"/>
      <w:marLeft w:val="0"/>
      <w:marRight w:val="0"/>
      <w:marTop w:val="0"/>
      <w:marBottom w:val="0"/>
      <w:divBdr>
        <w:top w:val="none" w:sz="0" w:space="0" w:color="auto"/>
        <w:left w:val="none" w:sz="0" w:space="0" w:color="auto"/>
        <w:bottom w:val="none" w:sz="0" w:space="0" w:color="auto"/>
        <w:right w:val="none" w:sz="0" w:space="0" w:color="auto"/>
      </w:divBdr>
      <w:divsChild>
        <w:div w:id="38208174">
          <w:marLeft w:val="0"/>
          <w:marRight w:val="0"/>
          <w:marTop w:val="0"/>
          <w:marBottom w:val="0"/>
          <w:divBdr>
            <w:top w:val="none" w:sz="0" w:space="0" w:color="auto"/>
            <w:left w:val="none" w:sz="0" w:space="0" w:color="auto"/>
            <w:bottom w:val="none" w:sz="0" w:space="0" w:color="auto"/>
            <w:right w:val="none" w:sz="0" w:space="0" w:color="auto"/>
          </w:divBdr>
        </w:div>
        <w:div w:id="1639846718">
          <w:marLeft w:val="0"/>
          <w:marRight w:val="0"/>
          <w:marTop w:val="0"/>
          <w:marBottom w:val="0"/>
          <w:divBdr>
            <w:top w:val="none" w:sz="0" w:space="0" w:color="auto"/>
            <w:left w:val="none" w:sz="0" w:space="0" w:color="auto"/>
            <w:bottom w:val="none" w:sz="0" w:space="0" w:color="auto"/>
            <w:right w:val="none" w:sz="0" w:space="0" w:color="auto"/>
          </w:divBdr>
        </w:div>
        <w:div w:id="906263371">
          <w:marLeft w:val="0"/>
          <w:marRight w:val="0"/>
          <w:marTop w:val="0"/>
          <w:marBottom w:val="0"/>
          <w:divBdr>
            <w:top w:val="none" w:sz="0" w:space="0" w:color="auto"/>
            <w:left w:val="none" w:sz="0" w:space="0" w:color="auto"/>
            <w:bottom w:val="none" w:sz="0" w:space="0" w:color="auto"/>
            <w:right w:val="none" w:sz="0" w:space="0" w:color="auto"/>
          </w:divBdr>
        </w:div>
        <w:div w:id="138960754">
          <w:marLeft w:val="0"/>
          <w:marRight w:val="0"/>
          <w:marTop w:val="0"/>
          <w:marBottom w:val="0"/>
          <w:divBdr>
            <w:top w:val="none" w:sz="0" w:space="0" w:color="auto"/>
            <w:left w:val="none" w:sz="0" w:space="0" w:color="auto"/>
            <w:bottom w:val="none" w:sz="0" w:space="0" w:color="auto"/>
            <w:right w:val="none" w:sz="0" w:space="0" w:color="auto"/>
          </w:divBdr>
        </w:div>
        <w:div w:id="1002705458">
          <w:marLeft w:val="0"/>
          <w:marRight w:val="0"/>
          <w:marTop w:val="0"/>
          <w:marBottom w:val="0"/>
          <w:divBdr>
            <w:top w:val="none" w:sz="0" w:space="0" w:color="auto"/>
            <w:left w:val="none" w:sz="0" w:space="0" w:color="auto"/>
            <w:bottom w:val="none" w:sz="0" w:space="0" w:color="auto"/>
            <w:right w:val="none" w:sz="0" w:space="0" w:color="auto"/>
          </w:divBdr>
        </w:div>
        <w:div w:id="47607049">
          <w:marLeft w:val="0"/>
          <w:marRight w:val="0"/>
          <w:marTop w:val="0"/>
          <w:marBottom w:val="0"/>
          <w:divBdr>
            <w:top w:val="none" w:sz="0" w:space="0" w:color="auto"/>
            <w:left w:val="none" w:sz="0" w:space="0" w:color="auto"/>
            <w:bottom w:val="none" w:sz="0" w:space="0" w:color="auto"/>
            <w:right w:val="none" w:sz="0" w:space="0" w:color="auto"/>
          </w:divBdr>
        </w:div>
        <w:div w:id="212039568">
          <w:marLeft w:val="0"/>
          <w:marRight w:val="0"/>
          <w:marTop w:val="0"/>
          <w:marBottom w:val="0"/>
          <w:divBdr>
            <w:top w:val="none" w:sz="0" w:space="0" w:color="auto"/>
            <w:left w:val="none" w:sz="0" w:space="0" w:color="auto"/>
            <w:bottom w:val="none" w:sz="0" w:space="0" w:color="auto"/>
            <w:right w:val="none" w:sz="0" w:space="0" w:color="auto"/>
          </w:divBdr>
        </w:div>
        <w:div w:id="2111970890">
          <w:marLeft w:val="0"/>
          <w:marRight w:val="0"/>
          <w:marTop w:val="0"/>
          <w:marBottom w:val="0"/>
          <w:divBdr>
            <w:top w:val="none" w:sz="0" w:space="0" w:color="auto"/>
            <w:left w:val="none" w:sz="0" w:space="0" w:color="auto"/>
            <w:bottom w:val="none" w:sz="0" w:space="0" w:color="auto"/>
            <w:right w:val="none" w:sz="0" w:space="0" w:color="auto"/>
          </w:divBdr>
        </w:div>
        <w:div w:id="391006868">
          <w:marLeft w:val="0"/>
          <w:marRight w:val="0"/>
          <w:marTop w:val="0"/>
          <w:marBottom w:val="0"/>
          <w:divBdr>
            <w:top w:val="none" w:sz="0" w:space="0" w:color="auto"/>
            <w:left w:val="none" w:sz="0" w:space="0" w:color="auto"/>
            <w:bottom w:val="none" w:sz="0" w:space="0" w:color="auto"/>
            <w:right w:val="none" w:sz="0" w:space="0" w:color="auto"/>
          </w:divBdr>
        </w:div>
        <w:div w:id="956329200">
          <w:marLeft w:val="0"/>
          <w:marRight w:val="0"/>
          <w:marTop w:val="0"/>
          <w:marBottom w:val="0"/>
          <w:divBdr>
            <w:top w:val="none" w:sz="0" w:space="0" w:color="auto"/>
            <w:left w:val="none" w:sz="0" w:space="0" w:color="auto"/>
            <w:bottom w:val="none" w:sz="0" w:space="0" w:color="auto"/>
            <w:right w:val="none" w:sz="0" w:space="0" w:color="auto"/>
          </w:divBdr>
        </w:div>
        <w:div w:id="1617785979">
          <w:marLeft w:val="0"/>
          <w:marRight w:val="0"/>
          <w:marTop w:val="0"/>
          <w:marBottom w:val="0"/>
          <w:divBdr>
            <w:top w:val="none" w:sz="0" w:space="0" w:color="auto"/>
            <w:left w:val="none" w:sz="0" w:space="0" w:color="auto"/>
            <w:bottom w:val="none" w:sz="0" w:space="0" w:color="auto"/>
            <w:right w:val="none" w:sz="0" w:space="0" w:color="auto"/>
          </w:divBdr>
        </w:div>
      </w:divsChild>
    </w:div>
    <w:div w:id="1312097801">
      <w:bodyDiv w:val="1"/>
      <w:marLeft w:val="0"/>
      <w:marRight w:val="0"/>
      <w:marTop w:val="0"/>
      <w:marBottom w:val="0"/>
      <w:divBdr>
        <w:top w:val="none" w:sz="0" w:space="0" w:color="auto"/>
        <w:left w:val="none" w:sz="0" w:space="0" w:color="auto"/>
        <w:bottom w:val="none" w:sz="0" w:space="0" w:color="auto"/>
        <w:right w:val="none" w:sz="0" w:space="0" w:color="auto"/>
      </w:divBdr>
      <w:divsChild>
        <w:div w:id="2006126818">
          <w:marLeft w:val="0"/>
          <w:marRight w:val="0"/>
          <w:marTop w:val="0"/>
          <w:marBottom w:val="0"/>
          <w:divBdr>
            <w:top w:val="none" w:sz="0" w:space="0" w:color="auto"/>
            <w:left w:val="none" w:sz="0" w:space="0" w:color="auto"/>
            <w:bottom w:val="none" w:sz="0" w:space="0" w:color="auto"/>
            <w:right w:val="none" w:sz="0" w:space="0" w:color="auto"/>
          </w:divBdr>
          <w:divsChild>
            <w:div w:id="39479238">
              <w:marLeft w:val="0"/>
              <w:marRight w:val="0"/>
              <w:marTop w:val="0"/>
              <w:marBottom w:val="0"/>
              <w:divBdr>
                <w:top w:val="none" w:sz="0" w:space="0" w:color="auto"/>
                <w:left w:val="none" w:sz="0" w:space="0" w:color="auto"/>
                <w:bottom w:val="none" w:sz="0" w:space="0" w:color="auto"/>
                <w:right w:val="none" w:sz="0" w:space="0" w:color="auto"/>
              </w:divBdr>
            </w:div>
            <w:div w:id="1346595243">
              <w:marLeft w:val="0"/>
              <w:marRight w:val="0"/>
              <w:marTop w:val="0"/>
              <w:marBottom w:val="0"/>
              <w:divBdr>
                <w:top w:val="none" w:sz="0" w:space="0" w:color="auto"/>
                <w:left w:val="none" w:sz="0" w:space="0" w:color="auto"/>
                <w:bottom w:val="none" w:sz="0" w:space="0" w:color="auto"/>
                <w:right w:val="none" w:sz="0" w:space="0" w:color="auto"/>
              </w:divBdr>
            </w:div>
            <w:div w:id="1652128028">
              <w:marLeft w:val="0"/>
              <w:marRight w:val="0"/>
              <w:marTop w:val="0"/>
              <w:marBottom w:val="0"/>
              <w:divBdr>
                <w:top w:val="none" w:sz="0" w:space="0" w:color="auto"/>
                <w:left w:val="none" w:sz="0" w:space="0" w:color="auto"/>
                <w:bottom w:val="none" w:sz="0" w:space="0" w:color="auto"/>
                <w:right w:val="none" w:sz="0" w:space="0" w:color="auto"/>
              </w:divBdr>
            </w:div>
            <w:div w:id="1090004467">
              <w:marLeft w:val="0"/>
              <w:marRight w:val="0"/>
              <w:marTop w:val="0"/>
              <w:marBottom w:val="0"/>
              <w:divBdr>
                <w:top w:val="none" w:sz="0" w:space="0" w:color="auto"/>
                <w:left w:val="none" w:sz="0" w:space="0" w:color="auto"/>
                <w:bottom w:val="none" w:sz="0" w:space="0" w:color="auto"/>
                <w:right w:val="none" w:sz="0" w:space="0" w:color="auto"/>
              </w:divBdr>
            </w:div>
            <w:div w:id="1619488035">
              <w:marLeft w:val="0"/>
              <w:marRight w:val="0"/>
              <w:marTop w:val="0"/>
              <w:marBottom w:val="0"/>
              <w:divBdr>
                <w:top w:val="none" w:sz="0" w:space="0" w:color="auto"/>
                <w:left w:val="none" w:sz="0" w:space="0" w:color="auto"/>
                <w:bottom w:val="none" w:sz="0" w:space="0" w:color="auto"/>
                <w:right w:val="none" w:sz="0" w:space="0" w:color="auto"/>
              </w:divBdr>
            </w:div>
            <w:div w:id="2112819878">
              <w:marLeft w:val="0"/>
              <w:marRight w:val="0"/>
              <w:marTop w:val="0"/>
              <w:marBottom w:val="0"/>
              <w:divBdr>
                <w:top w:val="none" w:sz="0" w:space="0" w:color="auto"/>
                <w:left w:val="none" w:sz="0" w:space="0" w:color="auto"/>
                <w:bottom w:val="none" w:sz="0" w:space="0" w:color="auto"/>
                <w:right w:val="none" w:sz="0" w:space="0" w:color="auto"/>
              </w:divBdr>
            </w:div>
            <w:div w:id="1811284536">
              <w:marLeft w:val="0"/>
              <w:marRight w:val="0"/>
              <w:marTop w:val="0"/>
              <w:marBottom w:val="0"/>
              <w:divBdr>
                <w:top w:val="none" w:sz="0" w:space="0" w:color="auto"/>
                <w:left w:val="none" w:sz="0" w:space="0" w:color="auto"/>
                <w:bottom w:val="none" w:sz="0" w:space="0" w:color="auto"/>
                <w:right w:val="none" w:sz="0" w:space="0" w:color="auto"/>
              </w:divBdr>
            </w:div>
            <w:div w:id="4048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9685">
      <w:bodyDiv w:val="1"/>
      <w:marLeft w:val="0"/>
      <w:marRight w:val="0"/>
      <w:marTop w:val="0"/>
      <w:marBottom w:val="0"/>
      <w:divBdr>
        <w:top w:val="none" w:sz="0" w:space="0" w:color="auto"/>
        <w:left w:val="none" w:sz="0" w:space="0" w:color="auto"/>
        <w:bottom w:val="none" w:sz="0" w:space="0" w:color="auto"/>
        <w:right w:val="none" w:sz="0" w:space="0" w:color="auto"/>
      </w:divBdr>
      <w:divsChild>
        <w:div w:id="1615863900">
          <w:marLeft w:val="0"/>
          <w:marRight w:val="0"/>
          <w:marTop w:val="0"/>
          <w:marBottom w:val="0"/>
          <w:divBdr>
            <w:top w:val="none" w:sz="0" w:space="0" w:color="auto"/>
            <w:left w:val="none" w:sz="0" w:space="0" w:color="auto"/>
            <w:bottom w:val="none" w:sz="0" w:space="0" w:color="auto"/>
            <w:right w:val="none" w:sz="0" w:space="0" w:color="auto"/>
          </w:divBdr>
        </w:div>
        <w:div w:id="1819151646">
          <w:marLeft w:val="0"/>
          <w:marRight w:val="0"/>
          <w:marTop w:val="0"/>
          <w:marBottom w:val="0"/>
          <w:divBdr>
            <w:top w:val="none" w:sz="0" w:space="0" w:color="auto"/>
            <w:left w:val="none" w:sz="0" w:space="0" w:color="auto"/>
            <w:bottom w:val="none" w:sz="0" w:space="0" w:color="auto"/>
            <w:right w:val="none" w:sz="0" w:space="0" w:color="auto"/>
          </w:divBdr>
        </w:div>
        <w:div w:id="1311058065">
          <w:marLeft w:val="0"/>
          <w:marRight w:val="0"/>
          <w:marTop w:val="0"/>
          <w:marBottom w:val="0"/>
          <w:divBdr>
            <w:top w:val="none" w:sz="0" w:space="0" w:color="auto"/>
            <w:left w:val="none" w:sz="0" w:space="0" w:color="auto"/>
            <w:bottom w:val="none" w:sz="0" w:space="0" w:color="auto"/>
            <w:right w:val="none" w:sz="0" w:space="0" w:color="auto"/>
          </w:divBdr>
        </w:div>
      </w:divsChild>
    </w:div>
    <w:div w:id="1342970837">
      <w:bodyDiv w:val="1"/>
      <w:marLeft w:val="0"/>
      <w:marRight w:val="0"/>
      <w:marTop w:val="0"/>
      <w:marBottom w:val="0"/>
      <w:divBdr>
        <w:top w:val="none" w:sz="0" w:space="0" w:color="auto"/>
        <w:left w:val="none" w:sz="0" w:space="0" w:color="auto"/>
        <w:bottom w:val="none" w:sz="0" w:space="0" w:color="auto"/>
        <w:right w:val="none" w:sz="0" w:space="0" w:color="auto"/>
      </w:divBdr>
      <w:divsChild>
        <w:div w:id="1999267157">
          <w:marLeft w:val="0"/>
          <w:marRight w:val="0"/>
          <w:marTop w:val="0"/>
          <w:marBottom w:val="0"/>
          <w:divBdr>
            <w:top w:val="none" w:sz="0" w:space="0" w:color="auto"/>
            <w:left w:val="none" w:sz="0" w:space="0" w:color="auto"/>
            <w:bottom w:val="none" w:sz="0" w:space="0" w:color="auto"/>
            <w:right w:val="none" w:sz="0" w:space="0" w:color="auto"/>
          </w:divBdr>
        </w:div>
        <w:div w:id="515465618">
          <w:marLeft w:val="0"/>
          <w:marRight w:val="0"/>
          <w:marTop w:val="0"/>
          <w:marBottom w:val="0"/>
          <w:divBdr>
            <w:top w:val="none" w:sz="0" w:space="0" w:color="auto"/>
            <w:left w:val="none" w:sz="0" w:space="0" w:color="auto"/>
            <w:bottom w:val="none" w:sz="0" w:space="0" w:color="auto"/>
            <w:right w:val="none" w:sz="0" w:space="0" w:color="auto"/>
          </w:divBdr>
        </w:div>
        <w:div w:id="1290012047">
          <w:marLeft w:val="0"/>
          <w:marRight w:val="0"/>
          <w:marTop w:val="0"/>
          <w:marBottom w:val="0"/>
          <w:divBdr>
            <w:top w:val="none" w:sz="0" w:space="0" w:color="auto"/>
            <w:left w:val="none" w:sz="0" w:space="0" w:color="auto"/>
            <w:bottom w:val="none" w:sz="0" w:space="0" w:color="auto"/>
            <w:right w:val="none" w:sz="0" w:space="0" w:color="auto"/>
          </w:divBdr>
        </w:div>
        <w:div w:id="1308707009">
          <w:marLeft w:val="0"/>
          <w:marRight w:val="0"/>
          <w:marTop w:val="0"/>
          <w:marBottom w:val="0"/>
          <w:divBdr>
            <w:top w:val="none" w:sz="0" w:space="0" w:color="auto"/>
            <w:left w:val="none" w:sz="0" w:space="0" w:color="auto"/>
            <w:bottom w:val="none" w:sz="0" w:space="0" w:color="auto"/>
            <w:right w:val="none" w:sz="0" w:space="0" w:color="auto"/>
          </w:divBdr>
        </w:div>
        <w:div w:id="1064525462">
          <w:marLeft w:val="0"/>
          <w:marRight w:val="0"/>
          <w:marTop w:val="0"/>
          <w:marBottom w:val="0"/>
          <w:divBdr>
            <w:top w:val="none" w:sz="0" w:space="0" w:color="auto"/>
            <w:left w:val="none" w:sz="0" w:space="0" w:color="auto"/>
            <w:bottom w:val="none" w:sz="0" w:space="0" w:color="auto"/>
            <w:right w:val="none" w:sz="0" w:space="0" w:color="auto"/>
          </w:divBdr>
        </w:div>
      </w:divsChild>
    </w:div>
    <w:div w:id="1352802286">
      <w:bodyDiv w:val="1"/>
      <w:marLeft w:val="0"/>
      <w:marRight w:val="0"/>
      <w:marTop w:val="0"/>
      <w:marBottom w:val="0"/>
      <w:divBdr>
        <w:top w:val="none" w:sz="0" w:space="0" w:color="auto"/>
        <w:left w:val="none" w:sz="0" w:space="0" w:color="auto"/>
        <w:bottom w:val="none" w:sz="0" w:space="0" w:color="auto"/>
        <w:right w:val="none" w:sz="0" w:space="0" w:color="auto"/>
      </w:divBdr>
      <w:divsChild>
        <w:div w:id="1414011721">
          <w:marLeft w:val="0"/>
          <w:marRight w:val="0"/>
          <w:marTop w:val="0"/>
          <w:marBottom w:val="0"/>
          <w:divBdr>
            <w:top w:val="none" w:sz="0" w:space="0" w:color="auto"/>
            <w:left w:val="none" w:sz="0" w:space="0" w:color="auto"/>
            <w:bottom w:val="none" w:sz="0" w:space="0" w:color="auto"/>
            <w:right w:val="none" w:sz="0" w:space="0" w:color="auto"/>
          </w:divBdr>
        </w:div>
        <w:div w:id="1356348165">
          <w:marLeft w:val="0"/>
          <w:marRight w:val="0"/>
          <w:marTop w:val="0"/>
          <w:marBottom w:val="0"/>
          <w:divBdr>
            <w:top w:val="none" w:sz="0" w:space="0" w:color="auto"/>
            <w:left w:val="none" w:sz="0" w:space="0" w:color="auto"/>
            <w:bottom w:val="none" w:sz="0" w:space="0" w:color="auto"/>
            <w:right w:val="none" w:sz="0" w:space="0" w:color="auto"/>
          </w:divBdr>
        </w:div>
        <w:div w:id="1393121828">
          <w:marLeft w:val="0"/>
          <w:marRight w:val="0"/>
          <w:marTop w:val="0"/>
          <w:marBottom w:val="0"/>
          <w:divBdr>
            <w:top w:val="none" w:sz="0" w:space="0" w:color="auto"/>
            <w:left w:val="none" w:sz="0" w:space="0" w:color="auto"/>
            <w:bottom w:val="none" w:sz="0" w:space="0" w:color="auto"/>
            <w:right w:val="none" w:sz="0" w:space="0" w:color="auto"/>
          </w:divBdr>
        </w:div>
        <w:div w:id="680470402">
          <w:marLeft w:val="0"/>
          <w:marRight w:val="0"/>
          <w:marTop w:val="0"/>
          <w:marBottom w:val="0"/>
          <w:divBdr>
            <w:top w:val="none" w:sz="0" w:space="0" w:color="auto"/>
            <w:left w:val="none" w:sz="0" w:space="0" w:color="auto"/>
            <w:bottom w:val="none" w:sz="0" w:space="0" w:color="auto"/>
            <w:right w:val="none" w:sz="0" w:space="0" w:color="auto"/>
          </w:divBdr>
        </w:div>
        <w:div w:id="1039628973">
          <w:marLeft w:val="0"/>
          <w:marRight w:val="0"/>
          <w:marTop w:val="0"/>
          <w:marBottom w:val="0"/>
          <w:divBdr>
            <w:top w:val="none" w:sz="0" w:space="0" w:color="auto"/>
            <w:left w:val="none" w:sz="0" w:space="0" w:color="auto"/>
            <w:bottom w:val="none" w:sz="0" w:space="0" w:color="auto"/>
            <w:right w:val="none" w:sz="0" w:space="0" w:color="auto"/>
          </w:divBdr>
        </w:div>
        <w:div w:id="1728338478">
          <w:marLeft w:val="0"/>
          <w:marRight w:val="0"/>
          <w:marTop w:val="0"/>
          <w:marBottom w:val="0"/>
          <w:divBdr>
            <w:top w:val="none" w:sz="0" w:space="0" w:color="auto"/>
            <w:left w:val="none" w:sz="0" w:space="0" w:color="auto"/>
            <w:bottom w:val="none" w:sz="0" w:space="0" w:color="auto"/>
            <w:right w:val="none" w:sz="0" w:space="0" w:color="auto"/>
          </w:divBdr>
        </w:div>
        <w:div w:id="967589891">
          <w:marLeft w:val="0"/>
          <w:marRight w:val="0"/>
          <w:marTop w:val="0"/>
          <w:marBottom w:val="0"/>
          <w:divBdr>
            <w:top w:val="none" w:sz="0" w:space="0" w:color="auto"/>
            <w:left w:val="none" w:sz="0" w:space="0" w:color="auto"/>
            <w:bottom w:val="none" w:sz="0" w:space="0" w:color="auto"/>
            <w:right w:val="none" w:sz="0" w:space="0" w:color="auto"/>
          </w:divBdr>
        </w:div>
        <w:div w:id="1459762789">
          <w:marLeft w:val="0"/>
          <w:marRight w:val="0"/>
          <w:marTop w:val="0"/>
          <w:marBottom w:val="0"/>
          <w:divBdr>
            <w:top w:val="none" w:sz="0" w:space="0" w:color="auto"/>
            <w:left w:val="none" w:sz="0" w:space="0" w:color="auto"/>
            <w:bottom w:val="none" w:sz="0" w:space="0" w:color="auto"/>
            <w:right w:val="none" w:sz="0" w:space="0" w:color="auto"/>
          </w:divBdr>
        </w:div>
        <w:div w:id="1317881891">
          <w:marLeft w:val="0"/>
          <w:marRight w:val="0"/>
          <w:marTop w:val="0"/>
          <w:marBottom w:val="0"/>
          <w:divBdr>
            <w:top w:val="none" w:sz="0" w:space="0" w:color="auto"/>
            <w:left w:val="none" w:sz="0" w:space="0" w:color="auto"/>
            <w:bottom w:val="none" w:sz="0" w:space="0" w:color="auto"/>
            <w:right w:val="none" w:sz="0" w:space="0" w:color="auto"/>
          </w:divBdr>
        </w:div>
        <w:div w:id="30107674">
          <w:marLeft w:val="0"/>
          <w:marRight w:val="0"/>
          <w:marTop w:val="0"/>
          <w:marBottom w:val="0"/>
          <w:divBdr>
            <w:top w:val="none" w:sz="0" w:space="0" w:color="auto"/>
            <w:left w:val="none" w:sz="0" w:space="0" w:color="auto"/>
            <w:bottom w:val="none" w:sz="0" w:space="0" w:color="auto"/>
            <w:right w:val="none" w:sz="0" w:space="0" w:color="auto"/>
          </w:divBdr>
        </w:div>
      </w:divsChild>
    </w:div>
    <w:div w:id="1397555956">
      <w:bodyDiv w:val="1"/>
      <w:marLeft w:val="0"/>
      <w:marRight w:val="0"/>
      <w:marTop w:val="0"/>
      <w:marBottom w:val="0"/>
      <w:divBdr>
        <w:top w:val="none" w:sz="0" w:space="0" w:color="auto"/>
        <w:left w:val="none" w:sz="0" w:space="0" w:color="auto"/>
        <w:bottom w:val="none" w:sz="0" w:space="0" w:color="auto"/>
        <w:right w:val="none" w:sz="0" w:space="0" w:color="auto"/>
      </w:divBdr>
      <w:divsChild>
        <w:div w:id="1033461133">
          <w:marLeft w:val="0"/>
          <w:marRight w:val="0"/>
          <w:marTop w:val="0"/>
          <w:marBottom w:val="0"/>
          <w:divBdr>
            <w:top w:val="none" w:sz="0" w:space="0" w:color="auto"/>
            <w:left w:val="none" w:sz="0" w:space="0" w:color="auto"/>
            <w:bottom w:val="none" w:sz="0" w:space="0" w:color="auto"/>
            <w:right w:val="none" w:sz="0" w:space="0" w:color="auto"/>
          </w:divBdr>
        </w:div>
        <w:div w:id="193352652">
          <w:marLeft w:val="0"/>
          <w:marRight w:val="0"/>
          <w:marTop w:val="0"/>
          <w:marBottom w:val="0"/>
          <w:divBdr>
            <w:top w:val="none" w:sz="0" w:space="0" w:color="auto"/>
            <w:left w:val="none" w:sz="0" w:space="0" w:color="auto"/>
            <w:bottom w:val="none" w:sz="0" w:space="0" w:color="auto"/>
            <w:right w:val="none" w:sz="0" w:space="0" w:color="auto"/>
          </w:divBdr>
        </w:div>
      </w:divsChild>
    </w:div>
    <w:div w:id="1400708956">
      <w:bodyDiv w:val="1"/>
      <w:marLeft w:val="0"/>
      <w:marRight w:val="0"/>
      <w:marTop w:val="0"/>
      <w:marBottom w:val="0"/>
      <w:divBdr>
        <w:top w:val="none" w:sz="0" w:space="0" w:color="auto"/>
        <w:left w:val="none" w:sz="0" w:space="0" w:color="auto"/>
        <w:bottom w:val="none" w:sz="0" w:space="0" w:color="auto"/>
        <w:right w:val="none" w:sz="0" w:space="0" w:color="auto"/>
      </w:divBdr>
      <w:divsChild>
        <w:div w:id="1974940233">
          <w:marLeft w:val="0"/>
          <w:marRight w:val="0"/>
          <w:marTop w:val="0"/>
          <w:marBottom w:val="0"/>
          <w:divBdr>
            <w:top w:val="none" w:sz="0" w:space="0" w:color="auto"/>
            <w:left w:val="none" w:sz="0" w:space="0" w:color="auto"/>
            <w:bottom w:val="none" w:sz="0" w:space="0" w:color="auto"/>
            <w:right w:val="none" w:sz="0" w:space="0" w:color="auto"/>
          </w:divBdr>
        </w:div>
        <w:div w:id="576675615">
          <w:marLeft w:val="0"/>
          <w:marRight w:val="0"/>
          <w:marTop w:val="0"/>
          <w:marBottom w:val="0"/>
          <w:divBdr>
            <w:top w:val="none" w:sz="0" w:space="0" w:color="auto"/>
            <w:left w:val="none" w:sz="0" w:space="0" w:color="auto"/>
            <w:bottom w:val="none" w:sz="0" w:space="0" w:color="auto"/>
            <w:right w:val="none" w:sz="0" w:space="0" w:color="auto"/>
          </w:divBdr>
        </w:div>
        <w:div w:id="1019937449">
          <w:marLeft w:val="0"/>
          <w:marRight w:val="0"/>
          <w:marTop w:val="0"/>
          <w:marBottom w:val="0"/>
          <w:divBdr>
            <w:top w:val="none" w:sz="0" w:space="0" w:color="auto"/>
            <w:left w:val="none" w:sz="0" w:space="0" w:color="auto"/>
            <w:bottom w:val="none" w:sz="0" w:space="0" w:color="auto"/>
            <w:right w:val="none" w:sz="0" w:space="0" w:color="auto"/>
          </w:divBdr>
        </w:div>
        <w:div w:id="611398425">
          <w:marLeft w:val="0"/>
          <w:marRight w:val="0"/>
          <w:marTop w:val="0"/>
          <w:marBottom w:val="0"/>
          <w:divBdr>
            <w:top w:val="none" w:sz="0" w:space="0" w:color="auto"/>
            <w:left w:val="none" w:sz="0" w:space="0" w:color="auto"/>
            <w:bottom w:val="none" w:sz="0" w:space="0" w:color="auto"/>
            <w:right w:val="none" w:sz="0" w:space="0" w:color="auto"/>
          </w:divBdr>
        </w:div>
        <w:div w:id="1831286006">
          <w:marLeft w:val="0"/>
          <w:marRight w:val="0"/>
          <w:marTop w:val="0"/>
          <w:marBottom w:val="0"/>
          <w:divBdr>
            <w:top w:val="none" w:sz="0" w:space="0" w:color="auto"/>
            <w:left w:val="none" w:sz="0" w:space="0" w:color="auto"/>
            <w:bottom w:val="none" w:sz="0" w:space="0" w:color="auto"/>
            <w:right w:val="none" w:sz="0" w:space="0" w:color="auto"/>
          </w:divBdr>
        </w:div>
      </w:divsChild>
    </w:div>
    <w:div w:id="1404714232">
      <w:bodyDiv w:val="1"/>
      <w:marLeft w:val="0"/>
      <w:marRight w:val="0"/>
      <w:marTop w:val="0"/>
      <w:marBottom w:val="0"/>
      <w:divBdr>
        <w:top w:val="none" w:sz="0" w:space="0" w:color="auto"/>
        <w:left w:val="none" w:sz="0" w:space="0" w:color="auto"/>
        <w:bottom w:val="none" w:sz="0" w:space="0" w:color="auto"/>
        <w:right w:val="none" w:sz="0" w:space="0" w:color="auto"/>
      </w:divBdr>
      <w:divsChild>
        <w:div w:id="1388842020">
          <w:marLeft w:val="0"/>
          <w:marRight w:val="0"/>
          <w:marTop w:val="0"/>
          <w:marBottom w:val="0"/>
          <w:divBdr>
            <w:top w:val="none" w:sz="0" w:space="0" w:color="auto"/>
            <w:left w:val="none" w:sz="0" w:space="0" w:color="auto"/>
            <w:bottom w:val="none" w:sz="0" w:space="0" w:color="auto"/>
            <w:right w:val="none" w:sz="0" w:space="0" w:color="auto"/>
          </w:divBdr>
        </w:div>
        <w:div w:id="1310014371">
          <w:marLeft w:val="0"/>
          <w:marRight w:val="0"/>
          <w:marTop w:val="0"/>
          <w:marBottom w:val="0"/>
          <w:divBdr>
            <w:top w:val="none" w:sz="0" w:space="0" w:color="auto"/>
            <w:left w:val="none" w:sz="0" w:space="0" w:color="auto"/>
            <w:bottom w:val="none" w:sz="0" w:space="0" w:color="auto"/>
            <w:right w:val="none" w:sz="0" w:space="0" w:color="auto"/>
          </w:divBdr>
        </w:div>
        <w:div w:id="97530405">
          <w:marLeft w:val="0"/>
          <w:marRight w:val="0"/>
          <w:marTop w:val="0"/>
          <w:marBottom w:val="0"/>
          <w:divBdr>
            <w:top w:val="none" w:sz="0" w:space="0" w:color="auto"/>
            <w:left w:val="none" w:sz="0" w:space="0" w:color="auto"/>
            <w:bottom w:val="none" w:sz="0" w:space="0" w:color="auto"/>
            <w:right w:val="none" w:sz="0" w:space="0" w:color="auto"/>
          </w:divBdr>
        </w:div>
        <w:div w:id="1551574332">
          <w:marLeft w:val="0"/>
          <w:marRight w:val="0"/>
          <w:marTop w:val="0"/>
          <w:marBottom w:val="0"/>
          <w:divBdr>
            <w:top w:val="none" w:sz="0" w:space="0" w:color="auto"/>
            <w:left w:val="none" w:sz="0" w:space="0" w:color="auto"/>
            <w:bottom w:val="none" w:sz="0" w:space="0" w:color="auto"/>
            <w:right w:val="none" w:sz="0" w:space="0" w:color="auto"/>
          </w:divBdr>
        </w:div>
        <w:div w:id="2084981419">
          <w:marLeft w:val="0"/>
          <w:marRight w:val="0"/>
          <w:marTop w:val="0"/>
          <w:marBottom w:val="0"/>
          <w:divBdr>
            <w:top w:val="none" w:sz="0" w:space="0" w:color="auto"/>
            <w:left w:val="none" w:sz="0" w:space="0" w:color="auto"/>
            <w:bottom w:val="none" w:sz="0" w:space="0" w:color="auto"/>
            <w:right w:val="none" w:sz="0" w:space="0" w:color="auto"/>
          </w:divBdr>
        </w:div>
        <w:div w:id="314721787">
          <w:marLeft w:val="0"/>
          <w:marRight w:val="0"/>
          <w:marTop w:val="0"/>
          <w:marBottom w:val="0"/>
          <w:divBdr>
            <w:top w:val="none" w:sz="0" w:space="0" w:color="auto"/>
            <w:left w:val="none" w:sz="0" w:space="0" w:color="auto"/>
            <w:bottom w:val="none" w:sz="0" w:space="0" w:color="auto"/>
            <w:right w:val="none" w:sz="0" w:space="0" w:color="auto"/>
          </w:divBdr>
        </w:div>
        <w:div w:id="1206865514">
          <w:marLeft w:val="0"/>
          <w:marRight w:val="0"/>
          <w:marTop w:val="0"/>
          <w:marBottom w:val="0"/>
          <w:divBdr>
            <w:top w:val="none" w:sz="0" w:space="0" w:color="auto"/>
            <w:left w:val="none" w:sz="0" w:space="0" w:color="auto"/>
            <w:bottom w:val="none" w:sz="0" w:space="0" w:color="auto"/>
            <w:right w:val="none" w:sz="0" w:space="0" w:color="auto"/>
          </w:divBdr>
        </w:div>
        <w:div w:id="1762338365">
          <w:marLeft w:val="0"/>
          <w:marRight w:val="0"/>
          <w:marTop w:val="0"/>
          <w:marBottom w:val="0"/>
          <w:divBdr>
            <w:top w:val="none" w:sz="0" w:space="0" w:color="auto"/>
            <w:left w:val="none" w:sz="0" w:space="0" w:color="auto"/>
            <w:bottom w:val="none" w:sz="0" w:space="0" w:color="auto"/>
            <w:right w:val="none" w:sz="0" w:space="0" w:color="auto"/>
          </w:divBdr>
        </w:div>
        <w:div w:id="61176536">
          <w:marLeft w:val="0"/>
          <w:marRight w:val="0"/>
          <w:marTop w:val="0"/>
          <w:marBottom w:val="0"/>
          <w:divBdr>
            <w:top w:val="none" w:sz="0" w:space="0" w:color="auto"/>
            <w:left w:val="none" w:sz="0" w:space="0" w:color="auto"/>
            <w:bottom w:val="none" w:sz="0" w:space="0" w:color="auto"/>
            <w:right w:val="none" w:sz="0" w:space="0" w:color="auto"/>
          </w:divBdr>
        </w:div>
        <w:div w:id="1689871971">
          <w:marLeft w:val="0"/>
          <w:marRight w:val="0"/>
          <w:marTop w:val="0"/>
          <w:marBottom w:val="0"/>
          <w:divBdr>
            <w:top w:val="none" w:sz="0" w:space="0" w:color="auto"/>
            <w:left w:val="none" w:sz="0" w:space="0" w:color="auto"/>
            <w:bottom w:val="none" w:sz="0" w:space="0" w:color="auto"/>
            <w:right w:val="none" w:sz="0" w:space="0" w:color="auto"/>
          </w:divBdr>
        </w:div>
        <w:div w:id="109708139">
          <w:marLeft w:val="0"/>
          <w:marRight w:val="0"/>
          <w:marTop w:val="0"/>
          <w:marBottom w:val="0"/>
          <w:divBdr>
            <w:top w:val="none" w:sz="0" w:space="0" w:color="auto"/>
            <w:left w:val="none" w:sz="0" w:space="0" w:color="auto"/>
            <w:bottom w:val="none" w:sz="0" w:space="0" w:color="auto"/>
            <w:right w:val="none" w:sz="0" w:space="0" w:color="auto"/>
          </w:divBdr>
        </w:div>
        <w:div w:id="615598665">
          <w:marLeft w:val="0"/>
          <w:marRight w:val="0"/>
          <w:marTop w:val="0"/>
          <w:marBottom w:val="0"/>
          <w:divBdr>
            <w:top w:val="none" w:sz="0" w:space="0" w:color="auto"/>
            <w:left w:val="none" w:sz="0" w:space="0" w:color="auto"/>
            <w:bottom w:val="none" w:sz="0" w:space="0" w:color="auto"/>
            <w:right w:val="none" w:sz="0" w:space="0" w:color="auto"/>
          </w:divBdr>
        </w:div>
        <w:div w:id="1635790518">
          <w:marLeft w:val="0"/>
          <w:marRight w:val="0"/>
          <w:marTop w:val="0"/>
          <w:marBottom w:val="0"/>
          <w:divBdr>
            <w:top w:val="none" w:sz="0" w:space="0" w:color="auto"/>
            <w:left w:val="none" w:sz="0" w:space="0" w:color="auto"/>
            <w:bottom w:val="none" w:sz="0" w:space="0" w:color="auto"/>
            <w:right w:val="none" w:sz="0" w:space="0" w:color="auto"/>
          </w:divBdr>
        </w:div>
        <w:div w:id="553809538">
          <w:marLeft w:val="0"/>
          <w:marRight w:val="0"/>
          <w:marTop w:val="0"/>
          <w:marBottom w:val="0"/>
          <w:divBdr>
            <w:top w:val="none" w:sz="0" w:space="0" w:color="auto"/>
            <w:left w:val="none" w:sz="0" w:space="0" w:color="auto"/>
            <w:bottom w:val="none" w:sz="0" w:space="0" w:color="auto"/>
            <w:right w:val="none" w:sz="0" w:space="0" w:color="auto"/>
          </w:divBdr>
        </w:div>
        <w:div w:id="387610724">
          <w:marLeft w:val="0"/>
          <w:marRight w:val="0"/>
          <w:marTop w:val="0"/>
          <w:marBottom w:val="0"/>
          <w:divBdr>
            <w:top w:val="none" w:sz="0" w:space="0" w:color="auto"/>
            <w:left w:val="none" w:sz="0" w:space="0" w:color="auto"/>
            <w:bottom w:val="none" w:sz="0" w:space="0" w:color="auto"/>
            <w:right w:val="none" w:sz="0" w:space="0" w:color="auto"/>
          </w:divBdr>
        </w:div>
        <w:div w:id="1239050091">
          <w:marLeft w:val="0"/>
          <w:marRight w:val="0"/>
          <w:marTop w:val="0"/>
          <w:marBottom w:val="0"/>
          <w:divBdr>
            <w:top w:val="none" w:sz="0" w:space="0" w:color="auto"/>
            <w:left w:val="none" w:sz="0" w:space="0" w:color="auto"/>
            <w:bottom w:val="none" w:sz="0" w:space="0" w:color="auto"/>
            <w:right w:val="none" w:sz="0" w:space="0" w:color="auto"/>
          </w:divBdr>
        </w:div>
        <w:div w:id="508182515">
          <w:marLeft w:val="0"/>
          <w:marRight w:val="0"/>
          <w:marTop w:val="0"/>
          <w:marBottom w:val="0"/>
          <w:divBdr>
            <w:top w:val="none" w:sz="0" w:space="0" w:color="auto"/>
            <w:left w:val="none" w:sz="0" w:space="0" w:color="auto"/>
            <w:bottom w:val="none" w:sz="0" w:space="0" w:color="auto"/>
            <w:right w:val="none" w:sz="0" w:space="0" w:color="auto"/>
          </w:divBdr>
        </w:div>
        <w:div w:id="1989630014">
          <w:marLeft w:val="0"/>
          <w:marRight w:val="0"/>
          <w:marTop w:val="0"/>
          <w:marBottom w:val="0"/>
          <w:divBdr>
            <w:top w:val="none" w:sz="0" w:space="0" w:color="auto"/>
            <w:left w:val="none" w:sz="0" w:space="0" w:color="auto"/>
            <w:bottom w:val="none" w:sz="0" w:space="0" w:color="auto"/>
            <w:right w:val="none" w:sz="0" w:space="0" w:color="auto"/>
          </w:divBdr>
        </w:div>
        <w:div w:id="1939486407">
          <w:marLeft w:val="0"/>
          <w:marRight w:val="0"/>
          <w:marTop w:val="0"/>
          <w:marBottom w:val="0"/>
          <w:divBdr>
            <w:top w:val="none" w:sz="0" w:space="0" w:color="auto"/>
            <w:left w:val="none" w:sz="0" w:space="0" w:color="auto"/>
            <w:bottom w:val="none" w:sz="0" w:space="0" w:color="auto"/>
            <w:right w:val="none" w:sz="0" w:space="0" w:color="auto"/>
          </w:divBdr>
        </w:div>
        <w:div w:id="68505075">
          <w:marLeft w:val="0"/>
          <w:marRight w:val="0"/>
          <w:marTop w:val="0"/>
          <w:marBottom w:val="0"/>
          <w:divBdr>
            <w:top w:val="none" w:sz="0" w:space="0" w:color="auto"/>
            <w:left w:val="none" w:sz="0" w:space="0" w:color="auto"/>
            <w:bottom w:val="none" w:sz="0" w:space="0" w:color="auto"/>
            <w:right w:val="none" w:sz="0" w:space="0" w:color="auto"/>
          </w:divBdr>
        </w:div>
        <w:div w:id="358891892">
          <w:marLeft w:val="0"/>
          <w:marRight w:val="0"/>
          <w:marTop w:val="0"/>
          <w:marBottom w:val="0"/>
          <w:divBdr>
            <w:top w:val="none" w:sz="0" w:space="0" w:color="auto"/>
            <w:left w:val="none" w:sz="0" w:space="0" w:color="auto"/>
            <w:bottom w:val="none" w:sz="0" w:space="0" w:color="auto"/>
            <w:right w:val="none" w:sz="0" w:space="0" w:color="auto"/>
          </w:divBdr>
        </w:div>
        <w:div w:id="554123055">
          <w:marLeft w:val="0"/>
          <w:marRight w:val="0"/>
          <w:marTop w:val="0"/>
          <w:marBottom w:val="0"/>
          <w:divBdr>
            <w:top w:val="none" w:sz="0" w:space="0" w:color="auto"/>
            <w:left w:val="none" w:sz="0" w:space="0" w:color="auto"/>
            <w:bottom w:val="none" w:sz="0" w:space="0" w:color="auto"/>
            <w:right w:val="none" w:sz="0" w:space="0" w:color="auto"/>
          </w:divBdr>
        </w:div>
        <w:div w:id="104661265">
          <w:marLeft w:val="0"/>
          <w:marRight w:val="0"/>
          <w:marTop w:val="0"/>
          <w:marBottom w:val="0"/>
          <w:divBdr>
            <w:top w:val="none" w:sz="0" w:space="0" w:color="auto"/>
            <w:left w:val="none" w:sz="0" w:space="0" w:color="auto"/>
            <w:bottom w:val="none" w:sz="0" w:space="0" w:color="auto"/>
            <w:right w:val="none" w:sz="0" w:space="0" w:color="auto"/>
          </w:divBdr>
        </w:div>
        <w:div w:id="58097446">
          <w:marLeft w:val="0"/>
          <w:marRight w:val="0"/>
          <w:marTop w:val="0"/>
          <w:marBottom w:val="0"/>
          <w:divBdr>
            <w:top w:val="none" w:sz="0" w:space="0" w:color="auto"/>
            <w:left w:val="none" w:sz="0" w:space="0" w:color="auto"/>
            <w:bottom w:val="none" w:sz="0" w:space="0" w:color="auto"/>
            <w:right w:val="none" w:sz="0" w:space="0" w:color="auto"/>
          </w:divBdr>
        </w:div>
        <w:div w:id="1907373794">
          <w:marLeft w:val="0"/>
          <w:marRight w:val="0"/>
          <w:marTop w:val="0"/>
          <w:marBottom w:val="0"/>
          <w:divBdr>
            <w:top w:val="none" w:sz="0" w:space="0" w:color="auto"/>
            <w:left w:val="none" w:sz="0" w:space="0" w:color="auto"/>
            <w:bottom w:val="none" w:sz="0" w:space="0" w:color="auto"/>
            <w:right w:val="none" w:sz="0" w:space="0" w:color="auto"/>
          </w:divBdr>
        </w:div>
        <w:div w:id="642269432">
          <w:marLeft w:val="0"/>
          <w:marRight w:val="0"/>
          <w:marTop w:val="0"/>
          <w:marBottom w:val="0"/>
          <w:divBdr>
            <w:top w:val="none" w:sz="0" w:space="0" w:color="auto"/>
            <w:left w:val="none" w:sz="0" w:space="0" w:color="auto"/>
            <w:bottom w:val="none" w:sz="0" w:space="0" w:color="auto"/>
            <w:right w:val="none" w:sz="0" w:space="0" w:color="auto"/>
          </w:divBdr>
        </w:div>
        <w:div w:id="2049602503">
          <w:marLeft w:val="0"/>
          <w:marRight w:val="0"/>
          <w:marTop w:val="0"/>
          <w:marBottom w:val="0"/>
          <w:divBdr>
            <w:top w:val="none" w:sz="0" w:space="0" w:color="auto"/>
            <w:left w:val="none" w:sz="0" w:space="0" w:color="auto"/>
            <w:bottom w:val="none" w:sz="0" w:space="0" w:color="auto"/>
            <w:right w:val="none" w:sz="0" w:space="0" w:color="auto"/>
          </w:divBdr>
        </w:div>
        <w:div w:id="852498209">
          <w:marLeft w:val="0"/>
          <w:marRight w:val="0"/>
          <w:marTop w:val="0"/>
          <w:marBottom w:val="0"/>
          <w:divBdr>
            <w:top w:val="none" w:sz="0" w:space="0" w:color="auto"/>
            <w:left w:val="none" w:sz="0" w:space="0" w:color="auto"/>
            <w:bottom w:val="none" w:sz="0" w:space="0" w:color="auto"/>
            <w:right w:val="none" w:sz="0" w:space="0" w:color="auto"/>
          </w:divBdr>
        </w:div>
      </w:divsChild>
    </w:div>
    <w:div w:id="1409618331">
      <w:bodyDiv w:val="1"/>
      <w:marLeft w:val="0"/>
      <w:marRight w:val="0"/>
      <w:marTop w:val="0"/>
      <w:marBottom w:val="0"/>
      <w:divBdr>
        <w:top w:val="none" w:sz="0" w:space="0" w:color="auto"/>
        <w:left w:val="none" w:sz="0" w:space="0" w:color="auto"/>
        <w:bottom w:val="none" w:sz="0" w:space="0" w:color="auto"/>
        <w:right w:val="none" w:sz="0" w:space="0" w:color="auto"/>
      </w:divBdr>
      <w:divsChild>
        <w:div w:id="1397625366">
          <w:marLeft w:val="0"/>
          <w:marRight w:val="0"/>
          <w:marTop w:val="0"/>
          <w:marBottom w:val="0"/>
          <w:divBdr>
            <w:top w:val="none" w:sz="0" w:space="0" w:color="auto"/>
            <w:left w:val="none" w:sz="0" w:space="0" w:color="auto"/>
            <w:bottom w:val="none" w:sz="0" w:space="0" w:color="auto"/>
            <w:right w:val="none" w:sz="0" w:space="0" w:color="auto"/>
          </w:divBdr>
        </w:div>
        <w:div w:id="1501969339">
          <w:marLeft w:val="0"/>
          <w:marRight w:val="0"/>
          <w:marTop w:val="0"/>
          <w:marBottom w:val="0"/>
          <w:divBdr>
            <w:top w:val="none" w:sz="0" w:space="0" w:color="auto"/>
            <w:left w:val="none" w:sz="0" w:space="0" w:color="auto"/>
            <w:bottom w:val="none" w:sz="0" w:space="0" w:color="auto"/>
            <w:right w:val="none" w:sz="0" w:space="0" w:color="auto"/>
          </w:divBdr>
        </w:div>
        <w:div w:id="416941546">
          <w:marLeft w:val="0"/>
          <w:marRight w:val="0"/>
          <w:marTop w:val="0"/>
          <w:marBottom w:val="0"/>
          <w:divBdr>
            <w:top w:val="none" w:sz="0" w:space="0" w:color="auto"/>
            <w:left w:val="none" w:sz="0" w:space="0" w:color="auto"/>
            <w:bottom w:val="none" w:sz="0" w:space="0" w:color="auto"/>
            <w:right w:val="none" w:sz="0" w:space="0" w:color="auto"/>
          </w:divBdr>
        </w:div>
        <w:div w:id="2023122072">
          <w:marLeft w:val="0"/>
          <w:marRight w:val="0"/>
          <w:marTop w:val="0"/>
          <w:marBottom w:val="0"/>
          <w:divBdr>
            <w:top w:val="none" w:sz="0" w:space="0" w:color="auto"/>
            <w:left w:val="none" w:sz="0" w:space="0" w:color="auto"/>
            <w:bottom w:val="none" w:sz="0" w:space="0" w:color="auto"/>
            <w:right w:val="none" w:sz="0" w:space="0" w:color="auto"/>
          </w:divBdr>
        </w:div>
      </w:divsChild>
    </w:div>
    <w:div w:id="1413701675">
      <w:bodyDiv w:val="1"/>
      <w:marLeft w:val="0"/>
      <w:marRight w:val="0"/>
      <w:marTop w:val="0"/>
      <w:marBottom w:val="0"/>
      <w:divBdr>
        <w:top w:val="none" w:sz="0" w:space="0" w:color="auto"/>
        <w:left w:val="none" w:sz="0" w:space="0" w:color="auto"/>
        <w:bottom w:val="none" w:sz="0" w:space="0" w:color="auto"/>
        <w:right w:val="none" w:sz="0" w:space="0" w:color="auto"/>
      </w:divBdr>
      <w:divsChild>
        <w:div w:id="1119255822">
          <w:marLeft w:val="0"/>
          <w:marRight w:val="0"/>
          <w:marTop w:val="0"/>
          <w:marBottom w:val="0"/>
          <w:divBdr>
            <w:top w:val="none" w:sz="0" w:space="0" w:color="auto"/>
            <w:left w:val="none" w:sz="0" w:space="0" w:color="auto"/>
            <w:bottom w:val="none" w:sz="0" w:space="0" w:color="auto"/>
            <w:right w:val="none" w:sz="0" w:space="0" w:color="auto"/>
          </w:divBdr>
        </w:div>
        <w:div w:id="749622921">
          <w:marLeft w:val="0"/>
          <w:marRight w:val="0"/>
          <w:marTop w:val="0"/>
          <w:marBottom w:val="0"/>
          <w:divBdr>
            <w:top w:val="none" w:sz="0" w:space="0" w:color="auto"/>
            <w:left w:val="none" w:sz="0" w:space="0" w:color="auto"/>
            <w:bottom w:val="none" w:sz="0" w:space="0" w:color="auto"/>
            <w:right w:val="none" w:sz="0" w:space="0" w:color="auto"/>
          </w:divBdr>
        </w:div>
        <w:div w:id="1470249496">
          <w:marLeft w:val="0"/>
          <w:marRight w:val="0"/>
          <w:marTop w:val="0"/>
          <w:marBottom w:val="0"/>
          <w:divBdr>
            <w:top w:val="none" w:sz="0" w:space="0" w:color="auto"/>
            <w:left w:val="none" w:sz="0" w:space="0" w:color="auto"/>
            <w:bottom w:val="none" w:sz="0" w:space="0" w:color="auto"/>
            <w:right w:val="none" w:sz="0" w:space="0" w:color="auto"/>
          </w:divBdr>
        </w:div>
        <w:div w:id="1187132060">
          <w:marLeft w:val="0"/>
          <w:marRight w:val="0"/>
          <w:marTop w:val="0"/>
          <w:marBottom w:val="0"/>
          <w:divBdr>
            <w:top w:val="none" w:sz="0" w:space="0" w:color="auto"/>
            <w:left w:val="none" w:sz="0" w:space="0" w:color="auto"/>
            <w:bottom w:val="none" w:sz="0" w:space="0" w:color="auto"/>
            <w:right w:val="none" w:sz="0" w:space="0" w:color="auto"/>
          </w:divBdr>
        </w:div>
        <w:div w:id="808281507">
          <w:marLeft w:val="0"/>
          <w:marRight w:val="0"/>
          <w:marTop w:val="0"/>
          <w:marBottom w:val="0"/>
          <w:divBdr>
            <w:top w:val="none" w:sz="0" w:space="0" w:color="auto"/>
            <w:left w:val="none" w:sz="0" w:space="0" w:color="auto"/>
            <w:bottom w:val="none" w:sz="0" w:space="0" w:color="auto"/>
            <w:right w:val="none" w:sz="0" w:space="0" w:color="auto"/>
          </w:divBdr>
        </w:div>
      </w:divsChild>
    </w:div>
    <w:div w:id="1429303491">
      <w:bodyDiv w:val="1"/>
      <w:marLeft w:val="0"/>
      <w:marRight w:val="0"/>
      <w:marTop w:val="0"/>
      <w:marBottom w:val="0"/>
      <w:divBdr>
        <w:top w:val="none" w:sz="0" w:space="0" w:color="auto"/>
        <w:left w:val="none" w:sz="0" w:space="0" w:color="auto"/>
        <w:bottom w:val="none" w:sz="0" w:space="0" w:color="auto"/>
        <w:right w:val="none" w:sz="0" w:space="0" w:color="auto"/>
      </w:divBdr>
      <w:divsChild>
        <w:div w:id="654186098">
          <w:marLeft w:val="0"/>
          <w:marRight w:val="0"/>
          <w:marTop w:val="0"/>
          <w:marBottom w:val="0"/>
          <w:divBdr>
            <w:top w:val="none" w:sz="0" w:space="0" w:color="auto"/>
            <w:left w:val="none" w:sz="0" w:space="0" w:color="auto"/>
            <w:bottom w:val="none" w:sz="0" w:space="0" w:color="auto"/>
            <w:right w:val="none" w:sz="0" w:space="0" w:color="auto"/>
          </w:divBdr>
        </w:div>
        <w:div w:id="458884490">
          <w:marLeft w:val="0"/>
          <w:marRight w:val="0"/>
          <w:marTop w:val="0"/>
          <w:marBottom w:val="0"/>
          <w:divBdr>
            <w:top w:val="none" w:sz="0" w:space="0" w:color="auto"/>
            <w:left w:val="none" w:sz="0" w:space="0" w:color="auto"/>
            <w:bottom w:val="none" w:sz="0" w:space="0" w:color="auto"/>
            <w:right w:val="none" w:sz="0" w:space="0" w:color="auto"/>
          </w:divBdr>
        </w:div>
        <w:div w:id="2118595515">
          <w:marLeft w:val="0"/>
          <w:marRight w:val="0"/>
          <w:marTop w:val="0"/>
          <w:marBottom w:val="0"/>
          <w:divBdr>
            <w:top w:val="none" w:sz="0" w:space="0" w:color="auto"/>
            <w:left w:val="none" w:sz="0" w:space="0" w:color="auto"/>
            <w:bottom w:val="none" w:sz="0" w:space="0" w:color="auto"/>
            <w:right w:val="none" w:sz="0" w:space="0" w:color="auto"/>
          </w:divBdr>
        </w:div>
        <w:div w:id="358045467">
          <w:marLeft w:val="0"/>
          <w:marRight w:val="0"/>
          <w:marTop w:val="0"/>
          <w:marBottom w:val="0"/>
          <w:divBdr>
            <w:top w:val="none" w:sz="0" w:space="0" w:color="auto"/>
            <w:left w:val="none" w:sz="0" w:space="0" w:color="auto"/>
            <w:bottom w:val="none" w:sz="0" w:space="0" w:color="auto"/>
            <w:right w:val="none" w:sz="0" w:space="0" w:color="auto"/>
          </w:divBdr>
        </w:div>
        <w:div w:id="1268002639">
          <w:marLeft w:val="0"/>
          <w:marRight w:val="0"/>
          <w:marTop w:val="0"/>
          <w:marBottom w:val="0"/>
          <w:divBdr>
            <w:top w:val="none" w:sz="0" w:space="0" w:color="auto"/>
            <w:left w:val="none" w:sz="0" w:space="0" w:color="auto"/>
            <w:bottom w:val="none" w:sz="0" w:space="0" w:color="auto"/>
            <w:right w:val="none" w:sz="0" w:space="0" w:color="auto"/>
          </w:divBdr>
        </w:div>
        <w:div w:id="1943799663">
          <w:marLeft w:val="0"/>
          <w:marRight w:val="0"/>
          <w:marTop w:val="0"/>
          <w:marBottom w:val="0"/>
          <w:divBdr>
            <w:top w:val="none" w:sz="0" w:space="0" w:color="auto"/>
            <w:left w:val="none" w:sz="0" w:space="0" w:color="auto"/>
            <w:bottom w:val="none" w:sz="0" w:space="0" w:color="auto"/>
            <w:right w:val="none" w:sz="0" w:space="0" w:color="auto"/>
          </w:divBdr>
        </w:div>
        <w:div w:id="906184255">
          <w:marLeft w:val="0"/>
          <w:marRight w:val="0"/>
          <w:marTop w:val="0"/>
          <w:marBottom w:val="0"/>
          <w:divBdr>
            <w:top w:val="none" w:sz="0" w:space="0" w:color="auto"/>
            <w:left w:val="none" w:sz="0" w:space="0" w:color="auto"/>
            <w:bottom w:val="none" w:sz="0" w:space="0" w:color="auto"/>
            <w:right w:val="none" w:sz="0" w:space="0" w:color="auto"/>
          </w:divBdr>
        </w:div>
        <w:div w:id="1944261609">
          <w:marLeft w:val="0"/>
          <w:marRight w:val="0"/>
          <w:marTop w:val="0"/>
          <w:marBottom w:val="0"/>
          <w:divBdr>
            <w:top w:val="none" w:sz="0" w:space="0" w:color="auto"/>
            <w:left w:val="none" w:sz="0" w:space="0" w:color="auto"/>
            <w:bottom w:val="none" w:sz="0" w:space="0" w:color="auto"/>
            <w:right w:val="none" w:sz="0" w:space="0" w:color="auto"/>
          </w:divBdr>
        </w:div>
      </w:divsChild>
    </w:div>
    <w:div w:id="1456749798">
      <w:bodyDiv w:val="1"/>
      <w:marLeft w:val="0"/>
      <w:marRight w:val="0"/>
      <w:marTop w:val="0"/>
      <w:marBottom w:val="0"/>
      <w:divBdr>
        <w:top w:val="none" w:sz="0" w:space="0" w:color="auto"/>
        <w:left w:val="none" w:sz="0" w:space="0" w:color="auto"/>
        <w:bottom w:val="none" w:sz="0" w:space="0" w:color="auto"/>
        <w:right w:val="none" w:sz="0" w:space="0" w:color="auto"/>
      </w:divBdr>
      <w:divsChild>
        <w:div w:id="1095439961">
          <w:marLeft w:val="0"/>
          <w:marRight w:val="0"/>
          <w:marTop w:val="0"/>
          <w:marBottom w:val="0"/>
          <w:divBdr>
            <w:top w:val="none" w:sz="0" w:space="0" w:color="auto"/>
            <w:left w:val="none" w:sz="0" w:space="0" w:color="auto"/>
            <w:bottom w:val="none" w:sz="0" w:space="0" w:color="auto"/>
            <w:right w:val="none" w:sz="0" w:space="0" w:color="auto"/>
          </w:divBdr>
        </w:div>
        <w:div w:id="1602420763">
          <w:marLeft w:val="0"/>
          <w:marRight w:val="0"/>
          <w:marTop w:val="0"/>
          <w:marBottom w:val="0"/>
          <w:divBdr>
            <w:top w:val="none" w:sz="0" w:space="0" w:color="auto"/>
            <w:left w:val="none" w:sz="0" w:space="0" w:color="auto"/>
            <w:bottom w:val="none" w:sz="0" w:space="0" w:color="auto"/>
            <w:right w:val="none" w:sz="0" w:space="0" w:color="auto"/>
          </w:divBdr>
        </w:div>
        <w:div w:id="44767060">
          <w:marLeft w:val="0"/>
          <w:marRight w:val="0"/>
          <w:marTop w:val="0"/>
          <w:marBottom w:val="0"/>
          <w:divBdr>
            <w:top w:val="none" w:sz="0" w:space="0" w:color="auto"/>
            <w:left w:val="none" w:sz="0" w:space="0" w:color="auto"/>
            <w:bottom w:val="none" w:sz="0" w:space="0" w:color="auto"/>
            <w:right w:val="none" w:sz="0" w:space="0" w:color="auto"/>
          </w:divBdr>
        </w:div>
        <w:div w:id="80684076">
          <w:marLeft w:val="0"/>
          <w:marRight w:val="0"/>
          <w:marTop w:val="0"/>
          <w:marBottom w:val="0"/>
          <w:divBdr>
            <w:top w:val="none" w:sz="0" w:space="0" w:color="auto"/>
            <w:left w:val="none" w:sz="0" w:space="0" w:color="auto"/>
            <w:bottom w:val="none" w:sz="0" w:space="0" w:color="auto"/>
            <w:right w:val="none" w:sz="0" w:space="0" w:color="auto"/>
          </w:divBdr>
        </w:div>
        <w:div w:id="805008314">
          <w:marLeft w:val="0"/>
          <w:marRight w:val="0"/>
          <w:marTop w:val="0"/>
          <w:marBottom w:val="0"/>
          <w:divBdr>
            <w:top w:val="none" w:sz="0" w:space="0" w:color="auto"/>
            <w:left w:val="none" w:sz="0" w:space="0" w:color="auto"/>
            <w:bottom w:val="none" w:sz="0" w:space="0" w:color="auto"/>
            <w:right w:val="none" w:sz="0" w:space="0" w:color="auto"/>
          </w:divBdr>
        </w:div>
      </w:divsChild>
    </w:div>
    <w:div w:id="1458111125">
      <w:bodyDiv w:val="1"/>
      <w:marLeft w:val="0"/>
      <w:marRight w:val="0"/>
      <w:marTop w:val="0"/>
      <w:marBottom w:val="0"/>
      <w:divBdr>
        <w:top w:val="none" w:sz="0" w:space="0" w:color="auto"/>
        <w:left w:val="none" w:sz="0" w:space="0" w:color="auto"/>
        <w:bottom w:val="none" w:sz="0" w:space="0" w:color="auto"/>
        <w:right w:val="none" w:sz="0" w:space="0" w:color="auto"/>
      </w:divBdr>
      <w:divsChild>
        <w:div w:id="1580407819">
          <w:marLeft w:val="0"/>
          <w:marRight w:val="0"/>
          <w:marTop w:val="0"/>
          <w:marBottom w:val="0"/>
          <w:divBdr>
            <w:top w:val="none" w:sz="0" w:space="0" w:color="auto"/>
            <w:left w:val="none" w:sz="0" w:space="0" w:color="auto"/>
            <w:bottom w:val="none" w:sz="0" w:space="0" w:color="auto"/>
            <w:right w:val="none" w:sz="0" w:space="0" w:color="auto"/>
          </w:divBdr>
        </w:div>
        <w:div w:id="1586770035">
          <w:marLeft w:val="0"/>
          <w:marRight w:val="0"/>
          <w:marTop w:val="0"/>
          <w:marBottom w:val="0"/>
          <w:divBdr>
            <w:top w:val="none" w:sz="0" w:space="0" w:color="auto"/>
            <w:left w:val="none" w:sz="0" w:space="0" w:color="auto"/>
            <w:bottom w:val="none" w:sz="0" w:space="0" w:color="auto"/>
            <w:right w:val="none" w:sz="0" w:space="0" w:color="auto"/>
          </w:divBdr>
        </w:div>
        <w:div w:id="1427388086">
          <w:marLeft w:val="0"/>
          <w:marRight w:val="0"/>
          <w:marTop w:val="0"/>
          <w:marBottom w:val="0"/>
          <w:divBdr>
            <w:top w:val="none" w:sz="0" w:space="0" w:color="auto"/>
            <w:left w:val="none" w:sz="0" w:space="0" w:color="auto"/>
            <w:bottom w:val="none" w:sz="0" w:space="0" w:color="auto"/>
            <w:right w:val="none" w:sz="0" w:space="0" w:color="auto"/>
          </w:divBdr>
        </w:div>
        <w:div w:id="2059280807">
          <w:marLeft w:val="0"/>
          <w:marRight w:val="0"/>
          <w:marTop w:val="0"/>
          <w:marBottom w:val="0"/>
          <w:divBdr>
            <w:top w:val="none" w:sz="0" w:space="0" w:color="auto"/>
            <w:left w:val="none" w:sz="0" w:space="0" w:color="auto"/>
            <w:bottom w:val="none" w:sz="0" w:space="0" w:color="auto"/>
            <w:right w:val="none" w:sz="0" w:space="0" w:color="auto"/>
          </w:divBdr>
        </w:div>
        <w:div w:id="264462345">
          <w:marLeft w:val="0"/>
          <w:marRight w:val="0"/>
          <w:marTop w:val="0"/>
          <w:marBottom w:val="0"/>
          <w:divBdr>
            <w:top w:val="none" w:sz="0" w:space="0" w:color="auto"/>
            <w:left w:val="none" w:sz="0" w:space="0" w:color="auto"/>
            <w:bottom w:val="none" w:sz="0" w:space="0" w:color="auto"/>
            <w:right w:val="none" w:sz="0" w:space="0" w:color="auto"/>
          </w:divBdr>
        </w:div>
      </w:divsChild>
    </w:div>
    <w:div w:id="1492407200">
      <w:bodyDiv w:val="1"/>
      <w:marLeft w:val="0"/>
      <w:marRight w:val="0"/>
      <w:marTop w:val="0"/>
      <w:marBottom w:val="0"/>
      <w:divBdr>
        <w:top w:val="none" w:sz="0" w:space="0" w:color="auto"/>
        <w:left w:val="none" w:sz="0" w:space="0" w:color="auto"/>
        <w:bottom w:val="none" w:sz="0" w:space="0" w:color="auto"/>
        <w:right w:val="none" w:sz="0" w:space="0" w:color="auto"/>
      </w:divBdr>
      <w:divsChild>
        <w:div w:id="450629682">
          <w:marLeft w:val="0"/>
          <w:marRight w:val="0"/>
          <w:marTop w:val="0"/>
          <w:marBottom w:val="0"/>
          <w:divBdr>
            <w:top w:val="none" w:sz="0" w:space="0" w:color="auto"/>
            <w:left w:val="none" w:sz="0" w:space="0" w:color="auto"/>
            <w:bottom w:val="none" w:sz="0" w:space="0" w:color="auto"/>
            <w:right w:val="none" w:sz="0" w:space="0" w:color="auto"/>
          </w:divBdr>
        </w:div>
        <w:div w:id="1535272523">
          <w:marLeft w:val="0"/>
          <w:marRight w:val="0"/>
          <w:marTop w:val="0"/>
          <w:marBottom w:val="0"/>
          <w:divBdr>
            <w:top w:val="none" w:sz="0" w:space="0" w:color="auto"/>
            <w:left w:val="none" w:sz="0" w:space="0" w:color="auto"/>
            <w:bottom w:val="none" w:sz="0" w:space="0" w:color="auto"/>
            <w:right w:val="none" w:sz="0" w:space="0" w:color="auto"/>
          </w:divBdr>
        </w:div>
        <w:div w:id="1767917978">
          <w:marLeft w:val="0"/>
          <w:marRight w:val="0"/>
          <w:marTop w:val="0"/>
          <w:marBottom w:val="0"/>
          <w:divBdr>
            <w:top w:val="none" w:sz="0" w:space="0" w:color="auto"/>
            <w:left w:val="none" w:sz="0" w:space="0" w:color="auto"/>
            <w:bottom w:val="none" w:sz="0" w:space="0" w:color="auto"/>
            <w:right w:val="none" w:sz="0" w:space="0" w:color="auto"/>
          </w:divBdr>
        </w:div>
        <w:div w:id="1138448758">
          <w:marLeft w:val="0"/>
          <w:marRight w:val="0"/>
          <w:marTop w:val="0"/>
          <w:marBottom w:val="0"/>
          <w:divBdr>
            <w:top w:val="none" w:sz="0" w:space="0" w:color="auto"/>
            <w:left w:val="none" w:sz="0" w:space="0" w:color="auto"/>
            <w:bottom w:val="none" w:sz="0" w:space="0" w:color="auto"/>
            <w:right w:val="none" w:sz="0" w:space="0" w:color="auto"/>
          </w:divBdr>
        </w:div>
        <w:div w:id="817114737">
          <w:marLeft w:val="0"/>
          <w:marRight w:val="0"/>
          <w:marTop w:val="0"/>
          <w:marBottom w:val="0"/>
          <w:divBdr>
            <w:top w:val="none" w:sz="0" w:space="0" w:color="auto"/>
            <w:left w:val="none" w:sz="0" w:space="0" w:color="auto"/>
            <w:bottom w:val="none" w:sz="0" w:space="0" w:color="auto"/>
            <w:right w:val="none" w:sz="0" w:space="0" w:color="auto"/>
          </w:divBdr>
        </w:div>
        <w:div w:id="683868847">
          <w:marLeft w:val="0"/>
          <w:marRight w:val="0"/>
          <w:marTop w:val="0"/>
          <w:marBottom w:val="0"/>
          <w:divBdr>
            <w:top w:val="none" w:sz="0" w:space="0" w:color="auto"/>
            <w:left w:val="none" w:sz="0" w:space="0" w:color="auto"/>
            <w:bottom w:val="none" w:sz="0" w:space="0" w:color="auto"/>
            <w:right w:val="none" w:sz="0" w:space="0" w:color="auto"/>
          </w:divBdr>
        </w:div>
        <w:div w:id="2112582950">
          <w:marLeft w:val="0"/>
          <w:marRight w:val="0"/>
          <w:marTop w:val="0"/>
          <w:marBottom w:val="0"/>
          <w:divBdr>
            <w:top w:val="none" w:sz="0" w:space="0" w:color="auto"/>
            <w:left w:val="none" w:sz="0" w:space="0" w:color="auto"/>
            <w:bottom w:val="none" w:sz="0" w:space="0" w:color="auto"/>
            <w:right w:val="none" w:sz="0" w:space="0" w:color="auto"/>
          </w:divBdr>
        </w:div>
        <w:div w:id="1771198616">
          <w:marLeft w:val="0"/>
          <w:marRight w:val="0"/>
          <w:marTop w:val="0"/>
          <w:marBottom w:val="0"/>
          <w:divBdr>
            <w:top w:val="none" w:sz="0" w:space="0" w:color="auto"/>
            <w:left w:val="none" w:sz="0" w:space="0" w:color="auto"/>
            <w:bottom w:val="none" w:sz="0" w:space="0" w:color="auto"/>
            <w:right w:val="none" w:sz="0" w:space="0" w:color="auto"/>
          </w:divBdr>
        </w:div>
        <w:div w:id="1629776054">
          <w:marLeft w:val="0"/>
          <w:marRight w:val="0"/>
          <w:marTop w:val="0"/>
          <w:marBottom w:val="0"/>
          <w:divBdr>
            <w:top w:val="none" w:sz="0" w:space="0" w:color="auto"/>
            <w:left w:val="none" w:sz="0" w:space="0" w:color="auto"/>
            <w:bottom w:val="none" w:sz="0" w:space="0" w:color="auto"/>
            <w:right w:val="none" w:sz="0" w:space="0" w:color="auto"/>
          </w:divBdr>
        </w:div>
        <w:div w:id="1174145029">
          <w:marLeft w:val="0"/>
          <w:marRight w:val="0"/>
          <w:marTop w:val="0"/>
          <w:marBottom w:val="0"/>
          <w:divBdr>
            <w:top w:val="none" w:sz="0" w:space="0" w:color="auto"/>
            <w:left w:val="none" w:sz="0" w:space="0" w:color="auto"/>
            <w:bottom w:val="none" w:sz="0" w:space="0" w:color="auto"/>
            <w:right w:val="none" w:sz="0" w:space="0" w:color="auto"/>
          </w:divBdr>
        </w:div>
        <w:div w:id="942690660">
          <w:marLeft w:val="0"/>
          <w:marRight w:val="0"/>
          <w:marTop w:val="0"/>
          <w:marBottom w:val="0"/>
          <w:divBdr>
            <w:top w:val="none" w:sz="0" w:space="0" w:color="auto"/>
            <w:left w:val="none" w:sz="0" w:space="0" w:color="auto"/>
            <w:bottom w:val="none" w:sz="0" w:space="0" w:color="auto"/>
            <w:right w:val="none" w:sz="0" w:space="0" w:color="auto"/>
          </w:divBdr>
        </w:div>
        <w:div w:id="130639703">
          <w:marLeft w:val="0"/>
          <w:marRight w:val="0"/>
          <w:marTop w:val="0"/>
          <w:marBottom w:val="0"/>
          <w:divBdr>
            <w:top w:val="none" w:sz="0" w:space="0" w:color="auto"/>
            <w:left w:val="none" w:sz="0" w:space="0" w:color="auto"/>
            <w:bottom w:val="none" w:sz="0" w:space="0" w:color="auto"/>
            <w:right w:val="none" w:sz="0" w:space="0" w:color="auto"/>
          </w:divBdr>
        </w:div>
        <w:div w:id="506016150">
          <w:marLeft w:val="0"/>
          <w:marRight w:val="0"/>
          <w:marTop w:val="0"/>
          <w:marBottom w:val="0"/>
          <w:divBdr>
            <w:top w:val="none" w:sz="0" w:space="0" w:color="auto"/>
            <w:left w:val="none" w:sz="0" w:space="0" w:color="auto"/>
            <w:bottom w:val="none" w:sz="0" w:space="0" w:color="auto"/>
            <w:right w:val="none" w:sz="0" w:space="0" w:color="auto"/>
          </w:divBdr>
        </w:div>
        <w:div w:id="1391688053">
          <w:marLeft w:val="0"/>
          <w:marRight w:val="0"/>
          <w:marTop w:val="0"/>
          <w:marBottom w:val="0"/>
          <w:divBdr>
            <w:top w:val="none" w:sz="0" w:space="0" w:color="auto"/>
            <w:left w:val="none" w:sz="0" w:space="0" w:color="auto"/>
            <w:bottom w:val="none" w:sz="0" w:space="0" w:color="auto"/>
            <w:right w:val="none" w:sz="0" w:space="0" w:color="auto"/>
          </w:divBdr>
        </w:div>
        <w:div w:id="904753335">
          <w:marLeft w:val="0"/>
          <w:marRight w:val="0"/>
          <w:marTop w:val="0"/>
          <w:marBottom w:val="0"/>
          <w:divBdr>
            <w:top w:val="none" w:sz="0" w:space="0" w:color="auto"/>
            <w:left w:val="none" w:sz="0" w:space="0" w:color="auto"/>
            <w:bottom w:val="none" w:sz="0" w:space="0" w:color="auto"/>
            <w:right w:val="none" w:sz="0" w:space="0" w:color="auto"/>
          </w:divBdr>
        </w:div>
        <w:div w:id="1404178745">
          <w:marLeft w:val="0"/>
          <w:marRight w:val="0"/>
          <w:marTop w:val="0"/>
          <w:marBottom w:val="0"/>
          <w:divBdr>
            <w:top w:val="none" w:sz="0" w:space="0" w:color="auto"/>
            <w:left w:val="none" w:sz="0" w:space="0" w:color="auto"/>
            <w:bottom w:val="none" w:sz="0" w:space="0" w:color="auto"/>
            <w:right w:val="none" w:sz="0" w:space="0" w:color="auto"/>
          </w:divBdr>
        </w:div>
        <w:div w:id="1233806495">
          <w:marLeft w:val="0"/>
          <w:marRight w:val="0"/>
          <w:marTop w:val="0"/>
          <w:marBottom w:val="0"/>
          <w:divBdr>
            <w:top w:val="none" w:sz="0" w:space="0" w:color="auto"/>
            <w:left w:val="none" w:sz="0" w:space="0" w:color="auto"/>
            <w:bottom w:val="none" w:sz="0" w:space="0" w:color="auto"/>
            <w:right w:val="none" w:sz="0" w:space="0" w:color="auto"/>
          </w:divBdr>
        </w:div>
      </w:divsChild>
    </w:div>
    <w:div w:id="1503011993">
      <w:bodyDiv w:val="1"/>
      <w:marLeft w:val="0"/>
      <w:marRight w:val="0"/>
      <w:marTop w:val="0"/>
      <w:marBottom w:val="0"/>
      <w:divBdr>
        <w:top w:val="none" w:sz="0" w:space="0" w:color="auto"/>
        <w:left w:val="none" w:sz="0" w:space="0" w:color="auto"/>
        <w:bottom w:val="none" w:sz="0" w:space="0" w:color="auto"/>
        <w:right w:val="none" w:sz="0" w:space="0" w:color="auto"/>
      </w:divBdr>
      <w:divsChild>
        <w:div w:id="1621304362">
          <w:marLeft w:val="0"/>
          <w:marRight w:val="0"/>
          <w:marTop w:val="0"/>
          <w:marBottom w:val="0"/>
          <w:divBdr>
            <w:top w:val="none" w:sz="0" w:space="0" w:color="auto"/>
            <w:left w:val="none" w:sz="0" w:space="0" w:color="auto"/>
            <w:bottom w:val="none" w:sz="0" w:space="0" w:color="auto"/>
            <w:right w:val="none" w:sz="0" w:space="0" w:color="auto"/>
          </w:divBdr>
        </w:div>
        <w:div w:id="1982225227">
          <w:marLeft w:val="0"/>
          <w:marRight w:val="0"/>
          <w:marTop w:val="0"/>
          <w:marBottom w:val="0"/>
          <w:divBdr>
            <w:top w:val="none" w:sz="0" w:space="0" w:color="auto"/>
            <w:left w:val="none" w:sz="0" w:space="0" w:color="auto"/>
            <w:bottom w:val="none" w:sz="0" w:space="0" w:color="auto"/>
            <w:right w:val="none" w:sz="0" w:space="0" w:color="auto"/>
          </w:divBdr>
        </w:div>
        <w:div w:id="2131051522">
          <w:marLeft w:val="0"/>
          <w:marRight w:val="0"/>
          <w:marTop w:val="0"/>
          <w:marBottom w:val="0"/>
          <w:divBdr>
            <w:top w:val="none" w:sz="0" w:space="0" w:color="auto"/>
            <w:left w:val="none" w:sz="0" w:space="0" w:color="auto"/>
            <w:bottom w:val="none" w:sz="0" w:space="0" w:color="auto"/>
            <w:right w:val="none" w:sz="0" w:space="0" w:color="auto"/>
          </w:divBdr>
        </w:div>
        <w:div w:id="618950943">
          <w:marLeft w:val="0"/>
          <w:marRight w:val="0"/>
          <w:marTop w:val="0"/>
          <w:marBottom w:val="0"/>
          <w:divBdr>
            <w:top w:val="none" w:sz="0" w:space="0" w:color="auto"/>
            <w:left w:val="none" w:sz="0" w:space="0" w:color="auto"/>
            <w:bottom w:val="none" w:sz="0" w:space="0" w:color="auto"/>
            <w:right w:val="none" w:sz="0" w:space="0" w:color="auto"/>
          </w:divBdr>
        </w:div>
      </w:divsChild>
    </w:div>
    <w:div w:id="1517770976">
      <w:bodyDiv w:val="1"/>
      <w:marLeft w:val="0"/>
      <w:marRight w:val="0"/>
      <w:marTop w:val="0"/>
      <w:marBottom w:val="0"/>
      <w:divBdr>
        <w:top w:val="none" w:sz="0" w:space="0" w:color="auto"/>
        <w:left w:val="none" w:sz="0" w:space="0" w:color="auto"/>
        <w:bottom w:val="none" w:sz="0" w:space="0" w:color="auto"/>
        <w:right w:val="none" w:sz="0" w:space="0" w:color="auto"/>
      </w:divBdr>
      <w:divsChild>
        <w:div w:id="2138983582">
          <w:marLeft w:val="0"/>
          <w:marRight w:val="0"/>
          <w:marTop w:val="0"/>
          <w:marBottom w:val="0"/>
          <w:divBdr>
            <w:top w:val="none" w:sz="0" w:space="0" w:color="auto"/>
            <w:left w:val="none" w:sz="0" w:space="0" w:color="auto"/>
            <w:bottom w:val="none" w:sz="0" w:space="0" w:color="auto"/>
            <w:right w:val="none" w:sz="0" w:space="0" w:color="auto"/>
          </w:divBdr>
        </w:div>
        <w:div w:id="1672676134">
          <w:marLeft w:val="0"/>
          <w:marRight w:val="0"/>
          <w:marTop w:val="0"/>
          <w:marBottom w:val="0"/>
          <w:divBdr>
            <w:top w:val="none" w:sz="0" w:space="0" w:color="auto"/>
            <w:left w:val="none" w:sz="0" w:space="0" w:color="auto"/>
            <w:bottom w:val="none" w:sz="0" w:space="0" w:color="auto"/>
            <w:right w:val="none" w:sz="0" w:space="0" w:color="auto"/>
          </w:divBdr>
        </w:div>
        <w:div w:id="1450737643">
          <w:marLeft w:val="0"/>
          <w:marRight w:val="0"/>
          <w:marTop w:val="0"/>
          <w:marBottom w:val="0"/>
          <w:divBdr>
            <w:top w:val="none" w:sz="0" w:space="0" w:color="auto"/>
            <w:left w:val="none" w:sz="0" w:space="0" w:color="auto"/>
            <w:bottom w:val="none" w:sz="0" w:space="0" w:color="auto"/>
            <w:right w:val="none" w:sz="0" w:space="0" w:color="auto"/>
          </w:divBdr>
        </w:div>
        <w:div w:id="81149899">
          <w:marLeft w:val="0"/>
          <w:marRight w:val="0"/>
          <w:marTop w:val="0"/>
          <w:marBottom w:val="0"/>
          <w:divBdr>
            <w:top w:val="none" w:sz="0" w:space="0" w:color="auto"/>
            <w:left w:val="none" w:sz="0" w:space="0" w:color="auto"/>
            <w:bottom w:val="none" w:sz="0" w:space="0" w:color="auto"/>
            <w:right w:val="none" w:sz="0" w:space="0" w:color="auto"/>
          </w:divBdr>
        </w:div>
        <w:div w:id="1495797677">
          <w:marLeft w:val="0"/>
          <w:marRight w:val="0"/>
          <w:marTop w:val="0"/>
          <w:marBottom w:val="0"/>
          <w:divBdr>
            <w:top w:val="none" w:sz="0" w:space="0" w:color="auto"/>
            <w:left w:val="none" w:sz="0" w:space="0" w:color="auto"/>
            <w:bottom w:val="none" w:sz="0" w:space="0" w:color="auto"/>
            <w:right w:val="none" w:sz="0" w:space="0" w:color="auto"/>
          </w:divBdr>
        </w:div>
        <w:div w:id="1732968743">
          <w:marLeft w:val="0"/>
          <w:marRight w:val="0"/>
          <w:marTop w:val="0"/>
          <w:marBottom w:val="0"/>
          <w:divBdr>
            <w:top w:val="none" w:sz="0" w:space="0" w:color="auto"/>
            <w:left w:val="none" w:sz="0" w:space="0" w:color="auto"/>
            <w:bottom w:val="none" w:sz="0" w:space="0" w:color="auto"/>
            <w:right w:val="none" w:sz="0" w:space="0" w:color="auto"/>
          </w:divBdr>
        </w:div>
        <w:div w:id="1330016918">
          <w:marLeft w:val="0"/>
          <w:marRight w:val="0"/>
          <w:marTop w:val="0"/>
          <w:marBottom w:val="0"/>
          <w:divBdr>
            <w:top w:val="none" w:sz="0" w:space="0" w:color="auto"/>
            <w:left w:val="none" w:sz="0" w:space="0" w:color="auto"/>
            <w:bottom w:val="none" w:sz="0" w:space="0" w:color="auto"/>
            <w:right w:val="none" w:sz="0" w:space="0" w:color="auto"/>
          </w:divBdr>
        </w:div>
        <w:div w:id="423038269">
          <w:marLeft w:val="0"/>
          <w:marRight w:val="0"/>
          <w:marTop w:val="0"/>
          <w:marBottom w:val="0"/>
          <w:divBdr>
            <w:top w:val="none" w:sz="0" w:space="0" w:color="auto"/>
            <w:left w:val="none" w:sz="0" w:space="0" w:color="auto"/>
            <w:bottom w:val="none" w:sz="0" w:space="0" w:color="auto"/>
            <w:right w:val="none" w:sz="0" w:space="0" w:color="auto"/>
          </w:divBdr>
        </w:div>
        <w:div w:id="1835220657">
          <w:marLeft w:val="0"/>
          <w:marRight w:val="0"/>
          <w:marTop w:val="0"/>
          <w:marBottom w:val="0"/>
          <w:divBdr>
            <w:top w:val="none" w:sz="0" w:space="0" w:color="auto"/>
            <w:left w:val="none" w:sz="0" w:space="0" w:color="auto"/>
            <w:bottom w:val="none" w:sz="0" w:space="0" w:color="auto"/>
            <w:right w:val="none" w:sz="0" w:space="0" w:color="auto"/>
          </w:divBdr>
        </w:div>
        <w:div w:id="564297342">
          <w:marLeft w:val="0"/>
          <w:marRight w:val="0"/>
          <w:marTop w:val="0"/>
          <w:marBottom w:val="0"/>
          <w:divBdr>
            <w:top w:val="none" w:sz="0" w:space="0" w:color="auto"/>
            <w:left w:val="none" w:sz="0" w:space="0" w:color="auto"/>
            <w:bottom w:val="none" w:sz="0" w:space="0" w:color="auto"/>
            <w:right w:val="none" w:sz="0" w:space="0" w:color="auto"/>
          </w:divBdr>
        </w:div>
        <w:div w:id="1474181796">
          <w:marLeft w:val="0"/>
          <w:marRight w:val="0"/>
          <w:marTop w:val="0"/>
          <w:marBottom w:val="0"/>
          <w:divBdr>
            <w:top w:val="none" w:sz="0" w:space="0" w:color="auto"/>
            <w:left w:val="none" w:sz="0" w:space="0" w:color="auto"/>
            <w:bottom w:val="none" w:sz="0" w:space="0" w:color="auto"/>
            <w:right w:val="none" w:sz="0" w:space="0" w:color="auto"/>
          </w:divBdr>
        </w:div>
        <w:div w:id="1116145690">
          <w:marLeft w:val="0"/>
          <w:marRight w:val="0"/>
          <w:marTop w:val="0"/>
          <w:marBottom w:val="0"/>
          <w:divBdr>
            <w:top w:val="none" w:sz="0" w:space="0" w:color="auto"/>
            <w:left w:val="none" w:sz="0" w:space="0" w:color="auto"/>
            <w:bottom w:val="none" w:sz="0" w:space="0" w:color="auto"/>
            <w:right w:val="none" w:sz="0" w:space="0" w:color="auto"/>
          </w:divBdr>
        </w:div>
      </w:divsChild>
    </w:div>
    <w:div w:id="1519463804">
      <w:bodyDiv w:val="1"/>
      <w:marLeft w:val="0"/>
      <w:marRight w:val="0"/>
      <w:marTop w:val="0"/>
      <w:marBottom w:val="0"/>
      <w:divBdr>
        <w:top w:val="none" w:sz="0" w:space="0" w:color="auto"/>
        <w:left w:val="none" w:sz="0" w:space="0" w:color="auto"/>
        <w:bottom w:val="none" w:sz="0" w:space="0" w:color="auto"/>
        <w:right w:val="none" w:sz="0" w:space="0" w:color="auto"/>
      </w:divBdr>
      <w:divsChild>
        <w:div w:id="758984590">
          <w:marLeft w:val="0"/>
          <w:marRight w:val="0"/>
          <w:marTop w:val="0"/>
          <w:marBottom w:val="0"/>
          <w:divBdr>
            <w:top w:val="none" w:sz="0" w:space="0" w:color="auto"/>
            <w:left w:val="none" w:sz="0" w:space="0" w:color="auto"/>
            <w:bottom w:val="none" w:sz="0" w:space="0" w:color="auto"/>
            <w:right w:val="none" w:sz="0" w:space="0" w:color="auto"/>
          </w:divBdr>
        </w:div>
        <w:div w:id="1898199280">
          <w:marLeft w:val="0"/>
          <w:marRight w:val="0"/>
          <w:marTop w:val="0"/>
          <w:marBottom w:val="0"/>
          <w:divBdr>
            <w:top w:val="none" w:sz="0" w:space="0" w:color="auto"/>
            <w:left w:val="none" w:sz="0" w:space="0" w:color="auto"/>
            <w:bottom w:val="none" w:sz="0" w:space="0" w:color="auto"/>
            <w:right w:val="none" w:sz="0" w:space="0" w:color="auto"/>
          </w:divBdr>
        </w:div>
        <w:div w:id="1951206416">
          <w:marLeft w:val="0"/>
          <w:marRight w:val="0"/>
          <w:marTop w:val="0"/>
          <w:marBottom w:val="0"/>
          <w:divBdr>
            <w:top w:val="none" w:sz="0" w:space="0" w:color="auto"/>
            <w:left w:val="none" w:sz="0" w:space="0" w:color="auto"/>
            <w:bottom w:val="none" w:sz="0" w:space="0" w:color="auto"/>
            <w:right w:val="none" w:sz="0" w:space="0" w:color="auto"/>
          </w:divBdr>
        </w:div>
        <w:div w:id="1032072511">
          <w:marLeft w:val="0"/>
          <w:marRight w:val="0"/>
          <w:marTop w:val="0"/>
          <w:marBottom w:val="0"/>
          <w:divBdr>
            <w:top w:val="none" w:sz="0" w:space="0" w:color="auto"/>
            <w:left w:val="none" w:sz="0" w:space="0" w:color="auto"/>
            <w:bottom w:val="none" w:sz="0" w:space="0" w:color="auto"/>
            <w:right w:val="none" w:sz="0" w:space="0" w:color="auto"/>
          </w:divBdr>
        </w:div>
      </w:divsChild>
    </w:div>
    <w:div w:id="1524055101">
      <w:bodyDiv w:val="1"/>
      <w:marLeft w:val="0"/>
      <w:marRight w:val="0"/>
      <w:marTop w:val="0"/>
      <w:marBottom w:val="0"/>
      <w:divBdr>
        <w:top w:val="none" w:sz="0" w:space="0" w:color="auto"/>
        <w:left w:val="none" w:sz="0" w:space="0" w:color="auto"/>
        <w:bottom w:val="none" w:sz="0" w:space="0" w:color="auto"/>
        <w:right w:val="none" w:sz="0" w:space="0" w:color="auto"/>
      </w:divBdr>
      <w:divsChild>
        <w:div w:id="271283611">
          <w:marLeft w:val="0"/>
          <w:marRight w:val="0"/>
          <w:marTop w:val="0"/>
          <w:marBottom w:val="0"/>
          <w:divBdr>
            <w:top w:val="none" w:sz="0" w:space="0" w:color="auto"/>
            <w:left w:val="none" w:sz="0" w:space="0" w:color="auto"/>
            <w:bottom w:val="none" w:sz="0" w:space="0" w:color="auto"/>
            <w:right w:val="none" w:sz="0" w:space="0" w:color="auto"/>
          </w:divBdr>
        </w:div>
        <w:div w:id="1869373124">
          <w:marLeft w:val="0"/>
          <w:marRight w:val="0"/>
          <w:marTop w:val="0"/>
          <w:marBottom w:val="0"/>
          <w:divBdr>
            <w:top w:val="none" w:sz="0" w:space="0" w:color="auto"/>
            <w:left w:val="none" w:sz="0" w:space="0" w:color="auto"/>
            <w:bottom w:val="none" w:sz="0" w:space="0" w:color="auto"/>
            <w:right w:val="none" w:sz="0" w:space="0" w:color="auto"/>
          </w:divBdr>
        </w:div>
        <w:div w:id="898826734">
          <w:marLeft w:val="0"/>
          <w:marRight w:val="0"/>
          <w:marTop w:val="0"/>
          <w:marBottom w:val="0"/>
          <w:divBdr>
            <w:top w:val="none" w:sz="0" w:space="0" w:color="auto"/>
            <w:left w:val="none" w:sz="0" w:space="0" w:color="auto"/>
            <w:bottom w:val="none" w:sz="0" w:space="0" w:color="auto"/>
            <w:right w:val="none" w:sz="0" w:space="0" w:color="auto"/>
          </w:divBdr>
        </w:div>
        <w:div w:id="102311642">
          <w:marLeft w:val="0"/>
          <w:marRight w:val="0"/>
          <w:marTop w:val="0"/>
          <w:marBottom w:val="0"/>
          <w:divBdr>
            <w:top w:val="none" w:sz="0" w:space="0" w:color="auto"/>
            <w:left w:val="none" w:sz="0" w:space="0" w:color="auto"/>
            <w:bottom w:val="none" w:sz="0" w:space="0" w:color="auto"/>
            <w:right w:val="none" w:sz="0" w:space="0" w:color="auto"/>
          </w:divBdr>
        </w:div>
        <w:div w:id="2082171383">
          <w:marLeft w:val="0"/>
          <w:marRight w:val="0"/>
          <w:marTop w:val="0"/>
          <w:marBottom w:val="0"/>
          <w:divBdr>
            <w:top w:val="none" w:sz="0" w:space="0" w:color="auto"/>
            <w:left w:val="none" w:sz="0" w:space="0" w:color="auto"/>
            <w:bottom w:val="none" w:sz="0" w:space="0" w:color="auto"/>
            <w:right w:val="none" w:sz="0" w:space="0" w:color="auto"/>
          </w:divBdr>
        </w:div>
        <w:div w:id="1285115609">
          <w:marLeft w:val="0"/>
          <w:marRight w:val="0"/>
          <w:marTop w:val="0"/>
          <w:marBottom w:val="0"/>
          <w:divBdr>
            <w:top w:val="none" w:sz="0" w:space="0" w:color="auto"/>
            <w:left w:val="none" w:sz="0" w:space="0" w:color="auto"/>
            <w:bottom w:val="none" w:sz="0" w:space="0" w:color="auto"/>
            <w:right w:val="none" w:sz="0" w:space="0" w:color="auto"/>
          </w:divBdr>
        </w:div>
        <w:div w:id="2069181306">
          <w:marLeft w:val="0"/>
          <w:marRight w:val="0"/>
          <w:marTop w:val="0"/>
          <w:marBottom w:val="0"/>
          <w:divBdr>
            <w:top w:val="none" w:sz="0" w:space="0" w:color="auto"/>
            <w:left w:val="none" w:sz="0" w:space="0" w:color="auto"/>
            <w:bottom w:val="none" w:sz="0" w:space="0" w:color="auto"/>
            <w:right w:val="none" w:sz="0" w:space="0" w:color="auto"/>
          </w:divBdr>
        </w:div>
      </w:divsChild>
    </w:div>
    <w:div w:id="1541164515">
      <w:bodyDiv w:val="1"/>
      <w:marLeft w:val="0"/>
      <w:marRight w:val="0"/>
      <w:marTop w:val="0"/>
      <w:marBottom w:val="0"/>
      <w:divBdr>
        <w:top w:val="none" w:sz="0" w:space="0" w:color="auto"/>
        <w:left w:val="none" w:sz="0" w:space="0" w:color="auto"/>
        <w:bottom w:val="none" w:sz="0" w:space="0" w:color="auto"/>
        <w:right w:val="none" w:sz="0" w:space="0" w:color="auto"/>
      </w:divBdr>
      <w:divsChild>
        <w:div w:id="394281628">
          <w:marLeft w:val="0"/>
          <w:marRight w:val="0"/>
          <w:marTop w:val="0"/>
          <w:marBottom w:val="0"/>
          <w:divBdr>
            <w:top w:val="none" w:sz="0" w:space="0" w:color="auto"/>
            <w:left w:val="none" w:sz="0" w:space="0" w:color="auto"/>
            <w:bottom w:val="none" w:sz="0" w:space="0" w:color="auto"/>
            <w:right w:val="none" w:sz="0" w:space="0" w:color="auto"/>
          </w:divBdr>
        </w:div>
        <w:div w:id="2123768009">
          <w:marLeft w:val="0"/>
          <w:marRight w:val="0"/>
          <w:marTop w:val="0"/>
          <w:marBottom w:val="0"/>
          <w:divBdr>
            <w:top w:val="none" w:sz="0" w:space="0" w:color="auto"/>
            <w:left w:val="none" w:sz="0" w:space="0" w:color="auto"/>
            <w:bottom w:val="none" w:sz="0" w:space="0" w:color="auto"/>
            <w:right w:val="none" w:sz="0" w:space="0" w:color="auto"/>
          </w:divBdr>
        </w:div>
        <w:div w:id="1166289526">
          <w:marLeft w:val="0"/>
          <w:marRight w:val="0"/>
          <w:marTop w:val="0"/>
          <w:marBottom w:val="0"/>
          <w:divBdr>
            <w:top w:val="none" w:sz="0" w:space="0" w:color="auto"/>
            <w:left w:val="none" w:sz="0" w:space="0" w:color="auto"/>
            <w:bottom w:val="none" w:sz="0" w:space="0" w:color="auto"/>
            <w:right w:val="none" w:sz="0" w:space="0" w:color="auto"/>
          </w:divBdr>
        </w:div>
        <w:div w:id="1929191231">
          <w:marLeft w:val="0"/>
          <w:marRight w:val="0"/>
          <w:marTop w:val="0"/>
          <w:marBottom w:val="0"/>
          <w:divBdr>
            <w:top w:val="none" w:sz="0" w:space="0" w:color="auto"/>
            <w:left w:val="none" w:sz="0" w:space="0" w:color="auto"/>
            <w:bottom w:val="none" w:sz="0" w:space="0" w:color="auto"/>
            <w:right w:val="none" w:sz="0" w:space="0" w:color="auto"/>
          </w:divBdr>
        </w:div>
        <w:div w:id="997805070">
          <w:marLeft w:val="0"/>
          <w:marRight w:val="0"/>
          <w:marTop w:val="0"/>
          <w:marBottom w:val="0"/>
          <w:divBdr>
            <w:top w:val="none" w:sz="0" w:space="0" w:color="auto"/>
            <w:left w:val="none" w:sz="0" w:space="0" w:color="auto"/>
            <w:bottom w:val="none" w:sz="0" w:space="0" w:color="auto"/>
            <w:right w:val="none" w:sz="0" w:space="0" w:color="auto"/>
          </w:divBdr>
        </w:div>
      </w:divsChild>
    </w:div>
    <w:div w:id="1541285823">
      <w:bodyDiv w:val="1"/>
      <w:marLeft w:val="0"/>
      <w:marRight w:val="0"/>
      <w:marTop w:val="0"/>
      <w:marBottom w:val="0"/>
      <w:divBdr>
        <w:top w:val="none" w:sz="0" w:space="0" w:color="auto"/>
        <w:left w:val="none" w:sz="0" w:space="0" w:color="auto"/>
        <w:bottom w:val="none" w:sz="0" w:space="0" w:color="auto"/>
        <w:right w:val="none" w:sz="0" w:space="0" w:color="auto"/>
      </w:divBdr>
      <w:divsChild>
        <w:div w:id="395671434">
          <w:marLeft w:val="0"/>
          <w:marRight w:val="0"/>
          <w:marTop w:val="0"/>
          <w:marBottom w:val="0"/>
          <w:divBdr>
            <w:top w:val="none" w:sz="0" w:space="0" w:color="auto"/>
            <w:left w:val="none" w:sz="0" w:space="0" w:color="auto"/>
            <w:bottom w:val="none" w:sz="0" w:space="0" w:color="auto"/>
            <w:right w:val="none" w:sz="0" w:space="0" w:color="auto"/>
          </w:divBdr>
        </w:div>
        <w:div w:id="320811811">
          <w:marLeft w:val="0"/>
          <w:marRight w:val="0"/>
          <w:marTop w:val="0"/>
          <w:marBottom w:val="0"/>
          <w:divBdr>
            <w:top w:val="none" w:sz="0" w:space="0" w:color="auto"/>
            <w:left w:val="none" w:sz="0" w:space="0" w:color="auto"/>
            <w:bottom w:val="none" w:sz="0" w:space="0" w:color="auto"/>
            <w:right w:val="none" w:sz="0" w:space="0" w:color="auto"/>
          </w:divBdr>
        </w:div>
        <w:div w:id="1382168582">
          <w:marLeft w:val="0"/>
          <w:marRight w:val="0"/>
          <w:marTop w:val="0"/>
          <w:marBottom w:val="0"/>
          <w:divBdr>
            <w:top w:val="none" w:sz="0" w:space="0" w:color="auto"/>
            <w:left w:val="none" w:sz="0" w:space="0" w:color="auto"/>
            <w:bottom w:val="none" w:sz="0" w:space="0" w:color="auto"/>
            <w:right w:val="none" w:sz="0" w:space="0" w:color="auto"/>
          </w:divBdr>
        </w:div>
        <w:div w:id="1504272006">
          <w:marLeft w:val="0"/>
          <w:marRight w:val="0"/>
          <w:marTop w:val="0"/>
          <w:marBottom w:val="0"/>
          <w:divBdr>
            <w:top w:val="none" w:sz="0" w:space="0" w:color="auto"/>
            <w:left w:val="none" w:sz="0" w:space="0" w:color="auto"/>
            <w:bottom w:val="none" w:sz="0" w:space="0" w:color="auto"/>
            <w:right w:val="none" w:sz="0" w:space="0" w:color="auto"/>
          </w:divBdr>
        </w:div>
      </w:divsChild>
    </w:div>
    <w:div w:id="1552691031">
      <w:bodyDiv w:val="1"/>
      <w:marLeft w:val="0"/>
      <w:marRight w:val="0"/>
      <w:marTop w:val="0"/>
      <w:marBottom w:val="0"/>
      <w:divBdr>
        <w:top w:val="none" w:sz="0" w:space="0" w:color="auto"/>
        <w:left w:val="none" w:sz="0" w:space="0" w:color="auto"/>
        <w:bottom w:val="none" w:sz="0" w:space="0" w:color="auto"/>
        <w:right w:val="none" w:sz="0" w:space="0" w:color="auto"/>
      </w:divBdr>
      <w:divsChild>
        <w:div w:id="161092411">
          <w:marLeft w:val="0"/>
          <w:marRight w:val="0"/>
          <w:marTop w:val="0"/>
          <w:marBottom w:val="0"/>
          <w:divBdr>
            <w:top w:val="none" w:sz="0" w:space="0" w:color="auto"/>
            <w:left w:val="none" w:sz="0" w:space="0" w:color="auto"/>
            <w:bottom w:val="none" w:sz="0" w:space="0" w:color="auto"/>
            <w:right w:val="none" w:sz="0" w:space="0" w:color="auto"/>
          </w:divBdr>
        </w:div>
        <w:div w:id="1376197969">
          <w:marLeft w:val="0"/>
          <w:marRight w:val="0"/>
          <w:marTop w:val="0"/>
          <w:marBottom w:val="0"/>
          <w:divBdr>
            <w:top w:val="none" w:sz="0" w:space="0" w:color="auto"/>
            <w:left w:val="none" w:sz="0" w:space="0" w:color="auto"/>
            <w:bottom w:val="none" w:sz="0" w:space="0" w:color="auto"/>
            <w:right w:val="none" w:sz="0" w:space="0" w:color="auto"/>
          </w:divBdr>
        </w:div>
        <w:div w:id="842546359">
          <w:marLeft w:val="0"/>
          <w:marRight w:val="0"/>
          <w:marTop w:val="0"/>
          <w:marBottom w:val="0"/>
          <w:divBdr>
            <w:top w:val="none" w:sz="0" w:space="0" w:color="auto"/>
            <w:left w:val="none" w:sz="0" w:space="0" w:color="auto"/>
            <w:bottom w:val="none" w:sz="0" w:space="0" w:color="auto"/>
            <w:right w:val="none" w:sz="0" w:space="0" w:color="auto"/>
          </w:divBdr>
        </w:div>
      </w:divsChild>
    </w:div>
    <w:div w:id="1570655650">
      <w:bodyDiv w:val="1"/>
      <w:marLeft w:val="0"/>
      <w:marRight w:val="0"/>
      <w:marTop w:val="0"/>
      <w:marBottom w:val="0"/>
      <w:divBdr>
        <w:top w:val="none" w:sz="0" w:space="0" w:color="auto"/>
        <w:left w:val="none" w:sz="0" w:space="0" w:color="auto"/>
        <w:bottom w:val="none" w:sz="0" w:space="0" w:color="auto"/>
        <w:right w:val="none" w:sz="0" w:space="0" w:color="auto"/>
      </w:divBdr>
      <w:divsChild>
        <w:div w:id="1083188899">
          <w:marLeft w:val="0"/>
          <w:marRight w:val="0"/>
          <w:marTop w:val="0"/>
          <w:marBottom w:val="0"/>
          <w:divBdr>
            <w:top w:val="none" w:sz="0" w:space="0" w:color="auto"/>
            <w:left w:val="none" w:sz="0" w:space="0" w:color="auto"/>
            <w:bottom w:val="none" w:sz="0" w:space="0" w:color="auto"/>
            <w:right w:val="none" w:sz="0" w:space="0" w:color="auto"/>
          </w:divBdr>
        </w:div>
        <w:div w:id="1220941253">
          <w:marLeft w:val="0"/>
          <w:marRight w:val="0"/>
          <w:marTop w:val="0"/>
          <w:marBottom w:val="0"/>
          <w:divBdr>
            <w:top w:val="none" w:sz="0" w:space="0" w:color="auto"/>
            <w:left w:val="none" w:sz="0" w:space="0" w:color="auto"/>
            <w:bottom w:val="none" w:sz="0" w:space="0" w:color="auto"/>
            <w:right w:val="none" w:sz="0" w:space="0" w:color="auto"/>
          </w:divBdr>
        </w:div>
        <w:div w:id="589588003">
          <w:marLeft w:val="0"/>
          <w:marRight w:val="0"/>
          <w:marTop w:val="0"/>
          <w:marBottom w:val="0"/>
          <w:divBdr>
            <w:top w:val="none" w:sz="0" w:space="0" w:color="auto"/>
            <w:left w:val="none" w:sz="0" w:space="0" w:color="auto"/>
            <w:bottom w:val="none" w:sz="0" w:space="0" w:color="auto"/>
            <w:right w:val="none" w:sz="0" w:space="0" w:color="auto"/>
          </w:divBdr>
        </w:div>
        <w:div w:id="1878160586">
          <w:marLeft w:val="0"/>
          <w:marRight w:val="0"/>
          <w:marTop w:val="0"/>
          <w:marBottom w:val="0"/>
          <w:divBdr>
            <w:top w:val="none" w:sz="0" w:space="0" w:color="auto"/>
            <w:left w:val="none" w:sz="0" w:space="0" w:color="auto"/>
            <w:bottom w:val="none" w:sz="0" w:space="0" w:color="auto"/>
            <w:right w:val="none" w:sz="0" w:space="0" w:color="auto"/>
          </w:divBdr>
        </w:div>
        <w:div w:id="474761682">
          <w:marLeft w:val="0"/>
          <w:marRight w:val="0"/>
          <w:marTop w:val="0"/>
          <w:marBottom w:val="0"/>
          <w:divBdr>
            <w:top w:val="none" w:sz="0" w:space="0" w:color="auto"/>
            <w:left w:val="none" w:sz="0" w:space="0" w:color="auto"/>
            <w:bottom w:val="none" w:sz="0" w:space="0" w:color="auto"/>
            <w:right w:val="none" w:sz="0" w:space="0" w:color="auto"/>
          </w:divBdr>
        </w:div>
        <w:div w:id="476457379">
          <w:marLeft w:val="0"/>
          <w:marRight w:val="0"/>
          <w:marTop w:val="0"/>
          <w:marBottom w:val="0"/>
          <w:divBdr>
            <w:top w:val="none" w:sz="0" w:space="0" w:color="auto"/>
            <w:left w:val="none" w:sz="0" w:space="0" w:color="auto"/>
            <w:bottom w:val="none" w:sz="0" w:space="0" w:color="auto"/>
            <w:right w:val="none" w:sz="0" w:space="0" w:color="auto"/>
          </w:divBdr>
        </w:div>
        <w:div w:id="2013334092">
          <w:marLeft w:val="0"/>
          <w:marRight w:val="0"/>
          <w:marTop w:val="0"/>
          <w:marBottom w:val="0"/>
          <w:divBdr>
            <w:top w:val="none" w:sz="0" w:space="0" w:color="auto"/>
            <w:left w:val="none" w:sz="0" w:space="0" w:color="auto"/>
            <w:bottom w:val="none" w:sz="0" w:space="0" w:color="auto"/>
            <w:right w:val="none" w:sz="0" w:space="0" w:color="auto"/>
          </w:divBdr>
        </w:div>
        <w:div w:id="243877176">
          <w:marLeft w:val="0"/>
          <w:marRight w:val="0"/>
          <w:marTop w:val="0"/>
          <w:marBottom w:val="0"/>
          <w:divBdr>
            <w:top w:val="none" w:sz="0" w:space="0" w:color="auto"/>
            <w:left w:val="none" w:sz="0" w:space="0" w:color="auto"/>
            <w:bottom w:val="none" w:sz="0" w:space="0" w:color="auto"/>
            <w:right w:val="none" w:sz="0" w:space="0" w:color="auto"/>
          </w:divBdr>
        </w:div>
        <w:div w:id="386539781">
          <w:marLeft w:val="0"/>
          <w:marRight w:val="0"/>
          <w:marTop w:val="0"/>
          <w:marBottom w:val="0"/>
          <w:divBdr>
            <w:top w:val="none" w:sz="0" w:space="0" w:color="auto"/>
            <w:left w:val="none" w:sz="0" w:space="0" w:color="auto"/>
            <w:bottom w:val="none" w:sz="0" w:space="0" w:color="auto"/>
            <w:right w:val="none" w:sz="0" w:space="0" w:color="auto"/>
          </w:divBdr>
        </w:div>
        <w:div w:id="1470977263">
          <w:marLeft w:val="0"/>
          <w:marRight w:val="0"/>
          <w:marTop w:val="0"/>
          <w:marBottom w:val="0"/>
          <w:divBdr>
            <w:top w:val="none" w:sz="0" w:space="0" w:color="auto"/>
            <w:left w:val="none" w:sz="0" w:space="0" w:color="auto"/>
            <w:bottom w:val="none" w:sz="0" w:space="0" w:color="auto"/>
            <w:right w:val="none" w:sz="0" w:space="0" w:color="auto"/>
          </w:divBdr>
        </w:div>
        <w:div w:id="1835411034">
          <w:marLeft w:val="0"/>
          <w:marRight w:val="0"/>
          <w:marTop w:val="0"/>
          <w:marBottom w:val="0"/>
          <w:divBdr>
            <w:top w:val="none" w:sz="0" w:space="0" w:color="auto"/>
            <w:left w:val="none" w:sz="0" w:space="0" w:color="auto"/>
            <w:bottom w:val="none" w:sz="0" w:space="0" w:color="auto"/>
            <w:right w:val="none" w:sz="0" w:space="0" w:color="auto"/>
          </w:divBdr>
        </w:div>
      </w:divsChild>
    </w:div>
    <w:div w:id="1591963826">
      <w:bodyDiv w:val="1"/>
      <w:marLeft w:val="0"/>
      <w:marRight w:val="0"/>
      <w:marTop w:val="0"/>
      <w:marBottom w:val="0"/>
      <w:divBdr>
        <w:top w:val="none" w:sz="0" w:space="0" w:color="auto"/>
        <w:left w:val="none" w:sz="0" w:space="0" w:color="auto"/>
        <w:bottom w:val="none" w:sz="0" w:space="0" w:color="auto"/>
        <w:right w:val="none" w:sz="0" w:space="0" w:color="auto"/>
      </w:divBdr>
      <w:divsChild>
        <w:div w:id="1187400863">
          <w:marLeft w:val="0"/>
          <w:marRight w:val="0"/>
          <w:marTop w:val="0"/>
          <w:marBottom w:val="0"/>
          <w:divBdr>
            <w:top w:val="none" w:sz="0" w:space="0" w:color="auto"/>
            <w:left w:val="none" w:sz="0" w:space="0" w:color="auto"/>
            <w:bottom w:val="none" w:sz="0" w:space="0" w:color="auto"/>
            <w:right w:val="none" w:sz="0" w:space="0" w:color="auto"/>
          </w:divBdr>
        </w:div>
        <w:div w:id="2076464882">
          <w:marLeft w:val="0"/>
          <w:marRight w:val="0"/>
          <w:marTop w:val="0"/>
          <w:marBottom w:val="0"/>
          <w:divBdr>
            <w:top w:val="none" w:sz="0" w:space="0" w:color="auto"/>
            <w:left w:val="none" w:sz="0" w:space="0" w:color="auto"/>
            <w:bottom w:val="none" w:sz="0" w:space="0" w:color="auto"/>
            <w:right w:val="none" w:sz="0" w:space="0" w:color="auto"/>
          </w:divBdr>
        </w:div>
        <w:div w:id="383717216">
          <w:marLeft w:val="0"/>
          <w:marRight w:val="0"/>
          <w:marTop w:val="0"/>
          <w:marBottom w:val="0"/>
          <w:divBdr>
            <w:top w:val="none" w:sz="0" w:space="0" w:color="auto"/>
            <w:left w:val="none" w:sz="0" w:space="0" w:color="auto"/>
            <w:bottom w:val="none" w:sz="0" w:space="0" w:color="auto"/>
            <w:right w:val="none" w:sz="0" w:space="0" w:color="auto"/>
          </w:divBdr>
        </w:div>
        <w:div w:id="1351830969">
          <w:marLeft w:val="0"/>
          <w:marRight w:val="0"/>
          <w:marTop w:val="0"/>
          <w:marBottom w:val="0"/>
          <w:divBdr>
            <w:top w:val="none" w:sz="0" w:space="0" w:color="auto"/>
            <w:left w:val="none" w:sz="0" w:space="0" w:color="auto"/>
            <w:bottom w:val="none" w:sz="0" w:space="0" w:color="auto"/>
            <w:right w:val="none" w:sz="0" w:space="0" w:color="auto"/>
          </w:divBdr>
        </w:div>
        <w:div w:id="1508010698">
          <w:marLeft w:val="0"/>
          <w:marRight w:val="0"/>
          <w:marTop w:val="0"/>
          <w:marBottom w:val="0"/>
          <w:divBdr>
            <w:top w:val="none" w:sz="0" w:space="0" w:color="auto"/>
            <w:left w:val="none" w:sz="0" w:space="0" w:color="auto"/>
            <w:bottom w:val="none" w:sz="0" w:space="0" w:color="auto"/>
            <w:right w:val="none" w:sz="0" w:space="0" w:color="auto"/>
          </w:divBdr>
        </w:div>
      </w:divsChild>
    </w:div>
    <w:div w:id="1604222500">
      <w:bodyDiv w:val="1"/>
      <w:marLeft w:val="0"/>
      <w:marRight w:val="0"/>
      <w:marTop w:val="0"/>
      <w:marBottom w:val="0"/>
      <w:divBdr>
        <w:top w:val="none" w:sz="0" w:space="0" w:color="auto"/>
        <w:left w:val="none" w:sz="0" w:space="0" w:color="auto"/>
        <w:bottom w:val="none" w:sz="0" w:space="0" w:color="auto"/>
        <w:right w:val="none" w:sz="0" w:space="0" w:color="auto"/>
      </w:divBdr>
      <w:divsChild>
        <w:div w:id="407464176">
          <w:marLeft w:val="0"/>
          <w:marRight w:val="0"/>
          <w:marTop w:val="0"/>
          <w:marBottom w:val="0"/>
          <w:divBdr>
            <w:top w:val="none" w:sz="0" w:space="0" w:color="auto"/>
            <w:left w:val="none" w:sz="0" w:space="0" w:color="auto"/>
            <w:bottom w:val="none" w:sz="0" w:space="0" w:color="auto"/>
            <w:right w:val="none" w:sz="0" w:space="0" w:color="auto"/>
          </w:divBdr>
        </w:div>
        <w:div w:id="1794133351">
          <w:marLeft w:val="0"/>
          <w:marRight w:val="0"/>
          <w:marTop w:val="0"/>
          <w:marBottom w:val="0"/>
          <w:divBdr>
            <w:top w:val="none" w:sz="0" w:space="0" w:color="auto"/>
            <w:left w:val="none" w:sz="0" w:space="0" w:color="auto"/>
            <w:bottom w:val="none" w:sz="0" w:space="0" w:color="auto"/>
            <w:right w:val="none" w:sz="0" w:space="0" w:color="auto"/>
          </w:divBdr>
        </w:div>
        <w:div w:id="403143505">
          <w:marLeft w:val="0"/>
          <w:marRight w:val="0"/>
          <w:marTop w:val="0"/>
          <w:marBottom w:val="0"/>
          <w:divBdr>
            <w:top w:val="none" w:sz="0" w:space="0" w:color="auto"/>
            <w:left w:val="none" w:sz="0" w:space="0" w:color="auto"/>
            <w:bottom w:val="none" w:sz="0" w:space="0" w:color="auto"/>
            <w:right w:val="none" w:sz="0" w:space="0" w:color="auto"/>
          </w:divBdr>
        </w:div>
        <w:div w:id="1966809969">
          <w:marLeft w:val="0"/>
          <w:marRight w:val="0"/>
          <w:marTop w:val="0"/>
          <w:marBottom w:val="0"/>
          <w:divBdr>
            <w:top w:val="none" w:sz="0" w:space="0" w:color="auto"/>
            <w:left w:val="none" w:sz="0" w:space="0" w:color="auto"/>
            <w:bottom w:val="none" w:sz="0" w:space="0" w:color="auto"/>
            <w:right w:val="none" w:sz="0" w:space="0" w:color="auto"/>
          </w:divBdr>
        </w:div>
        <w:div w:id="998771426">
          <w:marLeft w:val="0"/>
          <w:marRight w:val="0"/>
          <w:marTop w:val="0"/>
          <w:marBottom w:val="0"/>
          <w:divBdr>
            <w:top w:val="none" w:sz="0" w:space="0" w:color="auto"/>
            <w:left w:val="none" w:sz="0" w:space="0" w:color="auto"/>
            <w:bottom w:val="none" w:sz="0" w:space="0" w:color="auto"/>
            <w:right w:val="none" w:sz="0" w:space="0" w:color="auto"/>
          </w:divBdr>
        </w:div>
        <w:div w:id="435105123">
          <w:marLeft w:val="0"/>
          <w:marRight w:val="0"/>
          <w:marTop w:val="0"/>
          <w:marBottom w:val="0"/>
          <w:divBdr>
            <w:top w:val="none" w:sz="0" w:space="0" w:color="auto"/>
            <w:left w:val="none" w:sz="0" w:space="0" w:color="auto"/>
            <w:bottom w:val="none" w:sz="0" w:space="0" w:color="auto"/>
            <w:right w:val="none" w:sz="0" w:space="0" w:color="auto"/>
          </w:divBdr>
        </w:div>
        <w:div w:id="836845739">
          <w:marLeft w:val="0"/>
          <w:marRight w:val="0"/>
          <w:marTop w:val="0"/>
          <w:marBottom w:val="0"/>
          <w:divBdr>
            <w:top w:val="none" w:sz="0" w:space="0" w:color="auto"/>
            <w:left w:val="none" w:sz="0" w:space="0" w:color="auto"/>
            <w:bottom w:val="none" w:sz="0" w:space="0" w:color="auto"/>
            <w:right w:val="none" w:sz="0" w:space="0" w:color="auto"/>
          </w:divBdr>
        </w:div>
        <w:div w:id="2104181743">
          <w:marLeft w:val="0"/>
          <w:marRight w:val="0"/>
          <w:marTop w:val="0"/>
          <w:marBottom w:val="0"/>
          <w:divBdr>
            <w:top w:val="none" w:sz="0" w:space="0" w:color="auto"/>
            <w:left w:val="none" w:sz="0" w:space="0" w:color="auto"/>
            <w:bottom w:val="none" w:sz="0" w:space="0" w:color="auto"/>
            <w:right w:val="none" w:sz="0" w:space="0" w:color="auto"/>
          </w:divBdr>
        </w:div>
        <w:div w:id="1405448024">
          <w:marLeft w:val="0"/>
          <w:marRight w:val="0"/>
          <w:marTop w:val="0"/>
          <w:marBottom w:val="0"/>
          <w:divBdr>
            <w:top w:val="none" w:sz="0" w:space="0" w:color="auto"/>
            <w:left w:val="none" w:sz="0" w:space="0" w:color="auto"/>
            <w:bottom w:val="none" w:sz="0" w:space="0" w:color="auto"/>
            <w:right w:val="none" w:sz="0" w:space="0" w:color="auto"/>
          </w:divBdr>
        </w:div>
        <w:div w:id="758330051">
          <w:marLeft w:val="0"/>
          <w:marRight w:val="0"/>
          <w:marTop w:val="0"/>
          <w:marBottom w:val="0"/>
          <w:divBdr>
            <w:top w:val="none" w:sz="0" w:space="0" w:color="auto"/>
            <w:left w:val="none" w:sz="0" w:space="0" w:color="auto"/>
            <w:bottom w:val="none" w:sz="0" w:space="0" w:color="auto"/>
            <w:right w:val="none" w:sz="0" w:space="0" w:color="auto"/>
          </w:divBdr>
        </w:div>
        <w:div w:id="1769303153">
          <w:marLeft w:val="0"/>
          <w:marRight w:val="0"/>
          <w:marTop w:val="0"/>
          <w:marBottom w:val="0"/>
          <w:divBdr>
            <w:top w:val="none" w:sz="0" w:space="0" w:color="auto"/>
            <w:left w:val="none" w:sz="0" w:space="0" w:color="auto"/>
            <w:bottom w:val="none" w:sz="0" w:space="0" w:color="auto"/>
            <w:right w:val="none" w:sz="0" w:space="0" w:color="auto"/>
          </w:divBdr>
        </w:div>
        <w:div w:id="1211308397">
          <w:marLeft w:val="0"/>
          <w:marRight w:val="0"/>
          <w:marTop w:val="0"/>
          <w:marBottom w:val="0"/>
          <w:divBdr>
            <w:top w:val="none" w:sz="0" w:space="0" w:color="auto"/>
            <w:left w:val="none" w:sz="0" w:space="0" w:color="auto"/>
            <w:bottom w:val="none" w:sz="0" w:space="0" w:color="auto"/>
            <w:right w:val="none" w:sz="0" w:space="0" w:color="auto"/>
          </w:divBdr>
        </w:div>
        <w:div w:id="2007778663">
          <w:marLeft w:val="0"/>
          <w:marRight w:val="0"/>
          <w:marTop w:val="0"/>
          <w:marBottom w:val="0"/>
          <w:divBdr>
            <w:top w:val="none" w:sz="0" w:space="0" w:color="auto"/>
            <w:left w:val="none" w:sz="0" w:space="0" w:color="auto"/>
            <w:bottom w:val="none" w:sz="0" w:space="0" w:color="auto"/>
            <w:right w:val="none" w:sz="0" w:space="0" w:color="auto"/>
          </w:divBdr>
        </w:div>
        <w:div w:id="628437829">
          <w:marLeft w:val="0"/>
          <w:marRight w:val="0"/>
          <w:marTop w:val="0"/>
          <w:marBottom w:val="0"/>
          <w:divBdr>
            <w:top w:val="none" w:sz="0" w:space="0" w:color="auto"/>
            <w:left w:val="none" w:sz="0" w:space="0" w:color="auto"/>
            <w:bottom w:val="none" w:sz="0" w:space="0" w:color="auto"/>
            <w:right w:val="none" w:sz="0" w:space="0" w:color="auto"/>
          </w:divBdr>
        </w:div>
        <w:div w:id="116801015">
          <w:marLeft w:val="0"/>
          <w:marRight w:val="0"/>
          <w:marTop w:val="0"/>
          <w:marBottom w:val="0"/>
          <w:divBdr>
            <w:top w:val="none" w:sz="0" w:space="0" w:color="auto"/>
            <w:left w:val="none" w:sz="0" w:space="0" w:color="auto"/>
            <w:bottom w:val="none" w:sz="0" w:space="0" w:color="auto"/>
            <w:right w:val="none" w:sz="0" w:space="0" w:color="auto"/>
          </w:divBdr>
        </w:div>
        <w:div w:id="1124470276">
          <w:marLeft w:val="0"/>
          <w:marRight w:val="0"/>
          <w:marTop w:val="0"/>
          <w:marBottom w:val="0"/>
          <w:divBdr>
            <w:top w:val="none" w:sz="0" w:space="0" w:color="auto"/>
            <w:left w:val="none" w:sz="0" w:space="0" w:color="auto"/>
            <w:bottom w:val="none" w:sz="0" w:space="0" w:color="auto"/>
            <w:right w:val="none" w:sz="0" w:space="0" w:color="auto"/>
          </w:divBdr>
        </w:div>
        <w:div w:id="899440922">
          <w:marLeft w:val="0"/>
          <w:marRight w:val="0"/>
          <w:marTop w:val="0"/>
          <w:marBottom w:val="0"/>
          <w:divBdr>
            <w:top w:val="none" w:sz="0" w:space="0" w:color="auto"/>
            <w:left w:val="none" w:sz="0" w:space="0" w:color="auto"/>
            <w:bottom w:val="none" w:sz="0" w:space="0" w:color="auto"/>
            <w:right w:val="none" w:sz="0" w:space="0" w:color="auto"/>
          </w:divBdr>
        </w:div>
        <w:div w:id="1080055653">
          <w:marLeft w:val="0"/>
          <w:marRight w:val="0"/>
          <w:marTop w:val="0"/>
          <w:marBottom w:val="0"/>
          <w:divBdr>
            <w:top w:val="none" w:sz="0" w:space="0" w:color="auto"/>
            <w:left w:val="none" w:sz="0" w:space="0" w:color="auto"/>
            <w:bottom w:val="none" w:sz="0" w:space="0" w:color="auto"/>
            <w:right w:val="none" w:sz="0" w:space="0" w:color="auto"/>
          </w:divBdr>
        </w:div>
        <w:div w:id="1429889811">
          <w:marLeft w:val="0"/>
          <w:marRight w:val="0"/>
          <w:marTop w:val="0"/>
          <w:marBottom w:val="0"/>
          <w:divBdr>
            <w:top w:val="none" w:sz="0" w:space="0" w:color="auto"/>
            <w:left w:val="none" w:sz="0" w:space="0" w:color="auto"/>
            <w:bottom w:val="none" w:sz="0" w:space="0" w:color="auto"/>
            <w:right w:val="none" w:sz="0" w:space="0" w:color="auto"/>
          </w:divBdr>
        </w:div>
        <w:div w:id="1685744246">
          <w:marLeft w:val="0"/>
          <w:marRight w:val="0"/>
          <w:marTop w:val="0"/>
          <w:marBottom w:val="0"/>
          <w:divBdr>
            <w:top w:val="none" w:sz="0" w:space="0" w:color="auto"/>
            <w:left w:val="none" w:sz="0" w:space="0" w:color="auto"/>
            <w:bottom w:val="none" w:sz="0" w:space="0" w:color="auto"/>
            <w:right w:val="none" w:sz="0" w:space="0" w:color="auto"/>
          </w:divBdr>
        </w:div>
        <w:div w:id="1283030093">
          <w:marLeft w:val="0"/>
          <w:marRight w:val="0"/>
          <w:marTop w:val="0"/>
          <w:marBottom w:val="0"/>
          <w:divBdr>
            <w:top w:val="none" w:sz="0" w:space="0" w:color="auto"/>
            <w:left w:val="none" w:sz="0" w:space="0" w:color="auto"/>
            <w:bottom w:val="none" w:sz="0" w:space="0" w:color="auto"/>
            <w:right w:val="none" w:sz="0" w:space="0" w:color="auto"/>
          </w:divBdr>
        </w:div>
        <w:div w:id="1262377941">
          <w:marLeft w:val="0"/>
          <w:marRight w:val="0"/>
          <w:marTop w:val="0"/>
          <w:marBottom w:val="0"/>
          <w:divBdr>
            <w:top w:val="none" w:sz="0" w:space="0" w:color="auto"/>
            <w:left w:val="none" w:sz="0" w:space="0" w:color="auto"/>
            <w:bottom w:val="none" w:sz="0" w:space="0" w:color="auto"/>
            <w:right w:val="none" w:sz="0" w:space="0" w:color="auto"/>
          </w:divBdr>
        </w:div>
        <w:div w:id="196427374">
          <w:marLeft w:val="0"/>
          <w:marRight w:val="0"/>
          <w:marTop w:val="0"/>
          <w:marBottom w:val="0"/>
          <w:divBdr>
            <w:top w:val="none" w:sz="0" w:space="0" w:color="auto"/>
            <w:left w:val="none" w:sz="0" w:space="0" w:color="auto"/>
            <w:bottom w:val="none" w:sz="0" w:space="0" w:color="auto"/>
            <w:right w:val="none" w:sz="0" w:space="0" w:color="auto"/>
          </w:divBdr>
        </w:div>
        <w:div w:id="507406218">
          <w:marLeft w:val="0"/>
          <w:marRight w:val="0"/>
          <w:marTop w:val="0"/>
          <w:marBottom w:val="0"/>
          <w:divBdr>
            <w:top w:val="none" w:sz="0" w:space="0" w:color="auto"/>
            <w:left w:val="none" w:sz="0" w:space="0" w:color="auto"/>
            <w:bottom w:val="none" w:sz="0" w:space="0" w:color="auto"/>
            <w:right w:val="none" w:sz="0" w:space="0" w:color="auto"/>
          </w:divBdr>
        </w:div>
        <w:div w:id="901983614">
          <w:marLeft w:val="0"/>
          <w:marRight w:val="0"/>
          <w:marTop w:val="0"/>
          <w:marBottom w:val="0"/>
          <w:divBdr>
            <w:top w:val="none" w:sz="0" w:space="0" w:color="auto"/>
            <w:left w:val="none" w:sz="0" w:space="0" w:color="auto"/>
            <w:bottom w:val="none" w:sz="0" w:space="0" w:color="auto"/>
            <w:right w:val="none" w:sz="0" w:space="0" w:color="auto"/>
          </w:divBdr>
        </w:div>
        <w:div w:id="1651516214">
          <w:marLeft w:val="0"/>
          <w:marRight w:val="0"/>
          <w:marTop w:val="0"/>
          <w:marBottom w:val="0"/>
          <w:divBdr>
            <w:top w:val="none" w:sz="0" w:space="0" w:color="auto"/>
            <w:left w:val="none" w:sz="0" w:space="0" w:color="auto"/>
            <w:bottom w:val="none" w:sz="0" w:space="0" w:color="auto"/>
            <w:right w:val="none" w:sz="0" w:space="0" w:color="auto"/>
          </w:divBdr>
        </w:div>
        <w:div w:id="1491630494">
          <w:marLeft w:val="0"/>
          <w:marRight w:val="0"/>
          <w:marTop w:val="0"/>
          <w:marBottom w:val="0"/>
          <w:divBdr>
            <w:top w:val="none" w:sz="0" w:space="0" w:color="auto"/>
            <w:left w:val="none" w:sz="0" w:space="0" w:color="auto"/>
            <w:bottom w:val="none" w:sz="0" w:space="0" w:color="auto"/>
            <w:right w:val="none" w:sz="0" w:space="0" w:color="auto"/>
          </w:divBdr>
        </w:div>
        <w:div w:id="1636569926">
          <w:marLeft w:val="0"/>
          <w:marRight w:val="0"/>
          <w:marTop w:val="0"/>
          <w:marBottom w:val="0"/>
          <w:divBdr>
            <w:top w:val="none" w:sz="0" w:space="0" w:color="auto"/>
            <w:left w:val="none" w:sz="0" w:space="0" w:color="auto"/>
            <w:bottom w:val="none" w:sz="0" w:space="0" w:color="auto"/>
            <w:right w:val="none" w:sz="0" w:space="0" w:color="auto"/>
          </w:divBdr>
        </w:div>
      </w:divsChild>
    </w:div>
    <w:div w:id="1615748671">
      <w:bodyDiv w:val="1"/>
      <w:marLeft w:val="0"/>
      <w:marRight w:val="0"/>
      <w:marTop w:val="0"/>
      <w:marBottom w:val="0"/>
      <w:divBdr>
        <w:top w:val="none" w:sz="0" w:space="0" w:color="auto"/>
        <w:left w:val="none" w:sz="0" w:space="0" w:color="auto"/>
        <w:bottom w:val="none" w:sz="0" w:space="0" w:color="auto"/>
        <w:right w:val="none" w:sz="0" w:space="0" w:color="auto"/>
      </w:divBdr>
      <w:divsChild>
        <w:div w:id="2112236909">
          <w:marLeft w:val="0"/>
          <w:marRight w:val="0"/>
          <w:marTop w:val="0"/>
          <w:marBottom w:val="0"/>
          <w:divBdr>
            <w:top w:val="none" w:sz="0" w:space="0" w:color="auto"/>
            <w:left w:val="none" w:sz="0" w:space="0" w:color="auto"/>
            <w:bottom w:val="none" w:sz="0" w:space="0" w:color="auto"/>
            <w:right w:val="none" w:sz="0" w:space="0" w:color="auto"/>
          </w:divBdr>
        </w:div>
        <w:div w:id="1162815420">
          <w:marLeft w:val="0"/>
          <w:marRight w:val="0"/>
          <w:marTop w:val="0"/>
          <w:marBottom w:val="0"/>
          <w:divBdr>
            <w:top w:val="none" w:sz="0" w:space="0" w:color="auto"/>
            <w:left w:val="none" w:sz="0" w:space="0" w:color="auto"/>
            <w:bottom w:val="none" w:sz="0" w:space="0" w:color="auto"/>
            <w:right w:val="none" w:sz="0" w:space="0" w:color="auto"/>
          </w:divBdr>
        </w:div>
      </w:divsChild>
    </w:div>
    <w:div w:id="1651399966">
      <w:bodyDiv w:val="1"/>
      <w:marLeft w:val="0"/>
      <w:marRight w:val="0"/>
      <w:marTop w:val="0"/>
      <w:marBottom w:val="0"/>
      <w:divBdr>
        <w:top w:val="none" w:sz="0" w:space="0" w:color="auto"/>
        <w:left w:val="none" w:sz="0" w:space="0" w:color="auto"/>
        <w:bottom w:val="none" w:sz="0" w:space="0" w:color="auto"/>
        <w:right w:val="none" w:sz="0" w:space="0" w:color="auto"/>
      </w:divBdr>
      <w:divsChild>
        <w:div w:id="1787772401">
          <w:marLeft w:val="0"/>
          <w:marRight w:val="0"/>
          <w:marTop w:val="0"/>
          <w:marBottom w:val="0"/>
          <w:divBdr>
            <w:top w:val="none" w:sz="0" w:space="0" w:color="auto"/>
            <w:left w:val="none" w:sz="0" w:space="0" w:color="auto"/>
            <w:bottom w:val="none" w:sz="0" w:space="0" w:color="auto"/>
            <w:right w:val="none" w:sz="0" w:space="0" w:color="auto"/>
          </w:divBdr>
        </w:div>
        <w:div w:id="1832868358">
          <w:marLeft w:val="0"/>
          <w:marRight w:val="0"/>
          <w:marTop w:val="0"/>
          <w:marBottom w:val="0"/>
          <w:divBdr>
            <w:top w:val="none" w:sz="0" w:space="0" w:color="auto"/>
            <w:left w:val="none" w:sz="0" w:space="0" w:color="auto"/>
            <w:bottom w:val="none" w:sz="0" w:space="0" w:color="auto"/>
            <w:right w:val="none" w:sz="0" w:space="0" w:color="auto"/>
          </w:divBdr>
        </w:div>
        <w:div w:id="1282568447">
          <w:marLeft w:val="0"/>
          <w:marRight w:val="0"/>
          <w:marTop w:val="0"/>
          <w:marBottom w:val="0"/>
          <w:divBdr>
            <w:top w:val="none" w:sz="0" w:space="0" w:color="auto"/>
            <w:left w:val="none" w:sz="0" w:space="0" w:color="auto"/>
            <w:bottom w:val="none" w:sz="0" w:space="0" w:color="auto"/>
            <w:right w:val="none" w:sz="0" w:space="0" w:color="auto"/>
          </w:divBdr>
        </w:div>
        <w:div w:id="2123987338">
          <w:marLeft w:val="0"/>
          <w:marRight w:val="0"/>
          <w:marTop w:val="0"/>
          <w:marBottom w:val="0"/>
          <w:divBdr>
            <w:top w:val="none" w:sz="0" w:space="0" w:color="auto"/>
            <w:left w:val="none" w:sz="0" w:space="0" w:color="auto"/>
            <w:bottom w:val="none" w:sz="0" w:space="0" w:color="auto"/>
            <w:right w:val="none" w:sz="0" w:space="0" w:color="auto"/>
          </w:divBdr>
        </w:div>
      </w:divsChild>
    </w:div>
    <w:div w:id="1662201011">
      <w:bodyDiv w:val="1"/>
      <w:marLeft w:val="0"/>
      <w:marRight w:val="0"/>
      <w:marTop w:val="0"/>
      <w:marBottom w:val="0"/>
      <w:divBdr>
        <w:top w:val="none" w:sz="0" w:space="0" w:color="auto"/>
        <w:left w:val="none" w:sz="0" w:space="0" w:color="auto"/>
        <w:bottom w:val="none" w:sz="0" w:space="0" w:color="auto"/>
        <w:right w:val="none" w:sz="0" w:space="0" w:color="auto"/>
      </w:divBdr>
      <w:divsChild>
        <w:div w:id="312949734">
          <w:marLeft w:val="0"/>
          <w:marRight w:val="0"/>
          <w:marTop w:val="0"/>
          <w:marBottom w:val="0"/>
          <w:divBdr>
            <w:top w:val="none" w:sz="0" w:space="0" w:color="auto"/>
            <w:left w:val="none" w:sz="0" w:space="0" w:color="auto"/>
            <w:bottom w:val="none" w:sz="0" w:space="0" w:color="auto"/>
            <w:right w:val="none" w:sz="0" w:space="0" w:color="auto"/>
          </w:divBdr>
        </w:div>
        <w:div w:id="15813037">
          <w:marLeft w:val="0"/>
          <w:marRight w:val="0"/>
          <w:marTop w:val="0"/>
          <w:marBottom w:val="0"/>
          <w:divBdr>
            <w:top w:val="none" w:sz="0" w:space="0" w:color="auto"/>
            <w:left w:val="none" w:sz="0" w:space="0" w:color="auto"/>
            <w:bottom w:val="none" w:sz="0" w:space="0" w:color="auto"/>
            <w:right w:val="none" w:sz="0" w:space="0" w:color="auto"/>
          </w:divBdr>
        </w:div>
        <w:div w:id="386221926">
          <w:marLeft w:val="0"/>
          <w:marRight w:val="0"/>
          <w:marTop w:val="0"/>
          <w:marBottom w:val="0"/>
          <w:divBdr>
            <w:top w:val="none" w:sz="0" w:space="0" w:color="auto"/>
            <w:left w:val="none" w:sz="0" w:space="0" w:color="auto"/>
            <w:bottom w:val="none" w:sz="0" w:space="0" w:color="auto"/>
            <w:right w:val="none" w:sz="0" w:space="0" w:color="auto"/>
          </w:divBdr>
        </w:div>
        <w:div w:id="510410132">
          <w:marLeft w:val="0"/>
          <w:marRight w:val="0"/>
          <w:marTop w:val="0"/>
          <w:marBottom w:val="0"/>
          <w:divBdr>
            <w:top w:val="none" w:sz="0" w:space="0" w:color="auto"/>
            <w:left w:val="none" w:sz="0" w:space="0" w:color="auto"/>
            <w:bottom w:val="none" w:sz="0" w:space="0" w:color="auto"/>
            <w:right w:val="none" w:sz="0" w:space="0" w:color="auto"/>
          </w:divBdr>
        </w:div>
      </w:divsChild>
    </w:div>
    <w:div w:id="1667787324">
      <w:bodyDiv w:val="1"/>
      <w:marLeft w:val="0"/>
      <w:marRight w:val="0"/>
      <w:marTop w:val="0"/>
      <w:marBottom w:val="0"/>
      <w:divBdr>
        <w:top w:val="none" w:sz="0" w:space="0" w:color="auto"/>
        <w:left w:val="none" w:sz="0" w:space="0" w:color="auto"/>
        <w:bottom w:val="none" w:sz="0" w:space="0" w:color="auto"/>
        <w:right w:val="none" w:sz="0" w:space="0" w:color="auto"/>
      </w:divBdr>
      <w:divsChild>
        <w:div w:id="1783768594">
          <w:marLeft w:val="0"/>
          <w:marRight w:val="0"/>
          <w:marTop w:val="0"/>
          <w:marBottom w:val="0"/>
          <w:divBdr>
            <w:top w:val="none" w:sz="0" w:space="0" w:color="auto"/>
            <w:left w:val="none" w:sz="0" w:space="0" w:color="auto"/>
            <w:bottom w:val="none" w:sz="0" w:space="0" w:color="auto"/>
            <w:right w:val="none" w:sz="0" w:space="0" w:color="auto"/>
          </w:divBdr>
        </w:div>
        <w:div w:id="312106411">
          <w:marLeft w:val="0"/>
          <w:marRight w:val="0"/>
          <w:marTop w:val="0"/>
          <w:marBottom w:val="0"/>
          <w:divBdr>
            <w:top w:val="none" w:sz="0" w:space="0" w:color="auto"/>
            <w:left w:val="none" w:sz="0" w:space="0" w:color="auto"/>
            <w:bottom w:val="none" w:sz="0" w:space="0" w:color="auto"/>
            <w:right w:val="none" w:sz="0" w:space="0" w:color="auto"/>
          </w:divBdr>
        </w:div>
        <w:div w:id="216824123">
          <w:marLeft w:val="0"/>
          <w:marRight w:val="0"/>
          <w:marTop w:val="0"/>
          <w:marBottom w:val="0"/>
          <w:divBdr>
            <w:top w:val="none" w:sz="0" w:space="0" w:color="auto"/>
            <w:left w:val="none" w:sz="0" w:space="0" w:color="auto"/>
            <w:bottom w:val="none" w:sz="0" w:space="0" w:color="auto"/>
            <w:right w:val="none" w:sz="0" w:space="0" w:color="auto"/>
          </w:divBdr>
        </w:div>
        <w:div w:id="1892888072">
          <w:marLeft w:val="0"/>
          <w:marRight w:val="0"/>
          <w:marTop w:val="0"/>
          <w:marBottom w:val="0"/>
          <w:divBdr>
            <w:top w:val="none" w:sz="0" w:space="0" w:color="auto"/>
            <w:left w:val="none" w:sz="0" w:space="0" w:color="auto"/>
            <w:bottom w:val="none" w:sz="0" w:space="0" w:color="auto"/>
            <w:right w:val="none" w:sz="0" w:space="0" w:color="auto"/>
          </w:divBdr>
        </w:div>
        <w:div w:id="24062064">
          <w:marLeft w:val="0"/>
          <w:marRight w:val="0"/>
          <w:marTop w:val="0"/>
          <w:marBottom w:val="0"/>
          <w:divBdr>
            <w:top w:val="none" w:sz="0" w:space="0" w:color="auto"/>
            <w:left w:val="none" w:sz="0" w:space="0" w:color="auto"/>
            <w:bottom w:val="none" w:sz="0" w:space="0" w:color="auto"/>
            <w:right w:val="none" w:sz="0" w:space="0" w:color="auto"/>
          </w:divBdr>
        </w:div>
        <w:div w:id="1951086232">
          <w:marLeft w:val="0"/>
          <w:marRight w:val="0"/>
          <w:marTop w:val="0"/>
          <w:marBottom w:val="0"/>
          <w:divBdr>
            <w:top w:val="none" w:sz="0" w:space="0" w:color="auto"/>
            <w:left w:val="none" w:sz="0" w:space="0" w:color="auto"/>
            <w:bottom w:val="none" w:sz="0" w:space="0" w:color="auto"/>
            <w:right w:val="none" w:sz="0" w:space="0" w:color="auto"/>
          </w:divBdr>
        </w:div>
        <w:div w:id="72242937">
          <w:marLeft w:val="0"/>
          <w:marRight w:val="0"/>
          <w:marTop w:val="0"/>
          <w:marBottom w:val="0"/>
          <w:divBdr>
            <w:top w:val="none" w:sz="0" w:space="0" w:color="auto"/>
            <w:left w:val="none" w:sz="0" w:space="0" w:color="auto"/>
            <w:bottom w:val="none" w:sz="0" w:space="0" w:color="auto"/>
            <w:right w:val="none" w:sz="0" w:space="0" w:color="auto"/>
          </w:divBdr>
        </w:div>
        <w:div w:id="598879321">
          <w:marLeft w:val="0"/>
          <w:marRight w:val="0"/>
          <w:marTop w:val="0"/>
          <w:marBottom w:val="0"/>
          <w:divBdr>
            <w:top w:val="none" w:sz="0" w:space="0" w:color="auto"/>
            <w:left w:val="none" w:sz="0" w:space="0" w:color="auto"/>
            <w:bottom w:val="none" w:sz="0" w:space="0" w:color="auto"/>
            <w:right w:val="none" w:sz="0" w:space="0" w:color="auto"/>
          </w:divBdr>
        </w:div>
        <w:div w:id="1732655754">
          <w:marLeft w:val="0"/>
          <w:marRight w:val="0"/>
          <w:marTop w:val="0"/>
          <w:marBottom w:val="0"/>
          <w:divBdr>
            <w:top w:val="none" w:sz="0" w:space="0" w:color="auto"/>
            <w:left w:val="none" w:sz="0" w:space="0" w:color="auto"/>
            <w:bottom w:val="none" w:sz="0" w:space="0" w:color="auto"/>
            <w:right w:val="none" w:sz="0" w:space="0" w:color="auto"/>
          </w:divBdr>
        </w:div>
        <w:div w:id="1750079844">
          <w:marLeft w:val="0"/>
          <w:marRight w:val="0"/>
          <w:marTop w:val="0"/>
          <w:marBottom w:val="0"/>
          <w:divBdr>
            <w:top w:val="none" w:sz="0" w:space="0" w:color="auto"/>
            <w:left w:val="none" w:sz="0" w:space="0" w:color="auto"/>
            <w:bottom w:val="none" w:sz="0" w:space="0" w:color="auto"/>
            <w:right w:val="none" w:sz="0" w:space="0" w:color="auto"/>
          </w:divBdr>
        </w:div>
        <w:div w:id="400712483">
          <w:marLeft w:val="0"/>
          <w:marRight w:val="0"/>
          <w:marTop w:val="0"/>
          <w:marBottom w:val="0"/>
          <w:divBdr>
            <w:top w:val="none" w:sz="0" w:space="0" w:color="auto"/>
            <w:left w:val="none" w:sz="0" w:space="0" w:color="auto"/>
            <w:bottom w:val="none" w:sz="0" w:space="0" w:color="auto"/>
            <w:right w:val="none" w:sz="0" w:space="0" w:color="auto"/>
          </w:divBdr>
        </w:div>
      </w:divsChild>
    </w:div>
    <w:div w:id="1724865878">
      <w:bodyDiv w:val="1"/>
      <w:marLeft w:val="0"/>
      <w:marRight w:val="0"/>
      <w:marTop w:val="0"/>
      <w:marBottom w:val="0"/>
      <w:divBdr>
        <w:top w:val="none" w:sz="0" w:space="0" w:color="auto"/>
        <w:left w:val="none" w:sz="0" w:space="0" w:color="auto"/>
        <w:bottom w:val="none" w:sz="0" w:space="0" w:color="auto"/>
        <w:right w:val="none" w:sz="0" w:space="0" w:color="auto"/>
      </w:divBdr>
      <w:divsChild>
        <w:div w:id="411048156">
          <w:marLeft w:val="0"/>
          <w:marRight w:val="0"/>
          <w:marTop w:val="0"/>
          <w:marBottom w:val="0"/>
          <w:divBdr>
            <w:top w:val="none" w:sz="0" w:space="0" w:color="auto"/>
            <w:left w:val="none" w:sz="0" w:space="0" w:color="auto"/>
            <w:bottom w:val="none" w:sz="0" w:space="0" w:color="auto"/>
            <w:right w:val="none" w:sz="0" w:space="0" w:color="auto"/>
          </w:divBdr>
        </w:div>
        <w:div w:id="920259267">
          <w:marLeft w:val="0"/>
          <w:marRight w:val="0"/>
          <w:marTop w:val="0"/>
          <w:marBottom w:val="0"/>
          <w:divBdr>
            <w:top w:val="none" w:sz="0" w:space="0" w:color="auto"/>
            <w:left w:val="none" w:sz="0" w:space="0" w:color="auto"/>
            <w:bottom w:val="none" w:sz="0" w:space="0" w:color="auto"/>
            <w:right w:val="none" w:sz="0" w:space="0" w:color="auto"/>
          </w:divBdr>
        </w:div>
      </w:divsChild>
    </w:div>
    <w:div w:id="1753429656">
      <w:bodyDiv w:val="1"/>
      <w:marLeft w:val="0"/>
      <w:marRight w:val="0"/>
      <w:marTop w:val="0"/>
      <w:marBottom w:val="0"/>
      <w:divBdr>
        <w:top w:val="none" w:sz="0" w:space="0" w:color="auto"/>
        <w:left w:val="none" w:sz="0" w:space="0" w:color="auto"/>
        <w:bottom w:val="none" w:sz="0" w:space="0" w:color="auto"/>
        <w:right w:val="none" w:sz="0" w:space="0" w:color="auto"/>
      </w:divBdr>
      <w:divsChild>
        <w:div w:id="2108303725">
          <w:marLeft w:val="0"/>
          <w:marRight w:val="0"/>
          <w:marTop w:val="0"/>
          <w:marBottom w:val="0"/>
          <w:divBdr>
            <w:top w:val="none" w:sz="0" w:space="0" w:color="auto"/>
            <w:left w:val="none" w:sz="0" w:space="0" w:color="auto"/>
            <w:bottom w:val="none" w:sz="0" w:space="0" w:color="auto"/>
            <w:right w:val="none" w:sz="0" w:space="0" w:color="auto"/>
          </w:divBdr>
        </w:div>
        <w:div w:id="1533153031">
          <w:marLeft w:val="0"/>
          <w:marRight w:val="0"/>
          <w:marTop w:val="0"/>
          <w:marBottom w:val="0"/>
          <w:divBdr>
            <w:top w:val="none" w:sz="0" w:space="0" w:color="auto"/>
            <w:left w:val="none" w:sz="0" w:space="0" w:color="auto"/>
            <w:bottom w:val="none" w:sz="0" w:space="0" w:color="auto"/>
            <w:right w:val="none" w:sz="0" w:space="0" w:color="auto"/>
          </w:divBdr>
        </w:div>
        <w:div w:id="92476619">
          <w:marLeft w:val="0"/>
          <w:marRight w:val="0"/>
          <w:marTop w:val="0"/>
          <w:marBottom w:val="0"/>
          <w:divBdr>
            <w:top w:val="none" w:sz="0" w:space="0" w:color="auto"/>
            <w:left w:val="none" w:sz="0" w:space="0" w:color="auto"/>
            <w:bottom w:val="none" w:sz="0" w:space="0" w:color="auto"/>
            <w:right w:val="none" w:sz="0" w:space="0" w:color="auto"/>
          </w:divBdr>
        </w:div>
        <w:div w:id="764348566">
          <w:marLeft w:val="0"/>
          <w:marRight w:val="0"/>
          <w:marTop w:val="0"/>
          <w:marBottom w:val="0"/>
          <w:divBdr>
            <w:top w:val="none" w:sz="0" w:space="0" w:color="auto"/>
            <w:left w:val="none" w:sz="0" w:space="0" w:color="auto"/>
            <w:bottom w:val="none" w:sz="0" w:space="0" w:color="auto"/>
            <w:right w:val="none" w:sz="0" w:space="0" w:color="auto"/>
          </w:divBdr>
        </w:div>
      </w:divsChild>
    </w:div>
    <w:div w:id="1754203764">
      <w:bodyDiv w:val="1"/>
      <w:marLeft w:val="0"/>
      <w:marRight w:val="0"/>
      <w:marTop w:val="0"/>
      <w:marBottom w:val="0"/>
      <w:divBdr>
        <w:top w:val="none" w:sz="0" w:space="0" w:color="auto"/>
        <w:left w:val="none" w:sz="0" w:space="0" w:color="auto"/>
        <w:bottom w:val="none" w:sz="0" w:space="0" w:color="auto"/>
        <w:right w:val="none" w:sz="0" w:space="0" w:color="auto"/>
      </w:divBdr>
      <w:divsChild>
        <w:div w:id="561600584">
          <w:marLeft w:val="0"/>
          <w:marRight w:val="0"/>
          <w:marTop w:val="0"/>
          <w:marBottom w:val="0"/>
          <w:divBdr>
            <w:top w:val="none" w:sz="0" w:space="0" w:color="auto"/>
            <w:left w:val="none" w:sz="0" w:space="0" w:color="auto"/>
            <w:bottom w:val="none" w:sz="0" w:space="0" w:color="auto"/>
            <w:right w:val="none" w:sz="0" w:space="0" w:color="auto"/>
          </w:divBdr>
        </w:div>
        <w:div w:id="1703440775">
          <w:marLeft w:val="0"/>
          <w:marRight w:val="0"/>
          <w:marTop w:val="0"/>
          <w:marBottom w:val="0"/>
          <w:divBdr>
            <w:top w:val="none" w:sz="0" w:space="0" w:color="auto"/>
            <w:left w:val="none" w:sz="0" w:space="0" w:color="auto"/>
            <w:bottom w:val="none" w:sz="0" w:space="0" w:color="auto"/>
            <w:right w:val="none" w:sz="0" w:space="0" w:color="auto"/>
          </w:divBdr>
        </w:div>
        <w:div w:id="1713531130">
          <w:marLeft w:val="0"/>
          <w:marRight w:val="0"/>
          <w:marTop w:val="0"/>
          <w:marBottom w:val="0"/>
          <w:divBdr>
            <w:top w:val="none" w:sz="0" w:space="0" w:color="auto"/>
            <w:left w:val="none" w:sz="0" w:space="0" w:color="auto"/>
            <w:bottom w:val="none" w:sz="0" w:space="0" w:color="auto"/>
            <w:right w:val="none" w:sz="0" w:space="0" w:color="auto"/>
          </w:divBdr>
        </w:div>
      </w:divsChild>
    </w:div>
    <w:div w:id="1762216438">
      <w:bodyDiv w:val="1"/>
      <w:marLeft w:val="0"/>
      <w:marRight w:val="0"/>
      <w:marTop w:val="0"/>
      <w:marBottom w:val="0"/>
      <w:divBdr>
        <w:top w:val="none" w:sz="0" w:space="0" w:color="auto"/>
        <w:left w:val="none" w:sz="0" w:space="0" w:color="auto"/>
        <w:bottom w:val="none" w:sz="0" w:space="0" w:color="auto"/>
        <w:right w:val="none" w:sz="0" w:space="0" w:color="auto"/>
      </w:divBdr>
      <w:divsChild>
        <w:div w:id="1963419824">
          <w:marLeft w:val="0"/>
          <w:marRight w:val="0"/>
          <w:marTop w:val="0"/>
          <w:marBottom w:val="0"/>
          <w:divBdr>
            <w:top w:val="none" w:sz="0" w:space="0" w:color="auto"/>
            <w:left w:val="none" w:sz="0" w:space="0" w:color="auto"/>
            <w:bottom w:val="none" w:sz="0" w:space="0" w:color="auto"/>
            <w:right w:val="none" w:sz="0" w:space="0" w:color="auto"/>
          </w:divBdr>
        </w:div>
        <w:div w:id="1529446304">
          <w:marLeft w:val="0"/>
          <w:marRight w:val="0"/>
          <w:marTop w:val="0"/>
          <w:marBottom w:val="0"/>
          <w:divBdr>
            <w:top w:val="none" w:sz="0" w:space="0" w:color="auto"/>
            <w:left w:val="none" w:sz="0" w:space="0" w:color="auto"/>
            <w:bottom w:val="none" w:sz="0" w:space="0" w:color="auto"/>
            <w:right w:val="none" w:sz="0" w:space="0" w:color="auto"/>
          </w:divBdr>
        </w:div>
        <w:div w:id="1562595741">
          <w:marLeft w:val="0"/>
          <w:marRight w:val="0"/>
          <w:marTop w:val="0"/>
          <w:marBottom w:val="0"/>
          <w:divBdr>
            <w:top w:val="none" w:sz="0" w:space="0" w:color="auto"/>
            <w:left w:val="none" w:sz="0" w:space="0" w:color="auto"/>
            <w:bottom w:val="none" w:sz="0" w:space="0" w:color="auto"/>
            <w:right w:val="none" w:sz="0" w:space="0" w:color="auto"/>
          </w:divBdr>
        </w:div>
        <w:div w:id="180895021">
          <w:marLeft w:val="0"/>
          <w:marRight w:val="0"/>
          <w:marTop w:val="0"/>
          <w:marBottom w:val="0"/>
          <w:divBdr>
            <w:top w:val="none" w:sz="0" w:space="0" w:color="auto"/>
            <w:left w:val="none" w:sz="0" w:space="0" w:color="auto"/>
            <w:bottom w:val="none" w:sz="0" w:space="0" w:color="auto"/>
            <w:right w:val="none" w:sz="0" w:space="0" w:color="auto"/>
          </w:divBdr>
        </w:div>
        <w:div w:id="168100678">
          <w:marLeft w:val="0"/>
          <w:marRight w:val="0"/>
          <w:marTop w:val="0"/>
          <w:marBottom w:val="0"/>
          <w:divBdr>
            <w:top w:val="none" w:sz="0" w:space="0" w:color="auto"/>
            <w:left w:val="none" w:sz="0" w:space="0" w:color="auto"/>
            <w:bottom w:val="none" w:sz="0" w:space="0" w:color="auto"/>
            <w:right w:val="none" w:sz="0" w:space="0" w:color="auto"/>
          </w:divBdr>
        </w:div>
        <w:div w:id="495920792">
          <w:marLeft w:val="0"/>
          <w:marRight w:val="0"/>
          <w:marTop w:val="0"/>
          <w:marBottom w:val="0"/>
          <w:divBdr>
            <w:top w:val="none" w:sz="0" w:space="0" w:color="auto"/>
            <w:left w:val="none" w:sz="0" w:space="0" w:color="auto"/>
            <w:bottom w:val="none" w:sz="0" w:space="0" w:color="auto"/>
            <w:right w:val="none" w:sz="0" w:space="0" w:color="auto"/>
          </w:divBdr>
        </w:div>
        <w:div w:id="763380815">
          <w:marLeft w:val="0"/>
          <w:marRight w:val="0"/>
          <w:marTop w:val="0"/>
          <w:marBottom w:val="0"/>
          <w:divBdr>
            <w:top w:val="none" w:sz="0" w:space="0" w:color="auto"/>
            <w:left w:val="none" w:sz="0" w:space="0" w:color="auto"/>
            <w:bottom w:val="none" w:sz="0" w:space="0" w:color="auto"/>
            <w:right w:val="none" w:sz="0" w:space="0" w:color="auto"/>
          </w:divBdr>
        </w:div>
        <w:div w:id="359669363">
          <w:marLeft w:val="0"/>
          <w:marRight w:val="0"/>
          <w:marTop w:val="0"/>
          <w:marBottom w:val="0"/>
          <w:divBdr>
            <w:top w:val="none" w:sz="0" w:space="0" w:color="auto"/>
            <w:left w:val="none" w:sz="0" w:space="0" w:color="auto"/>
            <w:bottom w:val="none" w:sz="0" w:space="0" w:color="auto"/>
            <w:right w:val="none" w:sz="0" w:space="0" w:color="auto"/>
          </w:divBdr>
        </w:div>
        <w:div w:id="835533986">
          <w:marLeft w:val="0"/>
          <w:marRight w:val="0"/>
          <w:marTop w:val="0"/>
          <w:marBottom w:val="0"/>
          <w:divBdr>
            <w:top w:val="none" w:sz="0" w:space="0" w:color="auto"/>
            <w:left w:val="none" w:sz="0" w:space="0" w:color="auto"/>
            <w:bottom w:val="none" w:sz="0" w:space="0" w:color="auto"/>
            <w:right w:val="none" w:sz="0" w:space="0" w:color="auto"/>
          </w:divBdr>
        </w:div>
        <w:div w:id="823473972">
          <w:marLeft w:val="0"/>
          <w:marRight w:val="0"/>
          <w:marTop w:val="0"/>
          <w:marBottom w:val="0"/>
          <w:divBdr>
            <w:top w:val="none" w:sz="0" w:space="0" w:color="auto"/>
            <w:left w:val="none" w:sz="0" w:space="0" w:color="auto"/>
            <w:bottom w:val="none" w:sz="0" w:space="0" w:color="auto"/>
            <w:right w:val="none" w:sz="0" w:space="0" w:color="auto"/>
          </w:divBdr>
        </w:div>
        <w:div w:id="1487669920">
          <w:marLeft w:val="0"/>
          <w:marRight w:val="0"/>
          <w:marTop w:val="0"/>
          <w:marBottom w:val="0"/>
          <w:divBdr>
            <w:top w:val="none" w:sz="0" w:space="0" w:color="auto"/>
            <w:left w:val="none" w:sz="0" w:space="0" w:color="auto"/>
            <w:bottom w:val="none" w:sz="0" w:space="0" w:color="auto"/>
            <w:right w:val="none" w:sz="0" w:space="0" w:color="auto"/>
          </w:divBdr>
        </w:div>
        <w:div w:id="337737392">
          <w:marLeft w:val="0"/>
          <w:marRight w:val="0"/>
          <w:marTop w:val="0"/>
          <w:marBottom w:val="0"/>
          <w:divBdr>
            <w:top w:val="none" w:sz="0" w:space="0" w:color="auto"/>
            <w:left w:val="none" w:sz="0" w:space="0" w:color="auto"/>
            <w:bottom w:val="none" w:sz="0" w:space="0" w:color="auto"/>
            <w:right w:val="none" w:sz="0" w:space="0" w:color="auto"/>
          </w:divBdr>
        </w:div>
        <w:div w:id="1524442440">
          <w:marLeft w:val="0"/>
          <w:marRight w:val="0"/>
          <w:marTop w:val="0"/>
          <w:marBottom w:val="0"/>
          <w:divBdr>
            <w:top w:val="none" w:sz="0" w:space="0" w:color="auto"/>
            <w:left w:val="none" w:sz="0" w:space="0" w:color="auto"/>
            <w:bottom w:val="none" w:sz="0" w:space="0" w:color="auto"/>
            <w:right w:val="none" w:sz="0" w:space="0" w:color="auto"/>
          </w:divBdr>
        </w:div>
        <w:div w:id="1303658622">
          <w:marLeft w:val="0"/>
          <w:marRight w:val="0"/>
          <w:marTop w:val="0"/>
          <w:marBottom w:val="0"/>
          <w:divBdr>
            <w:top w:val="none" w:sz="0" w:space="0" w:color="auto"/>
            <w:left w:val="none" w:sz="0" w:space="0" w:color="auto"/>
            <w:bottom w:val="none" w:sz="0" w:space="0" w:color="auto"/>
            <w:right w:val="none" w:sz="0" w:space="0" w:color="auto"/>
          </w:divBdr>
        </w:div>
        <w:div w:id="1138106655">
          <w:marLeft w:val="0"/>
          <w:marRight w:val="0"/>
          <w:marTop w:val="0"/>
          <w:marBottom w:val="0"/>
          <w:divBdr>
            <w:top w:val="none" w:sz="0" w:space="0" w:color="auto"/>
            <w:left w:val="none" w:sz="0" w:space="0" w:color="auto"/>
            <w:bottom w:val="none" w:sz="0" w:space="0" w:color="auto"/>
            <w:right w:val="none" w:sz="0" w:space="0" w:color="auto"/>
          </w:divBdr>
        </w:div>
        <w:div w:id="1193878467">
          <w:marLeft w:val="0"/>
          <w:marRight w:val="0"/>
          <w:marTop w:val="0"/>
          <w:marBottom w:val="0"/>
          <w:divBdr>
            <w:top w:val="none" w:sz="0" w:space="0" w:color="auto"/>
            <w:left w:val="none" w:sz="0" w:space="0" w:color="auto"/>
            <w:bottom w:val="none" w:sz="0" w:space="0" w:color="auto"/>
            <w:right w:val="none" w:sz="0" w:space="0" w:color="auto"/>
          </w:divBdr>
        </w:div>
        <w:div w:id="271009824">
          <w:marLeft w:val="0"/>
          <w:marRight w:val="0"/>
          <w:marTop w:val="0"/>
          <w:marBottom w:val="0"/>
          <w:divBdr>
            <w:top w:val="none" w:sz="0" w:space="0" w:color="auto"/>
            <w:left w:val="none" w:sz="0" w:space="0" w:color="auto"/>
            <w:bottom w:val="none" w:sz="0" w:space="0" w:color="auto"/>
            <w:right w:val="none" w:sz="0" w:space="0" w:color="auto"/>
          </w:divBdr>
        </w:div>
        <w:div w:id="311520430">
          <w:marLeft w:val="0"/>
          <w:marRight w:val="0"/>
          <w:marTop w:val="0"/>
          <w:marBottom w:val="0"/>
          <w:divBdr>
            <w:top w:val="none" w:sz="0" w:space="0" w:color="auto"/>
            <w:left w:val="none" w:sz="0" w:space="0" w:color="auto"/>
            <w:bottom w:val="none" w:sz="0" w:space="0" w:color="auto"/>
            <w:right w:val="none" w:sz="0" w:space="0" w:color="auto"/>
          </w:divBdr>
        </w:div>
        <w:div w:id="1984652087">
          <w:marLeft w:val="0"/>
          <w:marRight w:val="0"/>
          <w:marTop w:val="0"/>
          <w:marBottom w:val="0"/>
          <w:divBdr>
            <w:top w:val="none" w:sz="0" w:space="0" w:color="auto"/>
            <w:left w:val="none" w:sz="0" w:space="0" w:color="auto"/>
            <w:bottom w:val="none" w:sz="0" w:space="0" w:color="auto"/>
            <w:right w:val="none" w:sz="0" w:space="0" w:color="auto"/>
          </w:divBdr>
        </w:div>
      </w:divsChild>
    </w:div>
    <w:div w:id="1776247061">
      <w:bodyDiv w:val="1"/>
      <w:marLeft w:val="0"/>
      <w:marRight w:val="0"/>
      <w:marTop w:val="0"/>
      <w:marBottom w:val="0"/>
      <w:divBdr>
        <w:top w:val="none" w:sz="0" w:space="0" w:color="auto"/>
        <w:left w:val="none" w:sz="0" w:space="0" w:color="auto"/>
        <w:bottom w:val="none" w:sz="0" w:space="0" w:color="auto"/>
        <w:right w:val="none" w:sz="0" w:space="0" w:color="auto"/>
      </w:divBdr>
    </w:div>
    <w:div w:id="1783374216">
      <w:bodyDiv w:val="1"/>
      <w:marLeft w:val="0"/>
      <w:marRight w:val="0"/>
      <w:marTop w:val="0"/>
      <w:marBottom w:val="0"/>
      <w:divBdr>
        <w:top w:val="none" w:sz="0" w:space="0" w:color="auto"/>
        <w:left w:val="none" w:sz="0" w:space="0" w:color="auto"/>
        <w:bottom w:val="none" w:sz="0" w:space="0" w:color="auto"/>
        <w:right w:val="none" w:sz="0" w:space="0" w:color="auto"/>
      </w:divBdr>
      <w:divsChild>
        <w:div w:id="813379045">
          <w:marLeft w:val="0"/>
          <w:marRight w:val="0"/>
          <w:marTop w:val="0"/>
          <w:marBottom w:val="0"/>
          <w:divBdr>
            <w:top w:val="none" w:sz="0" w:space="0" w:color="auto"/>
            <w:left w:val="none" w:sz="0" w:space="0" w:color="auto"/>
            <w:bottom w:val="none" w:sz="0" w:space="0" w:color="auto"/>
            <w:right w:val="none" w:sz="0" w:space="0" w:color="auto"/>
          </w:divBdr>
        </w:div>
        <w:div w:id="862936876">
          <w:marLeft w:val="0"/>
          <w:marRight w:val="0"/>
          <w:marTop w:val="0"/>
          <w:marBottom w:val="0"/>
          <w:divBdr>
            <w:top w:val="none" w:sz="0" w:space="0" w:color="auto"/>
            <w:left w:val="none" w:sz="0" w:space="0" w:color="auto"/>
            <w:bottom w:val="none" w:sz="0" w:space="0" w:color="auto"/>
            <w:right w:val="none" w:sz="0" w:space="0" w:color="auto"/>
          </w:divBdr>
        </w:div>
        <w:div w:id="1128472690">
          <w:marLeft w:val="0"/>
          <w:marRight w:val="0"/>
          <w:marTop w:val="0"/>
          <w:marBottom w:val="0"/>
          <w:divBdr>
            <w:top w:val="none" w:sz="0" w:space="0" w:color="auto"/>
            <w:left w:val="none" w:sz="0" w:space="0" w:color="auto"/>
            <w:bottom w:val="none" w:sz="0" w:space="0" w:color="auto"/>
            <w:right w:val="none" w:sz="0" w:space="0" w:color="auto"/>
          </w:divBdr>
        </w:div>
        <w:div w:id="1121848090">
          <w:marLeft w:val="0"/>
          <w:marRight w:val="0"/>
          <w:marTop w:val="0"/>
          <w:marBottom w:val="0"/>
          <w:divBdr>
            <w:top w:val="none" w:sz="0" w:space="0" w:color="auto"/>
            <w:left w:val="none" w:sz="0" w:space="0" w:color="auto"/>
            <w:bottom w:val="none" w:sz="0" w:space="0" w:color="auto"/>
            <w:right w:val="none" w:sz="0" w:space="0" w:color="auto"/>
          </w:divBdr>
        </w:div>
        <w:div w:id="1627347665">
          <w:marLeft w:val="0"/>
          <w:marRight w:val="0"/>
          <w:marTop w:val="0"/>
          <w:marBottom w:val="0"/>
          <w:divBdr>
            <w:top w:val="none" w:sz="0" w:space="0" w:color="auto"/>
            <w:left w:val="none" w:sz="0" w:space="0" w:color="auto"/>
            <w:bottom w:val="none" w:sz="0" w:space="0" w:color="auto"/>
            <w:right w:val="none" w:sz="0" w:space="0" w:color="auto"/>
          </w:divBdr>
        </w:div>
        <w:div w:id="975837762">
          <w:marLeft w:val="0"/>
          <w:marRight w:val="0"/>
          <w:marTop w:val="0"/>
          <w:marBottom w:val="0"/>
          <w:divBdr>
            <w:top w:val="none" w:sz="0" w:space="0" w:color="auto"/>
            <w:left w:val="none" w:sz="0" w:space="0" w:color="auto"/>
            <w:bottom w:val="none" w:sz="0" w:space="0" w:color="auto"/>
            <w:right w:val="none" w:sz="0" w:space="0" w:color="auto"/>
          </w:divBdr>
        </w:div>
        <w:div w:id="1434863951">
          <w:marLeft w:val="0"/>
          <w:marRight w:val="0"/>
          <w:marTop w:val="0"/>
          <w:marBottom w:val="0"/>
          <w:divBdr>
            <w:top w:val="none" w:sz="0" w:space="0" w:color="auto"/>
            <w:left w:val="none" w:sz="0" w:space="0" w:color="auto"/>
            <w:bottom w:val="none" w:sz="0" w:space="0" w:color="auto"/>
            <w:right w:val="none" w:sz="0" w:space="0" w:color="auto"/>
          </w:divBdr>
        </w:div>
      </w:divsChild>
    </w:div>
    <w:div w:id="1790273584">
      <w:bodyDiv w:val="1"/>
      <w:marLeft w:val="0"/>
      <w:marRight w:val="0"/>
      <w:marTop w:val="0"/>
      <w:marBottom w:val="0"/>
      <w:divBdr>
        <w:top w:val="none" w:sz="0" w:space="0" w:color="auto"/>
        <w:left w:val="none" w:sz="0" w:space="0" w:color="auto"/>
        <w:bottom w:val="none" w:sz="0" w:space="0" w:color="auto"/>
        <w:right w:val="none" w:sz="0" w:space="0" w:color="auto"/>
      </w:divBdr>
      <w:divsChild>
        <w:div w:id="2062090581">
          <w:marLeft w:val="0"/>
          <w:marRight w:val="0"/>
          <w:marTop w:val="0"/>
          <w:marBottom w:val="0"/>
          <w:divBdr>
            <w:top w:val="none" w:sz="0" w:space="0" w:color="auto"/>
            <w:left w:val="none" w:sz="0" w:space="0" w:color="auto"/>
            <w:bottom w:val="none" w:sz="0" w:space="0" w:color="auto"/>
            <w:right w:val="none" w:sz="0" w:space="0" w:color="auto"/>
          </w:divBdr>
        </w:div>
        <w:div w:id="350421517">
          <w:marLeft w:val="0"/>
          <w:marRight w:val="0"/>
          <w:marTop w:val="0"/>
          <w:marBottom w:val="0"/>
          <w:divBdr>
            <w:top w:val="none" w:sz="0" w:space="0" w:color="auto"/>
            <w:left w:val="none" w:sz="0" w:space="0" w:color="auto"/>
            <w:bottom w:val="none" w:sz="0" w:space="0" w:color="auto"/>
            <w:right w:val="none" w:sz="0" w:space="0" w:color="auto"/>
          </w:divBdr>
        </w:div>
        <w:div w:id="932977005">
          <w:marLeft w:val="0"/>
          <w:marRight w:val="0"/>
          <w:marTop w:val="0"/>
          <w:marBottom w:val="0"/>
          <w:divBdr>
            <w:top w:val="none" w:sz="0" w:space="0" w:color="auto"/>
            <w:left w:val="none" w:sz="0" w:space="0" w:color="auto"/>
            <w:bottom w:val="none" w:sz="0" w:space="0" w:color="auto"/>
            <w:right w:val="none" w:sz="0" w:space="0" w:color="auto"/>
          </w:divBdr>
        </w:div>
        <w:div w:id="1780567497">
          <w:marLeft w:val="0"/>
          <w:marRight w:val="0"/>
          <w:marTop w:val="0"/>
          <w:marBottom w:val="0"/>
          <w:divBdr>
            <w:top w:val="none" w:sz="0" w:space="0" w:color="auto"/>
            <w:left w:val="none" w:sz="0" w:space="0" w:color="auto"/>
            <w:bottom w:val="none" w:sz="0" w:space="0" w:color="auto"/>
            <w:right w:val="none" w:sz="0" w:space="0" w:color="auto"/>
          </w:divBdr>
        </w:div>
        <w:div w:id="809714554">
          <w:marLeft w:val="0"/>
          <w:marRight w:val="0"/>
          <w:marTop w:val="0"/>
          <w:marBottom w:val="0"/>
          <w:divBdr>
            <w:top w:val="none" w:sz="0" w:space="0" w:color="auto"/>
            <w:left w:val="none" w:sz="0" w:space="0" w:color="auto"/>
            <w:bottom w:val="none" w:sz="0" w:space="0" w:color="auto"/>
            <w:right w:val="none" w:sz="0" w:space="0" w:color="auto"/>
          </w:divBdr>
        </w:div>
        <w:div w:id="837766892">
          <w:marLeft w:val="0"/>
          <w:marRight w:val="0"/>
          <w:marTop w:val="0"/>
          <w:marBottom w:val="0"/>
          <w:divBdr>
            <w:top w:val="none" w:sz="0" w:space="0" w:color="auto"/>
            <w:left w:val="none" w:sz="0" w:space="0" w:color="auto"/>
            <w:bottom w:val="none" w:sz="0" w:space="0" w:color="auto"/>
            <w:right w:val="none" w:sz="0" w:space="0" w:color="auto"/>
          </w:divBdr>
        </w:div>
        <w:div w:id="1174300448">
          <w:marLeft w:val="0"/>
          <w:marRight w:val="0"/>
          <w:marTop w:val="0"/>
          <w:marBottom w:val="0"/>
          <w:divBdr>
            <w:top w:val="none" w:sz="0" w:space="0" w:color="auto"/>
            <w:left w:val="none" w:sz="0" w:space="0" w:color="auto"/>
            <w:bottom w:val="none" w:sz="0" w:space="0" w:color="auto"/>
            <w:right w:val="none" w:sz="0" w:space="0" w:color="auto"/>
          </w:divBdr>
        </w:div>
      </w:divsChild>
    </w:div>
    <w:div w:id="1805081990">
      <w:bodyDiv w:val="1"/>
      <w:marLeft w:val="0"/>
      <w:marRight w:val="0"/>
      <w:marTop w:val="0"/>
      <w:marBottom w:val="0"/>
      <w:divBdr>
        <w:top w:val="none" w:sz="0" w:space="0" w:color="auto"/>
        <w:left w:val="none" w:sz="0" w:space="0" w:color="auto"/>
        <w:bottom w:val="none" w:sz="0" w:space="0" w:color="auto"/>
        <w:right w:val="none" w:sz="0" w:space="0" w:color="auto"/>
      </w:divBdr>
      <w:divsChild>
        <w:div w:id="1537888551">
          <w:marLeft w:val="0"/>
          <w:marRight w:val="0"/>
          <w:marTop w:val="0"/>
          <w:marBottom w:val="0"/>
          <w:divBdr>
            <w:top w:val="none" w:sz="0" w:space="0" w:color="auto"/>
            <w:left w:val="none" w:sz="0" w:space="0" w:color="auto"/>
            <w:bottom w:val="none" w:sz="0" w:space="0" w:color="auto"/>
            <w:right w:val="none" w:sz="0" w:space="0" w:color="auto"/>
          </w:divBdr>
        </w:div>
        <w:div w:id="1562911170">
          <w:marLeft w:val="0"/>
          <w:marRight w:val="0"/>
          <w:marTop w:val="0"/>
          <w:marBottom w:val="0"/>
          <w:divBdr>
            <w:top w:val="none" w:sz="0" w:space="0" w:color="auto"/>
            <w:left w:val="none" w:sz="0" w:space="0" w:color="auto"/>
            <w:bottom w:val="none" w:sz="0" w:space="0" w:color="auto"/>
            <w:right w:val="none" w:sz="0" w:space="0" w:color="auto"/>
          </w:divBdr>
        </w:div>
        <w:div w:id="601449955">
          <w:marLeft w:val="0"/>
          <w:marRight w:val="0"/>
          <w:marTop w:val="0"/>
          <w:marBottom w:val="0"/>
          <w:divBdr>
            <w:top w:val="none" w:sz="0" w:space="0" w:color="auto"/>
            <w:left w:val="none" w:sz="0" w:space="0" w:color="auto"/>
            <w:bottom w:val="none" w:sz="0" w:space="0" w:color="auto"/>
            <w:right w:val="none" w:sz="0" w:space="0" w:color="auto"/>
          </w:divBdr>
        </w:div>
        <w:div w:id="1360350197">
          <w:marLeft w:val="0"/>
          <w:marRight w:val="0"/>
          <w:marTop w:val="0"/>
          <w:marBottom w:val="0"/>
          <w:divBdr>
            <w:top w:val="none" w:sz="0" w:space="0" w:color="auto"/>
            <w:left w:val="none" w:sz="0" w:space="0" w:color="auto"/>
            <w:bottom w:val="none" w:sz="0" w:space="0" w:color="auto"/>
            <w:right w:val="none" w:sz="0" w:space="0" w:color="auto"/>
          </w:divBdr>
        </w:div>
        <w:div w:id="515458581">
          <w:marLeft w:val="0"/>
          <w:marRight w:val="0"/>
          <w:marTop w:val="0"/>
          <w:marBottom w:val="0"/>
          <w:divBdr>
            <w:top w:val="none" w:sz="0" w:space="0" w:color="auto"/>
            <w:left w:val="none" w:sz="0" w:space="0" w:color="auto"/>
            <w:bottom w:val="none" w:sz="0" w:space="0" w:color="auto"/>
            <w:right w:val="none" w:sz="0" w:space="0" w:color="auto"/>
          </w:divBdr>
        </w:div>
        <w:div w:id="749883825">
          <w:marLeft w:val="0"/>
          <w:marRight w:val="0"/>
          <w:marTop w:val="0"/>
          <w:marBottom w:val="0"/>
          <w:divBdr>
            <w:top w:val="none" w:sz="0" w:space="0" w:color="auto"/>
            <w:left w:val="none" w:sz="0" w:space="0" w:color="auto"/>
            <w:bottom w:val="none" w:sz="0" w:space="0" w:color="auto"/>
            <w:right w:val="none" w:sz="0" w:space="0" w:color="auto"/>
          </w:divBdr>
        </w:div>
        <w:div w:id="24988089">
          <w:marLeft w:val="0"/>
          <w:marRight w:val="0"/>
          <w:marTop w:val="0"/>
          <w:marBottom w:val="0"/>
          <w:divBdr>
            <w:top w:val="none" w:sz="0" w:space="0" w:color="auto"/>
            <w:left w:val="none" w:sz="0" w:space="0" w:color="auto"/>
            <w:bottom w:val="none" w:sz="0" w:space="0" w:color="auto"/>
            <w:right w:val="none" w:sz="0" w:space="0" w:color="auto"/>
          </w:divBdr>
        </w:div>
        <w:div w:id="1458137821">
          <w:marLeft w:val="0"/>
          <w:marRight w:val="0"/>
          <w:marTop w:val="0"/>
          <w:marBottom w:val="0"/>
          <w:divBdr>
            <w:top w:val="none" w:sz="0" w:space="0" w:color="auto"/>
            <w:left w:val="none" w:sz="0" w:space="0" w:color="auto"/>
            <w:bottom w:val="none" w:sz="0" w:space="0" w:color="auto"/>
            <w:right w:val="none" w:sz="0" w:space="0" w:color="auto"/>
          </w:divBdr>
        </w:div>
        <w:div w:id="1377435783">
          <w:marLeft w:val="0"/>
          <w:marRight w:val="0"/>
          <w:marTop w:val="0"/>
          <w:marBottom w:val="0"/>
          <w:divBdr>
            <w:top w:val="none" w:sz="0" w:space="0" w:color="auto"/>
            <w:left w:val="none" w:sz="0" w:space="0" w:color="auto"/>
            <w:bottom w:val="none" w:sz="0" w:space="0" w:color="auto"/>
            <w:right w:val="none" w:sz="0" w:space="0" w:color="auto"/>
          </w:divBdr>
        </w:div>
        <w:div w:id="1175076136">
          <w:marLeft w:val="0"/>
          <w:marRight w:val="0"/>
          <w:marTop w:val="0"/>
          <w:marBottom w:val="0"/>
          <w:divBdr>
            <w:top w:val="none" w:sz="0" w:space="0" w:color="auto"/>
            <w:left w:val="none" w:sz="0" w:space="0" w:color="auto"/>
            <w:bottom w:val="none" w:sz="0" w:space="0" w:color="auto"/>
            <w:right w:val="none" w:sz="0" w:space="0" w:color="auto"/>
          </w:divBdr>
        </w:div>
        <w:div w:id="935477127">
          <w:marLeft w:val="0"/>
          <w:marRight w:val="0"/>
          <w:marTop w:val="0"/>
          <w:marBottom w:val="0"/>
          <w:divBdr>
            <w:top w:val="none" w:sz="0" w:space="0" w:color="auto"/>
            <w:left w:val="none" w:sz="0" w:space="0" w:color="auto"/>
            <w:bottom w:val="none" w:sz="0" w:space="0" w:color="auto"/>
            <w:right w:val="none" w:sz="0" w:space="0" w:color="auto"/>
          </w:divBdr>
        </w:div>
        <w:div w:id="675421559">
          <w:marLeft w:val="0"/>
          <w:marRight w:val="0"/>
          <w:marTop w:val="0"/>
          <w:marBottom w:val="0"/>
          <w:divBdr>
            <w:top w:val="none" w:sz="0" w:space="0" w:color="auto"/>
            <w:left w:val="none" w:sz="0" w:space="0" w:color="auto"/>
            <w:bottom w:val="none" w:sz="0" w:space="0" w:color="auto"/>
            <w:right w:val="none" w:sz="0" w:space="0" w:color="auto"/>
          </w:divBdr>
        </w:div>
      </w:divsChild>
    </w:div>
    <w:div w:id="1872917465">
      <w:bodyDiv w:val="1"/>
      <w:marLeft w:val="0"/>
      <w:marRight w:val="0"/>
      <w:marTop w:val="0"/>
      <w:marBottom w:val="0"/>
      <w:divBdr>
        <w:top w:val="none" w:sz="0" w:space="0" w:color="auto"/>
        <w:left w:val="none" w:sz="0" w:space="0" w:color="auto"/>
        <w:bottom w:val="none" w:sz="0" w:space="0" w:color="auto"/>
        <w:right w:val="none" w:sz="0" w:space="0" w:color="auto"/>
      </w:divBdr>
      <w:divsChild>
        <w:div w:id="1202009914">
          <w:marLeft w:val="0"/>
          <w:marRight w:val="0"/>
          <w:marTop w:val="0"/>
          <w:marBottom w:val="0"/>
          <w:divBdr>
            <w:top w:val="none" w:sz="0" w:space="0" w:color="auto"/>
            <w:left w:val="none" w:sz="0" w:space="0" w:color="auto"/>
            <w:bottom w:val="none" w:sz="0" w:space="0" w:color="auto"/>
            <w:right w:val="none" w:sz="0" w:space="0" w:color="auto"/>
          </w:divBdr>
        </w:div>
        <w:div w:id="1450050354">
          <w:marLeft w:val="0"/>
          <w:marRight w:val="0"/>
          <w:marTop w:val="0"/>
          <w:marBottom w:val="0"/>
          <w:divBdr>
            <w:top w:val="none" w:sz="0" w:space="0" w:color="auto"/>
            <w:left w:val="none" w:sz="0" w:space="0" w:color="auto"/>
            <w:bottom w:val="none" w:sz="0" w:space="0" w:color="auto"/>
            <w:right w:val="none" w:sz="0" w:space="0" w:color="auto"/>
          </w:divBdr>
        </w:div>
        <w:div w:id="477109154">
          <w:marLeft w:val="0"/>
          <w:marRight w:val="0"/>
          <w:marTop w:val="0"/>
          <w:marBottom w:val="0"/>
          <w:divBdr>
            <w:top w:val="none" w:sz="0" w:space="0" w:color="auto"/>
            <w:left w:val="none" w:sz="0" w:space="0" w:color="auto"/>
            <w:bottom w:val="none" w:sz="0" w:space="0" w:color="auto"/>
            <w:right w:val="none" w:sz="0" w:space="0" w:color="auto"/>
          </w:divBdr>
        </w:div>
        <w:div w:id="606157027">
          <w:marLeft w:val="0"/>
          <w:marRight w:val="0"/>
          <w:marTop w:val="0"/>
          <w:marBottom w:val="0"/>
          <w:divBdr>
            <w:top w:val="none" w:sz="0" w:space="0" w:color="auto"/>
            <w:left w:val="none" w:sz="0" w:space="0" w:color="auto"/>
            <w:bottom w:val="none" w:sz="0" w:space="0" w:color="auto"/>
            <w:right w:val="none" w:sz="0" w:space="0" w:color="auto"/>
          </w:divBdr>
        </w:div>
      </w:divsChild>
    </w:div>
    <w:div w:id="1892381648">
      <w:bodyDiv w:val="1"/>
      <w:marLeft w:val="0"/>
      <w:marRight w:val="0"/>
      <w:marTop w:val="0"/>
      <w:marBottom w:val="0"/>
      <w:divBdr>
        <w:top w:val="none" w:sz="0" w:space="0" w:color="auto"/>
        <w:left w:val="none" w:sz="0" w:space="0" w:color="auto"/>
        <w:bottom w:val="none" w:sz="0" w:space="0" w:color="auto"/>
        <w:right w:val="none" w:sz="0" w:space="0" w:color="auto"/>
      </w:divBdr>
      <w:divsChild>
        <w:div w:id="2015103747">
          <w:marLeft w:val="0"/>
          <w:marRight w:val="0"/>
          <w:marTop w:val="0"/>
          <w:marBottom w:val="0"/>
          <w:divBdr>
            <w:top w:val="none" w:sz="0" w:space="0" w:color="auto"/>
            <w:left w:val="none" w:sz="0" w:space="0" w:color="auto"/>
            <w:bottom w:val="none" w:sz="0" w:space="0" w:color="auto"/>
            <w:right w:val="none" w:sz="0" w:space="0" w:color="auto"/>
          </w:divBdr>
        </w:div>
        <w:div w:id="1899707515">
          <w:marLeft w:val="0"/>
          <w:marRight w:val="0"/>
          <w:marTop w:val="0"/>
          <w:marBottom w:val="0"/>
          <w:divBdr>
            <w:top w:val="none" w:sz="0" w:space="0" w:color="auto"/>
            <w:left w:val="none" w:sz="0" w:space="0" w:color="auto"/>
            <w:bottom w:val="none" w:sz="0" w:space="0" w:color="auto"/>
            <w:right w:val="none" w:sz="0" w:space="0" w:color="auto"/>
          </w:divBdr>
        </w:div>
        <w:div w:id="1184246272">
          <w:marLeft w:val="0"/>
          <w:marRight w:val="0"/>
          <w:marTop w:val="0"/>
          <w:marBottom w:val="0"/>
          <w:divBdr>
            <w:top w:val="none" w:sz="0" w:space="0" w:color="auto"/>
            <w:left w:val="none" w:sz="0" w:space="0" w:color="auto"/>
            <w:bottom w:val="none" w:sz="0" w:space="0" w:color="auto"/>
            <w:right w:val="none" w:sz="0" w:space="0" w:color="auto"/>
          </w:divBdr>
        </w:div>
        <w:div w:id="1266690379">
          <w:marLeft w:val="0"/>
          <w:marRight w:val="0"/>
          <w:marTop w:val="0"/>
          <w:marBottom w:val="0"/>
          <w:divBdr>
            <w:top w:val="none" w:sz="0" w:space="0" w:color="auto"/>
            <w:left w:val="none" w:sz="0" w:space="0" w:color="auto"/>
            <w:bottom w:val="none" w:sz="0" w:space="0" w:color="auto"/>
            <w:right w:val="none" w:sz="0" w:space="0" w:color="auto"/>
          </w:divBdr>
        </w:div>
        <w:div w:id="1051999301">
          <w:marLeft w:val="0"/>
          <w:marRight w:val="0"/>
          <w:marTop w:val="0"/>
          <w:marBottom w:val="0"/>
          <w:divBdr>
            <w:top w:val="none" w:sz="0" w:space="0" w:color="auto"/>
            <w:left w:val="none" w:sz="0" w:space="0" w:color="auto"/>
            <w:bottom w:val="none" w:sz="0" w:space="0" w:color="auto"/>
            <w:right w:val="none" w:sz="0" w:space="0" w:color="auto"/>
          </w:divBdr>
        </w:div>
        <w:div w:id="709185874">
          <w:marLeft w:val="0"/>
          <w:marRight w:val="0"/>
          <w:marTop w:val="0"/>
          <w:marBottom w:val="0"/>
          <w:divBdr>
            <w:top w:val="none" w:sz="0" w:space="0" w:color="auto"/>
            <w:left w:val="none" w:sz="0" w:space="0" w:color="auto"/>
            <w:bottom w:val="none" w:sz="0" w:space="0" w:color="auto"/>
            <w:right w:val="none" w:sz="0" w:space="0" w:color="auto"/>
          </w:divBdr>
        </w:div>
        <w:div w:id="1746993880">
          <w:marLeft w:val="0"/>
          <w:marRight w:val="0"/>
          <w:marTop w:val="0"/>
          <w:marBottom w:val="0"/>
          <w:divBdr>
            <w:top w:val="none" w:sz="0" w:space="0" w:color="auto"/>
            <w:left w:val="none" w:sz="0" w:space="0" w:color="auto"/>
            <w:bottom w:val="none" w:sz="0" w:space="0" w:color="auto"/>
            <w:right w:val="none" w:sz="0" w:space="0" w:color="auto"/>
          </w:divBdr>
        </w:div>
        <w:div w:id="396364765">
          <w:marLeft w:val="0"/>
          <w:marRight w:val="0"/>
          <w:marTop w:val="0"/>
          <w:marBottom w:val="0"/>
          <w:divBdr>
            <w:top w:val="none" w:sz="0" w:space="0" w:color="auto"/>
            <w:left w:val="none" w:sz="0" w:space="0" w:color="auto"/>
            <w:bottom w:val="none" w:sz="0" w:space="0" w:color="auto"/>
            <w:right w:val="none" w:sz="0" w:space="0" w:color="auto"/>
          </w:divBdr>
        </w:div>
        <w:div w:id="751898368">
          <w:marLeft w:val="0"/>
          <w:marRight w:val="0"/>
          <w:marTop w:val="0"/>
          <w:marBottom w:val="0"/>
          <w:divBdr>
            <w:top w:val="none" w:sz="0" w:space="0" w:color="auto"/>
            <w:left w:val="none" w:sz="0" w:space="0" w:color="auto"/>
            <w:bottom w:val="none" w:sz="0" w:space="0" w:color="auto"/>
            <w:right w:val="none" w:sz="0" w:space="0" w:color="auto"/>
          </w:divBdr>
        </w:div>
      </w:divsChild>
    </w:div>
    <w:div w:id="1897348550">
      <w:bodyDiv w:val="1"/>
      <w:marLeft w:val="0"/>
      <w:marRight w:val="0"/>
      <w:marTop w:val="0"/>
      <w:marBottom w:val="0"/>
      <w:divBdr>
        <w:top w:val="none" w:sz="0" w:space="0" w:color="auto"/>
        <w:left w:val="none" w:sz="0" w:space="0" w:color="auto"/>
        <w:bottom w:val="none" w:sz="0" w:space="0" w:color="auto"/>
        <w:right w:val="none" w:sz="0" w:space="0" w:color="auto"/>
      </w:divBdr>
      <w:divsChild>
        <w:div w:id="924925545">
          <w:marLeft w:val="0"/>
          <w:marRight w:val="0"/>
          <w:marTop w:val="0"/>
          <w:marBottom w:val="0"/>
          <w:divBdr>
            <w:top w:val="none" w:sz="0" w:space="0" w:color="auto"/>
            <w:left w:val="none" w:sz="0" w:space="0" w:color="auto"/>
            <w:bottom w:val="none" w:sz="0" w:space="0" w:color="auto"/>
            <w:right w:val="none" w:sz="0" w:space="0" w:color="auto"/>
          </w:divBdr>
        </w:div>
        <w:div w:id="1553035813">
          <w:marLeft w:val="0"/>
          <w:marRight w:val="0"/>
          <w:marTop w:val="0"/>
          <w:marBottom w:val="0"/>
          <w:divBdr>
            <w:top w:val="none" w:sz="0" w:space="0" w:color="auto"/>
            <w:left w:val="none" w:sz="0" w:space="0" w:color="auto"/>
            <w:bottom w:val="none" w:sz="0" w:space="0" w:color="auto"/>
            <w:right w:val="none" w:sz="0" w:space="0" w:color="auto"/>
          </w:divBdr>
        </w:div>
        <w:div w:id="723724001">
          <w:marLeft w:val="0"/>
          <w:marRight w:val="0"/>
          <w:marTop w:val="0"/>
          <w:marBottom w:val="0"/>
          <w:divBdr>
            <w:top w:val="none" w:sz="0" w:space="0" w:color="auto"/>
            <w:left w:val="none" w:sz="0" w:space="0" w:color="auto"/>
            <w:bottom w:val="none" w:sz="0" w:space="0" w:color="auto"/>
            <w:right w:val="none" w:sz="0" w:space="0" w:color="auto"/>
          </w:divBdr>
        </w:div>
        <w:div w:id="324289157">
          <w:marLeft w:val="0"/>
          <w:marRight w:val="0"/>
          <w:marTop w:val="0"/>
          <w:marBottom w:val="0"/>
          <w:divBdr>
            <w:top w:val="none" w:sz="0" w:space="0" w:color="auto"/>
            <w:left w:val="none" w:sz="0" w:space="0" w:color="auto"/>
            <w:bottom w:val="none" w:sz="0" w:space="0" w:color="auto"/>
            <w:right w:val="none" w:sz="0" w:space="0" w:color="auto"/>
          </w:divBdr>
        </w:div>
        <w:div w:id="301158337">
          <w:marLeft w:val="0"/>
          <w:marRight w:val="0"/>
          <w:marTop w:val="0"/>
          <w:marBottom w:val="0"/>
          <w:divBdr>
            <w:top w:val="none" w:sz="0" w:space="0" w:color="auto"/>
            <w:left w:val="none" w:sz="0" w:space="0" w:color="auto"/>
            <w:bottom w:val="none" w:sz="0" w:space="0" w:color="auto"/>
            <w:right w:val="none" w:sz="0" w:space="0" w:color="auto"/>
          </w:divBdr>
        </w:div>
        <w:div w:id="830024164">
          <w:marLeft w:val="0"/>
          <w:marRight w:val="0"/>
          <w:marTop w:val="0"/>
          <w:marBottom w:val="0"/>
          <w:divBdr>
            <w:top w:val="none" w:sz="0" w:space="0" w:color="auto"/>
            <w:left w:val="none" w:sz="0" w:space="0" w:color="auto"/>
            <w:bottom w:val="none" w:sz="0" w:space="0" w:color="auto"/>
            <w:right w:val="none" w:sz="0" w:space="0" w:color="auto"/>
          </w:divBdr>
        </w:div>
        <w:div w:id="650522815">
          <w:marLeft w:val="0"/>
          <w:marRight w:val="0"/>
          <w:marTop w:val="0"/>
          <w:marBottom w:val="0"/>
          <w:divBdr>
            <w:top w:val="none" w:sz="0" w:space="0" w:color="auto"/>
            <w:left w:val="none" w:sz="0" w:space="0" w:color="auto"/>
            <w:bottom w:val="none" w:sz="0" w:space="0" w:color="auto"/>
            <w:right w:val="none" w:sz="0" w:space="0" w:color="auto"/>
          </w:divBdr>
        </w:div>
        <w:div w:id="396511673">
          <w:marLeft w:val="0"/>
          <w:marRight w:val="0"/>
          <w:marTop w:val="0"/>
          <w:marBottom w:val="0"/>
          <w:divBdr>
            <w:top w:val="none" w:sz="0" w:space="0" w:color="auto"/>
            <w:left w:val="none" w:sz="0" w:space="0" w:color="auto"/>
            <w:bottom w:val="none" w:sz="0" w:space="0" w:color="auto"/>
            <w:right w:val="none" w:sz="0" w:space="0" w:color="auto"/>
          </w:divBdr>
        </w:div>
        <w:div w:id="1402559431">
          <w:marLeft w:val="0"/>
          <w:marRight w:val="0"/>
          <w:marTop w:val="0"/>
          <w:marBottom w:val="0"/>
          <w:divBdr>
            <w:top w:val="none" w:sz="0" w:space="0" w:color="auto"/>
            <w:left w:val="none" w:sz="0" w:space="0" w:color="auto"/>
            <w:bottom w:val="none" w:sz="0" w:space="0" w:color="auto"/>
            <w:right w:val="none" w:sz="0" w:space="0" w:color="auto"/>
          </w:divBdr>
        </w:div>
        <w:div w:id="79567798">
          <w:marLeft w:val="0"/>
          <w:marRight w:val="0"/>
          <w:marTop w:val="0"/>
          <w:marBottom w:val="0"/>
          <w:divBdr>
            <w:top w:val="none" w:sz="0" w:space="0" w:color="auto"/>
            <w:left w:val="none" w:sz="0" w:space="0" w:color="auto"/>
            <w:bottom w:val="none" w:sz="0" w:space="0" w:color="auto"/>
            <w:right w:val="none" w:sz="0" w:space="0" w:color="auto"/>
          </w:divBdr>
        </w:div>
        <w:div w:id="946084876">
          <w:marLeft w:val="0"/>
          <w:marRight w:val="0"/>
          <w:marTop w:val="0"/>
          <w:marBottom w:val="0"/>
          <w:divBdr>
            <w:top w:val="none" w:sz="0" w:space="0" w:color="auto"/>
            <w:left w:val="none" w:sz="0" w:space="0" w:color="auto"/>
            <w:bottom w:val="none" w:sz="0" w:space="0" w:color="auto"/>
            <w:right w:val="none" w:sz="0" w:space="0" w:color="auto"/>
          </w:divBdr>
        </w:div>
        <w:div w:id="9072085">
          <w:marLeft w:val="0"/>
          <w:marRight w:val="0"/>
          <w:marTop w:val="0"/>
          <w:marBottom w:val="0"/>
          <w:divBdr>
            <w:top w:val="none" w:sz="0" w:space="0" w:color="auto"/>
            <w:left w:val="none" w:sz="0" w:space="0" w:color="auto"/>
            <w:bottom w:val="none" w:sz="0" w:space="0" w:color="auto"/>
            <w:right w:val="none" w:sz="0" w:space="0" w:color="auto"/>
          </w:divBdr>
        </w:div>
        <w:div w:id="606043912">
          <w:marLeft w:val="0"/>
          <w:marRight w:val="0"/>
          <w:marTop w:val="0"/>
          <w:marBottom w:val="0"/>
          <w:divBdr>
            <w:top w:val="none" w:sz="0" w:space="0" w:color="auto"/>
            <w:left w:val="none" w:sz="0" w:space="0" w:color="auto"/>
            <w:bottom w:val="none" w:sz="0" w:space="0" w:color="auto"/>
            <w:right w:val="none" w:sz="0" w:space="0" w:color="auto"/>
          </w:divBdr>
        </w:div>
        <w:div w:id="31156965">
          <w:marLeft w:val="0"/>
          <w:marRight w:val="0"/>
          <w:marTop w:val="0"/>
          <w:marBottom w:val="0"/>
          <w:divBdr>
            <w:top w:val="none" w:sz="0" w:space="0" w:color="auto"/>
            <w:left w:val="none" w:sz="0" w:space="0" w:color="auto"/>
            <w:bottom w:val="none" w:sz="0" w:space="0" w:color="auto"/>
            <w:right w:val="none" w:sz="0" w:space="0" w:color="auto"/>
          </w:divBdr>
        </w:div>
        <w:div w:id="78258602">
          <w:marLeft w:val="0"/>
          <w:marRight w:val="0"/>
          <w:marTop w:val="0"/>
          <w:marBottom w:val="0"/>
          <w:divBdr>
            <w:top w:val="none" w:sz="0" w:space="0" w:color="auto"/>
            <w:left w:val="none" w:sz="0" w:space="0" w:color="auto"/>
            <w:bottom w:val="none" w:sz="0" w:space="0" w:color="auto"/>
            <w:right w:val="none" w:sz="0" w:space="0" w:color="auto"/>
          </w:divBdr>
        </w:div>
        <w:div w:id="457141103">
          <w:marLeft w:val="0"/>
          <w:marRight w:val="0"/>
          <w:marTop w:val="0"/>
          <w:marBottom w:val="0"/>
          <w:divBdr>
            <w:top w:val="none" w:sz="0" w:space="0" w:color="auto"/>
            <w:left w:val="none" w:sz="0" w:space="0" w:color="auto"/>
            <w:bottom w:val="none" w:sz="0" w:space="0" w:color="auto"/>
            <w:right w:val="none" w:sz="0" w:space="0" w:color="auto"/>
          </w:divBdr>
        </w:div>
        <w:div w:id="631134427">
          <w:marLeft w:val="0"/>
          <w:marRight w:val="0"/>
          <w:marTop w:val="0"/>
          <w:marBottom w:val="0"/>
          <w:divBdr>
            <w:top w:val="none" w:sz="0" w:space="0" w:color="auto"/>
            <w:left w:val="none" w:sz="0" w:space="0" w:color="auto"/>
            <w:bottom w:val="none" w:sz="0" w:space="0" w:color="auto"/>
            <w:right w:val="none" w:sz="0" w:space="0" w:color="auto"/>
          </w:divBdr>
        </w:div>
        <w:div w:id="2086804313">
          <w:marLeft w:val="0"/>
          <w:marRight w:val="0"/>
          <w:marTop w:val="0"/>
          <w:marBottom w:val="0"/>
          <w:divBdr>
            <w:top w:val="none" w:sz="0" w:space="0" w:color="auto"/>
            <w:left w:val="none" w:sz="0" w:space="0" w:color="auto"/>
            <w:bottom w:val="none" w:sz="0" w:space="0" w:color="auto"/>
            <w:right w:val="none" w:sz="0" w:space="0" w:color="auto"/>
          </w:divBdr>
        </w:div>
        <w:div w:id="1073509017">
          <w:marLeft w:val="0"/>
          <w:marRight w:val="0"/>
          <w:marTop w:val="0"/>
          <w:marBottom w:val="0"/>
          <w:divBdr>
            <w:top w:val="none" w:sz="0" w:space="0" w:color="auto"/>
            <w:left w:val="none" w:sz="0" w:space="0" w:color="auto"/>
            <w:bottom w:val="none" w:sz="0" w:space="0" w:color="auto"/>
            <w:right w:val="none" w:sz="0" w:space="0" w:color="auto"/>
          </w:divBdr>
        </w:div>
      </w:divsChild>
    </w:div>
    <w:div w:id="1903321017">
      <w:bodyDiv w:val="1"/>
      <w:marLeft w:val="0"/>
      <w:marRight w:val="0"/>
      <w:marTop w:val="0"/>
      <w:marBottom w:val="0"/>
      <w:divBdr>
        <w:top w:val="none" w:sz="0" w:space="0" w:color="auto"/>
        <w:left w:val="none" w:sz="0" w:space="0" w:color="auto"/>
        <w:bottom w:val="none" w:sz="0" w:space="0" w:color="auto"/>
        <w:right w:val="none" w:sz="0" w:space="0" w:color="auto"/>
      </w:divBdr>
      <w:divsChild>
        <w:div w:id="23334516">
          <w:marLeft w:val="0"/>
          <w:marRight w:val="0"/>
          <w:marTop w:val="0"/>
          <w:marBottom w:val="0"/>
          <w:divBdr>
            <w:top w:val="none" w:sz="0" w:space="0" w:color="auto"/>
            <w:left w:val="none" w:sz="0" w:space="0" w:color="auto"/>
            <w:bottom w:val="none" w:sz="0" w:space="0" w:color="auto"/>
            <w:right w:val="none" w:sz="0" w:space="0" w:color="auto"/>
          </w:divBdr>
        </w:div>
        <w:div w:id="2126194145">
          <w:marLeft w:val="0"/>
          <w:marRight w:val="0"/>
          <w:marTop w:val="0"/>
          <w:marBottom w:val="0"/>
          <w:divBdr>
            <w:top w:val="none" w:sz="0" w:space="0" w:color="auto"/>
            <w:left w:val="none" w:sz="0" w:space="0" w:color="auto"/>
            <w:bottom w:val="none" w:sz="0" w:space="0" w:color="auto"/>
            <w:right w:val="none" w:sz="0" w:space="0" w:color="auto"/>
          </w:divBdr>
        </w:div>
        <w:div w:id="1035348417">
          <w:marLeft w:val="0"/>
          <w:marRight w:val="0"/>
          <w:marTop w:val="0"/>
          <w:marBottom w:val="0"/>
          <w:divBdr>
            <w:top w:val="none" w:sz="0" w:space="0" w:color="auto"/>
            <w:left w:val="none" w:sz="0" w:space="0" w:color="auto"/>
            <w:bottom w:val="none" w:sz="0" w:space="0" w:color="auto"/>
            <w:right w:val="none" w:sz="0" w:space="0" w:color="auto"/>
          </w:divBdr>
        </w:div>
        <w:div w:id="1390230536">
          <w:marLeft w:val="0"/>
          <w:marRight w:val="0"/>
          <w:marTop w:val="0"/>
          <w:marBottom w:val="0"/>
          <w:divBdr>
            <w:top w:val="none" w:sz="0" w:space="0" w:color="auto"/>
            <w:left w:val="none" w:sz="0" w:space="0" w:color="auto"/>
            <w:bottom w:val="none" w:sz="0" w:space="0" w:color="auto"/>
            <w:right w:val="none" w:sz="0" w:space="0" w:color="auto"/>
          </w:divBdr>
        </w:div>
        <w:div w:id="167670924">
          <w:marLeft w:val="0"/>
          <w:marRight w:val="0"/>
          <w:marTop w:val="0"/>
          <w:marBottom w:val="0"/>
          <w:divBdr>
            <w:top w:val="none" w:sz="0" w:space="0" w:color="auto"/>
            <w:left w:val="none" w:sz="0" w:space="0" w:color="auto"/>
            <w:bottom w:val="none" w:sz="0" w:space="0" w:color="auto"/>
            <w:right w:val="none" w:sz="0" w:space="0" w:color="auto"/>
          </w:divBdr>
        </w:div>
        <w:div w:id="1335574629">
          <w:marLeft w:val="0"/>
          <w:marRight w:val="0"/>
          <w:marTop w:val="0"/>
          <w:marBottom w:val="0"/>
          <w:divBdr>
            <w:top w:val="none" w:sz="0" w:space="0" w:color="auto"/>
            <w:left w:val="none" w:sz="0" w:space="0" w:color="auto"/>
            <w:bottom w:val="none" w:sz="0" w:space="0" w:color="auto"/>
            <w:right w:val="none" w:sz="0" w:space="0" w:color="auto"/>
          </w:divBdr>
        </w:div>
        <w:div w:id="1893418111">
          <w:marLeft w:val="0"/>
          <w:marRight w:val="0"/>
          <w:marTop w:val="0"/>
          <w:marBottom w:val="0"/>
          <w:divBdr>
            <w:top w:val="none" w:sz="0" w:space="0" w:color="auto"/>
            <w:left w:val="none" w:sz="0" w:space="0" w:color="auto"/>
            <w:bottom w:val="none" w:sz="0" w:space="0" w:color="auto"/>
            <w:right w:val="none" w:sz="0" w:space="0" w:color="auto"/>
          </w:divBdr>
        </w:div>
        <w:div w:id="1303074514">
          <w:marLeft w:val="0"/>
          <w:marRight w:val="0"/>
          <w:marTop w:val="0"/>
          <w:marBottom w:val="0"/>
          <w:divBdr>
            <w:top w:val="none" w:sz="0" w:space="0" w:color="auto"/>
            <w:left w:val="none" w:sz="0" w:space="0" w:color="auto"/>
            <w:bottom w:val="none" w:sz="0" w:space="0" w:color="auto"/>
            <w:right w:val="none" w:sz="0" w:space="0" w:color="auto"/>
          </w:divBdr>
        </w:div>
        <w:div w:id="1238831507">
          <w:marLeft w:val="0"/>
          <w:marRight w:val="0"/>
          <w:marTop w:val="0"/>
          <w:marBottom w:val="0"/>
          <w:divBdr>
            <w:top w:val="none" w:sz="0" w:space="0" w:color="auto"/>
            <w:left w:val="none" w:sz="0" w:space="0" w:color="auto"/>
            <w:bottom w:val="none" w:sz="0" w:space="0" w:color="auto"/>
            <w:right w:val="none" w:sz="0" w:space="0" w:color="auto"/>
          </w:divBdr>
        </w:div>
        <w:div w:id="812135226">
          <w:marLeft w:val="0"/>
          <w:marRight w:val="0"/>
          <w:marTop w:val="0"/>
          <w:marBottom w:val="0"/>
          <w:divBdr>
            <w:top w:val="none" w:sz="0" w:space="0" w:color="auto"/>
            <w:left w:val="none" w:sz="0" w:space="0" w:color="auto"/>
            <w:bottom w:val="none" w:sz="0" w:space="0" w:color="auto"/>
            <w:right w:val="none" w:sz="0" w:space="0" w:color="auto"/>
          </w:divBdr>
        </w:div>
        <w:div w:id="1391928213">
          <w:marLeft w:val="0"/>
          <w:marRight w:val="0"/>
          <w:marTop w:val="0"/>
          <w:marBottom w:val="0"/>
          <w:divBdr>
            <w:top w:val="none" w:sz="0" w:space="0" w:color="auto"/>
            <w:left w:val="none" w:sz="0" w:space="0" w:color="auto"/>
            <w:bottom w:val="none" w:sz="0" w:space="0" w:color="auto"/>
            <w:right w:val="none" w:sz="0" w:space="0" w:color="auto"/>
          </w:divBdr>
        </w:div>
        <w:div w:id="484248493">
          <w:marLeft w:val="0"/>
          <w:marRight w:val="0"/>
          <w:marTop w:val="0"/>
          <w:marBottom w:val="0"/>
          <w:divBdr>
            <w:top w:val="none" w:sz="0" w:space="0" w:color="auto"/>
            <w:left w:val="none" w:sz="0" w:space="0" w:color="auto"/>
            <w:bottom w:val="none" w:sz="0" w:space="0" w:color="auto"/>
            <w:right w:val="none" w:sz="0" w:space="0" w:color="auto"/>
          </w:divBdr>
        </w:div>
        <w:div w:id="42870716">
          <w:marLeft w:val="0"/>
          <w:marRight w:val="0"/>
          <w:marTop w:val="0"/>
          <w:marBottom w:val="0"/>
          <w:divBdr>
            <w:top w:val="none" w:sz="0" w:space="0" w:color="auto"/>
            <w:left w:val="none" w:sz="0" w:space="0" w:color="auto"/>
            <w:bottom w:val="none" w:sz="0" w:space="0" w:color="auto"/>
            <w:right w:val="none" w:sz="0" w:space="0" w:color="auto"/>
          </w:divBdr>
        </w:div>
        <w:div w:id="1706252487">
          <w:marLeft w:val="0"/>
          <w:marRight w:val="0"/>
          <w:marTop w:val="0"/>
          <w:marBottom w:val="0"/>
          <w:divBdr>
            <w:top w:val="none" w:sz="0" w:space="0" w:color="auto"/>
            <w:left w:val="none" w:sz="0" w:space="0" w:color="auto"/>
            <w:bottom w:val="none" w:sz="0" w:space="0" w:color="auto"/>
            <w:right w:val="none" w:sz="0" w:space="0" w:color="auto"/>
          </w:divBdr>
        </w:div>
        <w:div w:id="1622763962">
          <w:marLeft w:val="0"/>
          <w:marRight w:val="0"/>
          <w:marTop w:val="0"/>
          <w:marBottom w:val="0"/>
          <w:divBdr>
            <w:top w:val="none" w:sz="0" w:space="0" w:color="auto"/>
            <w:left w:val="none" w:sz="0" w:space="0" w:color="auto"/>
            <w:bottom w:val="none" w:sz="0" w:space="0" w:color="auto"/>
            <w:right w:val="none" w:sz="0" w:space="0" w:color="auto"/>
          </w:divBdr>
        </w:div>
        <w:div w:id="488517253">
          <w:marLeft w:val="0"/>
          <w:marRight w:val="0"/>
          <w:marTop w:val="0"/>
          <w:marBottom w:val="0"/>
          <w:divBdr>
            <w:top w:val="none" w:sz="0" w:space="0" w:color="auto"/>
            <w:left w:val="none" w:sz="0" w:space="0" w:color="auto"/>
            <w:bottom w:val="none" w:sz="0" w:space="0" w:color="auto"/>
            <w:right w:val="none" w:sz="0" w:space="0" w:color="auto"/>
          </w:divBdr>
        </w:div>
        <w:div w:id="1114786344">
          <w:marLeft w:val="0"/>
          <w:marRight w:val="0"/>
          <w:marTop w:val="0"/>
          <w:marBottom w:val="0"/>
          <w:divBdr>
            <w:top w:val="none" w:sz="0" w:space="0" w:color="auto"/>
            <w:left w:val="none" w:sz="0" w:space="0" w:color="auto"/>
            <w:bottom w:val="none" w:sz="0" w:space="0" w:color="auto"/>
            <w:right w:val="none" w:sz="0" w:space="0" w:color="auto"/>
          </w:divBdr>
        </w:div>
        <w:div w:id="233317222">
          <w:marLeft w:val="0"/>
          <w:marRight w:val="0"/>
          <w:marTop w:val="0"/>
          <w:marBottom w:val="0"/>
          <w:divBdr>
            <w:top w:val="none" w:sz="0" w:space="0" w:color="auto"/>
            <w:left w:val="none" w:sz="0" w:space="0" w:color="auto"/>
            <w:bottom w:val="none" w:sz="0" w:space="0" w:color="auto"/>
            <w:right w:val="none" w:sz="0" w:space="0" w:color="auto"/>
          </w:divBdr>
        </w:div>
        <w:div w:id="194737059">
          <w:marLeft w:val="0"/>
          <w:marRight w:val="0"/>
          <w:marTop w:val="0"/>
          <w:marBottom w:val="0"/>
          <w:divBdr>
            <w:top w:val="none" w:sz="0" w:space="0" w:color="auto"/>
            <w:left w:val="none" w:sz="0" w:space="0" w:color="auto"/>
            <w:bottom w:val="none" w:sz="0" w:space="0" w:color="auto"/>
            <w:right w:val="none" w:sz="0" w:space="0" w:color="auto"/>
          </w:divBdr>
        </w:div>
        <w:div w:id="1864007442">
          <w:marLeft w:val="0"/>
          <w:marRight w:val="0"/>
          <w:marTop w:val="0"/>
          <w:marBottom w:val="0"/>
          <w:divBdr>
            <w:top w:val="none" w:sz="0" w:space="0" w:color="auto"/>
            <w:left w:val="none" w:sz="0" w:space="0" w:color="auto"/>
            <w:bottom w:val="none" w:sz="0" w:space="0" w:color="auto"/>
            <w:right w:val="none" w:sz="0" w:space="0" w:color="auto"/>
          </w:divBdr>
        </w:div>
        <w:div w:id="8913641">
          <w:marLeft w:val="0"/>
          <w:marRight w:val="0"/>
          <w:marTop w:val="0"/>
          <w:marBottom w:val="0"/>
          <w:divBdr>
            <w:top w:val="none" w:sz="0" w:space="0" w:color="auto"/>
            <w:left w:val="none" w:sz="0" w:space="0" w:color="auto"/>
            <w:bottom w:val="none" w:sz="0" w:space="0" w:color="auto"/>
            <w:right w:val="none" w:sz="0" w:space="0" w:color="auto"/>
          </w:divBdr>
        </w:div>
        <w:div w:id="930822651">
          <w:marLeft w:val="0"/>
          <w:marRight w:val="0"/>
          <w:marTop w:val="0"/>
          <w:marBottom w:val="0"/>
          <w:divBdr>
            <w:top w:val="none" w:sz="0" w:space="0" w:color="auto"/>
            <w:left w:val="none" w:sz="0" w:space="0" w:color="auto"/>
            <w:bottom w:val="none" w:sz="0" w:space="0" w:color="auto"/>
            <w:right w:val="none" w:sz="0" w:space="0" w:color="auto"/>
          </w:divBdr>
        </w:div>
        <w:div w:id="2093430398">
          <w:marLeft w:val="0"/>
          <w:marRight w:val="0"/>
          <w:marTop w:val="0"/>
          <w:marBottom w:val="0"/>
          <w:divBdr>
            <w:top w:val="none" w:sz="0" w:space="0" w:color="auto"/>
            <w:left w:val="none" w:sz="0" w:space="0" w:color="auto"/>
            <w:bottom w:val="none" w:sz="0" w:space="0" w:color="auto"/>
            <w:right w:val="none" w:sz="0" w:space="0" w:color="auto"/>
          </w:divBdr>
        </w:div>
        <w:div w:id="531378080">
          <w:marLeft w:val="0"/>
          <w:marRight w:val="0"/>
          <w:marTop w:val="0"/>
          <w:marBottom w:val="0"/>
          <w:divBdr>
            <w:top w:val="none" w:sz="0" w:space="0" w:color="auto"/>
            <w:left w:val="none" w:sz="0" w:space="0" w:color="auto"/>
            <w:bottom w:val="none" w:sz="0" w:space="0" w:color="auto"/>
            <w:right w:val="none" w:sz="0" w:space="0" w:color="auto"/>
          </w:divBdr>
        </w:div>
        <w:div w:id="612058660">
          <w:marLeft w:val="0"/>
          <w:marRight w:val="0"/>
          <w:marTop w:val="0"/>
          <w:marBottom w:val="0"/>
          <w:divBdr>
            <w:top w:val="none" w:sz="0" w:space="0" w:color="auto"/>
            <w:left w:val="none" w:sz="0" w:space="0" w:color="auto"/>
            <w:bottom w:val="none" w:sz="0" w:space="0" w:color="auto"/>
            <w:right w:val="none" w:sz="0" w:space="0" w:color="auto"/>
          </w:divBdr>
        </w:div>
      </w:divsChild>
    </w:div>
    <w:div w:id="1921255112">
      <w:bodyDiv w:val="1"/>
      <w:marLeft w:val="0"/>
      <w:marRight w:val="0"/>
      <w:marTop w:val="0"/>
      <w:marBottom w:val="0"/>
      <w:divBdr>
        <w:top w:val="none" w:sz="0" w:space="0" w:color="auto"/>
        <w:left w:val="none" w:sz="0" w:space="0" w:color="auto"/>
        <w:bottom w:val="none" w:sz="0" w:space="0" w:color="auto"/>
        <w:right w:val="none" w:sz="0" w:space="0" w:color="auto"/>
      </w:divBdr>
      <w:divsChild>
        <w:div w:id="1305968478">
          <w:marLeft w:val="0"/>
          <w:marRight w:val="0"/>
          <w:marTop w:val="0"/>
          <w:marBottom w:val="0"/>
          <w:divBdr>
            <w:top w:val="none" w:sz="0" w:space="0" w:color="auto"/>
            <w:left w:val="none" w:sz="0" w:space="0" w:color="auto"/>
            <w:bottom w:val="none" w:sz="0" w:space="0" w:color="auto"/>
            <w:right w:val="none" w:sz="0" w:space="0" w:color="auto"/>
          </w:divBdr>
        </w:div>
        <w:div w:id="1638484844">
          <w:marLeft w:val="0"/>
          <w:marRight w:val="0"/>
          <w:marTop w:val="0"/>
          <w:marBottom w:val="0"/>
          <w:divBdr>
            <w:top w:val="none" w:sz="0" w:space="0" w:color="auto"/>
            <w:left w:val="none" w:sz="0" w:space="0" w:color="auto"/>
            <w:bottom w:val="none" w:sz="0" w:space="0" w:color="auto"/>
            <w:right w:val="none" w:sz="0" w:space="0" w:color="auto"/>
          </w:divBdr>
        </w:div>
        <w:div w:id="248853516">
          <w:marLeft w:val="0"/>
          <w:marRight w:val="0"/>
          <w:marTop w:val="0"/>
          <w:marBottom w:val="0"/>
          <w:divBdr>
            <w:top w:val="none" w:sz="0" w:space="0" w:color="auto"/>
            <w:left w:val="none" w:sz="0" w:space="0" w:color="auto"/>
            <w:bottom w:val="none" w:sz="0" w:space="0" w:color="auto"/>
            <w:right w:val="none" w:sz="0" w:space="0" w:color="auto"/>
          </w:divBdr>
        </w:div>
        <w:div w:id="951090356">
          <w:marLeft w:val="0"/>
          <w:marRight w:val="0"/>
          <w:marTop w:val="0"/>
          <w:marBottom w:val="0"/>
          <w:divBdr>
            <w:top w:val="none" w:sz="0" w:space="0" w:color="auto"/>
            <w:left w:val="none" w:sz="0" w:space="0" w:color="auto"/>
            <w:bottom w:val="none" w:sz="0" w:space="0" w:color="auto"/>
            <w:right w:val="none" w:sz="0" w:space="0" w:color="auto"/>
          </w:divBdr>
        </w:div>
        <w:div w:id="580717041">
          <w:marLeft w:val="0"/>
          <w:marRight w:val="0"/>
          <w:marTop w:val="0"/>
          <w:marBottom w:val="0"/>
          <w:divBdr>
            <w:top w:val="none" w:sz="0" w:space="0" w:color="auto"/>
            <w:left w:val="none" w:sz="0" w:space="0" w:color="auto"/>
            <w:bottom w:val="none" w:sz="0" w:space="0" w:color="auto"/>
            <w:right w:val="none" w:sz="0" w:space="0" w:color="auto"/>
          </w:divBdr>
        </w:div>
      </w:divsChild>
    </w:div>
    <w:div w:id="1995060427">
      <w:bodyDiv w:val="1"/>
      <w:marLeft w:val="0"/>
      <w:marRight w:val="0"/>
      <w:marTop w:val="0"/>
      <w:marBottom w:val="0"/>
      <w:divBdr>
        <w:top w:val="none" w:sz="0" w:space="0" w:color="auto"/>
        <w:left w:val="none" w:sz="0" w:space="0" w:color="auto"/>
        <w:bottom w:val="none" w:sz="0" w:space="0" w:color="auto"/>
        <w:right w:val="none" w:sz="0" w:space="0" w:color="auto"/>
      </w:divBdr>
      <w:divsChild>
        <w:div w:id="271403516">
          <w:marLeft w:val="0"/>
          <w:marRight w:val="0"/>
          <w:marTop w:val="0"/>
          <w:marBottom w:val="0"/>
          <w:divBdr>
            <w:top w:val="none" w:sz="0" w:space="0" w:color="auto"/>
            <w:left w:val="none" w:sz="0" w:space="0" w:color="auto"/>
            <w:bottom w:val="none" w:sz="0" w:space="0" w:color="auto"/>
            <w:right w:val="none" w:sz="0" w:space="0" w:color="auto"/>
          </w:divBdr>
        </w:div>
        <w:div w:id="1911959342">
          <w:marLeft w:val="0"/>
          <w:marRight w:val="0"/>
          <w:marTop w:val="0"/>
          <w:marBottom w:val="0"/>
          <w:divBdr>
            <w:top w:val="none" w:sz="0" w:space="0" w:color="auto"/>
            <w:left w:val="none" w:sz="0" w:space="0" w:color="auto"/>
            <w:bottom w:val="none" w:sz="0" w:space="0" w:color="auto"/>
            <w:right w:val="none" w:sz="0" w:space="0" w:color="auto"/>
          </w:divBdr>
        </w:div>
        <w:div w:id="153377391">
          <w:marLeft w:val="0"/>
          <w:marRight w:val="0"/>
          <w:marTop w:val="0"/>
          <w:marBottom w:val="0"/>
          <w:divBdr>
            <w:top w:val="none" w:sz="0" w:space="0" w:color="auto"/>
            <w:left w:val="none" w:sz="0" w:space="0" w:color="auto"/>
            <w:bottom w:val="none" w:sz="0" w:space="0" w:color="auto"/>
            <w:right w:val="none" w:sz="0" w:space="0" w:color="auto"/>
          </w:divBdr>
        </w:div>
        <w:div w:id="1727485078">
          <w:marLeft w:val="0"/>
          <w:marRight w:val="0"/>
          <w:marTop w:val="0"/>
          <w:marBottom w:val="0"/>
          <w:divBdr>
            <w:top w:val="none" w:sz="0" w:space="0" w:color="auto"/>
            <w:left w:val="none" w:sz="0" w:space="0" w:color="auto"/>
            <w:bottom w:val="none" w:sz="0" w:space="0" w:color="auto"/>
            <w:right w:val="none" w:sz="0" w:space="0" w:color="auto"/>
          </w:divBdr>
        </w:div>
        <w:div w:id="840316690">
          <w:marLeft w:val="0"/>
          <w:marRight w:val="0"/>
          <w:marTop w:val="0"/>
          <w:marBottom w:val="0"/>
          <w:divBdr>
            <w:top w:val="none" w:sz="0" w:space="0" w:color="auto"/>
            <w:left w:val="none" w:sz="0" w:space="0" w:color="auto"/>
            <w:bottom w:val="none" w:sz="0" w:space="0" w:color="auto"/>
            <w:right w:val="none" w:sz="0" w:space="0" w:color="auto"/>
          </w:divBdr>
        </w:div>
        <w:div w:id="1200705409">
          <w:marLeft w:val="0"/>
          <w:marRight w:val="0"/>
          <w:marTop w:val="0"/>
          <w:marBottom w:val="0"/>
          <w:divBdr>
            <w:top w:val="none" w:sz="0" w:space="0" w:color="auto"/>
            <w:left w:val="none" w:sz="0" w:space="0" w:color="auto"/>
            <w:bottom w:val="none" w:sz="0" w:space="0" w:color="auto"/>
            <w:right w:val="none" w:sz="0" w:space="0" w:color="auto"/>
          </w:divBdr>
        </w:div>
        <w:div w:id="565843018">
          <w:marLeft w:val="0"/>
          <w:marRight w:val="0"/>
          <w:marTop w:val="0"/>
          <w:marBottom w:val="0"/>
          <w:divBdr>
            <w:top w:val="none" w:sz="0" w:space="0" w:color="auto"/>
            <w:left w:val="none" w:sz="0" w:space="0" w:color="auto"/>
            <w:bottom w:val="none" w:sz="0" w:space="0" w:color="auto"/>
            <w:right w:val="none" w:sz="0" w:space="0" w:color="auto"/>
          </w:divBdr>
        </w:div>
      </w:divsChild>
    </w:div>
    <w:div w:id="2022662704">
      <w:bodyDiv w:val="1"/>
      <w:marLeft w:val="0"/>
      <w:marRight w:val="0"/>
      <w:marTop w:val="0"/>
      <w:marBottom w:val="0"/>
      <w:divBdr>
        <w:top w:val="none" w:sz="0" w:space="0" w:color="auto"/>
        <w:left w:val="none" w:sz="0" w:space="0" w:color="auto"/>
        <w:bottom w:val="none" w:sz="0" w:space="0" w:color="auto"/>
        <w:right w:val="none" w:sz="0" w:space="0" w:color="auto"/>
      </w:divBdr>
      <w:divsChild>
        <w:div w:id="2012953398">
          <w:marLeft w:val="0"/>
          <w:marRight w:val="0"/>
          <w:marTop w:val="0"/>
          <w:marBottom w:val="0"/>
          <w:divBdr>
            <w:top w:val="none" w:sz="0" w:space="0" w:color="auto"/>
            <w:left w:val="none" w:sz="0" w:space="0" w:color="auto"/>
            <w:bottom w:val="none" w:sz="0" w:space="0" w:color="auto"/>
            <w:right w:val="none" w:sz="0" w:space="0" w:color="auto"/>
          </w:divBdr>
        </w:div>
        <w:div w:id="427045021">
          <w:marLeft w:val="0"/>
          <w:marRight w:val="0"/>
          <w:marTop w:val="0"/>
          <w:marBottom w:val="0"/>
          <w:divBdr>
            <w:top w:val="none" w:sz="0" w:space="0" w:color="auto"/>
            <w:left w:val="none" w:sz="0" w:space="0" w:color="auto"/>
            <w:bottom w:val="none" w:sz="0" w:space="0" w:color="auto"/>
            <w:right w:val="none" w:sz="0" w:space="0" w:color="auto"/>
          </w:divBdr>
        </w:div>
        <w:div w:id="2137021323">
          <w:marLeft w:val="0"/>
          <w:marRight w:val="0"/>
          <w:marTop w:val="0"/>
          <w:marBottom w:val="0"/>
          <w:divBdr>
            <w:top w:val="none" w:sz="0" w:space="0" w:color="auto"/>
            <w:left w:val="none" w:sz="0" w:space="0" w:color="auto"/>
            <w:bottom w:val="none" w:sz="0" w:space="0" w:color="auto"/>
            <w:right w:val="none" w:sz="0" w:space="0" w:color="auto"/>
          </w:divBdr>
        </w:div>
        <w:div w:id="1957758073">
          <w:marLeft w:val="0"/>
          <w:marRight w:val="0"/>
          <w:marTop w:val="0"/>
          <w:marBottom w:val="0"/>
          <w:divBdr>
            <w:top w:val="none" w:sz="0" w:space="0" w:color="auto"/>
            <w:left w:val="none" w:sz="0" w:space="0" w:color="auto"/>
            <w:bottom w:val="none" w:sz="0" w:space="0" w:color="auto"/>
            <w:right w:val="none" w:sz="0" w:space="0" w:color="auto"/>
          </w:divBdr>
        </w:div>
        <w:div w:id="474181778">
          <w:marLeft w:val="0"/>
          <w:marRight w:val="0"/>
          <w:marTop w:val="0"/>
          <w:marBottom w:val="0"/>
          <w:divBdr>
            <w:top w:val="none" w:sz="0" w:space="0" w:color="auto"/>
            <w:left w:val="none" w:sz="0" w:space="0" w:color="auto"/>
            <w:bottom w:val="none" w:sz="0" w:space="0" w:color="auto"/>
            <w:right w:val="none" w:sz="0" w:space="0" w:color="auto"/>
          </w:divBdr>
        </w:div>
        <w:div w:id="1203784796">
          <w:marLeft w:val="0"/>
          <w:marRight w:val="0"/>
          <w:marTop w:val="0"/>
          <w:marBottom w:val="0"/>
          <w:divBdr>
            <w:top w:val="none" w:sz="0" w:space="0" w:color="auto"/>
            <w:left w:val="none" w:sz="0" w:space="0" w:color="auto"/>
            <w:bottom w:val="none" w:sz="0" w:space="0" w:color="auto"/>
            <w:right w:val="none" w:sz="0" w:space="0" w:color="auto"/>
          </w:divBdr>
        </w:div>
        <w:div w:id="2075201513">
          <w:marLeft w:val="0"/>
          <w:marRight w:val="0"/>
          <w:marTop w:val="0"/>
          <w:marBottom w:val="0"/>
          <w:divBdr>
            <w:top w:val="none" w:sz="0" w:space="0" w:color="auto"/>
            <w:left w:val="none" w:sz="0" w:space="0" w:color="auto"/>
            <w:bottom w:val="none" w:sz="0" w:space="0" w:color="auto"/>
            <w:right w:val="none" w:sz="0" w:space="0" w:color="auto"/>
          </w:divBdr>
        </w:div>
      </w:divsChild>
    </w:div>
    <w:div w:id="2024473014">
      <w:bodyDiv w:val="1"/>
      <w:marLeft w:val="0"/>
      <w:marRight w:val="0"/>
      <w:marTop w:val="0"/>
      <w:marBottom w:val="0"/>
      <w:divBdr>
        <w:top w:val="none" w:sz="0" w:space="0" w:color="auto"/>
        <w:left w:val="none" w:sz="0" w:space="0" w:color="auto"/>
        <w:bottom w:val="none" w:sz="0" w:space="0" w:color="auto"/>
        <w:right w:val="none" w:sz="0" w:space="0" w:color="auto"/>
      </w:divBdr>
    </w:div>
    <w:div w:id="2025742312">
      <w:bodyDiv w:val="1"/>
      <w:marLeft w:val="0"/>
      <w:marRight w:val="0"/>
      <w:marTop w:val="0"/>
      <w:marBottom w:val="0"/>
      <w:divBdr>
        <w:top w:val="none" w:sz="0" w:space="0" w:color="auto"/>
        <w:left w:val="none" w:sz="0" w:space="0" w:color="auto"/>
        <w:bottom w:val="none" w:sz="0" w:space="0" w:color="auto"/>
        <w:right w:val="none" w:sz="0" w:space="0" w:color="auto"/>
      </w:divBdr>
      <w:divsChild>
        <w:div w:id="2015649864">
          <w:marLeft w:val="0"/>
          <w:marRight w:val="0"/>
          <w:marTop w:val="0"/>
          <w:marBottom w:val="0"/>
          <w:divBdr>
            <w:top w:val="none" w:sz="0" w:space="0" w:color="auto"/>
            <w:left w:val="none" w:sz="0" w:space="0" w:color="auto"/>
            <w:bottom w:val="none" w:sz="0" w:space="0" w:color="auto"/>
            <w:right w:val="none" w:sz="0" w:space="0" w:color="auto"/>
          </w:divBdr>
        </w:div>
        <w:div w:id="1600066107">
          <w:marLeft w:val="0"/>
          <w:marRight w:val="0"/>
          <w:marTop w:val="0"/>
          <w:marBottom w:val="0"/>
          <w:divBdr>
            <w:top w:val="none" w:sz="0" w:space="0" w:color="auto"/>
            <w:left w:val="none" w:sz="0" w:space="0" w:color="auto"/>
            <w:bottom w:val="none" w:sz="0" w:space="0" w:color="auto"/>
            <w:right w:val="none" w:sz="0" w:space="0" w:color="auto"/>
          </w:divBdr>
        </w:div>
        <w:div w:id="1696999717">
          <w:marLeft w:val="0"/>
          <w:marRight w:val="0"/>
          <w:marTop w:val="0"/>
          <w:marBottom w:val="0"/>
          <w:divBdr>
            <w:top w:val="none" w:sz="0" w:space="0" w:color="auto"/>
            <w:left w:val="none" w:sz="0" w:space="0" w:color="auto"/>
            <w:bottom w:val="none" w:sz="0" w:space="0" w:color="auto"/>
            <w:right w:val="none" w:sz="0" w:space="0" w:color="auto"/>
          </w:divBdr>
        </w:div>
      </w:divsChild>
    </w:div>
    <w:div w:id="2048749846">
      <w:bodyDiv w:val="1"/>
      <w:marLeft w:val="0"/>
      <w:marRight w:val="0"/>
      <w:marTop w:val="0"/>
      <w:marBottom w:val="0"/>
      <w:divBdr>
        <w:top w:val="none" w:sz="0" w:space="0" w:color="auto"/>
        <w:left w:val="none" w:sz="0" w:space="0" w:color="auto"/>
        <w:bottom w:val="none" w:sz="0" w:space="0" w:color="auto"/>
        <w:right w:val="none" w:sz="0" w:space="0" w:color="auto"/>
      </w:divBdr>
      <w:divsChild>
        <w:div w:id="163788260">
          <w:marLeft w:val="0"/>
          <w:marRight w:val="0"/>
          <w:marTop w:val="0"/>
          <w:marBottom w:val="0"/>
          <w:divBdr>
            <w:top w:val="none" w:sz="0" w:space="0" w:color="auto"/>
            <w:left w:val="none" w:sz="0" w:space="0" w:color="auto"/>
            <w:bottom w:val="none" w:sz="0" w:space="0" w:color="auto"/>
            <w:right w:val="none" w:sz="0" w:space="0" w:color="auto"/>
          </w:divBdr>
        </w:div>
        <w:div w:id="2034644523">
          <w:marLeft w:val="0"/>
          <w:marRight w:val="0"/>
          <w:marTop w:val="0"/>
          <w:marBottom w:val="0"/>
          <w:divBdr>
            <w:top w:val="none" w:sz="0" w:space="0" w:color="auto"/>
            <w:left w:val="none" w:sz="0" w:space="0" w:color="auto"/>
            <w:bottom w:val="none" w:sz="0" w:space="0" w:color="auto"/>
            <w:right w:val="none" w:sz="0" w:space="0" w:color="auto"/>
          </w:divBdr>
        </w:div>
        <w:div w:id="827863976">
          <w:marLeft w:val="0"/>
          <w:marRight w:val="0"/>
          <w:marTop w:val="0"/>
          <w:marBottom w:val="0"/>
          <w:divBdr>
            <w:top w:val="none" w:sz="0" w:space="0" w:color="auto"/>
            <w:left w:val="none" w:sz="0" w:space="0" w:color="auto"/>
            <w:bottom w:val="none" w:sz="0" w:space="0" w:color="auto"/>
            <w:right w:val="none" w:sz="0" w:space="0" w:color="auto"/>
          </w:divBdr>
        </w:div>
        <w:div w:id="1242721000">
          <w:marLeft w:val="0"/>
          <w:marRight w:val="0"/>
          <w:marTop w:val="0"/>
          <w:marBottom w:val="0"/>
          <w:divBdr>
            <w:top w:val="none" w:sz="0" w:space="0" w:color="auto"/>
            <w:left w:val="none" w:sz="0" w:space="0" w:color="auto"/>
            <w:bottom w:val="none" w:sz="0" w:space="0" w:color="auto"/>
            <w:right w:val="none" w:sz="0" w:space="0" w:color="auto"/>
          </w:divBdr>
        </w:div>
      </w:divsChild>
    </w:div>
    <w:div w:id="2050060512">
      <w:bodyDiv w:val="1"/>
      <w:marLeft w:val="0"/>
      <w:marRight w:val="0"/>
      <w:marTop w:val="0"/>
      <w:marBottom w:val="0"/>
      <w:divBdr>
        <w:top w:val="none" w:sz="0" w:space="0" w:color="auto"/>
        <w:left w:val="none" w:sz="0" w:space="0" w:color="auto"/>
        <w:bottom w:val="none" w:sz="0" w:space="0" w:color="auto"/>
        <w:right w:val="none" w:sz="0" w:space="0" w:color="auto"/>
      </w:divBdr>
      <w:divsChild>
        <w:div w:id="689340011">
          <w:marLeft w:val="0"/>
          <w:marRight w:val="0"/>
          <w:marTop w:val="0"/>
          <w:marBottom w:val="0"/>
          <w:divBdr>
            <w:top w:val="none" w:sz="0" w:space="0" w:color="auto"/>
            <w:left w:val="none" w:sz="0" w:space="0" w:color="auto"/>
            <w:bottom w:val="none" w:sz="0" w:space="0" w:color="auto"/>
            <w:right w:val="none" w:sz="0" w:space="0" w:color="auto"/>
          </w:divBdr>
        </w:div>
        <w:div w:id="1869443301">
          <w:marLeft w:val="0"/>
          <w:marRight w:val="0"/>
          <w:marTop w:val="0"/>
          <w:marBottom w:val="0"/>
          <w:divBdr>
            <w:top w:val="none" w:sz="0" w:space="0" w:color="auto"/>
            <w:left w:val="none" w:sz="0" w:space="0" w:color="auto"/>
            <w:bottom w:val="none" w:sz="0" w:space="0" w:color="auto"/>
            <w:right w:val="none" w:sz="0" w:space="0" w:color="auto"/>
          </w:divBdr>
        </w:div>
        <w:div w:id="811555555">
          <w:marLeft w:val="0"/>
          <w:marRight w:val="0"/>
          <w:marTop w:val="0"/>
          <w:marBottom w:val="0"/>
          <w:divBdr>
            <w:top w:val="none" w:sz="0" w:space="0" w:color="auto"/>
            <w:left w:val="none" w:sz="0" w:space="0" w:color="auto"/>
            <w:bottom w:val="none" w:sz="0" w:space="0" w:color="auto"/>
            <w:right w:val="none" w:sz="0" w:space="0" w:color="auto"/>
          </w:divBdr>
        </w:div>
        <w:div w:id="1489781588">
          <w:marLeft w:val="0"/>
          <w:marRight w:val="0"/>
          <w:marTop w:val="0"/>
          <w:marBottom w:val="0"/>
          <w:divBdr>
            <w:top w:val="none" w:sz="0" w:space="0" w:color="auto"/>
            <w:left w:val="none" w:sz="0" w:space="0" w:color="auto"/>
            <w:bottom w:val="none" w:sz="0" w:space="0" w:color="auto"/>
            <w:right w:val="none" w:sz="0" w:space="0" w:color="auto"/>
          </w:divBdr>
        </w:div>
      </w:divsChild>
    </w:div>
    <w:div w:id="2080859530">
      <w:bodyDiv w:val="1"/>
      <w:marLeft w:val="0"/>
      <w:marRight w:val="0"/>
      <w:marTop w:val="0"/>
      <w:marBottom w:val="0"/>
      <w:divBdr>
        <w:top w:val="none" w:sz="0" w:space="0" w:color="auto"/>
        <w:left w:val="none" w:sz="0" w:space="0" w:color="auto"/>
        <w:bottom w:val="none" w:sz="0" w:space="0" w:color="auto"/>
        <w:right w:val="none" w:sz="0" w:space="0" w:color="auto"/>
      </w:divBdr>
      <w:divsChild>
        <w:div w:id="892813412">
          <w:marLeft w:val="0"/>
          <w:marRight w:val="0"/>
          <w:marTop w:val="0"/>
          <w:marBottom w:val="0"/>
          <w:divBdr>
            <w:top w:val="none" w:sz="0" w:space="0" w:color="auto"/>
            <w:left w:val="none" w:sz="0" w:space="0" w:color="auto"/>
            <w:bottom w:val="none" w:sz="0" w:space="0" w:color="auto"/>
            <w:right w:val="none" w:sz="0" w:space="0" w:color="auto"/>
          </w:divBdr>
        </w:div>
        <w:div w:id="1470827987">
          <w:marLeft w:val="0"/>
          <w:marRight w:val="0"/>
          <w:marTop w:val="0"/>
          <w:marBottom w:val="0"/>
          <w:divBdr>
            <w:top w:val="none" w:sz="0" w:space="0" w:color="auto"/>
            <w:left w:val="none" w:sz="0" w:space="0" w:color="auto"/>
            <w:bottom w:val="none" w:sz="0" w:space="0" w:color="auto"/>
            <w:right w:val="none" w:sz="0" w:space="0" w:color="auto"/>
          </w:divBdr>
        </w:div>
        <w:div w:id="1689746583">
          <w:marLeft w:val="0"/>
          <w:marRight w:val="0"/>
          <w:marTop w:val="0"/>
          <w:marBottom w:val="0"/>
          <w:divBdr>
            <w:top w:val="none" w:sz="0" w:space="0" w:color="auto"/>
            <w:left w:val="none" w:sz="0" w:space="0" w:color="auto"/>
            <w:bottom w:val="none" w:sz="0" w:space="0" w:color="auto"/>
            <w:right w:val="none" w:sz="0" w:space="0" w:color="auto"/>
          </w:divBdr>
        </w:div>
        <w:div w:id="1794982615">
          <w:marLeft w:val="0"/>
          <w:marRight w:val="0"/>
          <w:marTop w:val="0"/>
          <w:marBottom w:val="0"/>
          <w:divBdr>
            <w:top w:val="none" w:sz="0" w:space="0" w:color="auto"/>
            <w:left w:val="none" w:sz="0" w:space="0" w:color="auto"/>
            <w:bottom w:val="none" w:sz="0" w:space="0" w:color="auto"/>
            <w:right w:val="none" w:sz="0" w:space="0" w:color="auto"/>
          </w:divBdr>
        </w:div>
        <w:div w:id="1619528408">
          <w:marLeft w:val="0"/>
          <w:marRight w:val="0"/>
          <w:marTop w:val="0"/>
          <w:marBottom w:val="0"/>
          <w:divBdr>
            <w:top w:val="none" w:sz="0" w:space="0" w:color="auto"/>
            <w:left w:val="none" w:sz="0" w:space="0" w:color="auto"/>
            <w:bottom w:val="none" w:sz="0" w:space="0" w:color="auto"/>
            <w:right w:val="none" w:sz="0" w:space="0" w:color="auto"/>
          </w:divBdr>
        </w:div>
        <w:div w:id="36399744">
          <w:marLeft w:val="0"/>
          <w:marRight w:val="0"/>
          <w:marTop w:val="0"/>
          <w:marBottom w:val="0"/>
          <w:divBdr>
            <w:top w:val="none" w:sz="0" w:space="0" w:color="auto"/>
            <w:left w:val="none" w:sz="0" w:space="0" w:color="auto"/>
            <w:bottom w:val="none" w:sz="0" w:space="0" w:color="auto"/>
            <w:right w:val="none" w:sz="0" w:space="0" w:color="auto"/>
          </w:divBdr>
        </w:div>
        <w:div w:id="1402949914">
          <w:marLeft w:val="0"/>
          <w:marRight w:val="0"/>
          <w:marTop w:val="0"/>
          <w:marBottom w:val="0"/>
          <w:divBdr>
            <w:top w:val="none" w:sz="0" w:space="0" w:color="auto"/>
            <w:left w:val="none" w:sz="0" w:space="0" w:color="auto"/>
            <w:bottom w:val="none" w:sz="0" w:space="0" w:color="auto"/>
            <w:right w:val="none" w:sz="0" w:space="0" w:color="auto"/>
          </w:divBdr>
        </w:div>
      </w:divsChild>
    </w:div>
    <w:div w:id="2101876994">
      <w:bodyDiv w:val="1"/>
      <w:marLeft w:val="0"/>
      <w:marRight w:val="0"/>
      <w:marTop w:val="0"/>
      <w:marBottom w:val="0"/>
      <w:divBdr>
        <w:top w:val="none" w:sz="0" w:space="0" w:color="auto"/>
        <w:left w:val="none" w:sz="0" w:space="0" w:color="auto"/>
        <w:bottom w:val="none" w:sz="0" w:space="0" w:color="auto"/>
        <w:right w:val="none" w:sz="0" w:space="0" w:color="auto"/>
      </w:divBdr>
      <w:divsChild>
        <w:div w:id="136922479">
          <w:marLeft w:val="0"/>
          <w:marRight w:val="0"/>
          <w:marTop w:val="0"/>
          <w:marBottom w:val="0"/>
          <w:divBdr>
            <w:top w:val="none" w:sz="0" w:space="0" w:color="auto"/>
            <w:left w:val="none" w:sz="0" w:space="0" w:color="auto"/>
            <w:bottom w:val="none" w:sz="0" w:space="0" w:color="auto"/>
            <w:right w:val="none" w:sz="0" w:space="0" w:color="auto"/>
          </w:divBdr>
        </w:div>
        <w:div w:id="1187988611">
          <w:marLeft w:val="0"/>
          <w:marRight w:val="0"/>
          <w:marTop w:val="0"/>
          <w:marBottom w:val="0"/>
          <w:divBdr>
            <w:top w:val="none" w:sz="0" w:space="0" w:color="auto"/>
            <w:left w:val="none" w:sz="0" w:space="0" w:color="auto"/>
            <w:bottom w:val="none" w:sz="0" w:space="0" w:color="auto"/>
            <w:right w:val="none" w:sz="0" w:space="0" w:color="auto"/>
          </w:divBdr>
        </w:div>
        <w:div w:id="1921598838">
          <w:marLeft w:val="0"/>
          <w:marRight w:val="0"/>
          <w:marTop w:val="0"/>
          <w:marBottom w:val="0"/>
          <w:divBdr>
            <w:top w:val="none" w:sz="0" w:space="0" w:color="auto"/>
            <w:left w:val="none" w:sz="0" w:space="0" w:color="auto"/>
            <w:bottom w:val="none" w:sz="0" w:space="0" w:color="auto"/>
            <w:right w:val="none" w:sz="0" w:space="0" w:color="auto"/>
          </w:divBdr>
        </w:div>
        <w:div w:id="1738823509">
          <w:marLeft w:val="0"/>
          <w:marRight w:val="0"/>
          <w:marTop w:val="0"/>
          <w:marBottom w:val="0"/>
          <w:divBdr>
            <w:top w:val="none" w:sz="0" w:space="0" w:color="auto"/>
            <w:left w:val="none" w:sz="0" w:space="0" w:color="auto"/>
            <w:bottom w:val="none" w:sz="0" w:space="0" w:color="auto"/>
            <w:right w:val="none" w:sz="0" w:space="0" w:color="auto"/>
          </w:divBdr>
        </w:div>
      </w:divsChild>
    </w:div>
    <w:div w:id="2105493468">
      <w:bodyDiv w:val="1"/>
      <w:marLeft w:val="0"/>
      <w:marRight w:val="0"/>
      <w:marTop w:val="0"/>
      <w:marBottom w:val="0"/>
      <w:divBdr>
        <w:top w:val="none" w:sz="0" w:space="0" w:color="auto"/>
        <w:left w:val="none" w:sz="0" w:space="0" w:color="auto"/>
        <w:bottom w:val="none" w:sz="0" w:space="0" w:color="auto"/>
        <w:right w:val="none" w:sz="0" w:space="0" w:color="auto"/>
      </w:divBdr>
      <w:divsChild>
        <w:div w:id="1756634495">
          <w:marLeft w:val="0"/>
          <w:marRight w:val="0"/>
          <w:marTop w:val="0"/>
          <w:marBottom w:val="0"/>
          <w:divBdr>
            <w:top w:val="none" w:sz="0" w:space="0" w:color="auto"/>
            <w:left w:val="none" w:sz="0" w:space="0" w:color="auto"/>
            <w:bottom w:val="none" w:sz="0" w:space="0" w:color="auto"/>
            <w:right w:val="none" w:sz="0" w:space="0" w:color="auto"/>
          </w:divBdr>
        </w:div>
        <w:div w:id="443577555">
          <w:marLeft w:val="0"/>
          <w:marRight w:val="0"/>
          <w:marTop w:val="0"/>
          <w:marBottom w:val="0"/>
          <w:divBdr>
            <w:top w:val="none" w:sz="0" w:space="0" w:color="auto"/>
            <w:left w:val="none" w:sz="0" w:space="0" w:color="auto"/>
            <w:bottom w:val="none" w:sz="0" w:space="0" w:color="auto"/>
            <w:right w:val="none" w:sz="0" w:space="0" w:color="auto"/>
          </w:divBdr>
        </w:div>
        <w:div w:id="1821073231">
          <w:marLeft w:val="0"/>
          <w:marRight w:val="0"/>
          <w:marTop w:val="0"/>
          <w:marBottom w:val="0"/>
          <w:divBdr>
            <w:top w:val="none" w:sz="0" w:space="0" w:color="auto"/>
            <w:left w:val="none" w:sz="0" w:space="0" w:color="auto"/>
            <w:bottom w:val="none" w:sz="0" w:space="0" w:color="auto"/>
            <w:right w:val="none" w:sz="0" w:space="0" w:color="auto"/>
          </w:divBdr>
        </w:div>
      </w:divsChild>
    </w:div>
    <w:div w:id="2119982794">
      <w:bodyDiv w:val="1"/>
      <w:marLeft w:val="0"/>
      <w:marRight w:val="0"/>
      <w:marTop w:val="0"/>
      <w:marBottom w:val="0"/>
      <w:divBdr>
        <w:top w:val="none" w:sz="0" w:space="0" w:color="auto"/>
        <w:left w:val="none" w:sz="0" w:space="0" w:color="auto"/>
        <w:bottom w:val="none" w:sz="0" w:space="0" w:color="auto"/>
        <w:right w:val="none" w:sz="0" w:space="0" w:color="auto"/>
      </w:divBdr>
      <w:divsChild>
        <w:div w:id="2032029255">
          <w:marLeft w:val="0"/>
          <w:marRight w:val="0"/>
          <w:marTop w:val="0"/>
          <w:marBottom w:val="0"/>
          <w:divBdr>
            <w:top w:val="none" w:sz="0" w:space="0" w:color="auto"/>
            <w:left w:val="none" w:sz="0" w:space="0" w:color="auto"/>
            <w:bottom w:val="none" w:sz="0" w:space="0" w:color="auto"/>
            <w:right w:val="none" w:sz="0" w:space="0" w:color="auto"/>
          </w:divBdr>
        </w:div>
        <w:div w:id="601303770">
          <w:marLeft w:val="0"/>
          <w:marRight w:val="0"/>
          <w:marTop w:val="0"/>
          <w:marBottom w:val="0"/>
          <w:divBdr>
            <w:top w:val="none" w:sz="0" w:space="0" w:color="auto"/>
            <w:left w:val="none" w:sz="0" w:space="0" w:color="auto"/>
            <w:bottom w:val="none" w:sz="0" w:space="0" w:color="auto"/>
            <w:right w:val="none" w:sz="0" w:space="0" w:color="auto"/>
          </w:divBdr>
        </w:div>
        <w:div w:id="328751227">
          <w:marLeft w:val="0"/>
          <w:marRight w:val="0"/>
          <w:marTop w:val="0"/>
          <w:marBottom w:val="0"/>
          <w:divBdr>
            <w:top w:val="none" w:sz="0" w:space="0" w:color="auto"/>
            <w:left w:val="none" w:sz="0" w:space="0" w:color="auto"/>
            <w:bottom w:val="none" w:sz="0" w:space="0" w:color="auto"/>
            <w:right w:val="none" w:sz="0" w:space="0" w:color="auto"/>
          </w:divBdr>
        </w:div>
      </w:divsChild>
    </w:div>
    <w:div w:id="2136292697">
      <w:bodyDiv w:val="1"/>
      <w:marLeft w:val="0"/>
      <w:marRight w:val="0"/>
      <w:marTop w:val="0"/>
      <w:marBottom w:val="0"/>
      <w:divBdr>
        <w:top w:val="none" w:sz="0" w:space="0" w:color="auto"/>
        <w:left w:val="none" w:sz="0" w:space="0" w:color="auto"/>
        <w:bottom w:val="none" w:sz="0" w:space="0" w:color="auto"/>
        <w:right w:val="none" w:sz="0" w:space="0" w:color="auto"/>
      </w:divBdr>
      <w:divsChild>
        <w:div w:id="210659127">
          <w:marLeft w:val="0"/>
          <w:marRight w:val="0"/>
          <w:marTop w:val="0"/>
          <w:marBottom w:val="0"/>
          <w:divBdr>
            <w:top w:val="none" w:sz="0" w:space="0" w:color="auto"/>
            <w:left w:val="none" w:sz="0" w:space="0" w:color="auto"/>
            <w:bottom w:val="none" w:sz="0" w:space="0" w:color="auto"/>
            <w:right w:val="none" w:sz="0" w:space="0" w:color="auto"/>
          </w:divBdr>
        </w:div>
        <w:div w:id="1391728962">
          <w:marLeft w:val="0"/>
          <w:marRight w:val="0"/>
          <w:marTop w:val="0"/>
          <w:marBottom w:val="0"/>
          <w:divBdr>
            <w:top w:val="none" w:sz="0" w:space="0" w:color="auto"/>
            <w:left w:val="none" w:sz="0" w:space="0" w:color="auto"/>
            <w:bottom w:val="none" w:sz="0" w:space="0" w:color="auto"/>
            <w:right w:val="none" w:sz="0" w:space="0" w:color="auto"/>
          </w:divBdr>
        </w:div>
      </w:divsChild>
    </w:div>
    <w:div w:id="2140996539">
      <w:bodyDiv w:val="1"/>
      <w:marLeft w:val="0"/>
      <w:marRight w:val="0"/>
      <w:marTop w:val="0"/>
      <w:marBottom w:val="0"/>
      <w:divBdr>
        <w:top w:val="none" w:sz="0" w:space="0" w:color="auto"/>
        <w:left w:val="none" w:sz="0" w:space="0" w:color="auto"/>
        <w:bottom w:val="none" w:sz="0" w:space="0" w:color="auto"/>
        <w:right w:val="none" w:sz="0" w:space="0" w:color="auto"/>
      </w:divBdr>
      <w:divsChild>
        <w:div w:id="1393431733">
          <w:marLeft w:val="0"/>
          <w:marRight w:val="0"/>
          <w:marTop w:val="0"/>
          <w:marBottom w:val="0"/>
          <w:divBdr>
            <w:top w:val="none" w:sz="0" w:space="0" w:color="auto"/>
            <w:left w:val="none" w:sz="0" w:space="0" w:color="auto"/>
            <w:bottom w:val="none" w:sz="0" w:space="0" w:color="auto"/>
            <w:right w:val="none" w:sz="0" w:space="0" w:color="auto"/>
          </w:divBdr>
        </w:div>
        <w:div w:id="1626741512">
          <w:marLeft w:val="0"/>
          <w:marRight w:val="0"/>
          <w:marTop w:val="0"/>
          <w:marBottom w:val="0"/>
          <w:divBdr>
            <w:top w:val="none" w:sz="0" w:space="0" w:color="auto"/>
            <w:left w:val="none" w:sz="0" w:space="0" w:color="auto"/>
            <w:bottom w:val="none" w:sz="0" w:space="0" w:color="auto"/>
            <w:right w:val="none" w:sz="0" w:space="0" w:color="auto"/>
          </w:divBdr>
        </w:div>
        <w:div w:id="64379549">
          <w:marLeft w:val="0"/>
          <w:marRight w:val="0"/>
          <w:marTop w:val="0"/>
          <w:marBottom w:val="0"/>
          <w:divBdr>
            <w:top w:val="none" w:sz="0" w:space="0" w:color="auto"/>
            <w:left w:val="none" w:sz="0" w:space="0" w:color="auto"/>
            <w:bottom w:val="none" w:sz="0" w:space="0" w:color="auto"/>
            <w:right w:val="none" w:sz="0" w:space="0" w:color="auto"/>
          </w:divBdr>
        </w:div>
        <w:div w:id="1627613324">
          <w:marLeft w:val="0"/>
          <w:marRight w:val="0"/>
          <w:marTop w:val="0"/>
          <w:marBottom w:val="0"/>
          <w:divBdr>
            <w:top w:val="none" w:sz="0" w:space="0" w:color="auto"/>
            <w:left w:val="none" w:sz="0" w:space="0" w:color="auto"/>
            <w:bottom w:val="none" w:sz="0" w:space="0" w:color="auto"/>
            <w:right w:val="none" w:sz="0" w:space="0" w:color="auto"/>
          </w:divBdr>
        </w:div>
        <w:div w:id="1959288740">
          <w:marLeft w:val="0"/>
          <w:marRight w:val="0"/>
          <w:marTop w:val="0"/>
          <w:marBottom w:val="0"/>
          <w:divBdr>
            <w:top w:val="none" w:sz="0" w:space="0" w:color="auto"/>
            <w:left w:val="none" w:sz="0" w:space="0" w:color="auto"/>
            <w:bottom w:val="none" w:sz="0" w:space="0" w:color="auto"/>
            <w:right w:val="none" w:sz="0" w:space="0" w:color="auto"/>
          </w:divBdr>
        </w:div>
        <w:div w:id="1147018155">
          <w:marLeft w:val="0"/>
          <w:marRight w:val="0"/>
          <w:marTop w:val="0"/>
          <w:marBottom w:val="0"/>
          <w:divBdr>
            <w:top w:val="none" w:sz="0" w:space="0" w:color="auto"/>
            <w:left w:val="none" w:sz="0" w:space="0" w:color="auto"/>
            <w:bottom w:val="none" w:sz="0" w:space="0" w:color="auto"/>
            <w:right w:val="none" w:sz="0" w:space="0" w:color="auto"/>
          </w:divBdr>
        </w:div>
        <w:div w:id="2036692092">
          <w:marLeft w:val="0"/>
          <w:marRight w:val="0"/>
          <w:marTop w:val="0"/>
          <w:marBottom w:val="0"/>
          <w:divBdr>
            <w:top w:val="none" w:sz="0" w:space="0" w:color="auto"/>
            <w:left w:val="none" w:sz="0" w:space="0" w:color="auto"/>
            <w:bottom w:val="none" w:sz="0" w:space="0" w:color="auto"/>
            <w:right w:val="none" w:sz="0" w:space="0" w:color="auto"/>
          </w:divBdr>
        </w:div>
        <w:div w:id="17679656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policy.standards@fsc.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em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ic.fsc.org/centralized-national-risk-assessment.700.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j.droste\Documents\FSC\_Projects\_Standard%20development\01%20Core\FSC-STD-01-002\V2-0\7_FSC_IC_Standard_2016_Englis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8" ma:contentTypeDescription="Create a new document." ma:contentTypeScope="" ma:versionID="eae2c2678b6ef641518c06b15dc61932">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871ff822f91c878978063f777c0f0895"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hyperlink xmlns="efc2542a-561c-4b3e-ba0c-b6a93958cf96">
      <Url xsi:nil="true"/>
      <Description xsi:nil="true"/>
    </hyperlink>
    <TaxCatchAll xmlns="5b5afd21-02a2-479e-8ccf-e4ace2f9df0f" xsi:nil="true"/>
    <lcf76f155ced4ddcb4097134ff3c332f xmlns="efc2542a-561c-4b3e-ba0c-b6a93958cf9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C41D1B-B656-478E-BA9B-FC09CE8C8D7D}"/>
</file>

<file path=customXml/itemProps2.xml><?xml version="1.0" encoding="utf-8"?>
<ds:datastoreItem xmlns:ds="http://schemas.openxmlformats.org/officeDocument/2006/customXml" ds:itemID="{E13332D4-9CFF-4B17-B481-B6D3C4F8DE66}">
  <ds:schemaRefs>
    <ds:schemaRef ds:uri="http://purl.org/dc/elements/1.1/"/>
    <ds:schemaRef ds:uri="http://purl.org/dc/dcmitype/"/>
    <ds:schemaRef ds:uri="http://schemas.microsoft.com/office/2006/documentManagement/types"/>
    <ds:schemaRef ds:uri="http://schemas.openxmlformats.org/package/2006/metadata/core-properties"/>
    <ds:schemaRef ds:uri="http://schemas.microsoft.com/office/infopath/2007/PartnerControls"/>
    <ds:schemaRef ds:uri="5b5afd21-02a2-479e-8ccf-e4ace2f9df0f"/>
    <ds:schemaRef ds:uri="http://purl.org/dc/terms/"/>
    <ds:schemaRef ds:uri="http://schemas.microsoft.com/office/2006/metadata/properties"/>
    <ds:schemaRef ds:uri="efc2542a-561c-4b3e-ba0c-b6a93958cf96"/>
    <ds:schemaRef ds:uri="http://www.w3.org/XML/1998/namespace"/>
  </ds:schemaRefs>
</ds:datastoreItem>
</file>

<file path=customXml/itemProps3.xml><?xml version="1.0" encoding="utf-8"?>
<ds:datastoreItem xmlns:ds="http://schemas.openxmlformats.org/officeDocument/2006/customXml" ds:itemID="{F267521B-79CB-448C-8168-5EB21AD20A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7_FSC_IC_Standard_2016_English</Template>
  <TotalTime>0</TotalTime>
  <Pages>30</Pages>
  <Words>10651</Words>
  <Characters>60715</Characters>
  <Application>Microsoft Office Word</Application>
  <DocSecurity>2</DocSecurity>
  <Lines>505</Lines>
  <Paragraphs>142</Paragraphs>
  <ScaleCrop>false</ScaleCrop>
  <HeadingPairs>
    <vt:vector size="2" baseType="variant">
      <vt:variant>
        <vt:lpstr>Title</vt:lpstr>
      </vt:variant>
      <vt:variant>
        <vt:i4>1</vt:i4>
      </vt:variant>
    </vt:vector>
  </HeadingPairs>
  <TitlesOfParts>
    <vt:vector size="1" baseType="lpstr">
      <vt:lpstr>Forest for All forever</vt:lpstr>
    </vt:vector>
  </TitlesOfParts>
  <Company>FSC IC</Company>
  <LinksUpToDate>false</LinksUpToDate>
  <CharactersWithSpaces>71224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for All forever</dc:title>
  <dc:creator>Dr. Hans Joachim Droste</dc:creator>
  <cp:lastModifiedBy>Farhan Ahmad Butt</cp:lastModifiedBy>
  <cp:revision>2</cp:revision>
  <cp:lastPrinted>2016-04-07T08:46:00Z</cp:lastPrinted>
  <dcterms:created xsi:type="dcterms:W3CDTF">2023-07-04T09:23:00Z</dcterms:created>
  <dcterms:modified xsi:type="dcterms:W3CDTF">2023-07-04T09:23:00Z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