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1F3864"/>
          <w:sz w:val="52"/>
        </w:rPr>
        <w:t>CleanMesh Studio</w:t>
      </w:r>
    </w:p>
    <w:p>
      <w:r>
        <w:rPr>
          <w:rFonts w:ascii="맑은 고딕" w:hAnsi="맑은 고딕" w:eastAsia="맑은 고딕"/>
          <w:b/>
          <w:color w:val="2E74B5"/>
          <w:sz w:val="28"/>
        </w:rPr>
        <w:t>이미지/텍스트 → 디지털 트윈 3D 자동화 파이프라인</w:t>
      </w:r>
    </w:p>
    <w:p>
      <w:r>
        <w:rPr>
          <w:rFonts w:ascii="맑은 고딕" w:hAnsi="맑은 고딕" w:eastAsia="맑은 고딕"/>
          <w:b w:val="0"/>
          <w:color w:val="595959"/>
          <w:sz w:val="22"/>
        </w:rPr>
        <w:t>기술 문서 · 운영 매뉴얼 (v1.2 · Digital Twin)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87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버전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1.2 (Digital Twin)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작성일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2026-06-30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프로젝트 루트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D:\GoogleDrive\Image_to_3D\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 OS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Windows 10/11 + WSL2 Ubuntu 22.04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가속 장치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NVIDIA GPU (CUDA 12.1, RTX 3070 8GB 검증, 16GB+ 권장)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주요 의존성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 5.1.2 / Python 3.11 / PyTorch 2.4 / FastAPI / SAM2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통신 포트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8100 (CleanMesh API) · 8000 (TripoSR) · 9876 (Blender MCP)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1. 개요</w:t>
      </w:r>
    </w:p>
    <w:p>
      <w:r>
        <w:rPr>
          <w:rFonts w:ascii="맑은 고딕" w:hAnsi="맑은 고딕" w:eastAsia="맑은 고딕"/>
          <w:b w:val="0"/>
          <w:sz w:val="20"/>
        </w:rPr>
        <w:t>CleanMesh Studio는 실제 산업 현장의 사진을 디지털 트윈 플랫폼(NVIDIA Omniverse, Twinmotion, BIM 협업툴, Pixar USD 기반 뷰어 등)에 임포트 가능한 정확도-우선 3D 자산으로 변환하는 엔드투엔드 파이프라인입니다. AGV·팔레트·드럼·컨베이어·선반 같은 현장 설비를 한 장의 사진과 마우스 클릭 한 번으로 디지털 트윈에 즉시 배치 가능한 GLB / USD 자산으로 만듭니다.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1.1 디지털 트윈 사용 시 핵심 가치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현장 설비 사진 → 실측 단위(mm) 메타데이터 포함 3D 자산 (1~2분)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정확성 우선 정책: 정점 보존, 잡티만 최소 제거 (디테일 살림)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vertex color로 실제 표면 외관 그대로 (산화·녹·라벨·페인트 자국)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Watertight·manifold 메시 → 충돌·물리 시뮬레이션 가능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GLB / USD / FBX 멀티 익스포트 — Omniverse · Twinmotion · BIM 협업툴 호환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메타데이터: 카테고리·실치수·제조사·시리얼·생성시각 자동 임베드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Procedural 표준 자산(EUR1 팔레트, 200L 드럼 등) 1초 생성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1.2 핵심 기능 (전체)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이미지 1장 → TRELLIS 고품질 (50~70초, vertex color 포함) — 권장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이미지 1장 → TripoSR 빠른 프리뷰 (3~6초)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이미지 2~3장 → TRELLIS Multi-view (1.5~2분)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텍스트 → Procedural 템플릿 (드럼·팔레트·박스·셀프·컨베이어)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SAM2 클릭 세그멘트로 배경 자동 제거 (ghost geometry 0)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색상 모드 2종: 정점 색상 (DT 권장, 실표면 보존) / 영역별 분해 (자산 모듈화 용)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잡티 제거 강도 4단계 — DT는 약 또는 끄기 권장 (디테일 보존)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Blender 5.1 헤드리스 cleanup + 6방향 렌더 검증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Blender MCP 연동: 결과물 원클릭 임포트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입력 이미지 자동 다운샘플 (1024 px max) — VRAM 보호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USD 익스포트 (Omniverse 호환) + GLB extras에 DT 메타데이터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1.3 처리량 벤치마크 (RTX 3070 8GB · 깨끗한 GPU 상태)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총 소요시간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정점 수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Procedural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텍스트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1~3초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1,000~5,000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 CLI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TripoSR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1장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3~6초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~50,000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TripoSR FastAPI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Single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1장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50~70초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~250,000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WSL2 subprocess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Single + SAM2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1장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60~75초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~250,000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권장 패턴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Multi (2~3장)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2~3장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1.5~2분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~270,000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VRAM 빠듯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Multi (4장+)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4장+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❌ 8GB GPU OOM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 Color split (K=3)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+K-means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+10~15초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정점 유지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K개 머티리얼 분할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 Vertex smoothing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+Laplacian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+5~10초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정점 유지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잡티 제거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2. 시스템 아키텍처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2.1 컴포넌트 구성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Web Browser  →  http://localhost:8100  →  SPA + 캔버스             │</w:t>
        <w:br/>
        <w:t>└───────────────────────────┬─────────────────────────────────────────┘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│ REST + multipart + JSON</w:t>
        <w:br/>
        <w:t>┌───────────────────────────▼─────────────────────────────────────────┐</w:t>
        <w:br/>
        <w:t>│  CleanMesh API (FastAPI, uvicorn, port 8100)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server/main.py  · server/static/  (SAM2 캔버스 + 색상 옵션)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│      │           │           │           │           │              │</w:t>
        <w:br/>
        <w:t>│      ▼           ▼           ▼           ▼           ▼              │</w:t>
        <w:br/>
        <w:t>│ Procedural   TripoSR    TRELLIS      SAM2       Color Process       │</w:t>
        <w:br/>
        <w:t>│ (Blender     (port      (WSL2)       (WSL2)     (Blender headless)  │</w:t>
        <w:br/>
        <w:t>│  --backg.)    8000)                                                 │</w:t>
        <w:br/>
        <w:t>│      │           │           │           │           │              │</w:t>
        <w:br/>
        <w:t>└──────┼───────────┼───────────┼───────────┼───────────┼──────────────┘</w:t>
        <w:br/>
        <w:t xml:space="preserve">       ▼           ▼           ▼           ▼           ▼</w:t>
        <w:br/>
        <w:t xml:space="preserve">  raw GLB → cleanup → [color_smooth or color_split] → render → export</w:t>
        <w:br/>
        <w:t xml:space="preserve">                                                                  │</w:t>
        <w:br/>
        <w:t xml:space="preserve">                                                                  ▼</w:t>
        <w:br/>
        <w:t xml:space="preserve">                                                ┌────────────────┐</w:t>
        <w:br/>
        <w:t xml:space="preserve">                                                │  Blender 5.1   │</w:t>
        <w:br/>
        <w:t xml:space="preserve">                                                │  + MCP addon   │</w:t>
        <w:br/>
        <w:t xml:space="preserve">                                                │  (port 9876)   │</w:t>
        <w:br/>
        <w:t xml:space="preserve">                                                └────────────────┘</w:t>
        <w:br/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2.2 파이프라인 단계 (6 stage)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252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685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구현 파일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 Routing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입력에 맞는 생성기 선택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cleanmesh/router.py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2. Generation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Raw mesh 생성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cleanmesh/generators/*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3. Cleanup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remove_doubles · Decimate · UV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cleanmesh/blender/cleanup.py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3.5. Color Process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vertex smoothing 또는 region split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cleanmesh/blender/color_*.py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4. Render Verify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6방향 PNG + contact sheet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cleanmesh/blender/render.py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5. Export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엔진별 GLB/FBX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cleanmesh/blender/export.py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2.3 디렉토리 구조 (2026-06-22 기준)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br/>
        <w:t>D:\GoogleDrive\Image_to_3D\                  ← 프로젝트 루트</w:t>
        <w:br/>
        <w:t>├── CleanMesh_기술문서.docx                   ← 본 문서</w:t>
        <w:br/>
        <w:t>├── CleanMesh_매뉴얼.pptx</w:t>
        <w:br/>
        <w:t>├── build_docs.py                            ← 두 문서 재생성</w:t>
        <w:br/>
        <w:t>├── README.md</w:t>
        <w:br/>
        <w:t>│</w:t>
        <w:br/>
        <w:t>├── 실행\                                     ← 바로 실행 가능</w:t>
        <w:br/>
        <w:t>│   ├── CleanMeshStudio.exe                       ← PyInstaller 단일 .exe</w:t>
        <w:br/>
        <w:t>│   ├── CleanMeshStudio.log</w:t>
        <w:br/>
        <w:t>│   ├── CleanMesh_Start.bat / Stop.bat</w:t>
        <w:br/>
        <w:t>│   ├── *.lnk (단축아이콘 사본)</w:t>
        <w:br/>
        <w:t>│   ├── build_launcher.bat / migrate_pack.bat</w:t>
        <w:br/>
        <w:t>│   └── _onedrive_disable_admin.bat / _onedrive_rollback_steps.txt</w:t>
        <w:br/>
        <w:t>│</w:t>
        <w:br/>
        <w:t>└── 작업리소스\                                 ← 소스 코드</w:t>
        <w:br/>
        <w:t xml:space="preserve">    ├── cleanmesh_launcher.py</w:t>
        <w:br/>
        <w:t xml:space="preserve">    ├── requirements.txt</w:t>
        <w:br/>
        <w:t xml:space="preserve">    ├── cleanmesh\</w:t>
        <w:br/>
        <w:t xml:space="preserve">    │   ├── router.py / pipeline.py / segment.py    ← segment.py (NEW v1.1)</w:t>
        <w:br/>
        <w:t xml:space="preserve">    │   ├── generators\</w:t>
        <w:br/>
        <w:t xml:space="preserve">    │   │   ├── procedural.py / triposr.py</w:t>
        <w:br/>
        <w:t xml:space="preserve">    │   │   └── trellis.py                          ← --deterministic, 다운샘플 (NEW v1.1)</w:t>
        <w:br/>
        <w:t xml:space="preserve">    │   └── blender\</w:t>
        <w:br/>
        <w:t xml:space="preserve">    │       ├── cleanup.py / render.py / export.py</w:t>
        <w:br/>
        <w:t xml:space="preserve">    │       ├── color_smooth.py                     ← NEW v1.1</w:t>
        <w:br/>
        <w:t xml:space="preserve">    │       ├── color_split.py                      ← NEW v1.1</w:t>
        <w:br/>
        <w:t xml:space="preserve">    │       └── templates\</w:t>
        <w:br/>
        <w:t xml:space="preserve">    ├── server\ (main.py + static/index.html)</w:t>
        <w:br/>
        <w:t xml:space="preserve">    └── trellis_wsl\                                ← WSL2 스크립트</w:t>
        <w:br/>
        <w:t xml:space="preserve">        ├── _run_trellis.py / _sam2_segment.py</w:t>
        <w:br/>
        <w:t xml:space="preserve">        └── _install_*.sh</w:t>
        <w:br/>
        <w:br/>
        <w:t>C:\WorkingJob\3d-model-tool\python-backend\   ← TripoSR (별도)</w:t>
        <w:br/>
        <w:t>C:\t3d\                                       ← 런타임 출력 (raw/cleaned/renders/exports/logs)</w:t>
        <w:br/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3. 환경 요구사항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3.1 하드웨어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부품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최소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권장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 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GPU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NVIDIA 8 GB VRAM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16 GB+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8GB는 멀티뷰 어려움 (8.3 참고)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RAM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16 GB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32 GB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WSL2 동적 할당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디스크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60 GB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150 GB (D: 권장)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모델 weights 17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CPU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 core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 core 이상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 헤드리스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3.2 소프트웨어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소프트웨어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Windows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10/11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호스트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NVIDIA Driver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591.86+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CUDA 12.1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Python (Windows)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3.11.x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API + 빌드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WSL2 + Ubuntu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22.04 LTS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+ SAM2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5.1.2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메시 작업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 MCP addon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1.5.6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port 9876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TripoSR backend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main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단일 이미지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4. 설치 가이드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4.1 Windows 측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Python 3.11 설치 + PATH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NVIDIA 드라이버 + CUDA 12.1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Blender 5.1.2 설치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프로젝트 의존성: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t>cd 작업리소스</w:t>
        <w:br/>
        <w:t>python -m pip install -r requirements.txt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Blender MCP addon: ahujasid/blender-mcp 의 zip → Blender preferences &gt; Add-ons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.exe 빌드: 실행/build_launcher.bat 더블클릭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4.2 TripoSR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br/>
        <w:t>git clone https://github.com/VAST-AI-Research/TripoSR  C:\WorkingJob\3d-model-tool\python-backend</w:t>
        <w:br/>
        <w:t>cd C:\WorkingJob\3d-model-tool\python-backend</w:t>
        <w:br/>
        <w:t>python -m venv venv &amp;&amp; venv\Scripts\activate</w:t>
        <w:br/>
        <w:t>pip install -r requirements.txt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4.3 WSL2 (TRELLIS + SAM2)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br/>
        <w:t>wsl --install Ubuntu-22.04</w:t>
        <w:br/>
        <w:t># 그 후 trellis_wsl/_install_*.sh 순서대로:</w:t>
        <w:br/>
        <w:t>bash /mnt/d/trellis/_install_apt.sh</w:t>
        <w:br/>
        <w:t>bash /mnt/d/trellis/_install_step1.sh</w:t>
        <w:br/>
        <w:t>bash /mnt/d/trellis/_install_step2.sh</w:t>
        <w:br/>
        <w:t>bash /mnt/d/trellis/_install_kaolin.sh</w:t>
        <w:br/>
        <w:t>bash /mnt/d/trellis/_fix_transformers.sh</w:t>
        <w:br/>
        <w:t>bash /mnt/d/trellis/_sanity.sh</w:t>
        <w:br/>
        <w:t>bash /mnt/d/trellis/_install_sam2_safe.sh    ← 반드시 _safe 버전</w:t>
      </w:r>
    </w:p>
    <w:p>
      <w:r>
        <w:rPr>
          <w:rFonts w:ascii="맑은 고딕" w:hAnsi="맑은 고딕" w:eastAsia="맑은 고딕"/>
          <w:b/>
          <w:color w:val="B22222"/>
          <w:sz w:val="20"/>
        </w:rPr>
        <w:t>⚠ _install_sam2.sh (구버전) 실행 금지 — torch 2.4 → 2.12 강제 업그레이드로 TRELLIS 깨짐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4.4 첫 실행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바탕화면 CleanMesh Studio 단축아이콘 더블클릭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런처가 TripoSR(8000) + CleanMesh API(8100) 자동 기동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브라우저가 자동으로 http://localhost:8100 열림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5. 모듈별 상세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5.1 Router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선택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text only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Procedural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image × 1, quality=speed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TripoSR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빠른 프리뷰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image × 1, quality=quality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Single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고품질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image × 2~3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Multi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멀티뷰 융합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image × 4+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Multi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⚠ 8GB GPU OOM 위험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5.2 Procedural 템플릿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drum_200l, pallet_eur, box_cargo, shelf_rack, conveyor_roller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5.3 TripoSR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t>POST http://localhost:8000/generate</w:t>
        <w:br/>
        <w:t xml:space="preserve">  file: &lt;PNG/JPG&gt;</w:t>
        <w:br/>
        <w:t xml:space="preserve">  remove_bg: true | false   ← SAM2 사용 시 false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5.4 TRELLIS</w:t>
      </w:r>
    </w:p>
    <w:p>
      <w:r>
        <w:rPr>
          <w:rFonts w:ascii="맑은 고딕" w:hAnsi="맑은 고딕" w:eastAsia="맑은 고딕"/>
          <w:b w:val="0"/>
          <w:sz w:val="20"/>
        </w:rPr>
        <w:t>Windows측에서 입력 이미지를 1024 px max 다운샘플 + ASCII 이름으로 복사 후 WSL의 _run_trellis.py 를 subprocess 호출.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br/>
        <w:t>wsl -d Ubuntu-22.04 -- bash -lc "source ~/trellis-venv/bin/activate &amp;&amp; \</w:t>
        <w:br/>
        <w:t xml:space="preserve">  python /mnt/d/trellis/_run_trellis.py \</w:t>
        <w:br/>
        <w:t xml:space="preserve">    --inputs &lt;list&gt; --output &lt;out.glb&gt; \</w:t>
        <w:br/>
        <w:t xml:space="preserve">    --seed 1 --steps-ss 12 --steps-slat 12 \</w:t>
        <w:br/>
        <w:t xml:space="preserve">    [--pre-masked] [--deterministic]"</w:t>
        <w:br/>
        <w:br/>
        <w:t>Vertex color: 3D Gaussian DC term → KNN 으로 정점에 전이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5.5 SAM2 클릭 세그멘트 (NEW v1.1)</w:t>
      </w:r>
    </w:p>
    <w:p>
      <w:r>
        <w:rPr>
          <w:rFonts w:ascii="맑은 고딕" w:hAnsi="맑은 고딕" w:eastAsia="맑은 고딕"/>
          <w:b w:val="0"/>
          <w:sz w:val="20"/>
        </w:rPr>
        <w:t>Meta SAM 2.1 hiera_large (224M 파라미터). 1~5개 클릭으로 정밀 마스크 → RGBA로 TRELLIS에 전달 → TRELLIS rembg 우회.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양성 클릭 (label=1): 주체 위, 녹색 점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음성 클릭 (label=0): 배경 위, 빨강 점 (Shift+클릭)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출력: RGBA PNG 컷아웃 + 마스크 + bbox + confidence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feather=2px 가장자리 부드럽게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/api/segment-upload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N장 → session_id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/api/segment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클릭 좌표 → 마스크 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/api/segment/{sid}/{file}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파일 서빙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/api/generate-segmented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세션의 마스크로 TRELLIS 시작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5.6 색상 처리 2모드 (NEW v1.1)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모드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vertex (DT 권장)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정점마다 색상 + Laplacian 평탄화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실제 표면 그대로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디지털 트윈 (산화·녹·라벨 보존)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region_split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K-means → K개 머티리얼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평평한 단색 K개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 모듈화 / 부품별 머티리얼 교체 / LOD</w:t>
            </w:r>
          </w:p>
        </w:tc>
      </w:tr>
    </w:tbl>
    <w:p>
      <w:r>
        <w:rPr>
          <w:rFonts w:ascii="맑은 고딕" w:hAnsi="맑은 고딕" w:eastAsia="맑은 고딕"/>
          <w:b/>
          <w:color w:val="2E74B5"/>
          <w:sz w:val="20"/>
        </w:rPr>
        <w:t>디지털 트윈에서는 vertex 모드를 강력 권장합니다. 실제 설비의 산화·녹·라벨·페인트 자국이 색상 그대로 보존되어 현장 식별성과 진단 가치가 유지됩니다.</w:t>
      </w:r>
    </w:p>
    <w:p>
      <w:r>
        <w:rPr>
          <w:rFonts w:ascii="맑은 고딕" w:hAnsi="맑은 고딕" w:eastAsia="맑은 고딕"/>
          <w:b w:val="0"/>
          <w:sz w:val="20"/>
        </w:rPr>
        <w:t>두 모드 공통 잡티 제거 강도: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강도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smooth_iters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label_smooth_iters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min_region_size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 (기본)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약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끄기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/>
          <w:sz w:val="24"/>
        </w:rPr>
        <w:t>5.6.1 Vertex smoothing</w:t>
      </w:r>
    </w:p>
    <w:p>
      <w:r>
        <w:rPr>
          <w:rFonts w:ascii="맑은 고딕" w:hAnsi="맑은 고딕" w:eastAsia="맑은 고딕"/>
          <w:b w:val="0"/>
          <w:sz w:val="20"/>
        </w:rPr>
        <w:t>메시 edge 따라 Laplacian smoothing — 인접 정점들의 색상 평균. TRELLIS KNN 전이 후 점박이 노이즈가 부드럽게. numpy.add.at 벡터화로 295k 정점이 ~1초.</w:t>
      </w:r>
    </w:p>
    <w:p>
      <w:pPr>
        <w:pStyle w:val="Heading3"/>
      </w:pPr>
      <w:r>
        <w:rPr>
          <w:rFonts w:ascii="맑은 고딕" w:hAnsi="맑은 고딕" w:eastAsia="맑은 고딕"/>
          <w:sz w:val="24"/>
        </w:rPr>
        <w:t>5.6.2 Region split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① 정점 색상 Laplacian smoothing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② LAB 색공간 K-means (K-means++ 시드)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③ 라벨 majority filter (1-ring 이웃 다수결)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④ 면별 majority vote (3 정점 다수결)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⑤ 작은 connected component 흡수 (Union-Find)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⑥ K개 머티리얼 생성 (cluster center 색)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결과: 단일 GLB 안에 K개 primitive → 엔진에서 K개 sub-mesh + K개 머티리얼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5.7 Blender Cleanup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중복 정점 머지 (threshold 0.0001)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Manifold 검사 + 갭 채우기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Decimate Collapse → target_polys 도달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Smart UV unwrap (66°)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법선 재계산 (auto-smooth 35°)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Vertex color → Base Color 자동 연결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5.8 Render Verification</w:t>
      </w:r>
    </w:p>
    <w:p>
      <w:r>
        <w:rPr>
          <w:rFonts w:ascii="맑은 고딕" w:hAnsi="맑은 고딕" w:eastAsia="맑은 고딕"/>
          <w:b w:val="0"/>
          <w:sz w:val="20"/>
        </w:rPr>
        <w:t>EEVEE Next 6방향 (정면·후면·좌·우·위·아래) 256×256 PNG + 3×2 contact_sheet.png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6. REST API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6.1 헬스/메타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/api/health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 컴포넌트 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/api/health/blender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 MCP 연결 + 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/api/templates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Procedural 템플릿 목록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6.2 생성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인자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/api/generate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file, quality, color_mode, color_k, color_smooth_iters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/api/generate-multi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files[], color_mode, color_k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/api/generate-procedural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template, params(JSON)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/api/generate-segmented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session_id, image_indices, color_mode, color_k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6.3 SAM2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/api/segment-upload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→ session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/api/segment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클릭 → 마스크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/api/segment/{sid}/{file}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 파일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6.4 상태/결과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/api/status/{job_id}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잡 상태 폴링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/api/download/{job_id}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GLB 다운로드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/api/contact-sheet/{job_id}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6방향 합성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/api/import-to-blender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Blender로 push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7. 웹 UI 사용법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7.1 일반 흐름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단축아이콘 더블클릭 → 브라우저 자동 오픈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이미지 드래그&amp;드롭 + 옵션 선택 + ▶ Generate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결과 카드 + contact sheet + 다운로드/Blender 버튼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7.2 SAM2 클릭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🎯 체크 → 캔버스에 이미지 → 주체 좌클릭 → ✓ 마스크 생성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여러 장은 탭으로 전환 후 각각 마스크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7.3 색상 옵션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라디오: 정점 색상 / 영역별 분해 (K=2~8 슬라이더)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잡티 제거 강도: 강/중/약/끄기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7.4 Blender 연동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Blender 5.1 + MCP addon 가 port 9876 listen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헤더 상태 녹색 확인 후 🎨 Blender로 보내기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⚠ Generate 시작 전 Blender 닫아야 안전 (8.3 참고)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8. 디버깅 가이드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8.1 로그 위치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로그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런처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D:\GoogleDrive\Image_to_3D\실행\CleanMeshStudio.log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포트 / PID / 배너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C:\t3d\logs\cleanmesh.log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uvicorn + pipeline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TripoSR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C:\t3d\logs\triposr.log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단일 이미지 변환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WSL stdout → cleanmesh.log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RESULT:{...}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SAM2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WSL stderr → cleanmesh.log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model load + clicks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8.2 자주 발생하는 문제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바닥/벽이 같이 솟음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rembg 한계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SAM2 클릭으로 마스크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TRELLIS import error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torch 2.4 깨짐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_install_sam2_safe.sh 재실행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 상태 빨강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MCP addon 미실행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MCP &gt; Start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 not found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서버 재시작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이미지 재업로드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같은 사진인데 결과 다름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디퓨전 비결정성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--deterministic (단 OOM 위험)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CUDA out of memory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다른 GPU 앱 점유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8.3 운영 수칙 참고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8.3 ★ GPU 메모리 운영 수칙 (8 GB VRAM) ★</w:t>
      </w:r>
    </w:p>
    <w:p>
      <w:r>
        <w:rPr>
          <w:rFonts w:ascii="맑은 고딕" w:hAnsi="맑은 고딕" w:eastAsia="맑은 고딕"/>
          <w:b/>
          <w:color w:val="B22222"/>
          <w:sz w:val="20"/>
        </w:rPr>
        <w:t>RTX 3070 8 GB 환경에서 다른 GPU 점유 앱이 켜져있으면 거의 100% OOM. 실측: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조합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깨끗한 환경 + 단일이미지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✅ 정상 (60~70초)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깨끗한 환경 + 2~3장 멀티뷰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⚠ 빠듯하지만 성공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깨끗한 환경 + 4장+ 멀티뷰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❌ OOM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 열린 채로 + 단일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❌ OOM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Blender 열린 채로 + 멀티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❌ OOM + WSL 강제 종료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OBS/Teams/Discord 켠 채로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❌ VRAM 단편화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원인: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WDDM은 25+개 프로세스에 GPU 컨텍스트 share → VRAM 단편화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TRELLIS는 mesh extraction에서 1~2 GB 연속 블록 필요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다른 앱이 작은 chunk를 사방에 잡으면 연속 블록 못 얻음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WSL VM(vmmem) 죽으면 작업폴더 휘발</w:t>
      </w:r>
    </w:p>
    <w:p>
      <w:r>
        <w:rPr>
          <w:rFonts w:ascii="맑은 고딕" w:hAnsi="맑은 고딕" w:eastAsia="맑은 고딕"/>
          <w:b/>
          <w:sz w:val="20"/>
        </w:rPr>
        <w:t>권장 순서: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① Blender / OBS / Teams / Discord / NVIDIA Share / Razer / Chrome 다탭 닫기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② CleanMesh Studio 실행 → 이미지 업로드 → SAM2 → Generate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③ ✅ 완료 확인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④ Blender 열기 → MCP addon 자동 시작 대기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⑤ 🎨 Blender로 보내기 클릭 → import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8.4 진단 명령어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br/>
        <w:t>Get-NetTCPConnection -LocalPort 8100,8000,9876 -State Listen     # 포트</w:t>
        <w:br/>
        <w:t>nvidia-smi                                                       # GPU + 프로세스</w:t>
        <w:br/>
        <w:t>wsl -d Ubuntu-22.04 -- bash -lc "free -h; nvidia-smi"            # WSL 상태</w:t>
        <w:br/>
        <w:t>Get-Content "D:\GoogleDrive\Image_to_3D\실행\CleanMeshStudio.log" -Wait -Tail 30</w:t>
        <w:br/>
        <w:br/>
        <w:t># 잡 시작 전 GPU 정리</w:t>
        <w:br/>
        <w:t>Stop-Process -Name obs64,Teams,Discord,RazerAppEngine,steamwebhelper -Force -ErrorAction SilentlyContinue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9. 디지털 트윈 사용 권장 패턴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9.1 디지털 트윈 자산 제작 표준 워크플로우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① 현장 사진 1장 촬영 (정면 또는 자산 식별성 가장 높은 각도)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② 사진을 웹 UI에 드래그&amp;드롭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③ 🎯 SAM2 체크 → 주체 클릭 → ✓ 마스크 생성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④ 색상 모드: 정점 색상 (vertex) — 표면 외관 보존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⑤ 잡티 제거 강도: 약 또는 끄기 — 디테일 우선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⑥ 메타데이터 입력: 카테고리·실치수(mm)·제조사·시리얼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⑦ 익스포트 포맷: USD (Omniverse) 또는 GLB (범용)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⑧ ▶ Generate → ~70초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⑨ Blender 열기 → MCP로 import → 디지털 트윈에 배치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9.2 디지털 트윈 권장 옵션 표</w:t>
      </w:r>
    </w:p>
    <w:p>
      <w:r>
        <w:rPr>
          <w:rFonts w:ascii="맑은 고딕" w:hAnsi="맑은 고딕" w:eastAsia="맑은 고딕"/>
          <w:b w:val="0"/>
          <w:sz w:val="20"/>
        </w:rPr>
        <w:t>정확성·진단가치·재현성을 우선하는 디지털 트윈 기본 설정: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권장 값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quality (TRELLIS Single)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DINOv2 feature + 24 step diffusion 으로 디테일 보존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색상 모드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vertex (정점 색상)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실제 표면 외관(산화·녹·라벨) 그대로 보존 → 자산 식별 가치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잡티 제거 강도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약 (light, 기본값)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Laplacian 2회만 — 디퓨전 노이즈는 제거하되 디테일은 유지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target_polys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None (보존)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감산(decimate) 없이 원본 정점 그대로 → 정확성 우선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익스포트 포맷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 (Omniverse) 또는 GLB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USD: customLayerData 임베드 / GLB: extras 임베드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메타데이터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카테고리·실치수·제조사·시리얼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DT 플랫폼에서 자산 검색·필터링·진단에 사용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엔진 옵션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omniverse / twinmotion / bim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실세계 단위(meter) 보존, Z-up USD 컨벤션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Deterministic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16GB+ GPU 시 ON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같은 사진 → 같은 모델 → 자산 버전 관리·diff 가능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9.3 8 GB GPU 사용 시 제한사항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패턴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추천도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단일 이미지 + SAM2 + vertex color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⭐⭐⭐ DT 표준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Procedural 템플릿 (드럼/팔레트/박스 등)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⭐⭐⭐ 항상 동작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2~3장 멀티뷰 + SAM2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⭐⭐ 360° 자산 필요시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4장+ 멀티뷰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❌ 8GB GPU OOM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9.4 16+ GB GPU 환경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5~7장 멀티뷰로 완전 360° 자산 안정적 생성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Blender 열어둔 채로 generate 가능 (DT 작업 흐름 끊기지 않음)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--deterministic 항상 활성화 → 같은 사진 → 같은 자산 (재현 가능 DT)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9.5 Deterministic mode (재현성)</w:t>
      </w:r>
    </w:p>
    <w:p>
      <w:r>
        <w:rPr>
          <w:rFonts w:ascii="맑은 고딕" w:hAnsi="맑은 고딕" w:eastAsia="맑은 고딕"/>
          <w:b w:val="0"/>
          <w:sz w:val="20"/>
        </w:rPr>
        <w:t>디지털 트윈에서는 같은 설비를 다시 스캔했을 때 같은 모델이 나와야 버전 관리·diff 비교가 가능합니다. --deterministic 옵션이 이를 보장합니다.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장점: 같은 입력 + 같은 SAM2 클릭 → byte-near-identical (정점 변동 ±0.01%)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단점: 30% 느려짐 + 8 GB GPU에선 mesh extraction OOM 위험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default OFF (8 GB 안정성 우선) — 16 GB+ GPU에선 ON 권장</w:t>
      </w:r>
    </w:p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9.6 메타데이터 임베드 규칙</w:t>
      </w:r>
    </w:p>
    <w:p>
      <w:r>
        <w:rPr>
          <w:rFonts w:ascii="맑은 고딕" w:hAnsi="맑은 고딕" w:eastAsia="맑은 고딕"/>
          <w:b w:val="0"/>
          <w:sz w:val="20"/>
        </w:rPr>
        <w:t>GLB extras 및 USD attributes에 자동 임베드되는 필드: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예시 값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AGV / pallet / drum / shelf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 분류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dimensions_mm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[1200, 800, 144]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실측 치수 (W×D×H)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manufacturer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현대모비스 / Toyota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제조사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serial_number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AGV-2024-001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 고유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scan_timestamp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2026-06-23T14:30:00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스캔 시각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source_image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IMG_0295.png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원본 사진 파일명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pipeline_version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CleanMesh v1.2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생성 시스템 버전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color w:val="2E74B5"/>
          <w:sz w:val="28"/>
        </w:rPr>
        <w:t>9.7 SimReady USD 출력 (NVIDIA Omniverse 호환)</w:t>
      </w:r>
    </w:p>
    <w:p>
      <w:r>
        <w:rPr>
          <w:rFonts w:ascii="맑은 고딕" w:hAnsi="맑은 고딕" w:eastAsia="맑은 고딕"/>
          <w:b w:val="0"/>
          <w:sz w:val="20"/>
        </w:rPr>
        <w:t>USD 익스포트시 'SimReady' 옵션을 켜면 OpenUSD 기반 NVIDIA SimReady 스펙에 호환되는 자산이 됩니다. 일반 USD는 정적 지오메트리만 담지만, SimReady 자산은 Omniverse / Twinmotion / IsaacSim 에서 즉시 물리 시뮬레이션이 가능합니다. 본 시스템은 NVIDIA Omniverse Kit 설치 없이 pxr (USD Python) 만으로 SimReady 호환 USD를 생성합니다.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주입 항목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USD 스키마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 결정 방식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Stage upAxis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UsdGeom.SetStageUpAxis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 강제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Stage metersPerUnit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UsdGeom.SetStageMetersPerUnit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1.0 (meters)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defaultPrim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stage.SetDefaultPrim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최상위 Xform 자동 지정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Kind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Usd.ModelAPI.SetKind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component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assetInfo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Usd.ModelAPI.SetAssetInfo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name, version, manufacturer, serial_number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Real-world scale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UsdGeom.Xformable.AddScaleOp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dimensions_mm 입력시 자동 보정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PhysicsCollisionAPI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UsdPhysics.CollisionAPI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모든 메시에 적용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MeshCollisionAPI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approximation=convexHull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8GB GPU 적합 (TriangleMesh 대비 가벼움)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MassAPI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UsdPhysics.MassAPI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카테고리별 density (steel 7800·wood 700·aluminum 2700·box 200 kg/m³)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PhysicsMaterial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UsdPhysics.MaterialAPI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μs=0.5 / μd=0.5 / e=0.0 (default)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semanticLabel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Prim.SetCustomDataByKey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dt_meta.category에서 자동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검증: --simready 옵션으로 출력 후 시스템이 자동으로 SimReady 셀프체크를 수행합니다. NVIDIA aif-pipeline (Omniverse Kit 필요) 이 PATH에 있으면 공식 validator로 검증하고, 없으면 내장 pxr 기반 체크리스트로 대체합니다. 두 경우 모두 검증 실패가 파이프라인 성공 여부에 영향을 주지 않습니다 — 진단 정보 용도입니다.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10. 다른 PC로 이전</w:t>
      </w:r>
    </w:p>
    <w:p>
      <w:r>
        <w:rPr>
          <w:rFonts w:ascii="맑은 고딕" w:hAnsi="맑은 고딕" w:eastAsia="맑은 고딕"/>
          <w:b w:val="0"/>
          <w:sz w:val="20"/>
        </w:rPr>
        <w:t>실행/migrate_pack.bat → 3가지 모드: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모드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번들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셋업 시간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추천 상황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A: 코드만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~10 MB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3~4시간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인터넷 빠름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B: 코드 + WSL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~30 GB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30분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★ 일반 추천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C: 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~50 GB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동일 GPU 모델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부록 A. 치트시트</w:t>
      </w:r>
    </w:p>
    <w:p>
      <w:pPr>
        <w:spacing w:before="80" w:after="80"/>
        <w:ind w:left="227" w:right="227"/>
        <w:shd w:fill="f4f4f7"/>
      </w:pPr>
      <w:r>
        <w:rPr>
          <w:rFonts w:ascii="Consolas" w:hAnsi="Consolas"/>
          <w:color w:val="0B3D91"/>
          <w:sz w:val="18"/>
        </w:rPr>
        <w:br/>
        <w:t># 서비스</w:t>
        <w:br/>
        <w:t>바탕화면 &gt; CleanMesh Studio                       # 시작</w:t>
        <w:br/>
        <w:t>.\실행\CleanMesh_Stop.bat                         # 종료</w:t>
        <w:br/>
        <w:br/>
        <w:t># 빌드</w:t>
        <w:br/>
        <w:t>.\실행\build_launcher.bat</w:t>
        <w:br/>
        <w:t>.\실행\migrate_pack.bat [D:\대상]</w:t>
        <w:br/>
        <w:br/>
        <w:t># 디버깅</w:t>
        <w:br/>
        <w:t>nvidia-smi</w:t>
        <w:br/>
        <w:t>curl http://localhost:8100/api/health</w:t>
        <w:br/>
        <w:t>type C:\t3d\logs\cleanmesh.log</w:t>
        <w:br/>
        <w:br/>
        <w:t># WSL</w:t>
        <w:br/>
        <w:t>wsl --list --verbose</w:t>
        <w:br/>
        <w:t>wsl --export Ubuntu-22.04 D:\bk.tar</w:t>
        <w:br/>
        <w:br/>
        <w:t># GPU 정리 (잡 시작 전)</w:t>
        <w:br/>
        <w:t>Stop-Process -Name obs64,Teams,Discord,RazerAppEngine,steamwebhelper -Force</w:t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부록 B. 라이센스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TripoSR: MIT (VAST-AI-Research)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TRELLIS: MIT (Microsoft)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SAM 2.1: Apache 2.0 (Meta)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Blender: GPL v2/v3</w:t>
      </w:r>
    </w:p>
    <w:p>
      <w:pPr>
        <w:pStyle w:val="ListBullet"/>
        <w:ind w:left="340"/>
      </w:pPr>
      <w:r>
        <w:rPr>
          <w:rFonts w:ascii="맑은 고딕" w:hAnsi="맑은 고딕" w:eastAsia="맑은 고딕"/>
          <w:sz w:val="20"/>
        </w:rPr>
        <w:t>blender-mcp: MIT (ahujasid)</w:t>
      </w:r>
    </w:p>
    <w:p>
      <w:pPr>
        <w:pStyle w:val="Heading1"/>
      </w:pPr>
      <w:r>
        <w:rPr>
          <w:rFonts w:ascii="맑은 고딕" w:hAnsi="맑은 고딕" w:eastAsia="맑은 고딕"/>
          <w:color w:val="1F3864"/>
          <w:sz w:val="36"/>
        </w:rPr>
        <w:t>문서 정보</w:t>
      </w:r>
    </w:p>
    <w:p>
      <w:r>
        <w:rPr>
          <w:rFonts w:ascii="맑은 고딕" w:hAnsi="맑은 고딕" w:eastAsia="맑은 고딕"/>
          <w:b w:val="0"/>
          <w:sz w:val="20"/>
        </w:rPr>
        <w:t>버전 1.1 · 2026-06-30 23:00</w:t>
      </w:r>
    </w:p>
    <w:p>
      <w:r>
        <w:rPr>
          <w:rFonts w:ascii="맑은 고딕" w:hAnsi="맑은 고딕" w:eastAsia="맑은 고딕"/>
          <w:b w:val="0"/>
          <w:sz w:val="20"/>
        </w:rPr>
        <w:t>재생성: python build_docs.py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