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</w:t>
      </w:r>
      <w:r w:rsidR="006C7401">
        <w:rPr>
          <w:rFonts w:ascii="TH SarabunPSK" w:hAnsi="TH SarabunPSK" w:cs="TH SarabunPSK" w:hint="cs"/>
          <w:b/>
          <w:bCs/>
          <w:sz w:val="36"/>
          <w:szCs w:val="36"/>
          <w:cs/>
        </w:rPr>
        <w:t>ิชา</w:t>
      </w:r>
      <w:r w:rsidR="00485BC8">
        <w:rPr>
          <w:rFonts w:ascii="TH SarabunPSK" w:hAnsi="TH SarabunPSK" w:cs="TH SarabunPSK" w:hint="cs"/>
          <w:b/>
          <w:bCs/>
          <w:sz w:val="36"/>
          <w:szCs w:val="36"/>
          <w:cs/>
        </w:rPr>
        <w:t>การจัดการอาหารสำหรับนักท่องเที่ยว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485BC8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วิชาการจัดการอาหารสำหรับนักท่องเที่ยว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รียนบ้านม้าร้อง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การจัดการอาหารสำหรับนักท่องเที่ยวที่บ้านม้าร้องใช้พาชนะใดในการบริการอาหาร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กล่องกระดาษเป็นมิตรกับสิ่งแวดล้อม</w:t>
      </w:r>
    </w:p>
    <w:p w:rsidR="00EC1115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DD30D9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ปิ่นโตที่มีใช้โดยทั่วไป</w:t>
      </w:r>
    </w:p>
    <w:p w:rsidR="00A00974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จานชามชุดลวดลายม้าร้อง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กล่องพลาสติกที่สามารถนำกลับมาใช้ใหม่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นโยบายของชุมชน</w:t>
      </w:r>
      <w:r w:rsidR="00E1651D">
        <w:rPr>
          <w:rFonts w:ascii="TH SarabunPSK" w:hAnsi="TH SarabunPSK" w:cs="TH SarabunPSK" w:hint="cs"/>
          <w:spacing w:val="-4"/>
          <w:sz w:val="32"/>
          <w:szCs w:val="32"/>
          <w:cs/>
        </w:rPr>
        <w:t>บ้านม้าร้อง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เกี่ยวกับการจัดการอาหารสำหรับนักท่องเที่ยวคือเรื่องใด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2F4926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บริการอาหารจากอาหารที่ทำกินในครัวเรือนอยู่แล้ว และทำเพิ่มให้นักท่องเที่ยวด้วย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DB3B05">
        <w:rPr>
          <w:rFonts w:ascii="TH SarabunPSK" w:hAnsi="TH SarabunPSK" w:cs="TH SarabunPSK" w:hint="cs"/>
          <w:spacing w:val="-4"/>
          <w:sz w:val="32"/>
          <w:szCs w:val="32"/>
          <w:cs/>
        </w:rPr>
        <w:t>ทาง</w:t>
      </w:r>
      <w:r w:rsidR="00A03534">
        <w:rPr>
          <w:rFonts w:ascii="TH SarabunPSK" w:hAnsi="TH SarabunPSK" w:cs="TH SarabunPSK" w:hint="cs"/>
          <w:spacing w:val="-4"/>
          <w:sz w:val="32"/>
          <w:szCs w:val="32"/>
          <w:cs/>
        </w:rPr>
        <w:t>วัดทำโรงทานอยู่แล้ว ชุมชนจึงประสานงานให้วัดทำเพิ่มสำหรับนักท่องเที่ยวด้วย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E1651D">
        <w:rPr>
          <w:rFonts w:ascii="TH SarabunPSK" w:hAnsi="TH SarabunPSK" w:cs="TH SarabunPSK" w:hint="cs"/>
          <w:spacing w:val="-4"/>
          <w:sz w:val="32"/>
          <w:szCs w:val="32"/>
          <w:cs/>
        </w:rPr>
        <w:t>ในชุมชนมีร้านค้าหลายร้าน เป็นการสนับสนุนให้เกิดการมีส่วนร่วมในชุมชน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E1651D">
        <w:rPr>
          <w:rFonts w:ascii="TH SarabunPSK" w:hAnsi="TH SarabunPSK" w:cs="TH SarabunPSK" w:hint="cs"/>
          <w:spacing w:val="-4"/>
          <w:sz w:val="32"/>
          <w:szCs w:val="32"/>
          <w:cs/>
        </w:rPr>
        <w:t>ให้ศูนย์เรียนรู้ชุมชนบริหารจัดการอาหารเป็นหลักเพื่อให้เป็นรายได้ของศูนย์ฯ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</w:t>
      </w:r>
      <w:r w:rsidR="00EC111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56151">
        <w:rPr>
          <w:rFonts w:ascii="TH SarabunPSK" w:hAnsi="TH SarabunPSK" w:cs="TH SarabunPSK" w:hint="cs"/>
          <w:spacing w:val="-4"/>
          <w:sz w:val="32"/>
          <w:szCs w:val="32"/>
          <w:cs/>
        </w:rPr>
        <w:t>จุดประสงค์สำคัญของการจัดการอาหารสำหรับนักท่องเที่ยวของชุมชนม้าร้องคือข้อใด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256151">
        <w:rPr>
          <w:rFonts w:ascii="TH SarabunPSK" w:hAnsi="TH SarabunPSK" w:cs="TH SarabunPSK" w:hint="cs"/>
          <w:spacing w:val="-4"/>
          <w:sz w:val="32"/>
          <w:szCs w:val="32"/>
          <w:cs/>
        </w:rPr>
        <w:t>การบริหารจัดการที่มีประสิทธิภาพ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256151">
        <w:rPr>
          <w:rFonts w:ascii="TH SarabunPSK" w:hAnsi="TH SarabunPSK" w:cs="TH SarabunPSK" w:hint="cs"/>
          <w:spacing w:val="-4"/>
          <w:sz w:val="32"/>
          <w:szCs w:val="32"/>
          <w:cs/>
        </w:rPr>
        <w:t>การมีส่วนร่วมของคนในชุมชน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256151">
        <w:rPr>
          <w:rFonts w:ascii="TH SarabunPSK" w:hAnsi="TH SarabunPSK" w:cs="TH SarabunPSK" w:hint="cs"/>
          <w:spacing w:val="-4"/>
          <w:sz w:val="32"/>
          <w:szCs w:val="32"/>
          <w:cs/>
        </w:rPr>
        <w:t>การเป็นต้นแบบเรื่องการจัดการอาหาร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256151">
        <w:rPr>
          <w:rFonts w:ascii="TH SarabunPSK" w:hAnsi="TH SarabunPSK" w:cs="TH SarabunPSK" w:hint="cs"/>
          <w:spacing w:val="-4"/>
          <w:sz w:val="32"/>
          <w:szCs w:val="32"/>
          <w:cs/>
        </w:rPr>
        <w:t>ลดการใช้แรงงานชุมชน</w:t>
      </w:r>
    </w:p>
    <w:p w:rsidR="009423C8" w:rsidRDefault="00976DB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ปิ่นโตผูกใจ หมายความว่าอย่างไร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EC1115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FF3AA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ผูกใจแม่ครัวกับศูนย์บริการนักท่องเที่ยวของชุมชนให้มีงานทำ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ผูกใจสมาชิกกลุ่มบริการการท่องเที่ยวโดยชุมชนในการบริหารจัดการกิจกรรม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ผูกใจคนในชุมชนในการมีส่วนร่วมให้บริการอาหารสำหรับนักท่องเที่ยว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ผูกใจให้นักท่องเที่ยวได้ชิมอาหารอร่อยของคนพื้นถิ่น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ใครเป็นผู้ประกอบอาหาร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EC1115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>แม่ครัวส่วนกลางของชุมชน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>จ้างร้านค้าในชุมชนดำเนินการ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>ครัวเรือนในชุมชนที่เป็นสมาชิก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>โรงครัวของวัดเขาถ้ำม้าร้อง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>ชุมชนมีระบบการจัดการอาหารปิ่นโตอย่างไร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>ชุมชนซื้อวัตถุดิบให้แม่ครัวส่วนกลางของชุมชนประกอบอาหาร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รับประทานที่ฝายคลองม้าร้อง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ให้ร้านค้าในชุมชนประกอบอาหารแล้วนำใส่ปิ่นโตมาเสริฟรับประทานที่ห้องประชุมชุมชน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แต่ละครัวเรือนตามลำดับประกอบอาหารแล้วนำใส่ปิ่นโตมาส่งรับประทานที่ศูนย์เรียนรู้ชุมชน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DD30D9">
        <w:rPr>
          <w:rFonts w:ascii="TH SarabunPSK" w:hAnsi="TH SarabunPSK" w:cs="TH SarabunPSK" w:hint="cs"/>
          <w:spacing w:val="-4"/>
          <w:sz w:val="32"/>
          <w:szCs w:val="32"/>
          <w:cs/>
        </w:rPr>
        <w:t>ประกอบอาหารที่โรงครัวของวัดแล้วนำอาหารใส่ปิ่นโตตั้งสำรับรับประทานที่ศาลาวัด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ข้อใดคือความต้องการแรก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ของชุมชน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ในการจัดการอาหารสำหรับนักท่องเที่ยวด้วยอาหารปิ่นโต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ต้องการลดภาระในการบริหารจัดการมื้ออาหาร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ต้องการลดขยะจากวัตถุดิบการประกอบอาหารและเศษอาหาร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ต้องการแสดงทักษะความสามารถของแม่ครัวในการประกอบอาหารพื้นถิ่น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ต้องการ</w:t>
      </w:r>
      <w:r w:rsidR="00A03534">
        <w:rPr>
          <w:rFonts w:ascii="TH SarabunPSK" w:hAnsi="TH SarabunPSK" w:cs="TH SarabunPSK" w:hint="cs"/>
          <w:spacing w:val="-4"/>
          <w:sz w:val="32"/>
          <w:szCs w:val="32"/>
          <w:cs/>
        </w:rPr>
        <w:t>ลดค่าบริการอาหารให้นักท่องเที่ยวมีค่าใช้จ่ายน้อยลง</w:t>
      </w:r>
    </w:p>
    <w:p w:rsidR="00D051B7" w:rsidRDefault="00AE00EC" w:rsidP="00D051B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ชื่อที่คนบ้านม้าร้องเรียกการจัดการอาหารสำหรับนักท่องเที่ยวด้วยปิ่นโตด้วยความภูมิใจ คือข้อใด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423C8" w:rsidRDefault="00D051B7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100 เชพ 100 เมนู</w:t>
      </w:r>
    </w:p>
    <w:p w:rsidR="00344E04" w:rsidRDefault="009423C8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ครัวละเถาเราเท่าเทียม</w:t>
      </w:r>
    </w:p>
    <w:p w:rsidR="00344E04" w:rsidRDefault="00A00974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FF3AA5">
        <w:rPr>
          <w:rFonts w:ascii="TH SarabunPSK" w:hAnsi="TH SarabunPSK" w:cs="TH SarabunPSK" w:hint="cs"/>
          <w:spacing w:val="-4"/>
          <w:sz w:val="32"/>
          <w:szCs w:val="32"/>
          <w:cs/>
        </w:rPr>
        <w:t>ปิ่นโตม้าร้อง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A03534">
        <w:rPr>
          <w:rFonts w:ascii="TH SarabunPSK" w:hAnsi="TH SarabunPSK" w:cs="TH SarabunPSK" w:hint="cs"/>
          <w:spacing w:val="-4"/>
          <w:sz w:val="32"/>
          <w:szCs w:val="32"/>
          <w:cs/>
        </w:rPr>
        <w:t>อาหาร 100 ครัว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เนื่องจากนักท่องเที่ยวจะไม่ทราบว่าจะได้รับอาหารจากปิ่นโตเถาใด จึง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>อาจเรียกอีกชื่อหนึ่งว่าอย่างไร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ปิ่นโตเผื่อเลือก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976DBE">
        <w:rPr>
          <w:rFonts w:ascii="TH SarabunPSK" w:hAnsi="TH SarabunPSK" w:cs="TH SarabunPSK" w:hint="cs"/>
          <w:spacing w:val="-4"/>
          <w:sz w:val="32"/>
          <w:szCs w:val="32"/>
          <w:cs/>
        </w:rPr>
        <w:t>ปิ่นโตสุ่ม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ปิ่นโตปริศนา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ปิ่นโตนำโชค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สิ่งที่ชุมชนได้รับซึ่งเป็นผลจากการจัดการอาหารสำหรับนักท่องเที่ยวคือข้อใด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C4BEA">
        <w:rPr>
          <w:rFonts w:ascii="TH SarabunPSK" w:hAnsi="TH SarabunPSK" w:cs="TH SarabunPSK" w:hint="cs"/>
          <w:spacing w:val="-4"/>
          <w:sz w:val="32"/>
          <w:szCs w:val="32"/>
          <w:cs/>
        </w:rPr>
        <w:t>การกระจายรายได้ในชุมชน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1651D">
        <w:rPr>
          <w:rFonts w:ascii="TH SarabunPSK" w:hAnsi="TH SarabunPSK" w:cs="TH SarabunPSK" w:hint="cs"/>
          <w:spacing w:val="-4"/>
          <w:sz w:val="32"/>
          <w:szCs w:val="32"/>
          <w:cs/>
        </w:rPr>
        <w:t>ทัศนียภาพของชุมชนสวยงามน่าอยู่</w:t>
      </w:r>
    </w:p>
    <w:p w:rsidR="00E1651D" w:rsidRDefault="00E1651D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256151">
        <w:rPr>
          <w:rFonts w:ascii="TH SarabunPSK" w:hAnsi="TH SarabunPSK" w:cs="TH SarabunPSK" w:hint="cs"/>
          <w:spacing w:val="-4"/>
          <w:sz w:val="32"/>
          <w:szCs w:val="32"/>
          <w:cs/>
        </w:rPr>
        <w:t>นักท่องเที่ยวกลับไปทำอาหารปิ่นโตที่บ้าน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56151">
        <w:rPr>
          <w:rFonts w:ascii="TH SarabunPSK" w:hAnsi="TH SarabunPSK" w:cs="TH SarabunPSK" w:hint="cs"/>
          <w:spacing w:val="-4"/>
          <w:sz w:val="32"/>
          <w:szCs w:val="32"/>
          <w:cs/>
        </w:rPr>
        <w:t>เกิดธุรกิจปิ่นโตสุ่มในชุมชน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0C3" w:rsidRDefault="005330C3">
      <w:r>
        <w:separator/>
      </w:r>
    </w:p>
  </w:endnote>
  <w:endnote w:type="continuationSeparator" w:id="0">
    <w:p w:rsidR="005330C3" w:rsidRDefault="0053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0C3" w:rsidRDefault="005330C3">
      <w:r>
        <w:separator/>
      </w:r>
    </w:p>
  </w:footnote>
  <w:footnote w:type="continuationSeparator" w:id="0">
    <w:p w:rsidR="005330C3" w:rsidRDefault="00533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6151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4BEA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E7AB1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5BC8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30C3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37E1F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401"/>
    <w:rsid w:val="006C7CF0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9D4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2468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112"/>
    <w:rsid w:val="00876B83"/>
    <w:rsid w:val="0088312C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0CCD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76DB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534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37EA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6F8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4CCD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B25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423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3B05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30D9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651D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115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153FD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57EF8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3AA5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5:docId w15:val="{CB754367-D394-A14E-84CC-A44EAD96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2022-03-13T08:17:00Z</dcterms:created>
  <dcterms:modified xsi:type="dcterms:W3CDTF">2022-03-13T08:17:00Z</dcterms:modified>
</cp:coreProperties>
</file>