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9661C2" w14:textId="7F2AF921" w:rsidR="00C30AC8" w:rsidRPr="004F0F2A" w:rsidRDefault="001B1176" w:rsidP="001B1176">
      <w:pPr>
        <w:jc w:val="center"/>
        <w:rPr>
          <w:rFonts w:ascii="Microsoft JhengHei UI" w:hAnsi="Microsoft JhengHei UI"/>
          <w:b/>
          <w:bCs/>
          <w:sz w:val="52"/>
          <w:szCs w:val="52"/>
        </w:rPr>
      </w:pPr>
      <w:r w:rsidRPr="004F0F2A">
        <w:rPr>
          <w:rFonts w:ascii="Microsoft JhengHei UI" w:hAnsi="Microsoft JhengHei UI" w:hint="eastAsia"/>
          <w:b/>
          <w:bCs/>
          <w:sz w:val="52"/>
          <w:szCs w:val="52"/>
        </w:rPr>
        <w:t>Reading Journal</w:t>
      </w:r>
    </w:p>
    <w:p w14:paraId="7511A95E" w14:textId="797BF993" w:rsidR="001B1176" w:rsidRPr="004F0F2A" w:rsidRDefault="001B1176" w:rsidP="001B1176">
      <w:pPr>
        <w:jc w:val="center"/>
        <w:rPr>
          <w:rFonts w:ascii="Microsoft JhengHei UI" w:hAnsi="Microsoft JhengHei UI"/>
          <w:b/>
          <w:bCs/>
          <w:sz w:val="30"/>
          <w:szCs w:val="30"/>
        </w:rPr>
      </w:pPr>
      <w:r w:rsidRPr="004F0F2A">
        <w:rPr>
          <w:rFonts w:ascii="Microsoft JhengHei UI" w:hAnsi="Microsoft JhengHei UI" w:hint="eastAsia"/>
          <w:b/>
          <w:bCs/>
          <w:sz w:val="30"/>
          <w:szCs w:val="30"/>
        </w:rPr>
        <w:t xml:space="preserve">12311512   HE </w:t>
      </w:r>
      <w:proofErr w:type="spellStart"/>
      <w:r w:rsidRPr="004F0F2A">
        <w:rPr>
          <w:rFonts w:ascii="Microsoft JhengHei UI" w:hAnsi="Microsoft JhengHei UI" w:hint="eastAsia"/>
          <w:b/>
          <w:bCs/>
          <w:sz w:val="30"/>
          <w:szCs w:val="30"/>
        </w:rPr>
        <w:t>Yanning</w:t>
      </w:r>
      <w:proofErr w:type="spellEnd"/>
    </w:p>
    <w:p w14:paraId="20430BE8" w14:textId="24C9EF1C" w:rsidR="00E13B0F" w:rsidRPr="004F0F2A" w:rsidRDefault="001B1176" w:rsidP="001B1176">
      <w:pPr>
        <w:jc w:val="left"/>
        <w:rPr>
          <w:rFonts w:ascii="Microsoft JhengHei UI" w:hAnsi="Microsoft JhengHei UI" w:hint="eastAsia"/>
          <w:b/>
          <w:bCs/>
          <w:sz w:val="32"/>
          <w:szCs w:val="32"/>
        </w:rPr>
      </w:pPr>
      <w:r w:rsidRPr="004F0F2A">
        <w:rPr>
          <w:rFonts w:ascii="Microsoft JhengHei UI" w:hAnsi="Microsoft JhengHei UI" w:hint="eastAsia"/>
          <w:b/>
          <w:bCs/>
          <w:sz w:val="32"/>
          <w:szCs w:val="32"/>
        </w:rPr>
        <w:t xml:space="preserve">The article by David A. </w:t>
      </w:r>
      <w:proofErr w:type="spellStart"/>
      <w:r w:rsidRPr="004F0F2A">
        <w:rPr>
          <w:rFonts w:ascii="Microsoft JhengHei UI" w:hAnsi="Microsoft JhengHei UI" w:hint="eastAsia"/>
          <w:b/>
          <w:bCs/>
          <w:sz w:val="32"/>
          <w:szCs w:val="32"/>
        </w:rPr>
        <w:t>Fryburg</w:t>
      </w:r>
      <w:proofErr w:type="spellEnd"/>
      <w:r w:rsidRPr="004F0F2A">
        <w:rPr>
          <w:rFonts w:ascii="Microsoft JhengHei UI" w:hAnsi="Microsoft JhengHei UI" w:hint="eastAsia"/>
          <w:b/>
          <w:bCs/>
          <w:sz w:val="32"/>
          <w:szCs w:val="32"/>
        </w:rPr>
        <w:t xml:space="preserve">, MD, titled </w:t>
      </w:r>
      <w:r w:rsidRPr="004F0F2A">
        <w:rPr>
          <w:rFonts w:ascii="Microsoft JhengHei UI" w:hAnsi="Microsoft JhengHei UI"/>
          <w:b/>
          <w:bCs/>
          <w:sz w:val="32"/>
          <w:szCs w:val="32"/>
        </w:rPr>
        <w:t>“</w:t>
      </w:r>
      <w:r w:rsidRPr="004F0F2A">
        <w:rPr>
          <w:rFonts w:ascii="Microsoft JhengHei UI" w:hAnsi="Microsoft JhengHei UI" w:hint="eastAsia"/>
          <w:b/>
          <w:bCs/>
          <w:sz w:val="32"/>
          <w:szCs w:val="32"/>
        </w:rPr>
        <w:t>K</w:t>
      </w:r>
      <w:r w:rsidRPr="004F0F2A">
        <w:rPr>
          <w:rFonts w:ascii="Microsoft JhengHei UI" w:hAnsi="Microsoft JhengHei UI"/>
          <w:b/>
          <w:bCs/>
          <w:sz w:val="32"/>
          <w:szCs w:val="32"/>
        </w:rPr>
        <w:t>i</w:t>
      </w:r>
      <w:r w:rsidRPr="004F0F2A">
        <w:rPr>
          <w:rFonts w:ascii="Microsoft JhengHei UI" w:hAnsi="Microsoft JhengHei UI" w:hint="eastAsia"/>
          <w:b/>
          <w:bCs/>
          <w:sz w:val="32"/>
          <w:szCs w:val="32"/>
        </w:rPr>
        <w:t>ndness as a Stress Reduction-Health Promotion Intervention: A Review of the Psychobiology of Caring</w:t>
      </w:r>
      <w:r w:rsidRPr="004F0F2A">
        <w:rPr>
          <w:rFonts w:ascii="Microsoft JhengHei UI" w:hAnsi="Microsoft JhengHei UI"/>
          <w:b/>
          <w:bCs/>
          <w:sz w:val="32"/>
          <w:szCs w:val="32"/>
        </w:rPr>
        <w:t>”</w:t>
      </w:r>
      <w:r w:rsidRPr="004F0F2A">
        <w:rPr>
          <w:rFonts w:ascii="Microsoft JhengHei UI" w:hAnsi="Microsoft JhengHei UI" w:hint="eastAsia"/>
          <w:b/>
          <w:bCs/>
          <w:sz w:val="32"/>
          <w:szCs w:val="32"/>
        </w:rPr>
        <w:t>, offers an opinion on the role of kindness not just as a moral choice, but as a scientifically-backed phenomenon with the potential to positively impact individuals and society. It emphasizes the capacity of kindness to</w:t>
      </w:r>
      <w:r w:rsidR="00E13B0F" w:rsidRPr="004F0F2A">
        <w:rPr>
          <w:rFonts w:ascii="Microsoft JhengHei UI" w:hAnsi="Microsoft JhengHei UI" w:hint="eastAsia"/>
          <w:b/>
          <w:bCs/>
          <w:sz w:val="32"/>
          <w:szCs w:val="32"/>
        </w:rPr>
        <w:t xml:space="preserve"> release our pressure and promote health, particularly in healthcare settings. As for myself, I agree with the idea that kindness contributes to a healthier and more harmonious society.</w:t>
      </w:r>
      <w:r w:rsidR="004F0F2A" w:rsidRPr="004F0F2A">
        <w:rPr>
          <w:rFonts w:ascii="Microsoft JhengHei UI" w:hAnsi="Microsoft JhengHei UI" w:hint="eastAsia"/>
          <w:b/>
          <w:bCs/>
          <w:sz w:val="32"/>
          <w:szCs w:val="32"/>
        </w:rPr>
        <w:t xml:space="preserve"> </w:t>
      </w:r>
      <w:r w:rsidR="00E13B0F" w:rsidRPr="004F0F2A">
        <w:rPr>
          <w:rFonts w:ascii="Microsoft JhengHei UI" w:hAnsi="Microsoft JhengHei UI" w:hint="eastAsia"/>
          <w:b/>
          <w:bCs/>
          <w:sz w:val="32"/>
          <w:szCs w:val="32"/>
        </w:rPr>
        <w:t>In our daily life, each person has the power to improve their own life and the lives of others through simple acts of kindness.</w:t>
      </w:r>
    </w:p>
    <w:sectPr w:rsidR="00E13B0F" w:rsidRPr="004F0F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230DB5" w14:textId="77777777" w:rsidR="00DA73DF" w:rsidRDefault="00DA73DF" w:rsidP="001B1176">
      <w:r>
        <w:separator/>
      </w:r>
    </w:p>
  </w:endnote>
  <w:endnote w:type="continuationSeparator" w:id="0">
    <w:p w14:paraId="4578F409" w14:textId="77777777" w:rsidR="00DA73DF" w:rsidRDefault="00DA73DF" w:rsidP="001B11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256DF7" w14:textId="77777777" w:rsidR="00DA73DF" w:rsidRDefault="00DA73DF" w:rsidP="001B1176">
      <w:r>
        <w:separator/>
      </w:r>
    </w:p>
  </w:footnote>
  <w:footnote w:type="continuationSeparator" w:id="0">
    <w:p w14:paraId="5A01EBC1" w14:textId="77777777" w:rsidR="00DA73DF" w:rsidRDefault="00DA73DF" w:rsidP="001B11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AC8"/>
    <w:rsid w:val="001B1176"/>
    <w:rsid w:val="004F0F2A"/>
    <w:rsid w:val="00BC6DFE"/>
    <w:rsid w:val="00C30AC8"/>
    <w:rsid w:val="00DA73DF"/>
    <w:rsid w:val="00E13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4E5E73"/>
  <w15:chartTrackingRefBased/>
  <w15:docId w15:val="{FFE3B6CC-5E80-4BF8-9325-6DBA4E1B8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B117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B117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B11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B117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衍宁 何</dc:creator>
  <cp:keywords/>
  <dc:description/>
  <cp:lastModifiedBy>衍宁 何</cp:lastModifiedBy>
  <cp:revision>3</cp:revision>
  <dcterms:created xsi:type="dcterms:W3CDTF">2024-06-03T13:44:00Z</dcterms:created>
  <dcterms:modified xsi:type="dcterms:W3CDTF">2024-06-03T14:05:00Z</dcterms:modified>
</cp:coreProperties>
</file>