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/>
          <w:b/>
          <w:bCs/>
          <w:sz w:val="52"/>
        </w:rPr>
      </w:pPr>
      <w:r>
        <w:rPr>
          <w:rFonts w:hint="eastAsia" w:ascii="Times New Roman" w:hAnsi="Times New Roman" w:eastAsia="宋体"/>
          <w:b/>
          <w:bCs/>
          <w:sz w:val="52"/>
        </w:rPr>
        <w:t>《电磁场理论》实验四</w:t>
      </w:r>
    </w:p>
    <w:p>
      <w:pPr>
        <w:jc w:val="center"/>
        <w:rPr>
          <w:rFonts w:ascii="Times New Roman" w:hAnsi="Times New Roman" w:eastAsia="宋体"/>
          <w:b/>
          <w:bCs/>
          <w:sz w:val="36"/>
          <w:szCs w:val="36"/>
        </w:rPr>
      </w:pPr>
    </w:p>
    <w:p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/>
          <w:b/>
          <w:bCs/>
          <w:sz w:val="28"/>
        </w:rPr>
      </w:pPr>
      <w:r>
        <w:rPr>
          <w:rFonts w:hint="eastAsia" w:ascii="Times New Roman" w:hAnsi="Times New Roman" w:eastAsia="宋体"/>
          <w:b/>
          <w:bCs/>
          <w:sz w:val="28"/>
        </w:rPr>
        <w:t>实验目的：</w:t>
      </w:r>
    </w:p>
    <w:p>
      <w:pPr>
        <w:numPr>
          <w:ilvl w:val="0"/>
          <w:numId w:val="2"/>
        </w:numPr>
        <w:spacing w:line="360" w:lineRule="auto"/>
        <w:ind w:firstLine="547" w:firstLineChars="228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加深对电荷在电磁场中受到的洛伦兹力的理解；</w:t>
      </w:r>
    </w:p>
    <w:p>
      <w:pPr>
        <w:numPr>
          <w:ilvl w:val="0"/>
          <w:numId w:val="2"/>
        </w:numPr>
        <w:spacing w:line="360" w:lineRule="auto"/>
        <w:ind w:firstLine="547" w:firstLineChars="228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学会使用Matlab对电荷在电磁场中运动轨迹进行分析。</w:t>
      </w:r>
    </w:p>
    <w:p>
      <w:pPr>
        <w:spacing w:line="360" w:lineRule="auto"/>
        <w:ind w:left="547"/>
        <w:jc w:val="left"/>
        <w:rPr>
          <w:rFonts w:ascii="Times New Roman" w:hAnsi="Times New Roman" w:eastAsia="宋体"/>
          <w:sz w:val="24"/>
        </w:rPr>
      </w:pPr>
    </w:p>
    <w:p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/>
          <w:b/>
          <w:bCs/>
          <w:sz w:val="28"/>
        </w:rPr>
      </w:pPr>
      <w:r>
        <w:rPr>
          <w:rFonts w:hint="eastAsia" w:ascii="Times New Roman" w:hAnsi="Times New Roman" w:eastAsia="宋体"/>
          <w:b/>
          <w:bCs/>
          <w:sz w:val="28"/>
        </w:rPr>
        <w:t>实验相关知识点：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电荷在电磁场中会受到洛伦兹力的作用，见下式：</w:t>
      </w:r>
    </w:p>
    <w:p>
      <w:pPr>
        <w:wordWrap w:val="0"/>
        <w:spacing w:before="156" w:beforeLines="50" w:after="156" w:afterLines="50" w:line="360" w:lineRule="auto"/>
        <w:ind w:firstLine="640" w:firstLineChars="200"/>
        <w:jc w:val="right"/>
        <w:rPr>
          <w:rFonts w:hint="eastAsia" w:ascii="Cambria Math" w:hAnsi="Cambria Math" w:cs="Times New Roman"/>
          <w:sz w:val="24"/>
        </w:rPr>
      </w:pP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accPr>
          <m:e>
            <m:r>
              <m:rPr>
                <m:nor/>
                <m:sty m:val="p"/>
              </m:rPr>
              <w:rPr>
                <w:rFonts w:ascii="Cambria Math" w:hAnsi="Cambria Math" w:cs="Times New Roman" w:eastAsiaTheme="majorEastAsia"/>
                <w:sz w:val="32"/>
                <w:szCs w:val="32"/>
              </w:rPr>
              <m:t>F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</m:acc>
        <m:r>
          <m:rPr/>
          <w:rPr>
            <w:rFonts w:ascii="Cambria Math" w:hAnsi="Cambria Math" w:cs="Times New Roman" w:eastAsiaTheme="majorEastAsia"/>
            <w:sz w:val="32"/>
            <w:szCs w:val="32"/>
          </w:rPr>
          <m:t>=</m:t>
        </m:r>
        <m:r>
          <m:rPr/>
          <w:rPr>
            <w:rFonts w:ascii="Cambria Math" w:hAnsi="Cambria Math" w:cs="Times New Roman" w:eastAsiaTheme="majorEastAsia"/>
            <w:sz w:val="32"/>
            <w:szCs w:val="32"/>
          </w:rPr>
          <m:t>q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b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32"/>
                <w:szCs w:val="32"/>
              </w:rPr>
              <m:t>E</m:t>
            </m:r>
            <m:ctrlPr>
              <w:rPr>
                <w:rFonts w:ascii="Cambria Math" w:hAnsi="Cambria Math" w:cs="Times New Roman" w:eastAsiaTheme="majorEastAsia"/>
                <w:b/>
                <w:sz w:val="32"/>
                <w:szCs w:val="32"/>
              </w:rPr>
            </m:ctrlPr>
          </m:e>
        </m:acc>
        <m:r>
          <m:rPr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+</m:t>
        </m:r>
        <m:r>
          <m:rPr>
            <m:nor/>
          </m:rPr>
          <w:rPr>
            <w:rFonts w:ascii="Cambria Math" w:hAnsi="Cambria Math" w:cs="Times New Roman" w:eastAsiaTheme="majorEastAsia"/>
            <w:i/>
            <w:sz w:val="32"/>
            <w:szCs w:val="32"/>
          </w:rPr>
          <m:t>q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v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acc>
        <m:r>
          <m:rPr/>
          <w:rPr>
            <w:rFonts w:ascii="Cambria Math" w:hAnsi="Cambria Math" w:cs="Times New Roman" w:eastAsiaTheme="majorEastAsia"/>
            <w:sz w:val="32"/>
            <w:szCs w:val="32"/>
          </w:rPr>
          <m:t>×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32"/>
                <w:szCs w:val="32"/>
              </w:rPr>
              <m:t>B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</m:acc>
      </m:oMath>
      <w:r>
        <w:rPr>
          <w:rFonts w:ascii="Cambria Math" w:hAnsi="Cambria Math" w:cs="Times New Roman"/>
          <w:sz w:val="32"/>
          <w:szCs w:val="32"/>
        </w:rPr>
        <w:t xml:space="preserve"> </w:t>
      </w:r>
      <w:r>
        <w:rPr>
          <w:rFonts w:hint="eastAsia" w:ascii="Cambria Math" w:hAnsi="Cambria Math" w:cs="Times New Roman"/>
          <w:sz w:val="32"/>
          <w:szCs w:val="32"/>
        </w:rPr>
        <w:t xml:space="preserve">             </w:t>
      </w:r>
      <w:r>
        <w:rPr>
          <w:rFonts w:hint="eastAsia" w:ascii="Cambria Math" w:hAnsi="Cambria Math" w:cs="Times New Roman"/>
          <w:sz w:val="24"/>
        </w:rPr>
        <w:t xml:space="preserve">                             </w:t>
      </w:r>
      <w:r>
        <w:rPr>
          <w:rFonts w:ascii="Times New Roman" w:hAnsi="Times New Roman" w:cs="Times New Roman"/>
          <w:sz w:val="24"/>
        </w:rPr>
        <w:t xml:space="preserve"> (1)</w:t>
      </w:r>
    </w:p>
    <w:p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其中，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accPr>
          <m:e>
            <m:r>
              <m:rPr>
                <m:nor/>
                <m:sty m:val="p"/>
              </m:rPr>
              <w:rPr>
                <w:rFonts w:ascii="Cambria Math" w:hAnsi="Cambria Math" w:cs="Times New Roman" w:eastAsiaTheme="majorEastAsia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e>
        </m:acc>
      </m:oMath>
      <w:r>
        <w:rPr>
          <w:rFonts w:hint="eastAsia" w:ascii="Times New Roman" w:hAnsi="Times New Roman" w:eastAsia="宋体"/>
          <w:sz w:val="24"/>
          <w:szCs w:val="24"/>
        </w:rPr>
        <w:t>为洛伦兹力矢量，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28"/>
                <w:szCs w:val="28"/>
              </w:rPr>
              <m:t>E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acc>
      </m:oMath>
      <w:r>
        <w:rPr>
          <w:rFonts w:hint="eastAsia" w:ascii="Times New Roman" w:hAnsi="Times New Roman" w:eastAsia="宋体"/>
          <w:sz w:val="24"/>
          <w:szCs w:val="24"/>
        </w:rPr>
        <w:t>为电场强度矢量，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28"/>
                <w:szCs w:val="28"/>
              </w:rPr>
              <m:t>B</m:t>
            </m:r>
            <m:ctrlPr>
              <w:rPr>
                <w:rFonts w:ascii="Cambria Math" w:hAnsi="Cambria Math" w:cs="Times New Roman" w:eastAsiaTheme="majorEastAsia"/>
                <w:sz w:val="28"/>
                <w:szCs w:val="28"/>
              </w:rPr>
            </m:ctrlPr>
          </m:e>
        </m:acc>
      </m:oMath>
      <w:r>
        <w:rPr>
          <w:rFonts w:hint="eastAsia" w:ascii="Times New Roman" w:hAnsi="Times New Roman" w:eastAsia="宋体"/>
          <w:sz w:val="24"/>
          <w:szCs w:val="24"/>
        </w:rPr>
        <w:t>为电场强度矢量，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28"/>
                <w:szCs w:val="28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28"/>
                <w:szCs w:val="28"/>
              </w:rPr>
              <m:t>v</m:t>
            </m:r>
            <m:ctrlPr>
              <w:rPr>
                <w:rFonts w:ascii="Cambria Math" w:hAnsi="Cambria Math" w:cs="Times New Roman" w:eastAsiaTheme="majorEastAsia"/>
                <w:i/>
                <w:sz w:val="28"/>
                <w:szCs w:val="28"/>
              </w:rPr>
            </m:ctrlPr>
          </m:e>
        </m:acc>
      </m:oMath>
      <w:r>
        <w:rPr>
          <w:rFonts w:hint="eastAsia" w:ascii="Times New Roman" w:hAnsi="Times New Roman" w:eastAsia="宋体"/>
          <w:sz w:val="24"/>
          <w:szCs w:val="24"/>
        </w:rPr>
        <w:t>为电荷运动速度矢量，</w:t>
      </w:r>
      <m:oMath>
        <m:r>
          <m:rPr>
            <m:nor/>
          </m:rPr>
          <w:rPr>
            <w:rFonts w:ascii="Cambria Math" w:hAnsi="Cambria Math" w:cs="Times New Roman" w:eastAsiaTheme="majorEastAsia"/>
            <w:i/>
            <w:sz w:val="24"/>
            <w:szCs w:val="24"/>
          </w:rPr>
          <m:t>q</m:t>
        </m:r>
      </m:oMath>
      <w:r>
        <w:rPr>
          <w:rFonts w:hint="eastAsia" w:ascii="Times New Roman" w:hAnsi="Times New Roman" w:eastAsia="宋体"/>
          <w:sz w:val="24"/>
          <w:szCs w:val="24"/>
        </w:rPr>
        <w:t xml:space="preserve"> 为电荷所带电荷量。</w:t>
      </w:r>
    </w:p>
    <w:p>
      <w:pPr>
        <w:spacing w:line="36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由牛顿运动定律可知，电荷在洛伦兹力的作用下会产生加速度，从而产生速度和位移的变化。在三维直角坐标系中，这一过程可以用如下矢量方程来描述：</w:t>
      </w:r>
    </w:p>
    <w:p>
      <w:pPr>
        <w:wordWrap w:val="0"/>
        <w:spacing w:before="156" w:beforeLines="50" w:after="156" w:afterLines="50" w:line="360" w:lineRule="auto"/>
        <w:ind w:firstLine="640" w:firstLineChars="200"/>
        <w:jc w:val="right"/>
        <w:rPr>
          <w:rFonts w:hint="eastAsia" w:ascii="Cambria Math" w:hAnsi="Cambria Math" w:cs="Times New Roman"/>
          <w:sz w:val="24"/>
        </w:rPr>
      </w:pP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32"/>
                <w:szCs w:val="32"/>
              </w:rPr>
              <m:t>E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(t)</m:t>
        </m:r>
        <m:r>
          <m:rPr/>
          <w:rPr>
            <w:rFonts w:ascii="Cambria Math" w:hAnsi="Cambria Math" w:cs="Times New Roman" w:eastAsiaTheme="majorEastAsia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cs="Times New Roman" w:eastAsiaTheme="majorEastAsia"/>
                <w:i/>
                <w:sz w:val="32"/>
                <w:szCs w:val="32"/>
              </w:rPr>
              <m:t>E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x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(t)</m:t>
        </m:r>
        <m:sSub>
          <m:sSubP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accPr>
              <m:e>
                <m:r>
                  <m:rPr/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  <m:t>a</m:t>
                </m:r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e>
            </m:acc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x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ub>
        </m:sSub>
        <m:r>
          <m:rPr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+</m:t>
        </m:r>
        <m:sSub>
          <m:sSubP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cs="Times New Roman" w:eastAsiaTheme="majorEastAsia"/>
                <w:i/>
                <w:sz w:val="32"/>
                <w:szCs w:val="32"/>
              </w:rPr>
              <m:t>E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y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(t)</m:t>
        </m:r>
        <m:sSub>
          <m:sSubP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accPr>
              <m:e>
                <m:r>
                  <m:rPr/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  <m:t>a</m:t>
                </m:r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e>
            </m:acc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y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ub>
        </m:sSub>
        <m:r>
          <m:rPr/>
          <w:rPr>
            <w:rFonts w:ascii="Cambria Math" w:hAnsi="Cambria Math" w:cs="Times New Roman" w:eastAsiaTheme="majorEastAsia"/>
            <w:sz w:val="32"/>
            <w:szCs w:val="32"/>
          </w:rPr>
          <m:t>+</m:t>
        </m:r>
        <m:sSub>
          <m:sSubP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cs="Times New Roman" w:eastAsiaTheme="majorEastAsia"/>
                <w:i/>
                <w:sz w:val="32"/>
                <w:szCs w:val="32"/>
              </w:rPr>
              <m:t>E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z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(t)</m:t>
        </m:r>
        <m:sSub>
          <m:sSubP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accPr>
              <m:e>
                <m:r>
                  <m:rPr/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  <m:t>a</m:t>
                </m:r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e>
            </m:acc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z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ub>
        </m:sSub>
      </m:oMath>
      <w:r>
        <w:rPr>
          <w:rFonts w:ascii="Cambria Math" w:hAnsi="Cambria Math" w:cs="Times New Roman"/>
          <w:sz w:val="32"/>
          <w:szCs w:val="32"/>
        </w:rPr>
        <w:t xml:space="preserve"> </w:t>
      </w:r>
      <w:r>
        <w:rPr>
          <w:rFonts w:hint="eastAsia" w:ascii="Cambria Math" w:hAnsi="Cambria Math" w:cs="Times New Roman"/>
          <w:sz w:val="32"/>
          <w:szCs w:val="32"/>
        </w:rPr>
        <w:t xml:space="preserve">       </w:t>
      </w:r>
      <w:r>
        <w:rPr>
          <w:rFonts w:hint="eastAsia" w:ascii="Cambria Math" w:hAnsi="Cambria Math" w:cs="Times New Roman"/>
          <w:sz w:val="24"/>
        </w:rPr>
        <w:t xml:space="preserve">                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hint="eastAsia"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>)</w:t>
      </w:r>
    </w:p>
    <w:p>
      <w:pPr>
        <w:wordWrap w:val="0"/>
        <w:spacing w:before="156" w:beforeLines="50" w:after="156" w:afterLines="50" w:line="360" w:lineRule="auto"/>
        <w:ind w:firstLine="640" w:firstLineChars="200"/>
        <w:jc w:val="right"/>
        <w:rPr>
          <w:rFonts w:hint="eastAsia" w:ascii="Cambria Math" w:hAnsi="Cambria Math" w:cs="Times New Roman"/>
          <w:sz w:val="24"/>
        </w:rPr>
      </w:pP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32"/>
                <w:szCs w:val="32"/>
              </w:rPr>
              <m:t>B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(t)</m:t>
        </m:r>
        <m:r>
          <m:rPr/>
          <w:rPr>
            <w:rFonts w:ascii="Cambria Math" w:hAnsi="Cambria Math" w:cs="Times New Roman" w:eastAsiaTheme="majorEastAsia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cs="Times New Roman" w:eastAsiaTheme="majorEastAsia"/>
                <w:i/>
                <w:sz w:val="32"/>
                <w:szCs w:val="32"/>
              </w:rPr>
              <m:t>B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x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ub>
        </m:sSub>
        <m:sSub>
          <m:sSubP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32"/>
                <w:szCs w:val="32"/>
              </w:rPr>
              <m:t>(t)</m:t>
            </m:r>
            <m:acc>
              <m:accPr>
                <m:chr m:val="⃑"/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accPr>
              <m:e>
                <m:r>
                  <m:rPr/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  <m:t>a</m:t>
                </m:r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e>
            </m:acc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x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ub>
        </m:sSub>
        <m:r>
          <m:rPr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+</m:t>
        </m:r>
        <m:sSub>
          <m:sSubP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cs="Times New Roman" w:eastAsiaTheme="majorEastAsia"/>
                <w:i/>
                <w:sz w:val="32"/>
                <w:szCs w:val="32"/>
              </w:rPr>
              <m:t>B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y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(t)</m:t>
        </m:r>
        <m:sSub>
          <m:sSubP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accPr>
              <m:e>
                <m:r>
                  <m:rPr/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  <m:t>a</m:t>
                </m:r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e>
            </m:acc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y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ub>
        </m:sSub>
        <m:r>
          <m:rPr/>
          <w:rPr>
            <w:rFonts w:ascii="Cambria Math" w:hAnsi="Cambria Math" w:cs="Times New Roman" w:eastAsiaTheme="majorEastAsia"/>
            <w:sz w:val="32"/>
            <w:szCs w:val="32"/>
          </w:rPr>
          <m:t>+</m:t>
        </m:r>
        <m:sSub>
          <m:sSubP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hint="eastAsia" w:ascii="Cambria Math" w:hAnsi="Cambria Math" w:cs="Times New Roman" w:eastAsiaTheme="majorEastAsia"/>
                <w:i/>
                <w:sz w:val="32"/>
                <w:szCs w:val="32"/>
              </w:rPr>
              <m:t>B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z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(t)</m:t>
        </m:r>
        <m:sSub>
          <m:sSubP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accPr>
              <m:e>
                <m:r>
                  <m:rPr/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  <m:t>a</m:t>
                </m:r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e>
            </m:acc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z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sub>
        </m:sSub>
      </m:oMath>
      <w:r>
        <w:rPr>
          <w:rFonts w:ascii="Cambria Math" w:hAnsi="Cambria Math" w:cs="Times New Roman"/>
          <w:sz w:val="32"/>
          <w:szCs w:val="32"/>
        </w:rPr>
        <w:t xml:space="preserve"> </w:t>
      </w:r>
      <w:r>
        <w:rPr>
          <w:rFonts w:hint="eastAsia" w:ascii="Cambria Math" w:hAnsi="Cambria Math" w:cs="Times New Roman"/>
          <w:sz w:val="32"/>
          <w:szCs w:val="32"/>
        </w:rPr>
        <w:t xml:space="preserve">   </w:t>
      </w:r>
      <w:r>
        <w:rPr>
          <w:rFonts w:hint="eastAsia" w:ascii="Cambria Math" w:hAnsi="Cambria Math" w:cs="Times New Roman"/>
          <w:sz w:val="24"/>
        </w:rPr>
        <w:t xml:space="preserve">                     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hint="eastAsia"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>)</w:t>
      </w:r>
    </w:p>
    <w:p>
      <w:pPr>
        <w:spacing w:before="156" w:beforeLines="50" w:after="156" w:afterLines="50" w:line="360" w:lineRule="auto"/>
        <w:ind w:firstLine="640" w:firstLineChars="200"/>
        <w:jc w:val="right"/>
        <w:rPr>
          <w:rFonts w:hint="eastAsia" w:ascii="Cambria Math" w:hAnsi="Cambria Math" w:cs="Times New Roman"/>
          <w:sz w:val="24"/>
        </w:rPr>
      </w:pP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accPr>
          <m:e>
            <m:r>
              <m:rPr>
                <m:nor/>
                <m:sty m:val="p"/>
              </m:rPr>
              <w:rPr>
                <w:rFonts w:ascii="Cambria Math" w:hAnsi="Cambria Math" w:cs="Times New Roman" w:eastAsiaTheme="majorEastAsia"/>
                <w:sz w:val="32"/>
                <w:szCs w:val="32"/>
              </w:rPr>
              <m:t>F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(t)</m:t>
        </m:r>
        <m:r>
          <m:rPr/>
          <w:rPr>
            <w:rFonts w:ascii="Cambria Math" w:hAnsi="Cambria Math" w:cs="Times New Roman" w:eastAsiaTheme="majorEastAsia"/>
            <w:sz w:val="32"/>
            <w:szCs w:val="32"/>
          </w:rPr>
          <m:t>=q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accPr>
          <m:e>
            <m:r>
              <m:rPr>
                <m:nor/>
                <m:sty m:val="p"/>
              </m:rPr>
              <w:rPr>
                <w:rFonts w:ascii="Cambria Math" w:hAnsi="Cambria Math" w:cs="Times New Roman" w:eastAsiaTheme="majorEastAsia"/>
                <w:sz w:val="32"/>
                <w:szCs w:val="32"/>
              </w:rPr>
              <m:t>E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(t)</m:t>
        </m:r>
        <m:r>
          <m:rPr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+</m:t>
        </m:r>
        <m:r>
          <m:rPr>
            <m:nor/>
          </m:rPr>
          <w:rPr>
            <w:rFonts w:ascii="Cambria Math" w:hAnsi="Cambria Math" w:cs="Times New Roman" w:eastAsiaTheme="majorEastAsia"/>
            <w:i/>
            <w:sz w:val="32"/>
            <w:szCs w:val="32"/>
          </w:rPr>
          <m:t>q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v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(t)</m:t>
        </m:r>
        <m:r>
          <m:rPr/>
          <w:rPr>
            <w:rFonts w:ascii="Cambria Math" w:hAnsi="Cambria Math" w:cs="Times New Roman" w:eastAsiaTheme="majorEastAsia"/>
            <w:sz w:val="32"/>
            <w:szCs w:val="32"/>
          </w:rPr>
          <m:t>×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32"/>
                <w:szCs w:val="32"/>
              </w:rPr>
              <m:t>B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(t)</m:t>
        </m:r>
      </m:oMath>
      <w:r>
        <w:rPr>
          <w:rFonts w:ascii="Cambria Math" w:hAnsi="Cambria Math" w:cs="Times New Roman"/>
          <w:sz w:val="32"/>
          <w:szCs w:val="32"/>
        </w:rPr>
        <w:t xml:space="preserve"> </w:t>
      </w:r>
      <w:r>
        <w:rPr>
          <w:rFonts w:hint="eastAsia" w:ascii="Cambria Math" w:hAnsi="Cambria Math" w:cs="Times New Roman"/>
          <w:sz w:val="32"/>
          <w:szCs w:val="32"/>
        </w:rPr>
        <w:t xml:space="preserve">     </w:t>
      </w:r>
      <w:r>
        <w:rPr>
          <w:rFonts w:hint="eastAsia" w:ascii="Cambria Math" w:hAnsi="Cambria Math" w:cs="Times New Roman"/>
          <w:sz w:val="24"/>
        </w:rPr>
        <w:t xml:space="preserve">                            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hint="eastAsia"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>)</w:t>
      </w:r>
    </w:p>
    <w:p>
      <w:pPr>
        <w:wordWrap w:val="0"/>
        <w:spacing w:before="156" w:beforeLines="50" w:after="156" w:afterLines="50" w:line="360" w:lineRule="auto"/>
        <w:ind w:firstLine="640" w:firstLineChars="200"/>
        <w:jc w:val="right"/>
        <w:rPr>
          <w:rFonts w:ascii="Times New Roman" w:hAnsi="Times New Roman" w:cs="Times New Roman"/>
          <w:sz w:val="24"/>
        </w:rPr>
      </w:pP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32"/>
                <w:szCs w:val="32"/>
              </w:rPr>
              <m:t>A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(t)</m:t>
        </m:r>
        <m:r>
          <m:rPr/>
          <w:rPr>
            <w:rFonts w:ascii="Cambria Math" w:hAnsi="Cambria Math" w:cs="Times New Roman" w:eastAsiaTheme="majorEastAsia"/>
            <w:sz w:val="32"/>
            <w:szCs w:val="32"/>
          </w:rPr>
          <m:t>=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32"/>
                <w:szCs w:val="32"/>
              </w:rPr>
              <m:t>F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(t)</m:t>
        </m:r>
        <m:r>
          <m:rPr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/</m:t>
        </m:r>
        <m:r>
          <m:rPr>
            <m:nor/>
          </m:rPr>
          <w:rPr>
            <w:rFonts w:hint="eastAsia" w:ascii="Cambria Math" w:hAnsi="Cambria Math" w:cs="Times New Roman" w:eastAsiaTheme="majorEastAsia"/>
            <w:i/>
            <w:sz w:val="32"/>
            <w:szCs w:val="32"/>
          </w:rPr>
          <m:t>m</m:t>
        </m:r>
      </m:oMath>
      <w:r>
        <w:rPr>
          <w:rFonts w:ascii="Cambria Math" w:hAnsi="Cambria Math" w:cs="Times New Roman"/>
          <w:sz w:val="32"/>
          <w:szCs w:val="32"/>
        </w:rPr>
        <w:t xml:space="preserve"> </w:t>
      </w:r>
      <w:r>
        <w:rPr>
          <w:rFonts w:hint="eastAsia" w:ascii="Cambria Math" w:hAnsi="Cambria Math" w:cs="Times New Roman"/>
          <w:sz w:val="32"/>
          <w:szCs w:val="32"/>
        </w:rPr>
        <w:t xml:space="preserve"> </w:t>
      </w:r>
      <w:r>
        <w:rPr>
          <w:rFonts w:hint="eastAsia" w:ascii="Cambria Math" w:hAnsi="Cambria Math" w:cs="Times New Roman"/>
          <w:sz w:val="24"/>
        </w:rPr>
        <w:t>(牛顿第二定律，</w:t>
      </w:r>
      <w:r>
        <w:rPr>
          <w:rFonts w:hint="eastAsia" w:ascii="Cambria Math" w:hAnsi="Cambria Math" w:cs="Times New Roman"/>
          <w:i/>
          <w:sz w:val="24"/>
        </w:rPr>
        <w:t>m</w:t>
      </w:r>
      <w:r>
        <w:rPr>
          <w:rFonts w:hint="eastAsia" w:ascii="Cambria Math" w:hAnsi="Cambria Math" w:cs="Times New Roman"/>
          <w:sz w:val="24"/>
        </w:rPr>
        <w:t>为电荷的质量，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24"/>
                <w:szCs w:val="24"/>
              </w:rPr>
              <m:t>A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acc>
      </m:oMath>
      <w:r>
        <w:rPr>
          <w:rFonts w:hint="eastAsia" w:ascii="Cambria Math" w:hAnsi="Cambria Math" w:cs="Times New Roman"/>
          <w:sz w:val="24"/>
        </w:rPr>
        <w:t xml:space="preserve">为加速度矢量)    </w:t>
      </w:r>
      <w:r>
        <w:rPr>
          <w:rFonts w:ascii="Times New Roman" w:hAnsi="Times New Roman" w:cs="Times New Roman"/>
          <w:sz w:val="24"/>
        </w:rPr>
        <w:t>(</w:t>
      </w:r>
      <w:r>
        <w:rPr>
          <w:rFonts w:hint="eastAsia" w:ascii="Times New Roman" w:hAnsi="Times New Roman" w:cs="Times New Roman"/>
          <w:sz w:val="24"/>
        </w:rPr>
        <w:t>5)</w:t>
      </w:r>
    </w:p>
    <w:p>
      <w:pPr>
        <w:wordWrap w:val="0"/>
        <w:spacing w:before="156" w:beforeLines="50" w:after="156" w:afterLines="50" w:line="360" w:lineRule="auto"/>
        <w:ind w:firstLine="640" w:firstLineChars="200"/>
        <w:jc w:val="right"/>
        <w:rPr>
          <w:rFonts w:ascii="Times New Roman" w:hAnsi="Times New Roman" w:cs="Times New Roman"/>
          <w:sz w:val="24"/>
        </w:rPr>
      </w:pP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v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(t)</m:t>
        </m:r>
        <m:r>
          <m:rPr/>
          <w:rPr>
            <w:rFonts w:ascii="Cambria Math" w:hAnsi="Cambria Math" w:cs="Times New Roman" w:eastAsiaTheme="majorEastAsia"/>
            <w:sz w:val="32"/>
            <w:szCs w:val="32"/>
          </w:rPr>
          <m:t>=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v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1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)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+</m:t>
        </m:r>
        <m:nary>
          <m:naryPr>
            <m:limLoc m:val="subSup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naryPr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0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t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up>
          <m:e>
            <m:acc>
              <m:accPr>
                <m:chr m:val="⃑"/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acc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cs="Times New Roman" w:eastAsiaTheme="majorEastAsia"/>
                    <w:sz w:val="32"/>
                    <w:szCs w:val="32"/>
                  </w:rPr>
                  <m:t>A</m:t>
                </m:r>
                <m:ctrlPr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32"/>
                <w:szCs w:val="32"/>
              </w:rPr>
              <m:t>(t)</m:t>
            </m:r>
            <m:r>
              <m:rPr>
                <m:nor/>
              </m:rPr>
              <w:rPr>
                <w:rFonts w:hint="eastAsia" w:ascii="Cambria Math" w:hAnsi="Cambria Math" w:cs="Times New Roman" w:eastAsiaTheme="majorEastAsia"/>
                <w:i/>
                <w:sz w:val="32"/>
                <w:szCs w:val="32"/>
              </w:rPr>
              <m:t>dt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nary>
      </m:oMath>
      <w:r>
        <w:rPr>
          <w:rFonts w:ascii="Cambria Math" w:hAnsi="Cambria Math" w:cs="Times New Roman"/>
          <w:sz w:val="32"/>
          <w:szCs w:val="32"/>
        </w:rPr>
        <w:t xml:space="preserve"> </w:t>
      </w:r>
      <w:r>
        <w:rPr>
          <w:rFonts w:hint="eastAsia" w:ascii="Cambria Math" w:hAnsi="Cambria Math" w:cs="Times New Roman"/>
          <w:sz w:val="32"/>
          <w:szCs w:val="32"/>
        </w:rPr>
        <w:t xml:space="preserve">      </w:t>
      </w:r>
      <w:r>
        <w:rPr>
          <w:rFonts w:hint="eastAsia" w:ascii="Cambria Math" w:hAnsi="Cambria Math" w:cs="Times New Roman"/>
          <w:sz w:val="24"/>
        </w:rPr>
        <w:t xml:space="preserve">                                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hint="eastAsia" w:ascii="Times New Roman" w:hAnsi="Times New Roman" w:cs="Times New Roman"/>
          <w:sz w:val="24"/>
        </w:rPr>
        <w:t>6</w:t>
      </w:r>
      <w:r>
        <w:rPr>
          <w:rFonts w:ascii="Times New Roman" w:hAnsi="Times New Roman" w:cs="Times New Roman"/>
          <w:sz w:val="24"/>
        </w:rPr>
        <w:t>)</w:t>
      </w:r>
    </w:p>
    <w:p>
      <w:pPr>
        <w:spacing w:before="156" w:beforeLines="50" w:after="156" w:afterLines="50" w:line="360" w:lineRule="auto"/>
        <w:ind w:firstLine="640" w:firstLineChars="200"/>
        <w:jc w:val="right"/>
        <w:rPr>
          <w:rFonts w:ascii="Times New Roman" w:hAnsi="Times New Roman" w:cs="Times New Roman"/>
          <w:sz w:val="24"/>
        </w:rPr>
      </w:pP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r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(t)</m:t>
        </m:r>
        <m:r>
          <m:rPr/>
          <w:rPr>
            <w:rFonts w:ascii="Cambria Math" w:hAnsi="Cambria Math" w:cs="Times New Roman" w:eastAsiaTheme="majorEastAsia"/>
            <w:sz w:val="32"/>
            <w:szCs w:val="32"/>
          </w:rPr>
          <m:t>=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r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1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)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+</m:t>
        </m:r>
        <m:nary>
          <m:naryPr>
            <m:limLoc m:val="subSup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naryPr>
          <m:sub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0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ub>
          <m:sup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t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sup>
          <m:e>
            <m:acc>
              <m:accPr>
                <m:chr m:val="⃑"/>
                <m:ctrlPr>
                  <w:rPr>
                    <w:rFonts w:ascii="Cambria Math" w:hAnsi="Cambria Math" w:cs="Times New Roman" w:eastAsiaTheme="majorEastAsia"/>
                    <w:i/>
                    <w:sz w:val="32"/>
                    <w:szCs w:val="32"/>
                  </w:rPr>
                </m:ctrlPr>
              </m:accPr>
              <m:e>
                <m:r>
                  <m:rPr/>
                  <w:rPr>
                    <w:rFonts w:ascii="Cambria Math" w:hAnsi="Cambria Math" w:cs="Times New Roman" w:eastAsiaTheme="majorEastAsia"/>
                    <w:sz w:val="32"/>
                    <w:szCs w:val="32"/>
                  </w:rPr>
                  <m:t>v</m:t>
                </m:r>
                <m:ctrlPr>
                  <w:rPr>
                    <w:rFonts w:ascii="Cambria Math" w:hAnsi="Cambria Math" w:cs="Times New Roman" w:eastAsiaTheme="majorEastAsia"/>
                    <w:i/>
                    <w:sz w:val="32"/>
                    <w:szCs w:val="32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 w:hAnsi="Cambria Math" w:cs="Times New Roman" w:eastAsiaTheme="majorEastAsia"/>
                <w:sz w:val="32"/>
                <w:szCs w:val="32"/>
              </w:rPr>
              <m:t>(t)</m:t>
            </m:r>
            <m:r>
              <m:rPr>
                <m:nor/>
              </m:rPr>
              <w:rPr>
                <w:rFonts w:hint="eastAsia" w:ascii="Cambria Math" w:hAnsi="Cambria Math" w:cs="Times New Roman" w:eastAsiaTheme="majorEastAsia"/>
                <w:i/>
                <w:sz w:val="32"/>
                <w:szCs w:val="32"/>
              </w:rPr>
              <m:t>dt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nary>
      </m:oMath>
      <w:r>
        <w:rPr>
          <w:rFonts w:ascii="Cambria Math" w:hAnsi="Cambria Math" w:cs="Times New Roman"/>
          <w:sz w:val="32"/>
          <w:szCs w:val="32"/>
        </w:rPr>
        <w:t xml:space="preserve"> </w:t>
      </w:r>
      <w:r>
        <w:rPr>
          <w:rFonts w:hint="eastAsia" w:ascii="Cambria Math" w:hAnsi="Cambria Math" w:cs="Times New Roman"/>
          <w:sz w:val="32"/>
          <w:szCs w:val="32"/>
        </w:rPr>
        <w:t xml:space="preserve">   </w:t>
      </w:r>
      <w:r>
        <w:rPr>
          <w:rFonts w:hint="eastAsia" w:ascii="Cambria Math" w:hAnsi="Cambria Math" w:cs="Times New Roman"/>
          <w:sz w:val="24"/>
        </w:rPr>
        <w:t xml:space="preserve"> (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6"/>
                <w:szCs w:val="36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6"/>
                <w:szCs w:val="36"/>
              </w:rPr>
              <m:t>r</m:t>
            </m:r>
            <m:ctrlPr>
              <w:rPr>
                <w:rFonts w:ascii="Cambria Math" w:hAnsi="Cambria Math" w:cs="Times New Roman" w:eastAsiaTheme="majorEastAsia"/>
                <w:i/>
                <w:sz w:val="36"/>
                <w:szCs w:val="36"/>
              </w:rPr>
            </m:ctrlPr>
          </m:e>
        </m:acc>
      </m:oMath>
      <w:r>
        <w:rPr>
          <w:rFonts w:hint="eastAsia" w:ascii="Cambria Math" w:hAnsi="Cambria Math" w:cs="Times New Roman"/>
          <w:sz w:val="24"/>
        </w:rPr>
        <w:t xml:space="preserve">为位置矢量)                       </w:t>
      </w:r>
      <w:r>
        <w:rPr>
          <w:rFonts w:ascii="Times New Roman" w:hAnsi="Times New Roman" w:cs="Times New Roman"/>
          <w:sz w:val="24"/>
        </w:rPr>
        <w:t>(</w:t>
      </w:r>
      <w:r>
        <w:rPr>
          <w:rFonts w:hint="eastAsia" w:ascii="Times New Roman" w:hAnsi="Times New Roman" w:cs="Times New Roman"/>
          <w:sz w:val="24"/>
        </w:rPr>
        <w:t>7)</w:t>
      </w:r>
    </w:p>
    <w:p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可以看到，这是一个随时间发展的过程。在某些情形下，这一过程可以通过求解微分方程得到每一时刻的速度矢量、位置矢量的解析解（即数学上的确切解）。而本次实验的目的是用Matlab工具分析这一动态过程，所以，我们并不希望自我局限于繁琐的数学推导，而着重理解这一动态过程的物理本质。为此，我们对时间进行离散化，引入很小的时间步长</w:t>
      </w:r>
      <m:oMath>
        <m:r>
          <m:rPr/>
          <w:rPr>
            <w:rFonts w:ascii="Cambria Math" w:hAnsi="Cambria Math" w:cs="Times New Roman" w:eastAsiaTheme="majorEastAsia"/>
            <w:sz w:val="24"/>
            <w:szCs w:val="24"/>
          </w:rPr>
          <m:t>∆</m:t>
        </m:r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t</m:t>
        </m:r>
      </m:oMath>
      <w:r>
        <w:rPr>
          <w:rFonts w:hint="eastAsia" w:ascii="Times New Roman" w:hAnsi="Times New Roman" w:eastAsia="宋体"/>
          <w:sz w:val="24"/>
          <w:szCs w:val="24"/>
        </w:rPr>
        <w:t>，并假定在该时间片段内，加速度矢量保持不变，这样，式（5）和（6）可写成如下离散形式：</w:t>
      </w:r>
    </w:p>
    <w:p>
      <w:pPr>
        <w:wordWrap w:val="0"/>
        <w:spacing w:before="156" w:beforeLines="50" w:after="156" w:afterLines="50" w:line="360" w:lineRule="auto"/>
        <w:ind w:firstLine="640" w:firstLineChars="200"/>
        <w:jc w:val="right"/>
        <w:rPr>
          <w:rFonts w:ascii="Times New Roman" w:hAnsi="Times New Roman" w:cs="Times New Roman"/>
          <w:sz w:val="24"/>
        </w:rPr>
      </w:pP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v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(t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+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∆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t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)</m:t>
        </m:r>
        <m:r>
          <m:rPr/>
          <w:rPr>
            <w:rFonts w:ascii="Cambria Math" w:hAnsi="Cambria Math" w:cs="Times New Roman" w:eastAsiaTheme="majorEastAsia"/>
            <w:sz w:val="32"/>
            <w:szCs w:val="32"/>
          </w:rPr>
          <m:t>=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v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t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)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+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32"/>
                <w:szCs w:val="32"/>
              </w:rPr>
              <m:t>A</m:t>
            </m:r>
            <m:ctrlPr>
              <w:rPr>
                <w:rFonts w:ascii="Cambria Math" w:hAnsi="Cambria Math" w:cs="Times New Roman" w:eastAsiaTheme="majorEastAsia"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(t)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∆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t</m:t>
        </m:r>
      </m:oMath>
      <w:r>
        <w:rPr>
          <w:rFonts w:ascii="Cambria Math" w:hAnsi="Cambria Math" w:cs="Times New Roman"/>
          <w:sz w:val="32"/>
          <w:szCs w:val="32"/>
        </w:rPr>
        <w:t xml:space="preserve"> </w:t>
      </w:r>
      <w:r>
        <w:rPr>
          <w:rFonts w:hint="eastAsia" w:ascii="Cambria Math" w:hAnsi="Cambria Math" w:cs="Times New Roman"/>
          <w:sz w:val="32"/>
          <w:szCs w:val="32"/>
        </w:rPr>
        <w:t xml:space="preserve">      </w:t>
      </w:r>
      <w:r>
        <w:rPr>
          <w:rFonts w:hint="eastAsia" w:ascii="Cambria Math" w:hAnsi="Cambria Math" w:cs="Times New Roman"/>
          <w:sz w:val="24"/>
        </w:rPr>
        <w:t xml:space="preserve">                                </w:t>
      </w:r>
      <w:r>
        <w:rPr>
          <w:rFonts w:ascii="Times New Roman" w:hAnsi="Times New Roman" w:cs="Times New Roman"/>
          <w:sz w:val="24"/>
        </w:rPr>
        <w:t xml:space="preserve"> (</w:t>
      </w:r>
      <w:r>
        <w:rPr>
          <w:rFonts w:hint="eastAsia" w:ascii="Times New Roman" w:hAnsi="Times New Roman" w:cs="Times New Roman"/>
          <w:sz w:val="24"/>
        </w:rPr>
        <w:t>8</w:t>
      </w:r>
      <w:r>
        <w:rPr>
          <w:rFonts w:ascii="Times New Roman" w:hAnsi="Times New Roman" w:cs="Times New Roman"/>
          <w:sz w:val="24"/>
        </w:rPr>
        <w:t>)</w:t>
      </w:r>
    </w:p>
    <w:p>
      <w:pPr>
        <w:wordWrap w:val="0"/>
        <w:spacing w:before="156" w:beforeLines="50" w:after="156" w:afterLines="50" w:line="360" w:lineRule="auto"/>
        <w:ind w:firstLine="640" w:firstLineChars="200"/>
        <w:jc w:val="right"/>
        <w:rPr>
          <w:rFonts w:ascii="Times New Roman" w:hAnsi="Times New Roman" w:cs="Times New Roman"/>
          <w:sz w:val="24"/>
        </w:rPr>
      </w:pP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r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(t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+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∆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t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)</m:t>
        </m:r>
        <m:r>
          <m:rPr/>
          <w:rPr>
            <w:rFonts w:ascii="Cambria Math" w:hAnsi="Cambria Math" w:cs="Times New Roman" w:eastAsiaTheme="majorEastAsia"/>
            <w:sz w:val="32"/>
            <w:szCs w:val="32"/>
          </w:rPr>
          <m:t>=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r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t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)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+</m:t>
        </m:r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32"/>
                <w:szCs w:val="32"/>
              </w:rPr>
              <m:t>v</m:t>
            </m:r>
            <m:ctrlPr>
              <w:rPr>
                <w:rFonts w:ascii="Cambria Math" w:hAnsi="Cambria Math" w:cs="Times New Roman" w:eastAsiaTheme="majorEastAsia"/>
                <w:i/>
                <w:sz w:val="32"/>
                <w:szCs w:val="32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32"/>
            <w:szCs w:val="32"/>
          </w:rPr>
          <m:t>(t)∆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32"/>
            <w:szCs w:val="32"/>
          </w:rPr>
          <m:t>t</m:t>
        </m:r>
      </m:oMath>
      <w:r>
        <w:rPr>
          <w:rFonts w:ascii="Cambria Math" w:hAnsi="Cambria Math" w:cs="Times New Roman"/>
          <w:sz w:val="32"/>
          <w:szCs w:val="32"/>
        </w:rPr>
        <w:t xml:space="preserve"> </w:t>
      </w:r>
      <w:r>
        <w:rPr>
          <w:rFonts w:hint="eastAsia" w:ascii="Cambria Math" w:hAnsi="Cambria Math" w:cs="Times New Roman"/>
          <w:sz w:val="32"/>
          <w:szCs w:val="32"/>
        </w:rPr>
        <w:t xml:space="preserve">   </w:t>
      </w:r>
      <w:r>
        <w:rPr>
          <w:rFonts w:hint="eastAsia" w:ascii="Cambria Math" w:hAnsi="Cambria Math" w:cs="Times New Roman"/>
          <w:sz w:val="24"/>
        </w:rPr>
        <w:t xml:space="preserve">                                     </w:t>
      </w:r>
      <w:r>
        <w:rPr>
          <w:rFonts w:ascii="Times New Roman" w:hAnsi="Times New Roman" w:cs="Times New Roman"/>
          <w:sz w:val="24"/>
        </w:rPr>
        <w:t>(</w:t>
      </w:r>
      <w:r>
        <w:rPr>
          <w:rFonts w:hint="eastAsia" w:ascii="Times New Roman" w:hAnsi="Times New Roman" w:cs="Times New Roman"/>
          <w:sz w:val="24"/>
        </w:rPr>
        <w:t>9)</w:t>
      </w:r>
    </w:p>
    <w:p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如此，我们可以通过Matlab编程来分析每个时间片段的速度、位置矢量，从而描绘出电荷在一段时间内的运动轨迹。需要注意的事项包括：1）时间步长选择应恰当，若选择太长，则会造成较大的误差，若太短，会带来较大的计算开销；2）上述式（4）-（9）均为矢量表达式，在编程时要注意到三个维度上的分量表达。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以如下情形为范例，具体介绍分析过程：</w:t>
      </w:r>
    </w:p>
    <w:p>
      <w:pPr>
        <w:spacing w:line="360" w:lineRule="auto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</w:rPr>
        <w:t>情形：电荷质量</w:t>
      </w:r>
      <w:r>
        <w:rPr>
          <w:rFonts w:hint="eastAsia" w:ascii="Times New Roman" w:hAnsi="Times New Roman" w:eastAsia="宋体"/>
          <w:i/>
          <w:sz w:val="24"/>
        </w:rPr>
        <w:t>m</w:t>
      </w:r>
      <w:r>
        <w:rPr>
          <w:rFonts w:hint="eastAsia" w:ascii="Times New Roman" w:hAnsi="Times New Roman" w:eastAsia="宋体"/>
          <w:sz w:val="24"/>
        </w:rPr>
        <w:t>=0.02 kg，所带电荷量</w:t>
      </w:r>
      <w:r>
        <w:rPr>
          <w:rFonts w:hint="eastAsia" w:ascii="Times New Roman" w:hAnsi="Times New Roman" w:eastAsia="宋体"/>
          <w:i/>
          <w:sz w:val="24"/>
        </w:rPr>
        <w:t>q</w:t>
      </w:r>
      <w:r>
        <w:rPr>
          <w:rFonts w:hint="eastAsia" w:ascii="Times New Roman" w:hAnsi="Times New Roman" w:eastAsia="宋体"/>
          <w:sz w:val="24"/>
        </w:rPr>
        <w:t>=0.016 C，初速速度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 w:eastAsiaTheme="majorEastAsia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 w:cs="Times New Roman" w:eastAsiaTheme="majorEastAsia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 w:cs="Times New Roman" w:eastAsiaTheme="majorEastAsia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(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1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)</m:t>
        </m:r>
      </m:oMath>
      <w:r>
        <w:rPr>
          <w:rFonts w:hint="eastAsia" w:ascii="Times New Roman" w:hAnsi="Times New Roman" w:eastAsia="宋体"/>
          <w:sz w:val="24"/>
        </w:rPr>
        <w:t>=5，初始位置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(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1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)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=0</m:t>
        </m:r>
      </m:oMath>
      <w:r>
        <w:rPr>
          <w:rFonts w:hint="eastAsia" w:ascii="Times New Roman" w:hAnsi="Times New Roman" w:eastAsia="宋体"/>
          <w:sz w:val="24"/>
          <w:szCs w:val="24"/>
        </w:rPr>
        <w:t>（即位于坐标原点），空间电场强度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24"/>
                <w:szCs w:val="24"/>
              </w:rPr>
              <m:t>E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acc>
        <m:r>
          <m:rPr/>
          <w:rPr>
            <w:rFonts w:ascii="Cambria Math" w:hAnsi="Cambria Math" w:cs="Times New Roman" w:eastAsiaTheme="majorEastAsia"/>
            <w:sz w:val="24"/>
            <w:szCs w:val="24"/>
          </w:rPr>
          <m:t>=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1</m:t>
        </m:r>
        <m:sSub>
          <m:sSub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24"/>
                <w:szCs w:val="24"/>
              </w:rPr>
              <m:t>y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 w:eastAsiaTheme="majorEastAsia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V</m:t>
        </m:r>
        <m:r>
          <m:rPr/>
          <w:rPr>
            <w:rFonts w:ascii="Cambria Math" w:hAnsi="Cambria Math" w:cs="Times New Roman" w:eastAsiaTheme="majorEastAsia"/>
            <w:sz w:val="24"/>
            <w:szCs w:val="24"/>
          </w:rPr>
          <m:t>/m</m:t>
        </m:r>
      </m:oMath>
      <w:r>
        <w:rPr>
          <w:rFonts w:hint="eastAsia" w:ascii="Times New Roman" w:hAnsi="Times New Roman" w:eastAsia="宋体"/>
          <w:sz w:val="24"/>
          <w:szCs w:val="24"/>
        </w:rPr>
        <w:t>，磁通密度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24"/>
                <w:szCs w:val="24"/>
              </w:rPr>
              <m:t>B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acc>
        <m:r>
          <m:rPr/>
          <w:rPr>
            <w:rFonts w:ascii="Cambria Math" w:hAnsi="Cambria Math" w:cs="Times New Roman" w:eastAsiaTheme="majorEastAsia"/>
            <w:sz w:val="24"/>
            <w:szCs w:val="24"/>
          </w:rPr>
          <m:t>=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1</m:t>
        </m:r>
        <m:sSub>
          <m:sSub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24"/>
                <w:szCs w:val="24"/>
              </w:rPr>
              <m:t>y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 w:eastAsiaTheme="majorEastAsia"/>
            <w:sz w:val="24"/>
            <w:szCs w:val="24"/>
          </w:rPr>
          <m:t xml:space="preserve"> W</m:t>
        </m:r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b/</m:t>
        </m:r>
        <m:sSup>
          <m:sSup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p>
        </m:sSup>
      </m:oMath>
      <w:r>
        <w:rPr>
          <w:rFonts w:hint="eastAsia" w:ascii="Times New Roman" w:hAnsi="Times New Roman" w:eastAsia="宋体"/>
          <w:sz w:val="24"/>
          <w:szCs w:val="24"/>
        </w:rPr>
        <w:t>。用Matlab编程画出该电荷在空间中的运动轨迹。</w:t>
      </w:r>
    </w:p>
    <w:p>
      <w:pPr>
        <w:spacing w:line="360" w:lineRule="auto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Matlab代码：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clear all                   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m=0.02;                                      %给定电荷质量；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q=1.6e-2;                                     %给定电荷电量；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dt=0.001;                                     %设定时间步长为0.001s；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t=0:dt:100;                                    %建立时间的数组；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vx=linspace(0,0,length(t));vy=vx;vz=vx;            %建立速度矢量；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vx(1)=5;                                      %给定速度矢量初始值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rx=linspace(0,0,length(t));ry=rx;rz=rx;              %给定位置矢量；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Ex=0; Ey=1; Ez=0;                             %给定电场强度矢量；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Bx=0; By=1; Bz=0;                             %给定磁通密度矢量；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Fx=linspace(0,0,length(t));Fy=Fx;Fz=Fx;            %建立力矢量；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ax=linspace(0,0,length(t));ay=ax;az=ax;             %建立加速度矢量；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for i=1:(length(t)-1)                             %计算出每一个位置点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Fx(i)=q*Ex+q*(vy(i)*Bz-vz(i)*By);              %计算i点空间受力</w:t>
      </w:r>
    </w:p>
    <w:p>
      <w:pPr>
        <w:ind w:firstLine="600" w:firstLineChars="25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Fy(i)=q*Ey+q*(vz(i)*Bx-vx(i)*Bz);              %计算i点空间受力</w:t>
      </w:r>
    </w:p>
    <w:p>
      <w:pPr>
        <w:ind w:firstLine="600" w:firstLineChars="25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Fz(i)=q*Ez+q*(vx(i)*By-vy(i)*Bx);              %计算i点空间受力</w:t>
      </w:r>
    </w:p>
    <w:p>
      <w:pPr>
        <w:ind w:firstLine="600" w:firstLineChars="25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ax(i)=Fx(i)/m;                                %计算i点加速度</w:t>
      </w:r>
    </w:p>
    <w:p>
      <w:pPr>
        <w:ind w:firstLine="600" w:firstLineChars="25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ay(i)=Fy(i)/m;                                %计算i点加速度</w:t>
      </w:r>
    </w:p>
    <w:p>
      <w:pPr>
        <w:ind w:firstLine="600" w:firstLineChars="25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az(i)=Fz(i)/m;                                %计算i点加速度</w:t>
      </w:r>
    </w:p>
    <w:p>
      <w:pPr>
        <w:ind w:firstLine="600" w:firstLineChars="25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vx(i+1)=vx(i)+ax(i)*dt;                         %计算i+1点速度</w:t>
      </w:r>
    </w:p>
    <w:p>
      <w:pPr>
        <w:ind w:firstLine="600" w:firstLineChars="25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vy(i+1)=vy(i)+ay(i)*dt;                         %计算i+1点速度</w:t>
      </w:r>
    </w:p>
    <w:p>
      <w:pPr>
        <w:ind w:firstLine="600" w:firstLineChars="25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vz(i+1)=vz(i)+az(i)*dt;                          %计算i+1点速度</w:t>
      </w:r>
    </w:p>
    <w:p>
      <w:pPr>
        <w:ind w:firstLine="600" w:firstLineChars="25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rx(i+1)=rx(i)+vx(i)*dt;                          %计算i+1点位置</w:t>
      </w:r>
    </w:p>
    <w:p>
      <w:pPr>
        <w:ind w:firstLine="600" w:firstLineChars="25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ry(i+1)=ry(i)+vy(i)*dt;                          %计算i+1点位置</w:t>
      </w:r>
    </w:p>
    <w:p>
      <w:pPr>
        <w:ind w:firstLine="600" w:firstLineChars="25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rz(i+1)=rz(i)+vz(i)*dt;                          %计算i+1点位置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end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figure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plot3(rx,ry,rz);                                  %绘图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hold on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grid;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title('带电粒子在电磁场中的运动轨迹');            % 给出图形标题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xlabel('X轴', 'fontsize', 12);                       % X轴标注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ylabel('Y轴', 'fontsize', 12);                       % Y轴标注</w:t>
      </w:r>
    </w:p>
    <w:p>
      <w:pPr>
        <w:ind w:firstLine="480" w:firstLineChars="20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zlabel('Z轴', 'fontsize', 12);                        % Z轴标注</w:t>
      </w:r>
    </w:p>
    <w:p>
      <w:pPr>
        <w:jc w:val="left"/>
        <w:rPr>
          <w:rFonts w:ascii="Times New Roman" w:hAnsi="Times New Roman" w:eastAsia="宋体" w:cs="Times New Roman"/>
          <w:kern w:val="0"/>
          <w:sz w:val="18"/>
          <w:szCs w:val="18"/>
        </w:rPr>
      </w:pPr>
    </w:p>
    <w:p>
      <w:pPr>
        <w:jc w:val="left"/>
        <w:rPr>
          <w:rFonts w:ascii="Times New Roman" w:hAnsi="Times New Roman" w:eastAsia="宋体" w:cs="Times New Roman"/>
          <w:kern w:val="0"/>
          <w:sz w:val="18"/>
          <w:szCs w:val="18"/>
        </w:rPr>
      </w:pPr>
    </w:p>
    <w:p>
      <w:pPr>
        <w:jc w:val="left"/>
        <w:rPr>
          <w:rFonts w:ascii="Times New Roman" w:hAnsi="Times New Roman" w:eastAsia="宋体" w:cs="Times New Roman"/>
          <w:kern w:val="0"/>
          <w:sz w:val="18"/>
          <w:szCs w:val="18"/>
        </w:rPr>
      </w:pPr>
    </w:p>
    <w:p>
      <w:pPr>
        <w:jc w:val="left"/>
        <w:rPr>
          <w:rFonts w:ascii="Times New Roman" w:hAnsi="Times New Roman" w:eastAsia="宋体" w:cs="Times New Roman"/>
          <w:kern w:val="0"/>
          <w:sz w:val="18"/>
          <w:szCs w:val="18"/>
        </w:rPr>
      </w:pPr>
      <w:r>
        <w:drawing>
          <wp:inline distT="0" distB="0" distL="0" distR="0">
            <wp:extent cx="5941060" cy="49803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60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9807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360" w:firstLineChars="200"/>
        <w:jc w:val="left"/>
        <w:rPr>
          <w:rFonts w:ascii="Times New Roman" w:hAnsi="Times New Roman" w:eastAsia="宋体" w:cs="Times New Roman"/>
          <w:kern w:val="0"/>
          <w:sz w:val="18"/>
          <w:szCs w:val="18"/>
        </w:rPr>
      </w:pPr>
    </w:p>
    <w:p>
      <w:pPr>
        <w:ind w:firstLine="360" w:firstLineChars="200"/>
        <w:jc w:val="left"/>
        <w:rPr>
          <w:rFonts w:ascii="Times New Roman" w:hAnsi="Times New Roman" w:eastAsia="宋体" w:cs="Times New Roman"/>
          <w:kern w:val="0"/>
          <w:sz w:val="18"/>
          <w:szCs w:val="18"/>
        </w:rPr>
      </w:pPr>
    </w:p>
    <w:p>
      <w:pPr>
        <w:ind w:firstLine="360" w:firstLineChars="200"/>
        <w:jc w:val="left"/>
        <w:rPr>
          <w:rFonts w:ascii="Times New Roman" w:hAnsi="Times New Roman" w:eastAsia="宋体" w:cs="Times New Roman"/>
          <w:kern w:val="0"/>
          <w:sz w:val="18"/>
          <w:szCs w:val="18"/>
        </w:rPr>
      </w:pPr>
    </w:p>
    <w:p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/>
          <w:b/>
          <w:bCs/>
          <w:sz w:val="28"/>
        </w:rPr>
      </w:pPr>
      <w:r>
        <w:rPr>
          <w:rFonts w:hint="eastAsia" w:ascii="Times New Roman" w:hAnsi="Times New Roman" w:eastAsia="宋体"/>
          <w:b/>
          <w:bCs/>
          <w:sz w:val="28"/>
        </w:rPr>
        <w:t>实验内容：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用Matlab编程分析磁聚焦现象。对于一束发散角不大的带电粒子束，当它们在磁场</w:t>
      </w:r>
      <w:r>
        <w:rPr>
          <w:rFonts w:hint="eastAsia" w:ascii="Times New Roman" w:hAnsi="Times New Roman" w:eastAsia="宋体"/>
          <w:b/>
          <w:sz w:val="24"/>
        </w:rPr>
        <w:t>B</w:t>
      </w:r>
      <w:r>
        <w:rPr>
          <w:rFonts w:hint="eastAsia" w:ascii="Times New Roman" w:hAnsi="Times New Roman" w:eastAsia="宋体"/>
          <w:sz w:val="24"/>
        </w:rPr>
        <w:t>的方向上具有相同的速度分量时，它们的运动轨迹有相同的螺距，在经过一个周期它们将重新会聚在另一点。这种发散粒子束会聚到一点的现象与透镜将光束聚焦现象十分相似，因此叫磁聚焦。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磁聚焦的条件：</w:t>
      </w:r>
    </w:p>
    <w:p>
      <w:pPr>
        <w:spacing w:line="360" w:lineRule="auto"/>
        <w:ind w:firstLine="482" w:firstLineChars="200"/>
        <w:jc w:val="left"/>
        <w:rPr>
          <w:rFonts w:ascii="Times New Roman" w:hAnsi="Times New Roman" w:eastAsia="宋体"/>
          <w:b/>
          <w:sz w:val="24"/>
        </w:rPr>
      </w:pPr>
      <w:r>
        <w:rPr>
          <w:rFonts w:ascii="Times New Roman" w:hAnsi="Times New Roman" w:eastAsia="宋体"/>
          <w:b/>
          <w:sz w:val="24"/>
        </w:rPr>
        <w:t>（1）各电子初速v的大小近似相等</w:t>
      </w:r>
      <w:r>
        <w:rPr>
          <w:rFonts w:hint="eastAsia" w:ascii="Times New Roman" w:hAnsi="Times New Roman" w:eastAsia="宋体"/>
          <w:b/>
          <w:sz w:val="24"/>
        </w:rPr>
        <w:t>；</w:t>
      </w:r>
    </w:p>
    <w:p>
      <w:pPr>
        <w:spacing w:line="360" w:lineRule="auto"/>
        <w:ind w:firstLine="482" w:firstLineChars="200"/>
        <w:jc w:val="left"/>
        <w:rPr>
          <w:rFonts w:ascii="Times New Roman" w:hAnsi="Times New Roman" w:eastAsia="宋体"/>
          <w:b/>
          <w:sz w:val="24"/>
        </w:rPr>
      </w:pPr>
      <w:r>
        <w:rPr>
          <w:rFonts w:ascii="Times New Roman" w:hAnsi="Times New Roman" w:eastAsia="宋体"/>
          <w:b/>
          <w:sz w:val="24"/>
        </w:rPr>
        <w:t>（2）v与B的夹角足够小，以致每个电子都做螺线运动。</w:t>
      </w:r>
    </w:p>
    <w:p>
      <w:pPr>
        <w:spacing w:line="360" w:lineRule="auto"/>
        <w:jc w:val="left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</w:rPr>
        <w:t>情形：16个电荷，他们的质量相同</w:t>
      </w:r>
      <w:r>
        <w:rPr>
          <w:rFonts w:hint="eastAsia" w:ascii="Times New Roman" w:hAnsi="Times New Roman" w:eastAsia="宋体"/>
          <w:i/>
          <w:sz w:val="24"/>
        </w:rPr>
        <w:t>m</w:t>
      </w:r>
      <w:r>
        <w:rPr>
          <w:rFonts w:hint="eastAsia" w:ascii="Times New Roman" w:hAnsi="Times New Roman" w:eastAsia="宋体"/>
          <w:sz w:val="24"/>
        </w:rPr>
        <w:t>=0.02 kg，所带电荷量相同</w:t>
      </w:r>
      <w:r>
        <w:rPr>
          <w:rFonts w:hint="eastAsia" w:ascii="Times New Roman" w:hAnsi="Times New Roman" w:eastAsia="宋体"/>
          <w:i/>
          <w:sz w:val="24"/>
        </w:rPr>
        <w:t>q</w:t>
      </w:r>
      <w:r>
        <w:rPr>
          <w:rFonts w:hint="eastAsia" w:ascii="Times New Roman" w:hAnsi="Times New Roman" w:eastAsia="宋体"/>
          <w:sz w:val="24"/>
        </w:rPr>
        <w:t>=0.016 C，初始位置相同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cs="Times New Roman" w:eastAsiaTheme="majorEastAsia"/>
                <w:sz w:val="24"/>
                <w:szCs w:val="24"/>
              </w:rPr>
              <m:t>r</m:t>
            </m: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e>
        </m:acc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(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1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)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=0</m:t>
        </m:r>
      </m:oMath>
      <w:r>
        <w:rPr>
          <w:rFonts w:hint="eastAsia" w:ascii="Times New Roman" w:hAnsi="Times New Roman" w:eastAsia="宋体"/>
          <w:sz w:val="24"/>
          <w:szCs w:val="24"/>
        </w:rPr>
        <w:t>（即都位于坐标原点），空间电场强度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24"/>
                <w:szCs w:val="24"/>
              </w:rPr>
              <m:t>E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acc>
        <m:r>
          <m:rPr/>
          <w:rPr>
            <w:rFonts w:ascii="Cambria Math" w:hAnsi="Cambria Math" w:cs="Times New Roman" w:eastAsiaTheme="majorEastAsia"/>
            <w:sz w:val="24"/>
            <w:szCs w:val="24"/>
          </w:rPr>
          <m:t>=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0</m:t>
        </m:r>
        <m:r>
          <m:rPr/>
          <w:rPr>
            <w:rFonts w:ascii="Cambria Math" w:hAnsi="Cambria Math" w:cs="Times New Roman" w:eastAsiaTheme="majorEastAsia"/>
            <w:sz w:val="24"/>
            <w:szCs w:val="24"/>
          </w:rPr>
          <m:t xml:space="preserve"> </m:t>
        </m:r>
      </m:oMath>
      <w:r>
        <w:rPr>
          <w:rFonts w:hint="eastAsia" w:ascii="Times New Roman" w:hAnsi="Times New Roman" w:eastAsia="宋体"/>
          <w:sz w:val="24"/>
          <w:szCs w:val="24"/>
        </w:rPr>
        <w:t>，磁通密度</w:t>
      </w:r>
      <m:oMath>
        <m:acc>
          <m:accPr>
            <m:chr m:val="⃑"/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accPr>
          <m:e>
            <m:r>
              <m:rPr>
                <m:nor/>
                <m:sty m:val="p"/>
              </m:rPr>
              <w:rPr>
                <w:rFonts w:hint="eastAsia" w:ascii="Cambria Math" w:hAnsi="Cambria Math" w:cs="Times New Roman" w:eastAsiaTheme="majorEastAsia"/>
                <w:sz w:val="24"/>
                <w:szCs w:val="24"/>
              </w:rPr>
              <m:t>B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</m:acc>
        <m:r>
          <m:rPr/>
          <w:rPr>
            <w:rFonts w:ascii="Cambria Math" w:hAnsi="Cambria Math" w:cs="Times New Roman" w:eastAsiaTheme="majorEastAsia"/>
            <w:sz w:val="24"/>
            <w:szCs w:val="24"/>
          </w:rPr>
          <m:t>=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8</m:t>
        </m:r>
        <m:sSub>
          <m:sSub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bPr>
          <m:e>
            <m:acc>
              <m:accPr>
                <m:chr m:val="⃑"/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 w:cs="Times New Roman" w:eastAsiaTheme="majorEastAsia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24"/>
                <w:szCs w:val="24"/>
              </w:rPr>
              <m:t>z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cs="Times New Roman" w:eastAsiaTheme="majorEastAsia"/>
            <w:sz w:val="24"/>
            <w:szCs w:val="24"/>
          </w:rPr>
          <m:t xml:space="preserve"> W</m:t>
        </m:r>
        <m:r>
          <m:rPr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b/</m:t>
        </m:r>
        <m:sSup>
          <m:sSupP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m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 w:val="24"/>
                <w:szCs w:val="24"/>
              </w:rPr>
              <m:t>2</m:t>
            </m:r>
            <m:ctrlPr>
              <w:rPr>
                <w:rFonts w:ascii="Cambria Math" w:hAnsi="Cambria Math" w:cs="Times New Roman" w:eastAsiaTheme="majorEastAsia"/>
                <w:sz w:val="24"/>
                <w:szCs w:val="24"/>
              </w:rPr>
            </m:ctrlPr>
          </m:sup>
        </m:sSup>
      </m:oMath>
      <w:r>
        <w:rPr>
          <w:rFonts w:hint="eastAsia" w:ascii="Times New Roman" w:hAnsi="Times New Roman" w:eastAsia="宋体"/>
          <w:sz w:val="24"/>
          <w:szCs w:val="24"/>
        </w:rPr>
        <w:t>。这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16</w:t>
      </w:r>
      <w:bookmarkStart w:id="0" w:name="_GoBack"/>
      <w:bookmarkEnd w:id="0"/>
      <w:r>
        <w:rPr>
          <w:rFonts w:hint="eastAsia" w:ascii="Times New Roman" w:hAnsi="Times New Roman" w:eastAsia="宋体"/>
          <w:sz w:val="24"/>
          <w:szCs w:val="24"/>
        </w:rPr>
        <w:t>个电荷的初始速度在</w:t>
      </w:r>
      <w:r>
        <w:rPr>
          <w:rFonts w:hint="eastAsia" w:ascii="Times New Roman" w:hAnsi="Times New Roman" w:eastAsia="宋体"/>
          <w:i/>
          <w:sz w:val="24"/>
          <w:szCs w:val="24"/>
        </w:rPr>
        <w:t>z</w:t>
      </w:r>
      <w:r>
        <w:rPr>
          <w:rFonts w:hint="eastAsia" w:ascii="Times New Roman" w:hAnsi="Times New Roman" w:eastAsia="宋体"/>
          <w:sz w:val="24"/>
          <w:szCs w:val="24"/>
        </w:rPr>
        <w:t>轴的分量相同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 w:eastAsiaTheme="majorEastAsia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24"/>
                <w:szCs w:val="24"/>
              </w:rPr>
              <m:t>z</m:t>
            </m: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(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1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)</m:t>
        </m:r>
      </m:oMath>
      <w:r>
        <w:rPr>
          <w:rFonts w:hint="eastAsia" w:ascii="Times New Roman" w:hAnsi="Times New Roman" w:eastAsia="宋体"/>
          <w:sz w:val="24"/>
        </w:rPr>
        <w:t>=10m/s，他们的</w:t>
      </w:r>
      <w:r>
        <w:rPr>
          <w:rFonts w:hint="eastAsia" w:ascii="Times New Roman" w:hAnsi="Times New Roman" w:eastAsia="宋体"/>
          <w:sz w:val="24"/>
          <w:szCs w:val="24"/>
        </w:rPr>
        <w:t>初始速度在</w:t>
      </w:r>
      <w:r>
        <w:rPr>
          <w:rFonts w:hint="eastAsia" w:ascii="Times New Roman" w:hAnsi="Times New Roman" w:eastAsia="宋体"/>
          <w:i/>
          <w:sz w:val="24"/>
          <w:szCs w:val="24"/>
        </w:rPr>
        <w:t>x</w:t>
      </w:r>
      <w:r>
        <w:rPr>
          <w:rFonts w:hint="eastAsia" w:ascii="Times New Roman" w:hAnsi="Times New Roman" w:eastAsia="宋体"/>
          <w:sz w:val="24"/>
          <w:szCs w:val="24"/>
        </w:rPr>
        <w:t>轴、</w:t>
      </w:r>
      <w:r>
        <w:rPr>
          <w:rFonts w:hint="eastAsia" w:ascii="Times New Roman" w:hAnsi="Times New Roman" w:eastAsia="宋体"/>
          <w:i/>
          <w:sz w:val="24"/>
          <w:szCs w:val="24"/>
        </w:rPr>
        <w:t>y</w:t>
      </w:r>
      <w:r>
        <w:rPr>
          <w:rFonts w:hint="eastAsia" w:ascii="Times New Roman" w:hAnsi="Times New Roman" w:eastAsia="宋体"/>
          <w:sz w:val="24"/>
          <w:szCs w:val="24"/>
        </w:rPr>
        <w:t>轴的分量可表示为</w:t>
      </w:r>
      <m:oMath>
        <m:r>
          <m:rPr>
            <m:sty m:val="p"/>
          </m:rPr>
          <w:rPr>
            <w:rFonts w:ascii="Cambria Math" w:hAnsi="Cambria Math" w:eastAsia="宋体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 w:eastAsiaTheme="majorEastAsia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=0.1sin(k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π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/8)</m:t>
        </m:r>
      </m:oMath>
      <w:r>
        <w:rPr>
          <w:rFonts w:hint="eastAsia" w:ascii="Times New Roman" w:hAnsi="Times New Roman" w:eastAsia="宋体"/>
          <w:sz w:val="24"/>
        </w:rPr>
        <w:t xml:space="preserve"> m/s, </w:t>
      </w:r>
      <m:oMath>
        <m:sSub>
          <m:sSubP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cs="Times New Roman" w:eastAsiaTheme="majorEastAsia"/>
                <w:sz w:val="24"/>
                <w:szCs w:val="24"/>
              </w:rPr>
              <m:t>v</m:t>
            </m: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cs="Times New Roman" w:eastAsiaTheme="majorEastAsia"/>
                <w:sz w:val="24"/>
                <w:szCs w:val="24"/>
              </w:rPr>
              <m:t>y</m:t>
            </m:r>
            <m:ctrlPr>
              <w:rPr>
                <w:rFonts w:ascii="Cambria Math" w:hAnsi="Cambria Math" w:cs="Times New Roman" w:eastAsiaTheme="majorEastAsia"/>
                <w:i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(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0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)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=0.1cos(k</m:t>
        </m:r>
        <m:r>
          <m:rPr>
            <m:nor/>
            <m:sty m:val="p"/>
          </m:rPr>
          <w:rPr>
            <w:rFonts w:ascii="Cambria Math" w:hAnsi="Cambria Math" w:cs="Times New Roman" w:eastAsiaTheme="majorEastAsia"/>
            <w:sz w:val="24"/>
            <w:szCs w:val="24"/>
          </w:rPr>
          <m:t>π</m:t>
        </m:r>
        <m:r>
          <m:rPr>
            <m:nor/>
            <m:sty m:val="p"/>
          </m:rPr>
          <w:rPr>
            <w:rFonts w:hint="eastAsia" w:ascii="Cambria Math" w:hAnsi="Cambria Math" w:cs="Times New Roman" w:eastAsiaTheme="majorEastAsia"/>
            <w:sz w:val="24"/>
            <w:szCs w:val="24"/>
          </w:rPr>
          <m:t>/8)</m:t>
        </m:r>
      </m:oMath>
      <w:r>
        <w:rPr>
          <w:rFonts w:hint="eastAsia" w:ascii="Times New Roman" w:hAnsi="Times New Roman" w:eastAsia="宋体"/>
          <w:sz w:val="24"/>
        </w:rPr>
        <w:t xml:space="preserve"> m/s，其中k=0,1,2,……,15。</w:t>
      </w:r>
    </w:p>
    <w:p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/>
          <w:b/>
          <w:bCs/>
          <w:sz w:val="28"/>
        </w:rPr>
      </w:pPr>
      <w:r>
        <w:rPr>
          <w:rFonts w:hint="eastAsia" w:ascii="Times New Roman" w:hAnsi="Times New Roman" w:eastAsia="宋体"/>
          <w:b/>
          <w:bCs/>
          <w:sz w:val="28"/>
        </w:rPr>
        <w:t>实验报告大纲：</w:t>
      </w:r>
    </w:p>
    <w:p>
      <w:pPr>
        <w:jc w:val="center"/>
        <w:rPr>
          <w:rFonts w:ascii="Times New Roman" w:hAnsi="Times New Roman" w:eastAsia="宋体"/>
          <w:b/>
          <w:bCs/>
          <w:sz w:val="44"/>
          <w:szCs w:val="44"/>
        </w:rPr>
      </w:pPr>
      <w:r>
        <w:rPr>
          <w:rFonts w:hint="eastAsia" w:ascii="Times New Roman" w:hAnsi="Times New Roman" w:eastAsia="宋体"/>
          <w:b/>
          <w:bCs/>
          <w:sz w:val="44"/>
          <w:szCs w:val="44"/>
        </w:rPr>
        <w:t>《电磁场理论》实验四</w:t>
      </w:r>
    </w:p>
    <w:p>
      <w:pPr>
        <w:spacing w:line="360" w:lineRule="auto"/>
        <w:jc w:val="center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报告人：****      学号：****</w:t>
      </w:r>
    </w:p>
    <w:p>
      <w:pPr>
        <w:pStyle w:val="11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实验任务描述（摘录实验情形描述）</w:t>
      </w:r>
    </w:p>
    <w:p>
      <w:pPr>
        <w:pStyle w:val="11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实验内容：Matlab源代码及实验结果（给出生成的图片及简要分析）</w:t>
      </w:r>
    </w:p>
    <w:p>
      <w:pPr>
        <w:pStyle w:val="11"/>
        <w:numPr>
          <w:ilvl w:val="0"/>
          <w:numId w:val="3"/>
        </w:numPr>
        <w:spacing w:line="360" w:lineRule="auto"/>
        <w:ind w:firstLineChars="0"/>
        <w:jc w:val="lef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实验体会（简要阐述实验发现及收获）</w:t>
      </w:r>
    </w:p>
    <w:p>
      <w:pPr>
        <w:spacing w:line="360" w:lineRule="auto"/>
        <w:jc w:val="center"/>
        <w:rPr>
          <w:rFonts w:ascii="Times New Roman" w:hAnsi="Times New Roman" w:eastAsia="宋体"/>
          <w:sz w:val="24"/>
        </w:rPr>
      </w:pPr>
      <w:r>
        <w:drawing>
          <wp:inline distT="0" distB="0" distL="0" distR="0">
            <wp:extent cx="3321050" cy="29756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7082" cy="299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135" w:right="1274" w:bottom="1135" w:left="127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78946441"/>
      <w:docPartObj>
        <w:docPartGallery w:val="AutoText"/>
      </w:docPartObj>
    </w:sdtPr>
    <w:sdtContent>
      <w:sdt>
        <w:sdtPr>
          <w:id w:val="860082579"/>
          <w:docPartObj>
            <w:docPartGallery w:val="AutoText"/>
          </w:docPartObj>
        </w:sdtPr>
        <w:sdtContent>
          <w:p>
            <w:pPr>
              <w:pStyle w:val="3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singleLevel"/>
    <w:tmpl w:val="0000000A"/>
    <w:lvl w:ilvl="0" w:tentative="0">
      <w:start w:val="1"/>
      <w:numFmt w:val="chineseCounting"/>
      <w:suff w:val="nothing"/>
      <w:lvlText w:val="%1．"/>
      <w:lvlJc w:val="left"/>
    </w:lvl>
  </w:abstractNum>
  <w:abstractNum w:abstractNumId="1">
    <w:nsid w:val="0000000D"/>
    <w:multiLevelType w:val="singleLevel"/>
    <w:tmpl w:val="0000000D"/>
    <w:lvl w:ilvl="0" w:tentative="0">
      <w:start w:val="1"/>
      <w:numFmt w:val="decimal"/>
      <w:suff w:val="nothing"/>
      <w:lvlText w:val="%1．"/>
      <w:lvlJc w:val="left"/>
    </w:lvl>
  </w:abstractNum>
  <w:abstractNum w:abstractNumId="2">
    <w:nsid w:val="0CFF37EE"/>
    <w:multiLevelType w:val="multilevel"/>
    <w:tmpl w:val="0CFF37EE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0ZjJiMmIyODM0NTc5MzEyN2IzOWYzNjgwNDFiNTYifQ=="/>
    <w:docVar w:name="KSO_WPS_MARK_KEY" w:val="8f966425-ae6a-4670-8844-82eda66d0558"/>
  </w:docVars>
  <w:rsids>
    <w:rsidRoot w:val="003B69F9"/>
    <w:rsid w:val="0000552F"/>
    <w:rsid w:val="00035039"/>
    <w:rsid w:val="00037BD6"/>
    <w:rsid w:val="00041A58"/>
    <w:rsid w:val="00043D84"/>
    <w:rsid w:val="000654D3"/>
    <w:rsid w:val="000919C8"/>
    <w:rsid w:val="000C33F7"/>
    <w:rsid w:val="000C5A19"/>
    <w:rsid w:val="000D5729"/>
    <w:rsid w:val="001013D1"/>
    <w:rsid w:val="00106B1C"/>
    <w:rsid w:val="00111FE0"/>
    <w:rsid w:val="001417D5"/>
    <w:rsid w:val="00150DC6"/>
    <w:rsid w:val="001B2A91"/>
    <w:rsid w:val="001C0700"/>
    <w:rsid w:val="0020617F"/>
    <w:rsid w:val="00222E00"/>
    <w:rsid w:val="002307F7"/>
    <w:rsid w:val="002318B7"/>
    <w:rsid w:val="00243244"/>
    <w:rsid w:val="0025030D"/>
    <w:rsid w:val="00257DA8"/>
    <w:rsid w:val="002762BD"/>
    <w:rsid w:val="00285922"/>
    <w:rsid w:val="002E3572"/>
    <w:rsid w:val="002F0EE5"/>
    <w:rsid w:val="00311D8F"/>
    <w:rsid w:val="00361208"/>
    <w:rsid w:val="00366FC8"/>
    <w:rsid w:val="0038167E"/>
    <w:rsid w:val="003B69F9"/>
    <w:rsid w:val="003F10E3"/>
    <w:rsid w:val="00402B2D"/>
    <w:rsid w:val="00440861"/>
    <w:rsid w:val="00451488"/>
    <w:rsid w:val="0045547D"/>
    <w:rsid w:val="00461AA4"/>
    <w:rsid w:val="00464B24"/>
    <w:rsid w:val="00473144"/>
    <w:rsid w:val="00475772"/>
    <w:rsid w:val="00493473"/>
    <w:rsid w:val="004F4125"/>
    <w:rsid w:val="004F585F"/>
    <w:rsid w:val="00521A98"/>
    <w:rsid w:val="00561B70"/>
    <w:rsid w:val="00583E26"/>
    <w:rsid w:val="005A6D4E"/>
    <w:rsid w:val="005C61A5"/>
    <w:rsid w:val="005F394D"/>
    <w:rsid w:val="00645821"/>
    <w:rsid w:val="006537F4"/>
    <w:rsid w:val="006754FF"/>
    <w:rsid w:val="00675713"/>
    <w:rsid w:val="006800F8"/>
    <w:rsid w:val="0069361F"/>
    <w:rsid w:val="006C41D5"/>
    <w:rsid w:val="006E27B8"/>
    <w:rsid w:val="00703FA7"/>
    <w:rsid w:val="00713F21"/>
    <w:rsid w:val="00746864"/>
    <w:rsid w:val="00746B72"/>
    <w:rsid w:val="0074768D"/>
    <w:rsid w:val="00752577"/>
    <w:rsid w:val="00764A5D"/>
    <w:rsid w:val="00790F73"/>
    <w:rsid w:val="007C5228"/>
    <w:rsid w:val="00856E65"/>
    <w:rsid w:val="00857938"/>
    <w:rsid w:val="0086355E"/>
    <w:rsid w:val="00872AD8"/>
    <w:rsid w:val="00880A70"/>
    <w:rsid w:val="008C36F7"/>
    <w:rsid w:val="008D6874"/>
    <w:rsid w:val="008E4A89"/>
    <w:rsid w:val="008E7806"/>
    <w:rsid w:val="008F3AEA"/>
    <w:rsid w:val="009111BF"/>
    <w:rsid w:val="009200FC"/>
    <w:rsid w:val="0093107F"/>
    <w:rsid w:val="0093628C"/>
    <w:rsid w:val="009639B2"/>
    <w:rsid w:val="009904EC"/>
    <w:rsid w:val="009B1233"/>
    <w:rsid w:val="009E3791"/>
    <w:rsid w:val="00A1364F"/>
    <w:rsid w:val="00A419C3"/>
    <w:rsid w:val="00A656D9"/>
    <w:rsid w:val="00A93380"/>
    <w:rsid w:val="00AE410D"/>
    <w:rsid w:val="00AF4195"/>
    <w:rsid w:val="00B31A32"/>
    <w:rsid w:val="00B526BA"/>
    <w:rsid w:val="00BA59CB"/>
    <w:rsid w:val="00BD5F92"/>
    <w:rsid w:val="00BF6B68"/>
    <w:rsid w:val="00C01E52"/>
    <w:rsid w:val="00C037A2"/>
    <w:rsid w:val="00C04C3E"/>
    <w:rsid w:val="00C24F34"/>
    <w:rsid w:val="00C34A58"/>
    <w:rsid w:val="00C3704E"/>
    <w:rsid w:val="00C728B2"/>
    <w:rsid w:val="00C80BC0"/>
    <w:rsid w:val="00CA0632"/>
    <w:rsid w:val="00CC231E"/>
    <w:rsid w:val="00CC2A0A"/>
    <w:rsid w:val="00D0637F"/>
    <w:rsid w:val="00DA0727"/>
    <w:rsid w:val="00DB1F88"/>
    <w:rsid w:val="00DD3B13"/>
    <w:rsid w:val="00DD62F5"/>
    <w:rsid w:val="00DF4B3B"/>
    <w:rsid w:val="00E01654"/>
    <w:rsid w:val="00E22878"/>
    <w:rsid w:val="00E5707D"/>
    <w:rsid w:val="00E5745D"/>
    <w:rsid w:val="00E6164E"/>
    <w:rsid w:val="00E83F66"/>
    <w:rsid w:val="00E93D4C"/>
    <w:rsid w:val="00EA5049"/>
    <w:rsid w:val="00EC066F"/>
    <w:rsid w:val="00EE056B"/>
    <w:rsid w:val="00EF37F2"/>
    <w:rsid w:val="00EF4A1A"/>
    <w:rsid w:val="00F04A48"/>
    <w:rsid w:val="00F07D64"/>
    <w:rsid w:val="00FC0BA3"/>
    <w:rsid w:val="00FD33D4"/>
    <w:rsid w:val="0287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Emphasis"/>
    <w:basedOn w:val="7"/>
    <w:qFormat/>
    <w:uiPriority w:val="20"/>
    <w:rPr>
      <w:i/>
      <w:iCs/>
    </w:rPr>
  </w:style>
  <w:style w:type="character" w:styleId="9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styleId="12">
    <w:name w:val="Placeholder Text"/>
    <w:basedOn w:val="7"/>
    <w:semiHidden/>
    <w:qFormat/>
    <w:uiPriority w:val="99"/>
    <w:rPr>
      <w:color w:val="808080"/>
    </w:rPr>
  </w:style>
  <w:style w:type="character" w:customStyle="1" w:styleId="13">
    <w:name w:val="批注框文本 Char"/>
    <w:basedOn w:val="7"/>
    <w:link w:val="2"/>
    <w:semiHidden/>
    <w:qFormat/>
    <w:uiPriority w:val="99"/>
    <w:rPr>
      <w:sz w:val="18"/>
      <w:szCs w:val="18"/>
    </w:rPr>
  </w:style>
  <w:style w:type="character" w:customStyle="1" w:styleId="14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5">
    <w:name w:val="页脚 Char"/>
    <w:basedOn w:val="7"/>
    <w:link w:val="3"/>
    <w:qFormat/>
    <w:uiPriority w:val="99"/>
    <w:rPr>
      <w:sz w:val="18"/>
      <w:szCs w:val="18"/>
    </w:rPr>
  </w:style>
  <w:style w:type="paragraph" w:customStyle="1" w:styleId="16">
    <w:name w:val="正文1"/>
    <w:basedOn w:val="1"/>
    <w:qFormat/>
    <w:uiPriority w:val="0"/>
    <w:pPr>
      <w:widowControl/>
      <w:jc w:val="left"/>
    </w:pPr>
    <w:rPr>
      <w:rFonts w:ascii="Times New Roman" w:hAnsi="Times New Roman" w:eastAsia="宋体" w:cs="Times New Roman"/>
      <w:kern w:val="0"/>
      <w:szCs w:val="20"/>
      <w:lang w:eastAsia="en-US"/>
    </w:rPr>
  </w:style>
  <w:style w:type="paragraph" w:customStyle="1" w:styleId="17">
    <w:name w:val="正文2"/>
    <w:basedOn w:val="1"/>
    <w:qFormat/>
    <w:uiPriority w:val="0"/>
    <w:pPr>
      <w:widowControl/>
      <w:jc w:val="left"/>
    </w:pPr>
    <w:rPr>
      <w:rFonts w:ascii="Times New Roman" w:hAnsi="Times New Roman" w:eastAsia="宋体" w:cs="Times New Roman"/>
      <w:kern w:val="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1486</Words>
  <Characters>2383</Characters>
  <Lines>26</Lines>
  <Paragraphs>7</Paragraphs>
  <TotalTime>1818</TotalTime>
  <ScaleCrop>false</ScaleCrop>
  <LinksUpToDate>false</LinksUpToDate>
  <CharactersWithSpaces>3469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2014-03-24T01:46:00Z</dcterms:created>
  <dc:creator>dpcuser</dc:creator>
  <cp:lastModifiedBy>林碧容</cp:lastModifiedBy>
  <cp:lastPrinted>2014-05-21T14:05:00Z</cp:lastPrinted>
  <dcterms:modified xsi:type="dcterms:W3CDTF">2024-12-10T11:35:12Z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CF086FECC21A4A97B0A4CBCB2F8D72C1</vt:lpwstr>
  </property>
</Properties>
</file>