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ReleaseInfo.xml" ContentType="application/vnd.mathworks.package.corePropertiesReleaseInfo+xml"/>
  <Override PartName="/metadata/mwcoreProperties.xml" ContentType="application/vnd.mathworks.package.coreProperties+xml"/>
  <Override PartName="/metadata/mwcorePropertiesExtension.xml" ContentType="application/vnd.mathworks.package.coreProperties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E4AC" w14:textId="77777777" w:rsidR="00FF16D1" w:rsidRPr="00610D47" w:rsidRDefault="00FF16D1" w:rsidP="00FF16D1">
      <w:pPr>
        <w:spacing w:after="160"/>
        <w:jc w:val="center"/>
        <w:rPr>
          <w:rFonts w:ascii="宋体" w:eastAsia="宋体" w:hAnsi="宋体" w:hint="eastAsia"/>
          <w:b/>
          <w:bCs/>
        </w:rPr>
      </w:pPr>
      <w:r w:rsidRPr="00610D47">
        <w:rPr>
          <w:rFonts w:ascii="宋体" w:eastAsia="宋体" w:hAnsi="宋体" w:hint="eastAsia"/>
          <w:b/>
          <w:bCs/>
        </w:rPr>
        <w:t>《</w:t>
      </w:r>
      <w:r w:rsidRPr="00610D47">
        <w:rPr>
          <w:rFonts w:ascii="宋体" w:eastAsia="宋体" w:hAnsi="宋体" w:cs="宋体" w:hint="eastAsia"/>
          <w:b/>
          <w:bCs/>
        </w:rPr>
        <w:t>电</w:t>
      </w:r>
      <w:r w:rsidRPr="00610D47">
        <w:rPr>
          <w:rFonts w:ascii="宋体" w:eastAsia="宋体" w:hAnsi="宋体" w:cs="Yu Gothic Medium" w:hint="eastAsia"/>
          <w:b/>
          <w:bCs/>
        </w:rPr>
        <w:t>磁</w:t>
      </w:r>
      <w:r w:rsidRPr="00610D47">
        <w:rPr>
          <w:rFonts w:ascii="宋体" w:eastAsia="宋体" w:hAnsi="宋体" w:cs="宋体" w:hint="eastAsia"/>
          <w:b/>
          <w:bCs/>
        </w:rPr>
        <w:t>场</w:t>
      </w:r>
      <w:r w:rsidRPr="00610D47">
        <w:rPr>
          <w:rFonts w:ascii="宋体" w:eastAsia="宋体" w:hAnsi="宋体" w:cs="Yu Gothic Medium" w:hint="eastAsia"/>
          <w:b/>
          <w:bCs/>
        </w:rPr>
        <w:t>理</w:t>
      </w:r>
      <w:r w:rsidRPr="00610D47">
        <w:rPr>
          <w:rFonts w:ascii="宋体" w:eastAsia="宋体" w:hAnsi="宋体" w:cs="宋体" w:hint="eastAsia"/>
          <w:b/>
          <w:bCs/>
        </w:rPr>
        <w:t>论</w:t>
      </w:r>
      <w:r w:rsidRPr="00610D47">
        <w:rPr>
          <w:rFonts w:ascii="宋体" w:eastAsia="宋体" w:hAnsi="宋体" w:cs="Yu Gothic Medium" w:hint="eastAsia"/>
          <w:b/>
          <w:bCs/>
        </w:rPr>
        <w:t>》</w:t>
      </w:r>
      <w:r w:rsidRPr="00610D47">
        <w:rPr>
          <w:rFonts w:ascii="宋体" w:eastAsia="宋体" w:hAnsi="宋体" w:cs="宋体" w:hint="eastAsia"/>
          <w:b/>
          <w:bCs/>
        </w:rPr>
        <w:t>实验</w:t>
      </w:r>
      <w:r w:rsidRPr="00610D47">
        <w:rPr>
          <w:rFonts w:ascii="宋体" w:eastAsia="宋体" w:hAnsi="宋体" w:cs="Yu Gothic Medium" w:hint="eastAsia"/>
          <w:b/>
          <w:bCs/>
        </w:rPr>
        <w:t>一</w:t>
      </w:r>
    </w:p>
    <w:p w14:paraId="62A3486A" w14:textId="77777777" w:rsidR="00FF16D1" w:rsidRPr="00435D4E" w:rsidRDefault="00FF16D1" w:rsidP="00FF16D1">
      <w:pPr>
        <w:spacing w:after="160"/>
        <w:jc w:val="center"/>
        <w:rPr>
          <w:rFonts w:ascii="宋体" w:eastAsia="宋体" w:hAnsi="宋体" w:hint="eastAsia"/>
        </w:rPr>
      </w:pPr>
      <w:r w:rsidRPr="00610D47">
        <w:rPr>
          <w:rFonts w:ascii="宋体" w:eastAsia="宋体" w:hAnsi="宋体" w:cs="宋体" w:hint="eastAsia"/>
        </w:rPr>
        <w:t>报</w:t>
      </w:r>
      <w:r w:rsidRPr="00610D47">
        <w:rPr>
          <w:rFonts w:ascii="宋体" w:eastAsia="宋体" w:hAnsi="宋体" w:cs="Yu Gothic Medium" w:hint="eastAsia"/>
        </w:rPr>
        <w:t>告人：</w:t>
      </w:r>
      <w:proofErr w:type="gramStart"/>
      <w:r w:rsidRPr="00435D4E">
        <w:rPr>
          <w:rFonts w:ascii="宋体" w:eastAsia="宋体" w:hAnsi="宋体" w:hint="eastAsia"/>
        </w:rPr>
        <w:t>何衍宁</w:t>
      </w:r>
      <w:proofErr w:type="gramEnd"/>
      <w:r w:rsidRPr="00610D47">
        <w:rPr>
          <w:rFonts w:ascii="宋体" w:eastAsia="宋体" w:hAnsi="宋体"/>
        </w:rPr>
        <w:t xml:space="preserve">      </w:t>
      </w:r>
      <w:r w:rsidRPr="00610D47">
        <w:rPr>
          <w:rFonts w:ascii="宋体" w:eastAsia="宋体" w:hAnsi="宋体" w:hint="eastAsia"/>
        </w:rPr>
        <w:t>学号：</w:t>
      </w:r>
      <w:r w:rsidRPr="00435D4E">
        <w:rPr>
          <w:rFonts w:ascii="宋体" w:eastAsia="宋体" w:hAnsi="宋体" w:hint="eastAsia"/>
        </w:rPr>
        <w:t>12311512</w:t>
      </w:r>
    </w:p>
    <w:p w14:paraId="196375DC" w14:textId="77777777" w:rsidR="00FF16D1" w:rsidRPr="00FF16D1" w:rsidRDefault="00FF16D1" w:rsidP="00FF16D1">
      <w:pPr>
        <w:spacing w:after="160"/>
        <w:rPr>
          <w:rFonts w:ascii="宋体" w:eastAsia="宋体" w:hAnsi="宋体" w:hint="eastAsia"/>
        </w:rPr>
      </w:pPr>
      <w:r w:rsidRPr="00FF16D1">
        <w:rPr>
          <w:rFonts w:ascii="宋体" w:eastAsia="宋体" w:hAnsi="宋体" w:hint="eastAsia"/>
        </w:rPr>
        <w:t>用</w:t>
      </w:r>
      <w:proofErr w:type="spellStart"/>
      <w:r w:rsidRPr="00FF16D1">
        <w:rPr>
          <w:rFonts w:ascii="宋体" w:eastAsia="宋体" w:hAnsi="宋体"/>
        </w:rPr>
        <w:t>Matlab</w:t>
      </w:r>
      <w:proofErr w:type="spellEnd"/>
      <w:r w:rsidRPr="00FF16D1">
        <w:rPr>
          <w:rFonts w:ascii="宋体" w:eastAsia="宋体" w:hAnsi="宋体" w:hint="eastAsia"/>
        </w:rPr>
        <w:t>分析二维直角坐标下，以下三种情形的静电场分布：</w:t>
      </w:r>
    </w:p>
    <w:p w14:paraId="17AD3338" w14:textId="049E6388" w:rsidR="00FF16D1" w:rsidRPr="00FF16D1" w:rsidRDefault="00FF16D1" w:rsidP="00FF16D1">
      <w:pPr>
        <w:spacing w:after="160"/>
        <w:rPr>
          <w:rFonts w:ascii="宋体" w:eastAsia="宋体" w:hAnsi="宋体" w:hint="eastAsia"/>
        </w:rPr>
      </w:pPr>
      <w:r w:rsidRPr="00FF16D1">
        <w:rPr>
          <w:rFonts w:ascii="宋体" w:eastAsia="宋体" w:hAnsi="宋体" w:hint="eastAsia"/>
        </w:rPr>
        <w:t>情形</w:t>
      </w:r>
      <w:proofErr w:type="gramStart"/>
      <w:r w:rsidRPr="00FF16D1">
        <w:rPr>
          <w:rFonts w:ascii="宋体" w:eastAsia="宋体" w:hAnsi="宋体" w:hint="eastAsia"/>
        </w:rPr>
        <w:t>一</w:t>
      </w:r>
      <w:proofErr w:type="gramEnd"/>
      <w:r w:rsidRPr="00FF16D1">
        <w:rPr>
          <w:rFonts w:ascii="宋体" w:eastAsia="宋体" w:hAnsi="宋体" w:hint="eastAsia"/>
        </w:rPr>
        <w:t>：点电荷</w:t>
      </w:r>
      <w:r w:rsidRPr="00FF16D1">
        <w:rPr>
          <w:rFonts w:ascii="宋体" w:eastAsia="宋体" w:hAnsi="宋体"/>
        </w:rPr>
        <w:t>Q</w:t>
      </w:r>
      <w:r w:rsidRPr="00FF16D1">
        <w:rPr>
          <w:rFonts w:ascii="宋体" w:eastAsia="宋体" w:hAnsi="宋体"/>
          <w:vertAlign w:val="subscript"/>
        </w:rPr>
        <w:t>1</w:t>
      </w:r>
      <w:r w:rsidRPr="00FF16D1">
        <w:rPr>
          <w:rFonts w:ascii="宋体" w:eastAsia="宋体" w:hAnsi="宋体"/>
        </w:rPr>
        <w:t>= 1</w:t>
      </w:r>
      <m:oMath>
        <m:r>
          <m:rPr>
            <m:sty m:val="p"/>
          </m:rPr>
          <w:rPr>
            <w:rFonts w:ascii="Cambria Math" w:eastAsia="宋体" w:hAnsi="Cambria Math"/>
          </w:rPr>
          <m:t>×</m:t>
        </m:r>
      </m:oMath>
      <w:r w:rsidRPr="00FF16D1">
        <w:rPr>
          <w:rFonts w:ascii="宋体" w:eastAsia="宋体" w:hAnsi="宋体"/>
        </w:rPr>
        <w:t>10</w:t>
      </w:r>
      <w:r w:rsidRPr="00FF16D1">
        <w:rPr>
          <w:rFonts w:ascii="宋体" w:eastAsia="宋体" w:hAnsi="宋体"/>
          <w:vertAlign w:val="superscript"/>
        </w:rPr>
        <w:t xml:space="preserve">-9 </w:t>
      </w:r>
      <w:r w:rsidRPr="00FF16D1">
        <w:rPr>
          <w:rFonts w:ascii="宋体" w:eastAsia="宋体" w:hAnsi="宋体"/>
        </w:rPr>
        <w:t>C</w:t>
      </w:r>
      <w:r w:rsidRPr="00FF16D1">
        <w:rPr>
          <w:rFonts w:ascii="宋体" w:eastAsia="宋体" w:hAnsi="宋体" w:hint="eastAsia"/>
        </w:rPr>
        <w:t>位于点</w:t>
      </w:r>
      <w:r w:rsidRPr="00FF16D1">
        <w:rPr>
          <w:rFonts w:ascii="宋体" w:eastAsia="宋体" w:hAnsi="宋体"/>
        </w:rPr>
        <w:t>P</w:t>
      </w:r>
      <w:r w:rsidRPr="00FF16D1">
        <w:rPr>
          <w:rFonts w:ascii="宋体" w:eastAsia="宋体" w:hAnsi="宋体"/>
          <w:vertAlign w:val="subscript"/>
        </w:rPr>
        <w:t>1</w:t>
      </w:r>
      <w:r w:rsidRPr="00FF16D1">
        <w:rPr>
          <w:rFonts w:ascii="宋体" w:eastAsia="宋体" w:hAnsi="宋体"/>
        </w:rPr>
        <w:t>[-0.01,0]</w:t>
      </w:r>
      <w:r w:rsidRPr="00FF16D1">
        <w:rPr>
          <w:rFonts w:ascii="宋体" w:eastAsia="宋体" w:hAnsi="宋体" w:hint="eastAsia"/>
        </w:rPr>
        <w:t>，点电荷</w:t>
      </w:r>
      <w:r w:rsidRPr="00FF16D1">
        <w:rPr>
          <w:rFonts w:ascii="宋体" w:eastAsia="宋体" w:hAnsi="宋体"/>
        </w:rPr>
        <w:t>Q</w:t>
      </w:r>
      <w:r w:rsidRPr="00FF16D1">
        <w:rPr>
          <w:rFonts w:ascii="宋体" w:eastAsia="宋体" w:hAnsi="宋体"/>
          <w:vertAlign w:val="subscript"/>
        </w:rPr>
        <w:t>2</w:t>
      </w:r>
      <w:r w:rsidRPr="00FF16D1">
        <w:rPr>
          <w:rFonts w:ascii="宋体" w:eastAsia="宋体" w:hAnsi="宋体"/>
        </w:rPr>
        <w:t>= 1</w:t>
      </w:r>
      <m:oMath>
        <m:r>
          <m:rPr>
            <m:sty m:val="p"/>
          </m:rPr>
          <w:rPr>
            <w:rFonts w:ascii="Cambria Math" w:eastAsia="宋体" w:hAnsi="Cambria Math"/>
          </w:rPr>
          <m:t>×</m:t>
        </m:r>
      </m:oMath>
      <w:r w:rsidRPr="00FF16D1">
        <w:rPr>
          <w:rFonts w:ascii="宋体" w:eastAsia="宋体" w:hAnsi="宋体"/>
        </w:rPr>
        <w:t>10</w:t>
      </w:r>
      <w:r w:rsidRPr="00FF16D1">
        <w:rPr>
          <w:rFonts w:ascii="宋体" w:eastAsia="宋体" w:hAnsi="宋体"/>
          <w:vertAlign w:val="superscript"/>
        </w:rPr>
        <w:t xml:space="preserve">-9 </w:t>
      </w:r>
      <w:r w:rsidRPr="00FF16D1">
        <w:rPr>
          <w:rFonts w:ascii="宋体" w:eastAsia="宋体" w:hAnsi="宋体"/>
        </w:rPr>
        <w:t>C</w:t>
      </w:r>
      <w:r w:rsidRPr="00FF16D1">
        <w:rPr>
          <w:rFonts w:ascii="宋体" w:eastAsia="宋体" w:hAnsi="宋体" w:hint="eastAsia"/>
        </w:rPr>
        <w:t>位于点</w:t>
      </w:r>
      <w:r w:rsidRPr="00FF16D1">
        <w:rPr>
          <w:rFonts w:ascii="宋体" w:eastAsia="宋体" w:hAnsi="宋体"/>
        </w:rPr>
        <w:t>P</w:t>
      </w:r>
      <w:r w:rsidRPr="00FF16D1">
        <w:rPr>
          <w:rFonts w:ascii="宋体" w:eastAsia="宋体" w:hAnsi="宋体"/>
          <w:vertAlign w:val="subscript"/>
        </w:rPr>
        <w:t>2</w:t>
      </w:r>
      <w:r w:rsidRPr="00FF16D1">
        <w:rPr>
          <w:rFonts w:ascii="宋体" w:eastAsia="宋体" w:hAnsi="宋体"/>
        </w:rPr>
        <w:t>[0.01,0]</w:t>
      </w:r>
      <w:r w:rsidRPr="00FF16D1">
        <w:rPr>
          <w:rFonts w:ascii="宋体" w:eastAsia="宋体" w:hAnsi="宋体" w:hint="eastAsia"/>
        </w:rPr>
        <w:t>；</w:t>
      </w:r>
    </w:p>
    <w:p w14:paraId="6A92AAF5" w14:textId="282F635E" w:rsidR="00FF16D1" w:rsidRPr="00FF16D1" w:rsidRDefault="00FF16D1" w:rsidP="00FF16D1">
      <w:pPr>
        <w:spacing w:after="160"/>
        <w:rPr>
          <w:rFonts w:ascii="宋体" w:eastAsia="宋体" w:hAnsi="宋体" w:hint="eastAsia"/>
        </w:rPr>
      </w:pPr>
      <w:r w:rsidRPr="00FF16D1">
        <w:rPr>
          <w:rFonts w:ascii="宋体" w:eastAsia="宋体" w:hAnsi="宋体" w:hint="eastAsia"/>
        </w:rPr>
        <w:t>情形二：点电荷</w:t>
      </w:r>
      <w:r w:rsidRPr="00FF16D1">
        <w:rPr>
          <w:rFonts w:ascii="宋体" w:eastAsia="宋体" w:hAnsi="宋体"/>
        </w:rPr>
        <w:t>Q</w:t>
      </w:r>
      <w:r w:rsidRPr="00FF16D1">
        <w:rPr>
          <w:rFonts w:ascii="宋体" w:eastAsia="宋体" w:hAnsi="宋体"/>
          <w:vertAlign w:val="subscript"/>
        </w:rPr>
        <w:t>1</w:t>
      </w:r>
      <w:r w:rsidRPr="00FF16D1">
        <w:rPr>
          <w:rFonts w:ascii="宋体" w:eastAsia="宋体" w:hAnsi="宋体"/>
        </w:rPr>
        <w:t>= 5</w:t>
      </w:r>
      <m:oMath>
        <m:r>
          <m:rPr>
            <m:sty m:val="p"/>
          </m:rPr>
          <w:rPr>
            <w:rFonts w:ascii="Cambria Math" w:eastAsia="宋体" w:hAnsi="Cambria Math"/>
          </w:rPr>
          <m:t>×</m:t>
        </m:r>
      </m:oMath>
      <w:r w:rsidRPr="00FF16D1">
        <w:rPr>
          <w:rFonts w:ascii="宋体" w:eastAsia="宋体" w:hAnsi="宋体"/>
        </w:rPr>
        <w:t>10</w:t>
      </w:r>
      <w:r w:rsidRPr="00FF16D1">
        <w:rPr>
          <w:rFonts w:ascii="宋体" w:eastAsia="宋体" w:hAnsi="宋体"/>
          <w:vertAlign w:val="superscript"/>
        </w:rPr>
        <w:t xml:space="preserve">-9 </w:t>
      </w:r>
      <w:r w:rsidRPr="00FF16D1">
        <w:rPr>
          <w:rFonts w:ascii="宋体" w:eastAsia="宋体" w:hAnsi="宋体"/>
        </w:rPr>
        <w:t>C</w:t>
      </w:r>
      <w:r w:rsidRPr="00FF16D1">
        <w:rPr>
          <w:rFonts w:ascii="宋体" w:eastAsia="宋体" w:hAnsi="宋体" w:hint="eastAsia"/>
        </w:rPr>
        <w:t>位于点</w:t>
      </w:r>
      <w:r w:rsidRPr="00FF16D1">
        <w:rPr>
          <w:rFonts w:ascii="宋体" w:eastAsia="宋体" w:hAnsi="宋体"/>
        </w:rPr>
        <w:t>P</w:t>
      </w:r>
      <w:r w:rsidRPr="00FF16D1">
        <w:rPr>
          <w:rFonts w:ascii="宋体" w:eastAsia="宋体" w:hAnsi="宋体"/>
          <w:vertAlign w:val="subscript"/>
        </w:rPr>
        <w:t>1</w:t>
      </w:r>
      <w:r w:rsidRPr="00FF16D1">
        <w:rPr>
          <w:rFonts w:ascii="宋体" w:eastAsia="宋体" w:hAnsi="宋体"/>
        </w:rPr>
        <w:t>[-2,0]</w:t>
      </w:r>
      <w:r w:rsidRPr="00FF16D1">
        <w:rPr>
          <w:rFonts w:ascii="宋体" w:eastAsia="宋体" w:hAnsi="宋体" w:hint="eastAsia"/>
        </w:rPr>
        <w:t>，点电荷</w:t>
      </w:r>
      <w:r w:rsidRPr="00FF16D1">
        <w:rPr>
          <w:rFonts w:ascii="宋体" w:eastAsia="宋体" w:hAnsi="宋体"/>
        </w:rPr>
        <w:t>Q</w:t>
      </w:r>
      <w:r w:rsidRPr="00FF16D1">
        <w:rPr>
          <w:rFonts w:ascii="宋体" w:eastAsia="宋体" w:hAnsi="宋体"/>
          <w:vertAlign w:val="subscript"/>
        </w:rPr>
        <w:t>2</w:t>
      </w:r>
      <w:r w:rsidRPr="00FF16D1">
        <w:rPr>
          <w:rFonts w:ascii="宋体" w:eastAsia="宋体" w:hAnsi="宋体"/>
        </w:rPr>
        <w:t>= -5</w:t>
      </w:r>
      <m:oMath>
        <m:r>
          <m:rPr>
            <m:sty m:val="p"/>
          </m:rPr>
          <w:rPr>
            <w:rFonts w:ascii="Cambria Math" w:eastAsia="宋体" w:hAnsi="Cambria Math"/>
          </w:rPr>
          <m:t>×</m:t>
        </m:r>
      </m:oMath>
      <w:r w:rsidRPr="00FF16D1">
        <w:rPr>
          <w:rFonts w:ascii="宋体" w:eastAsia="宋体" w:hAnsi="宋体"/>
        </w:rPr>
        <w:t>10</w:t>
      </w:r>
      <w:r w:rsidRPr="00FF16D1">
        <w:rPr>
          <w:rFonts w:ascii="宋体" w:eastAsia="宋体" w:hAnsi="宋体"/>
          <w:vertAlign w:val="superscript"/>
        </w:rPr>
        <w:t xml:space="preserve">-9 </w:t>
      </w:r>
      <w:r w:rsidRPr="00FF16D1">
        <w:rPr>
          <w:rFonts w:ascii="宋体" w:eastAsia="宋体" w:hAnsi="宋体"/>
        </w:rPr>
        <w:t>C</w:t>
      </w:r>
      <w:r w:rsidRPr="00FF16D1">
        <w:rPr>
          <w:rFonts w:ascii="宋体" w:eastAsia="宋体" w:hAnsi="宋体" w:hint="eastAsia"/>
        </w:rPr>
        <w:t>位于点</w:t>
      </w:r>
      <w:r w:rsidRPr="00FF16D1">
        <w:rPr>
          <w:rFonts w:ascii="宋体" w:eastAsia="宋体" w:hAnsi="宋体"/>
        </w:rPr>
        <w:t>P</w:t>
      </w:r>
      <w:r w:rsidRPr="00FF16D1">
        <w:rPr>
          <w:rFonts w:ascii="宋体" w:eastAsia="宋体" w:hAnsi="宋体"/>
          <w:vertAlign w:val="subscript"/>
        </w:rPr>
        <w:t>2</w:t>
      </w:r>
      <w:r w:rsidRPr="00FF16D1">
        <w:rPr>
          <w:rFonts w:ascii="宋体" w:eastAsia="宋体" w:hAnsi="宋体"/>
        </w:rPr>
        <w:t>[2,0]</w:t>
      </w:r>
      <w:r w:rsidRPr="00FF16D1">
        <w:rPr>
          <w:rFonts w:ascii="宋体" w:eastAsia="宋体" w:hAnsi="宋体" w:hint="eastAsia"/>
        </w:rPr>
        <w:t>；</w:t>
      </w:r>
    </w:p>
    <w:p w14:paraId="23714C0C" w14:textId="608398B4" w:rsidR="00FF16D1" w:rsidRPr="00FF16D1" w:rsidRDefault="00FF16D1" w:rsidP="00FF16D1">
      <w:pPr>
        <w:spacing w:after="160"/>
        <w:rPr>
          <w:rFonts w:ascii="宋体" w:eastAsia="宋体" w:hAnsi="宋体" w:hint="eastAsia"/>
        </w:rPr>
      </w:pPr>
      <w:r w:rsidRPr="00FF16D1">
        <w:rPr>
          <w:rFonts w:ascii="宋体" w:eastAsia="宋体" w:hAnsi="宋体" w:hint="eastAsia"/>
        </w:rPr>
        <w:t>情形三：点电荷</w:t>
      </w:r>
      <w:r w:rsidRPr="00FF16D1">
        <w:rPr>
          <w:rFonts w:ascii="宋体" w:eastAsia="宋体" w:hAnsi="宋体"/>
        </w:rPr>
        <w:t>Q</w:t>
      </w:r>
      <w:r w:rsidRPr="00FF16D1">
        <w:rPr>
          <w:rFonts w:ascii="宋体" w:eastAsia="宋体" w:hAnsi="宋体"/>
          <w:vertAlign w:val="subscript"/>
        </w:rPr>
        <w:t>1</w:t>
      </w:r>
      <w:r w:rsidRPr="00FF16D1">
        <w:rPr>
          <w:rFonts w:ascii="宋体" w:eastAsia="宋体" w:hAnsi="宋体"/>
        </w:rPr>
        <w:t>= 8</w:t>
      </w:r>
      <m:oMath>
        <m:r>
          <m:rPr>
            <m:sty m:val="p"/>
          </m:rPr>
          <w:rPr>
            <w:rFonts w:ascii="Cambria Math" w:eastAsia="宋体" w:hAnsi="Cambria Math"/>
          </w:rPr>
          <m:t>×</m:t>
        </m:r>
      </m:oMath>
      <w:r w:rsidRPr="00FF16D1">
        <w:rPr>
          <w:rFonts w:ascii="宋体" w:eastAsia="宋体" w:hAnsi="宋体"/>
        </w:rPr>
        <w:t>10</w:t>
      </w:r>
      <w:r w:rsidRPr="00FF16D1">
        <w:rPr>
          <w:rFonts w:ascii="宋体" w:eastAsia="宋体" w:hAnsi="宋体"/>
          <w:vertAlign w:val="superscript"/>
        </w:rPr>
        <w:t xml:space="preserve">-9 </w:t>
      </w:r>
      <w:r w:rsidRPr="00FF16D1">
        <w:rPr>
          <w:rFonts w:ascii="宋体" w:eastAsia="宋体" w:hAnsi="宋体"/>
        </w:rPr>
        <w:t>C</w:t>
      </w:r>
      <w:r w:rsidRPr="00FF16D1">
        <w:rPr>
          <w:rFonts w:ascii="宋体" w:eastAsia="宋体" w:hAnsi="宋体" w:hint="eastAsia"/>
        </w:rPr>
        <w:t>位于点</w:t>
      </w:r>
      <w:r w:rsidRPr="00FF16D1">
        <w:rPr>
          <w:rFonts w:ascii="宋体" w:eastAsia="宋体" w:hAnsi="宋体"/>
        </w:rPr>
        <w:t>P</w:t>
      </w:r>
      <w:r w:rsidRPr="00FF16D1">
        <w:rPr>
          <w:rFonts w:ascii="宋体" w:eastAsia="宋体" w:hAnsi="宋体"/>
          <w:vertAlign w:val="subscript"/>
        </w:rPr>
        <w:t>1</w:t>
      </w:r>
      <w:r w:rsidRPr="00FF16D1">
        <w:rPr>
          <w:rFonts w:ascii="宋体" w:eastAsia="宋体" w:hAnsi="宋体"/>
        </w:rPr>
        <w:t>[-sqrt(3),-1]</w:t>
      </w:r>
      <w:r w:rsidRPr="00FF16D1">
        <w:rPr>
          <w:rFonts w:ascii="宋体" w:eastAsia="宋体" w:hAnsi="宋体" w:hint="eastAsia"/>
        </w:rPr>
        <w:t>，点电荷</w:t>
      </w:r>
      <w:r w:rsidRPr="00FF16D1">
        <w:rPr>
          <w:rFonts w:ascii="宋体" w:eastAsia="宋体" w:hAnsi="宋体"/>
        </w:rPr>
        <w:t>Q</w:t>
      </w:r>
      <w:r w:rsidRPr="00FF16D1">
        <w:rPr>
          <w:rFonts w:ascii="宋体" w:eastAsia="宋体" w:hAnsi="宋体"/>
          <w:vertAlign w:val="subscript"/>
        </w:rPr>
        <w:t>2</w:t>
      </w:r>
      <w:r w:rsidRPr="00FF16D1">
        <w:rPr>
          <w:rFonts w:ascii="宋体" w:eastAsia="宋体" w:hAnsi="宋体"/>
        </w:rPr>
        <w:t>= 8</w:t>
      </w:r>
      <m:oMath>
        <m:r>
          <m:rPr>
            <m:sty m:val="p"/>
          </m:rPr>
          <w:rPr>
            <w:rFonts w:ascii="Cambria Math" w:eastAsia="宋体" w:hAnsi="Cambria Math"/>
          </w:rPr>
          <m:t>×</m:t>
        </m:r>
      </m:oMath>
      <w:r w:rsidRPr="00FF16D1">
        <w:rPr>
          <w:rFonts w:ascii="宋体" w:eastAsia="宋体" w:hAnsi="宋体"/>
        </w:rPr>
        <w:t>10</w:t>
      </w:r>
      <w:r w:rsidRPr="00FF16D1">
        <w:rPr>
          <w:rFonts w:ascii="宋体" w:eastAsia="宋体" w:hAnsi="宋体"/>
          <w:vertAlign w:val="superscript"/>
        </w:rPr>
        <w:t xml:space="preserve">-9 </w:t>
      </w:r>
      <w:r w:rsidRPr="00FF16D1">
        <w:rPr>
          <w:rFonts w:ascii="宋体" w:eastAsia="宋体" w:hAnsi="宋体"/>
        </w:rPr>
        <w:t>C</w:t>
      </w:r>
      <w:r w:rsidRPr="00FF16D1">
        <w:rPr>
          <w:rFonts w:ascii="宋体" w:eastAsia="宋体" w:hAnsi="宋体" w:hint="eastAsia"/>
        </w:rPr>
        <w:t>位于点</w:t>
      </w:r>
      <w:r w:rsidRPr="00FF16D1">
        <w:rPr>
          <w:rFonts w:ascii="宋体" w:eastAsia="宋体" w:hAnsi="宋体"/>
        </w:rPr>
        <w:t>P</w:t>
      </w:r>
      <w:r w:rsidRPr="00FF16D1">
        <w:rPr>
          <w:rFonts w:ascii="宋体" w:eastAsia="宋体" w:hAnsi="宋体"/>
          <w:vertAlign w:val="subscript"/>
        </w:rPr>
        <w:t>2</w:t>
      </w:r>
      <w:r w:rsidRPr="00FF16D1">
        <w:rPr>
          <w:rFonts w:ascii="宋体" w:eastAsia="宋体" w:hAnsi="宋体"/>
        </w:rPr>
        <w:t>[sqrt(3),-1]</w:t>
      </w:r>
      <w:r w:rsidRPr="00FF16D1">
        <w:rPr>
          <w:rFonts w:ascii="宋体" w:eastAsia="宋体" w:hAnsi="宋体" w:hint="eastAsia"/>
        </w:rPr>
        <w:t>，点电荷</w:t>
      </w:r>
      <w:r w:rsidRPr="00FF16D1">
        <w:rPr>
          <w:rFonts w:ascii="宋体" w:eastAsia="宋体" w:hAnsi="宋体"/>
        </w:rPr>
        <w:t>Q</w:t>
      </w:r>
      <w:r w:rsidRPr="00FF16D1">
        <w:rPr>
          <w:rFonts w:ascii="宋体" w:eastAsia="宋体" w:hAnsi="宋体"/>
          <w:vertAlign w:val="subscript"/>
        </w:rPr>
        <w:t>3</w:t>
      </w:r>
      <w:r w:rsidRPr="00FF16D1">
        <w:rPr>
          <w:rFonts w:ascii="宋体" w:eastAsia="宋体" w:hAnsi="宋体"/>
        </w:rPr>
        <w:t>= 8</w:t>
      </w:r>
      <m:oMath>
        <m:r>
          <m:rPr>
            <m:sty m:val="p"/>
          </m:rPr>
          <w:rPr>
            <w:rFonts w:ascii="Cambria Math" w:eastAsia="宋体" w:hAnsi="Cambria Math"/>
          </w:rPr>
          <m:t>×</m:t>
        </m:r>
      </m:oMath>
      <w:r w:rsidRPr="00FF16D1">
        <w:rPr>
          <w:rFonts w:ascii="宋体" w:eastAsia="宋体" w:hAnsi="宋体"/>
        </w:rPr>
        <w:t>10</w:t>
      </w:r>
      <w:r w:rsidRPr="00FF16D1">
        <w:rPr>
          <w:rFonts w:ascii="宋体" w:eastAsia="宋体" w:hAnsi="宋体"/>
          <w:vertAlign w:val="superscript"/>
        </w:rPr>
        <w:t xml:space="preserve">-9 </w:t>
      </w:r>
      <w:r w:rsidRPr="00FF16D1">
        <w:rPr>
          <w:rFonts w:ascii="宋体" w:eastAsia="宋体" w:hAnsi="宋体"/>
        </w:rPr>
        <w:t>C</w:t>
      </w:r>
      <w:r w:rsidRPr="00FF16D1">
        <w:rPr>
          <w:rFonts w:ascii="宋体" w:eastAsia="宋体" w:hAnsi="宋体" w:hint="eastAsia"/>
        </w:rPr>
        <w:t>位于点</w:t>
      </w:r>
      <w:r w:rsidRPr="00FF16D1">
        <w:rPr>
          <w:rFonts w:ascii="宋体" w:eastAsia="宋体" w:hAnsi="宋体"/>
        </w:rPr>
        <w:t>P</w:t>
      </w:r>
      <w:r w:rsidRPr="00FF16D1">
        <w:rPr>
          <w:rFonts w:ascii="宋体" w:eastAsia="宋体" w:hAnsi="宋体"/>
          <w:vertAlign w:val="subscript"/>
        </w:rPr>
        <w:t>3</w:t>
      </w:r>
      <w:r w:rsidRPr="00FF16D1">
        <w:rPr>
          <w:rFonts w:ascii="宋体" w:eastAsia="宋体" w:hAnsi="宋体"/>
        </w:rPr>
        <w:t>[0,2]</w:t>
      </w:r>
      <w:r w:rsidRPr="00FF16D1">
        <w:rPr>
          <w:rFonts w:ascii="宋体" w:eastAsia="宋体" w:hAnsi="宋体" w:hint="eastAsia"/>
        </w:rPr>
        <w:t>。</w:t>
      </w:r>
    </w:p>
    <w:p w14:paraId="4C7F268D" w14:textId="77777777" w:rsidR="00FF16D1" w:rsidRPr="00FF16D1" w:rsidRDefault="00FF16D1" w:rsidP="00FF16D1">
      <w:pPr>
        <w:spacing w:after="160"/>
        <w:rPr>
          <w:rFonts w:ascii="宋体" w:eastAsia="宋体" w:hAnsi="宋体" w:hint="eastAsia"/>
        </w:rPr>
      </w:pPr>
      <w:r w:rsidRPr="00FF16D1">
        <w:rPr>
          <w:rFonts w:ascii="宋体" w:eastAsia="宋体" w:hAnsi="宋体" w:hint="eastAsia"/>
        </w:rPr>
        <w:t>要求：</w:t>
      </w:r>
      <w:r w:rsidRPr="00FF16D1">
        <w:rPr>
          <w:rFonts w:ascii="宋体" w:eastAsia="宋体" w:hAnsi="宋体"/>
        </w:rPr>
        <w:t>1</w:t>
      </w:r>
      <w:r w:rsidRPr="00FF16D1">
        <w:rPr>
          <w:rFonts w:ascii="宋体" w:eastAsia="宋体" w:hAnsi="宋体" w:hint="eastAsia"/>
        </w:rPr>
        <w:t>）针对每一种情形，选择合适</w:t>
      </w:r>
      <w:proofErr w:type="gramStart"/>
      <w:r w:rsidRPr="00FF16D1">
        <w:rPr>
          <w:rFonts w:ascii="宋体" w:eastAsia="宋体" w:hAnsi="宋体" w:hint="eastAsia"/>
        </w:rPr>
        <w:t>的场域范围</w:t>
      </w:r>
      <w:proofErr w:type="gramEnd"/>
      <w:r w:rsidRPr="00FF16D1">
        <w:rPr>
          <w:rFonts w:ascii="宋体" w:eastAsia="宋体" w:hAnsi="宋体" w:hint="eastAsia"/>
        </w:rPr>
        <w:t>；</w:t>
      </w:r>
    </w:p>
    <w:p w14:paraId="44F6BFEC" w14:textId="77777777" w:rsidR="00FF16D1" w:rsidRPr="00FF16D1" w:rsidRDefault="00FF16D1" w:rsidP="00FF16D1">
      <w:pPr>
        <w:spacing w:after="160"/>
        <w:rPr>
          <w:rFonts w:ascii="宋体" w:eastAsia="宋体" w:hAnsi="宋体" w:hint="eastAsia"/>
        </w:rPr>
      </w:pPr>
      <w:r w:rsidRPr="00FF16D1">
        <w:rPr>
          <w:rFonts w:ascii="宋体" w:eastAsia="宋体" w:hAnsi="宋体"/>
        </w:rPr>
        <w:t xml:space="preserve">      2</w:t>
      </w:r>
      <w:r w:rsidRPr="00FF16D1">
        <w:rPr>
          <w:rFonts w:ascii="宋体" w:eastAsia="宋体" w:hAnsi="宋体" w:hint="eastAsia"/>
        </w:rPr>
        <w:t>）计算并</w:t>
      </w:r>
      <w:proofErr w:type="gramStart"/>
      <w:r w:rsidRPr="00FF16D1">
        <w:rPr>
          <w:rFonts w:ascii="宋体" w:eastAsia="宋体" w:hAnsi="宋体" w:hint="eastAsia"/>
        </w:rPr>
        <w:t>绘制场</w:t>
      </w:r>
      <w:proofErr w:type="gramEnd"/>
      <w:r w:rsidRPr="00FF16D1">
        <w:rPr>
          <w:rFonts w:ascii="宋体" w:eastAsia="宋体" w:hAnsi="宋体" w:hint="eastAsia"/>
        </w:rPr>
        <w:t>域内各点电位分布；</w:t>
      </w:r>
    </w:p>
    <w:p w14:paraId="492D8C43" w14:textId="77777777" w:rsidR="00FF16D1" w:rsidRPr="00FF16D1" w:rsidRDefault="00FF16D1" w:rsidP="00FF16D1">
      <w:pPr>
        <w:spacing w:after="160"/>
        <w:rPr>
          <w:rFonts w:ascii="宋体" w:eastAsia="宋体" w:hAnsi="宋体" w:hint="eastAsia"/>
        </w:rPr>
      </w:pPr>
      <w:r w:rsidRPr="00FF16D1">
        <w:rPr>
          <w:rFonts w:ascii="宋体" w:eastAsia="宋体" w:hAnsi="宋体"/>
        </w:rPr>
        <w:t>3</w:t>
      </w:r>
      <w:r w:rsidRPr="00FF16D1">
        <w:rPr>
          <w:rFonts w:ascii="宋体" w:eastAsia="宋体" w:hAnsi="宋体" w:hint="eastAsia"/>
        </w:rPr>
        <w:t>）</w:t>
      </w:r>
      <w:proofErr w:type="gramStart"/>
      <w:r w:rsidRPr="00FF16D1">
        <w:rPr>
          <w:rFonts w:ascii="宋体" w:eastAsia="宋体" w:hAnsi="宋体" w:hint="eastAsia"/>
        </w:rPr>
        <w:t>绘制场</w:t>
      </w:r>
      <w:proofErr w:type="gramEnd"/>
      <w:r w:rsidRPr="00FF16D1">
        <w:rPr>
          <w:rFonts w:ascii="宋体" w:eastAsia="宋体" w:hAnsi="宋体" w:hint="eastAsia"/>
        </w:rPr>
        <w:t>域内等电位线的分布（根据实际情况选择合适的等电位值）；</w:t>
      </w:r>
    </w:p>
    <w:p w14:paraId="736AC3C6" w14:textId="77777777" w:rsidR="00FF16D1" w:rsidRPr="00FF16D1" w:rsidRDefault="00FF16D1" w:rsidP="00FF16D1">
      <w:pPr>
        <w:spacing w:after="160"/>
        <w:rPr>
          <w:rFonts w:ascii="宋体" w:eastAsia="宋体" w:hAnsi="宋体" w:hint="eastAsia"/>
        </w:rPr>
      </w:pPr>
      <w:r w:rsidRPr="00FF16D1">
        <w:rPr>
          <w:rFonts w:ascii="宋体" w:eastAsia="宋体" w:hAnsi="宋体"/>
        </w:rPr>
        <w:t>4</w:t>
      </w:r>
      <w:r w:rsidRPr="00FF16D1">
        <w:rPr>
          <w:rFonts w:ascii="宋体" w:eastAsia="宋体" w:hAnsi="宋体" w:hint="eastAsia"/>
        </w:rPr>
        <w:t>）</w:t>
      </w:r>
      <w:proofErr w:type="gramStart"/>
      <w:r w:rsidRPr="00FF16D1">
        <w:rPr>
          <w:rFonts w:ascii="宋体" w:eastAsia="宋体" w:hAnsi="宋体" w:hint="eastAsia"/>
        </w:rPr>
        <w:t>绘制场</w:t>
      </w:r>
      <w:proofErr w:type="gramEnd"/>
      <w:r w:rsidRPr="00FF16D1">
        <w:rPr>
          <w:rFonts w:ascii="宋体" w:eastAsia="宋体" w:hAnsi="宋体" w:hint="eastAsia"/>
        </w:rPr>
        <w:t>域内的等电位线及电场线（用光滑连续曲线表示）的分布；</w:t>
      </w:r>
    </w:p>
    <w:p w14:paraId="1FCEE84C" w14:textId="4107BA51" w:rsidR="00FF16D1" w:rsidRPr="00610D47" w:rsidRDefault="00FF16D1" w:rsidP="00FF16D1">
      <w:pPr>
        <w:spacing w:after="160"/>
        <w:rPr>
          <w:rFonts w:ascii="宋体" w:eastAsia="宋体" w:hAnsi="宋体" w:hint="eastAsia"/>
        </w:rPr>
      </w:pPr>
      <w:r w:rsidRPr="00FF16D1">
        <w:rPr>
          <w:rFonts w:ascii="宋体" w:eastAsia="宋体" w:hAnsi="宋体"/>
        </w:rPr>
        <w:t>5</w:t>
      </w:r>
      <w:r w:rsidRPr="00FF16D1">
        <w:rPr>
          <w:rFonts w:ascii="宋体" w:eastAsia="宋体" w:hAnsi="宋体" w:hint="eastAsia"/>
        </w:rPr>
        <w:t>）</w:t>
      </w:r>
      <w:proofErr w:type="gramStart"/>
      <w:r w:rsidRPr="00FF16D1">
        <w:rPr>
          <w:rFonts w:ascii="宋体" w:eastAsia="宋体" w:hAnsi="宋体" w:hint="eastAsia"/>
        </w:rPr>
        <w:t>绘制场</w:t>
      </w:r>
      <w:proofErr w:type="gramEnd"/>
      <w:r w:rsidRPr="00FF16D1">
        <w:rPr>
          <w:rFonts w:ascii="宋体" w:eastAsia="宋体" w:hAnsi="宋体" w:hint="eastAsia"/>
        </w:rPr>
        <w:t>域内的等电位线及电场线（用归一化箭头表示）的分布。</w:t>
      </w:r>
    </w:p>
    <w:p w14:paraId="2D1DF19D" w14:textId="77777777" w:rsidR="00FF16D1" w:rsidRPr="00610D47" w:rsidRDefault="00FF16D1" w:rsidP="00FF16D1">
      <w:pPr>
        <w:spacing w:after="160"/>
        <w:rPr>
          <w:rFonts w:ascii="宋体" w:eastAsia="宋体" w:hAnsi="宋体" w:hint="eastAsia"/>
          <w:b/>
          <w:bCs/>
        </w:rPr>
      </w:pPr>
      <w:r w:rsidRPr="00610D47">
        <w:rPr>
          <w:rFonts w:ascii="宋体" w:eastAsia="宋体" w:hAnsi="宋体" w:hint="eastAsia"/>
          <w:b/>
          <w:bCs/>
        </w:rPr>
        <w:t>一、情形</w:t>
      </w:r>
      <w:proofErr w:type="gramStart"/>
      <w:r w:rsidRPr="00610D47">
        <w:rPr>
          <w:rFonts w:ascii="宋体" w:eastAsia="宋体" w:hAnsi="宋体" w:hint="eastAsia"/>
          <w:b/>
          <w:bCs/>
        </w:rPr>
        <w:t>一</w:t>
      </w:r>
      <w:proofErr w:type="gramEnd"/>
      <w:r w:rsidRPr="00610D47">
        <w:rPr>
          <w:rFonts w:ascii="宋体" w:eastAsia="宋体" w:hAnsi="宋体" w:hint="eastAsia"/>
          <w:b/>
          <w:bCs/>
        </w:rPr>
        <w:t>：两个等量同性点</w:t>
      </w:r>
      <w:r w:rsidRPr="00610D47">
        <w:rPr>
          <w:rFonts w:ascii="宋体" w:eastAsia="宋体" w:hAnsi="宋体" w:cs="宋体" w:hint="eastAsia"/>
          <w:b/>
          <w:bCs/>
        </w:rPr>
        <w:t>电</w:t>
      </w:r>
      <w:r w:rsidRPr="00610D47">
        <w:rPr>
          <w:rFonts w:ascii="宋体" w:eastAsia="宋体" w:hAnsi="宋体" w:cs="Yu Gothic Medium" w:hint="eastAsia"/>
          <w:b/>
          <w:bCs/>
        </w:rPr>
        <w:t>荷的</w:t>
      </w:r>
      <w:r w:rsidRPr="00610D47">
        <w:rPr>
          <w:rFonts w:ascii="宋体" w:eastAsia="宋体" w:hAnsi="宋体" w:cs="宋体" w:hint="eastAsia"/>
          <w:b/>
          <w:bCs/>
        </w:rPr>
        <w:t>电场</w:t>
      </w:r>
      <w:r w:rsidRPr="00610D47">
        <w:rPr>
          <w:rFonts w:ascii="宋体" w:eastAsia="宋体" w:hAnsi="宋体" w:cs="Yu Gothic Medium" w:hint="eastAsia"/>
          <w:b/>
          <w:bCs/>
        </w:rPr>
        <w:t>分布</w:t>
      </w:r>
    </w:p>
    <w:p w14:paraId="58B25D3A" w14:textId="3CE72048" w:rsidR="00FF16D1" w:rsidRPr="00435D4E" w:rsidRDefault="00FF16D1" w:rsidP="00FF16D1">
      <w:pPr>
        <w:rPr>
          <w:rFonts w:ascii="宋体" w:eastAsia="宋体" w:hAnsi="宋体" w:hint="eastAsia"/>
        </w:rPr>
      </w:pPr>
      <w:r w:rsidRPr="00610D47">
        <w:rPr>
          <w:rFonts w:ascii="宋体" w:eastAsia="宋体" w:hAnsi="宋体"/>
        </w:rPr>
        <w:t xml:space="preserve">1. </w:t>
      </w:r>
      <w:proofErr w:type="spellStart"/>
      <w:r w:rsidRPr="00610D47">
        <w:rPr>
          <w:rFonts w:ascii="宋体" w:eastAsia="宋体" w:hAnsi="宋体"/>
        </w:rPr>
        <w:t>Matlab</w:t>
      </w:r>
      <w:proofErr w:type="spellEnd"/>
      <w:r w:rsidRPr="00610D47">
        <w:rPr>
          <w:rFonts w:ascii="宋体" w:eastAsia="宋体" w:hAnsi="宋体" w:hint="eastAsia"/>
        </w:rPr>
        <w:t>源代</w:t>
      </w:r>
      <w:r w:rsidRPr="00610D47">
        <w:rPr>
          <w:rFonts w:ascii="宋体" w:eastAsia="宋体" w:hAnsi="宋体" w:cs="宋体" w:hint="eastAsia"/>
        </w:rPr>
        <w:t>码</w:t>
      </w:r>
      <w:r w:rsidRPr="00610D47">
        <w:rPr>
          <w:rFonts w:ascii="宋体" w:eastAsia="宋体" w:hAnsi="宋体"/>
        </w:rPr>
        <w:t>(</w:t>
      </w:r>
      <w:r w:rsidRPr="00610D47">
        <w:rPr>
          <w:rFonts w:ascii="宋体" w:eastAsia="宋体" w:hAnsi="宋体" w:hint="eastAsia"/>
        </w:rPr>
        <w:t>写上注</w:t>
      </w:r>
      <w:r w:rsidRPr="00610D47">
        <w:rPr>
          <w:rFonts w:ascii="宋体" w:eastAsia="宋体" w:hAnsi="宋体" w:cs="宋体" w:hint="eastAsia"/>
        </w:rPr>
        <w:t>释</w:t>
      </w:r>
      <w:r w:rsidRPr="00610D47">
        <w:rPr>
          <w:rFonts w:ascii="宋体" w:eastAsia="宋体" w:hAnsi="宋体"/>
        </w:rPr>
        <w:t>)</w:t>
      </w:r>
    </w:p>
    <w:p w14:paraId="70A26B0E" w14:textId="76AE9580" w:rsidR="004E15FE" w:rsidRDefault="00000000">
      <w:pPr>
        <w:pStyle w:val="Code"/>
      </w:pPr>
      <w:r>
        <w:rPr>
          <w:noProof/>
        </w:rPr>
        <w:t xml:space="preserve">clc,clear,close </w:t>
      </w:r>
      <w:r>
        <w:rPr>
          <w:noProof/>
          <w:color w:val="A709F5"/>
        </w:rPr>
        <w:t>all</w:t>
      </w:r>
      <w:r>
        <w:rPr>
          <w:noProof/>
        </w:rPr>
        <w:t>;</w:t>
      </w:r>
      <w:r>
        <w:rPr>
          <w:noProof/>
          <w:color w:val="008013"/>
        </w:rPr>
        <w:t xml:space="preserve">% </w:t>
      </w:r>
      <w:r>
        <w:rPr>
          <w:noProof/>
          <w:color w:val="008013"/>
        </w:rPr>
        <w:t>清空内存中的所有变量，清空命令窗口中的内容</w:t>
      </w:r>
    </w:p>
    <w:p w14:paraId="21F1F119" w14:textId="77777777" w:rsidR="004E15FE" w:rsidRDefault="00000000">
      <w:pPr>
        <w:pStyle w:val="Code"/>
      </w:pPr>
      <w:r>
        <w:rPr>
          <w:noProof/>
          <w:color w:val="008013"/>
        </w:rPr>
        <w:t>%</w:t>
      </w:r>
      <w:r>
        <w:rPr>
          <w:noProof/>
          <w:color w:val="008013"/>
        </w:rPr>
        <w:t>两个等量同性点电荷的电场分布</w:t>
      </w:r>
    </w:p>
    <w:p w14:paraId="59BB0D0B" w14:textId="77777777" w:rsidR="004E15FE" w:rsidRDefault="00000000">
      <w:pPr>
        <w:pStyle w:val="Code"/>
      </w:pPr>
      <w:r>
        <w:rPr>
          <w:noProof/>
          <w:color w:val="008013"/>
        </w:rPr>
        <w:t>%</w:t>
      </w:r>
      <w:r>
        <w:rPr>
          <w:noProof/>
          <w:color w:val="008013"/>
        </w:rPr>
        <w:t>选择场域范围</w:t>
      </w:r>
    </w:p>
    <w:p w14:paraId="77F04B57" w14:textId="77777777" w:rsidR="004E15FE" w:rsidRDefault="00000000">
      <w:pPr>
        <w:pStyle w:val="Code"/>
      </w:pPr>
      <w:r>
        <w:rPr>
          <w:noProof/>
        </w:rPr>
        <w:t>k=9e9;</w:t>
      </w:r>
      <w:r>
        <w:rPr>
          <w:noProof/>
          <w:color w:val="008013"/>
        </w:rPr>
        <w:t>%</w:t>
      </w:r>
      <w:r>
        <w:rPr>
          <w:noProof/>
          <w:color w:val="008013"/>
        </w:rPr>
        <w:t>设置静电力衡量</w:t>
      </w:r>
    </w:p>
    <w:p w14:paraId="58873B78" w14:textId="77777777" w:rsidR="004E15FE" w:rsidRDefault="00000000">
      <w:pPr>
        <w:pStyle w:val="Code"/>
      </w:pPr>
      <w:r>
        <w:rPr>
          <w:noProof/>
        </w:rPr>
        <w:t>Q=1e-9;</w:t>
      </w:r>
      <w:r>
        <w:rPr>
          <w:noProof/>
          <w:color w:val="008013"/>
        </w:rPr>
        <w:t xml:space="preserve">% </w:t>
      </w:r>
      <w:r>
        <w:rPr>
          <w:noProof/>
          <w:color w:val="008013"/>
        </w:rPr>
        <w:t>设置点电荷的电量</w:t>
      </w:r>
    </w:p>
    <w:p w14:paraId="570155F7" w14:textId="77777777" w:rsidR="004E15FE" w:rsidRDefault="00000000">
      <w:pPr>
        <w:pStyle w:val="Code"/>
      </w:pPr>
      <w:r>
        <w:rPr>
          <w:noProof/>
        </w:rPr>
        <w:t>Q2=1e-9;</w:t>
      </w:r>
    </w:p>
    <w:p w14:paraId="694BC9BB" w14:textId="77777777" w:rsidR="004E15FE" w:rsidRDefault="00000000">
      <w:pPr>
        <w:pStyle w:val="Code"/>
      </w:pPr>
      <w:r>
        <w:rPr>
          <w:noProof/>
        </w:rPr>
        <w:t>x1=-0.01;</w:t>
      </w:r>
      <w:r>
        <w:rPr>
          <w:noProof/>
          <w:color w:val="008013"/>
        </w:rPr>
        <w:t>%</w:t>
      </w:r>
      <w:r>
        <w:rPr>
          <w:noProof/>
          <w:color w:val="008013"/>
        </w:rPr>
        <w:t>电荷坐标</w:t>
      </w:r>
    </w:p>
    <w:p w14:paraId="1B870572" w14:textId="77777777" w:rsidR="004E15FE" w:rsidRDefault="00000000">
      <w:pPr>
        <w:pStyle w:val="Code"/>
      </w:pPr>
      <w:r>
        <w:rPr>
          <w:noProof/>
        </w:rPr>
        <w:t>x2=0.01;</w:t>
      </w:r>
    </w:p>
    <w:p w14:paraId="25E89938" w14:textId="77777777" w:rsidR="004E15FE" w:rsidRDefault="00000000">
      <w:pPr>
        <w:pStyle w:val="Code"/>
      </w:pPr>
      <w:r>
        <w:rPr>
          <w:noProof/>
        </w:rPr>
        <w:t>xm=0.05;</w:t>
      </w:r>
      <w:r>
        <w:rPr>
          <w:noProof/>
          <w:color w:val="008013"/>
        </w:rPr>
        <w:t xml:space="preserve">% </w:t>
      </w:r>
      <w:r>
        <w:rPr>
          <w:noProof/>
          <w:color w:val="008013"/>
        </w:rPr>
        <w:t>设置场域中</w:t>
      </w:r>
      <w:r>
        <w:rPr>
          <w:noProof/>
          <w:color w:val="008013"/>
        </w:rPr>
        <w:t>x</w:t>
      </w:r>
      <w:r>
        <w:rPr>
          <w:noProof/>
          <w:color w:val="008013"/>
        </w:rPr>
        <w:t>方向的范围</w:t>
      </w:r>
    </w:p>
    <w:p w14:paraId="674AB2A9" w14:textId="77777777" w:rsidR="004E15FE" w:rsidRDefault="00000000">
      <w:pPr>
        <w:pStyle w:val="Code"/>
      </w:pPr>
      <w:r>
        <w:rPr>
          <w:noProof/>
        </w:rPr>
        <w:t>ym=0.05;</w:t>
      </w:r>
      <w:r>
        <w:rPr>
          <w:noProof/>
          <w:color w:val="008013"/>
        </w:rPr>
        <w:t xml:space="preserve">% </w:t>
      </w:r>
      <w:r>
        <w:rPr>
          <w:noProof/>
          <w:color w:val="008013"/>
        </w:rPr>
        <w:t>设置场域中</w:t>
      </w:r>
      <w:r>
        <w:rPr>
          <w:noProof/>
          <w:color w:val="008013"/>
        </w:rPr>
        <w:t>y</w:t>
      </w:r>
      <w:r>
        <w:rPr>
          <w:noProof/>
          <w:color w:val="008013"/>
        </w:rPr>
        <w:t>方向的范围</w:t>
      </w:r>
    </w:p>
    <w:p w14:paraId="37B4FBE0" w14:textId="77777777" w:rsidR="004E15FE" w:rsidRDefault="00000000">
      <w:pPr>
        <w:pStyle w:val="Code"/>
      </w:pPr>
      <w:r>
        <w:rPr>
          <w:noProof/>
        </w:rPr>
        <w:t>x=linspace(-xm,xm,50);</w:t>
      </w:r>
      <w:r>
        <w:rPr>
          <w:noProof/>
          <w:color w:val="008013"/>
        </w:rPr>
        <w:t xml:space="preserve">% </w:t>
      </w:r>
      <w:r>
        <w:rPr>
          <w:noProof/>
          <w:color w:val="008013"/>
        </w:rPr>
        <w:t>将</w:t>
      </w:r>
      <w:r>
        <w:rPr>
          <w:noProof/>
          <w:color w:val="008013"/>
        </w:rPr>
        <w:t>x</w:t>
      </w:r>
      <w:r>
        <w:rPr>
          <w:noProof/>
          <w:color w:val="008013"/>
        </w:rPr>
        <w:t>轴等分成</w:t>
      </w:r>
      <w:r>
        <w:rPr>
          <w:noProof/>
          <w:color w:val="008013"/>
        </w:rPr>
        <w:t>20</w:t>
      </w:r>
      <w:r>
        <w:rPr>
          <w:noProof/>
          <w:color w:val="008013"/>
        </w:rPr>
        <w:t>等份</w:t>
      </w:r>
    </w:p>
    <w:p w14:paraId="352F8B3B" w14:textId="77777777" w:rsidR="004E15FE" w:rsidRDefault="00000000">
      <w:pPr>
        <w:pStyle w:val="Code"/>
      </w:pPr>
      <w:r>
        <w:rPr>
          <w:noProof/>
        </w:rPr>
        <w:t>y=linspace(-ym,ym,50);</w:t>
      </w:r>
      <w:r>
        <w:rPr>
          <w:noProof/>
          <w:color w:val="008013"/>
        </w:rPr>
        <w:t xml:space="preserve">% </w:t>
      </w:r>
      <w:r>
        <w:rPr>
          <w:noProof/>
          <w:color w:val="008013"/>
        </w:rPr>
        <w:t>将</w:t>
      </w:r>
      <w:r>
        <w:rPr>
          <w:noProof/>
          <w:color w:val="008013"/>
        </w:rPr>
        <w:t>y</w:t>
      </w:r>
      <w:r>
        <w:rPr>
          <w:noProof/>
          <w:color w:val="008013"/>
        </w:rPr>
        <w:t>轴等分成</w:t>
      </w:r>
      <w:r>
        <w:rPr>
          <w:noProof/>
          <w:color w:val="008013"/>
        </w:rPr>
        <w:t>20</w:t>
      </w:r>
      <w:r>
        <w:rPr>
          <w:noProof/>
          <w:color w:val="008013"/>
        </w:rPr>
        <w:t>等份</w:t>
      </w:r>
    </w:p>
    <w:p w14:paraId="7BFD1B84" w14:textId="77777777" w:rsidR="004E15FE" w:rsidRDefault="00000000">
      <w:pPr>
        <w:pStyle w:val="Code"/>
      </w:pPr>
      <w:r>
        <w:rPr>
          <w:noProof/>
        </w:rPr>
        <w:t>[X,Y]=meshgrid(x,y);</w:t>
      </w:r>
      <w:r>
        <w:rPr>
          <w:noProof/>
          <w:color w:val="008013"/>
        </w:rPr>
        <w:t xml:space="preserve">% </w:t>
      </w:r>
      <w:r>
        <w:rPr>
          <w:noProof/>
          <w:color w:val="008013"/>
        </w:rPr>
        <w:t>形成场域中各点的坐标</w:t>
      </w:r>
    </w:p>
    <w:p w14:paraId="381582ED" w14:textId="77777777" w:rsidR="004E15FE" w:rsidRDefault="00000000">
      <w:pPr>
        <w:pStyle w:val="Code"/>
      </w:pPr>
      <w:r>
        <w:rPr>
          <w:noProof/>
          <w:color w:val="008013"/>
        </w:rPr>
        <w:t>%</w:t>
      </w:r>
      <w:r>
        <w:rPr>
          <w:noProof/>
          <w:color w:val="008013"/>
        </w:rPr>
        <w:t>计算各点电位</w:t>
      </w:r>
    </w:p>
    <w:p w14:paraId="2C4C8E33" w14:textId="77777777" w:rsidR="004E15FE" w:rsidRDefault="00000000">
      <w:pPr>
        <w:pStyle w:val="Code"/>
      </w:pPr>
      <w:r>
        <w:rPr>
          <w:noProof/>
        </w:rPr>
        <w:t>R1=sqrt((X-x1).^2+Y.^2);</w:t>
      </w:r>
      <w:r>
        <w:rPr>
          <w:noProof/>
          <w:color w:val="008013"/>
        </w:rPr>
        <w:t xml:space="preserve">% </w:t>
      </w:r>
      <w:r>
        <w:rPr>
          <w:noProof/>
          <w:color w:val="008013"/>
        </w:rPr>
        <w:t>计算场域中各点到点电荷的距离</w:t>
      </w:r>
    </w:p>
    <w:p w14:paraId="0FF7F4AD" w14:textId="77777777" w:rsidR="004E15FE" w:rsidRDefault="00000000">
      <w:pPr>
        <w:pStyle w:val="Code"/>
      </w:pPr>
      <w:r>
        <w:rPr>
          <w:noProof/>
        </w:rPr>
        <w:t>R2=sqrt((X-x2).^2+Y.^2);</w:t>
      </w:r>
    </w:p>
    <w:p w14:paraId="36724287" w14:textId="77777777" w:rsidR="004E15FE" w:rsidRDefault="00000000">
      <w:pPr>
        <w:pStyle w:val="Code"/>
      </w:pPr>
      <w:r>
        <w:rPr>
          <w:noProof/>
        </w:rPr>
        <w:t>V=k*Q./R1+k*Q2./R2;</w:t>
      </w:r>
      <w:r>
        <w:rPr>
          <w:noProof/>
          <w:color w:val="008013"/>
        </w:rPr>
        <w:t xml:space="preserve">% </w:t>
      </w:r>
      <w:r>
        <w:rPr>
          <w:noProof/>
          <w:color w:val="008013"/>
        </w:rPr>
        <w:t>计算场域中各点的电位</w:t>
      </w:r>
    </w:p>
    <w:p w14:paraId="586EF8ED" w14:textId="77777777" w:rsidR="004E15FE" w:rsidRDefault="00000000">
      <w:pPr>
        <w:pStyle w:val="Code"/>
      </w:pPr>
      <w:r>
        <w:rPr>
          <w:noProof/>
          <w:color w:val="008013"/>
        </w:rPr>
        <w:t>%</w:t>
      </w:r>
      <w:r>
        <w:rPr>
          <w:noProof/>
          <w:color w:val="008013"/>
        </w:rPr>
        <w:t>绘制各点电位分布</w:t>
      </w:r>
    </w:p>
    <w:p w14:paraId="34508BAB" w14:textId="77777777" w:rsidR="004E15FE" w:rsidRDefault="00000000">
      <w:pPr>
        <w:pStyle w:val="Code"/>
      </w:pPr>
      <w:r>
        <w:rPr>
          <w:noProof/>
        </w:rPr>
        <w:t>figure;</w:t>
      </w:r>
    </w:p>
    <w:p w14:paraId="110AE45C" w14:textId="77777777" w:rsidR="004E15FE" w:rsidRDefault="00000000">
      <w:pPr>
        <w:pStyle w:val="Code"/>
      </w:pPr>
      <w:r>
        <w:rPr>
          <w:noProof/>
        </w:rPr>
        <w:t>mesh(X,Y,V);</w:t>
      </w:r>
      <w:r>
        <w:rPr>
          <w:noProof/>
          <w:color w:val="008013"/>
        </w:rPr>
        <w:t xml:space="preserve">% </w:t>
      </w:r>
      <w:r>
        <w:rPr>
          <w:noProof/>
          <w:color w:val="008013"/>
        </w:rPr>
        <w:t>绘制出电位的分布图</w:t>
      </w:r>
    </w:p>
    <w:p w14:paraId="69E74A9A" w14:textId="77777777" w:rsidR="004E15FE" w:rsidRDefault="00000000">
      <w:pPr>
        <w:pStyle w:val="Code"/>
      </w:pPr>
      <w:r>
        <w:rPr>
          <w:noProof/>
        </w:rPr>
        <w:t xml:space="preserve">hold </w:t>
      </w:r>
      <w:r>
        <w:rPr>
          <w:noProof/>
          <w:color w:val="A709F5"/>
        </w:rPr>
        <w:t>on</w:t>
      </w:r>
      <w:r>
        <w:rPr>
          <w:noProof/>
        </w:rPr>
        <w:t>;</w:t>
      </w:r>
    </w:p>
    <w:p w14:paraId="6925E416" w14:textId="77777777" w:rsidR="004E15FE" w:rsidRDefault="00000000">
      <w:pPr>
        <w:pStyle w:val="Code"/>
      </w:pPr>
      <w:r>
        <w:rPr>
          <w:noProof/>
          <w:color w:val="008013"/>
        </w:rPr>
        <w:t>%</w:t>
      </w:r>
      <w:r>
        <w:rPr>
          <w:noProof/>
          <w:color w:val="008013"/>
        </w:rPr>
        <w:t>图表注释</w:t>
      </w:r>
    </w:p>
    <w:p w14:paraId="6DAC20A4" w14:textId="77777777" w:rsidR="004E15FE" w:rsidRDefault="00000000">
      <w:pPr>
        <w:pStyle w:val="Code"/>
      </w:pPr>
      <w:r>
        <w:rPr>
          <w:noProof/>
        </w:rPr>
        <w:t>title(</w:t>
      </w:r>
      <w:r>
        <w:rPr>
          <w:noProof/>
          <w:color w:val="A709F5"/>
        </w:rPr>
        <w:t>'</w:t>
      </w:r>
      <w:r>
        <w:rPr>
          <w:noProof/>
          <w:color w:val="A709F5"/>
        </w:rPr>
        <w:t>真空中两个等量同性点电荷电场的电位分布图</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r>
        <w:rPr>
          <w:noProof/>
          <w:color w:val="008013"/>
        </w:rPr>
        <w:t xml:space="preserve">% </w:t>
      </w:r>
      <w:r>
        <w:rPr>
          <w:noProof/>
          <w:color w:val="008013"/>
        </w:rPr>
        <w:t>绘出图形标题</w:t>
      </w:r>
      <w:r>
        <w:rPr>
          <w:noProof/>
          <w:color w:val="008013"/>
        </w:rPr>
        <w:t>(</w:t>
      </w:r>
      <w:r>
        <w:rPr>
          <w:noProof/>
          <w:color w:val="008013"/>
        </w:rPr>
        <w:t>注意符号均应为半角英文字符</w:t>
      </w:r>
      <w:r>
        <w:rPr>
          <w:noProof/>
          <w:color w:val="008013"/>
        </w:rPr>
        <w:t>)</w:t>
      </w:r>
    </w:p>
    <w:p w14:paraId="7F6D2F0E"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r>
        <w:rPr>
          <w:noProof/>
          <w:color w:val="008013"/>
        </w:rPr>
        <w:t xml:space="preserve">% </w:t>
      </w:r>
      <w:r>
        <w:rPr>
          <w:noProof/>
          <w:color w:val="008013"/>
        </w:rPr>
        <w:t>绘出</w:t>
      </w:r>
      <w:r>
        <w:rPr>
          <w:noProof/>
          <w:color w:val="008013"/>
        </w:rPr>
        <w:t>X</w:t>
      </w:r>
      <w:r>
        <w:rPr>
          <w:noProof/>
          <w:color w:val="008013"/>
        </w:rPr>
        <w:t>轴标注</w:t>
      </w:r>
      <w:r>
        <w:rPr>
          <w:noProof/>
          <w:color w:val="008013"/>
        </w:rPr>
        <w:t>(</w:t>
      </w:r>
      <w:r>
        <w:rPr>
          <w:noProof/>
          <w:color w:val="008013"/>
        </w:rPr>
        <w:t>注意符号均应为半角英文字符</w:t>
      </w:r>
      <w:r>
        <w:rPr>
          <w:noProof/>
          <w:color w:val="008013"/>
        </w:rPr>
        <w:t>)</w:t>
      </w:r>
    </w:p>
    <w:p w14:paraId="1AB3397A"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r>
        <w:rPr>
          <w:noProof/>
          <w:color w:val="008013"/>
        </w:rPr>
        <w:t xml:space="preserve">% </w:t>
      </w:r>
      <w:r>
        <w:rPr>
          <w:noProof/>
          <w:color w:val="008013"/>
        </w:rPr>
        <w:t>绘出</w:t>
      </w:r>
      <w:r>
        <w:rPr>
          <w:noProof/>
          <w:color w:val="008013"/>
        </w:rPr>
        <w:t>Y</w:t>
      </w:r>
      <w:r>
        <w:rPr>
          <w:noProof/>
          <w:color w:val="008013"/>
        </w:rPr>
        <w:t>轴标注</w:t>
      </w:r>
      <w:r>
        <w:rPr>
          <w:noProof/>
          <w:color w:val="008013"/>
        </w:rPr>
        <w:t>(</w:t>
      </w:r>
      <w:r>
        <w:rPr>
          <w:noProof/>
          <w:color w:val="008013"/>
        </w:rPr>
        <w:t>注意符号均应为半角英文字符</w:t>
      </w:r>
      <w:r>
        <w:rPr>
          <w:noProof/>
          <w:color w:val="008013"/>
        </w:rPr>
        <w:t>)</w:t>
      </w:r>
    </w:p>
    <w:p w14:paraId="68B0CDDE" w14:textId="77777777" w:rsidR="004E15FE" w:rsidRDefault="00000000">
      <w:pPr>
        <w:pStyle w:val="Code"/>
      </w:pPr>
      <w:r>
        <w:rPr>
          <w:noProof/>
          <w:color w:val="008013"/>
        </w:rPr>
        <w:t>%</w:t>
      </w:r>
      <w:r>
        <w:rPr>
          <w:noProof/>
          <w:color w:val="008013"/>
        </w:rPr>
        <w:t>保存图片</w:t>
      </w:r>
    </w:p>
    <w:p w14:paraId="61D6A19A" w14:textId="77777777" w:rsidR="004E15FE" w:rsidRDefault="00000000">
      <w:pPr>
        <w:pStyle w:val="Code"/>
      </w:pPr>
      <w:r>
        <w:rPr>
          <w:noProof/>
        </w:rPr>
        <w:lastRenderedPageBreak/>
        <w:t>saveas(gcf,</w:t>
      </w:r>
      <w:r>
        <w:rPr>
          <w:noProof/>
          <w:color w:val="A709F5"/>
        </w:rPr>
        <w:t>'1.1.jpg'</w:t>
      </w:r>
      <w:r>
        <w:rPr>
          <w:noProof/>
        </w:rPr>
        <w:t>);</w:t>
      </w:r>
    </w:p>
    <w:p w14:paraId="020276A1" w14:textId="77777777" w:rsidR="00F11711" w:rsidRDefault="00000000">
      <w:pPr>
        <w:divId w:val="843939360"/>
        <w:rPr>
          <w:rFonts w:ascii="Consolas" w:hAnsi="Consolas"/>
          <w:color w:val="404040"/>
          <w:sz w:val="24"/>
          <w:szCs w:val="24"/>
        </w:rPr>
      </w:pPr>
      <w:r>
        <w:rPr>
          <w:rFonts w:ascii="Consolas" w:hAnsi="Consolas"/>
          <w:noProof/>
          <w:color w:val="404040"/>
        </w:rPr>
        <w:drawing>
          <wp:inline distT="0" distB="0" distL="0" distR="0" wp14:anchorId="7E32E548" wp14:editId="4AE72C90">
            <wp:extent cx="4028228" cy="242000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7109" cy="2431350"/>
                    </a:xfrm>
                    <a:prstGeom prst="rect">
                      <a:avLst/>
                    </a:prstGeom>
                    <a:noFill/>
                    <a:ln>
                      <a:noFill/>
                    </a:ln>
                  </pic:spPr>
                </pic:pic>
              </a:graphicData>
            </a:graphic>
          </wp:inline>
        </w:drawing>
      </w:r>
    </w:p>
    <w:p w14:paraId="338D9E42" w14:textId="77777777" w:rsidR="004E15FE" w:rsidRDefault="00000000">
      <w:pPr>
        <w:pStyle w:val="Code"/>
      </w:pPr>
      <w:r>
        <w:rPr>
          <w:noProof/>
          <w:color w:val="008013"/>
        </w:rPr>
        <w:t>%</w:t>
      </w:r>
      <w:r>
        <w:rPr>
          <w:noProof/>
          <w:color w:val="008013"/>
        </w:rPr>
        <w:t>选择合适的等电位值</w:t>
      </w:r>
    </w:p>
    <w:p w14:paraId="5AFD246B" w14:textId="77777777" w:rsidR="004E15FE" w:rsidRDefault="00000000">
      <w:pPr>
        <w:pStyle w:val="Code"/>
      </w:pPr>
      <w:r>
        <w:rPr>
          <w:noProof/>
        </w:rPr>
        <w:t>Vmin=200;</w:t>
      </w:r>
      <w:r>
        <w:rPr>
          <w:noProof/>
          <w:color w:val="008013"/>
        </w:rPr>
        <w:t xml:space="preserve">% </w:t>
      </w:r>
      <w:r>
        <w:rPr>
          <w:noProof/>
          <w:color w:val="008013"/>
        </w:rPr>
        <w:t>设定等位线族的最小电位值</w:t>
      </w:r>
    </w:p>
    <w:p w14:paraId="3C6AF091" w14:textId="77777777" w:rsidR="004E15FE" w:rsidRDefault="00000000">
      <w:pPr>
        <w:pStyle w:val="Code"/>
      </w:pPr>
      <w:r>
        <w:rPr>
          <w:noProof/>
        </w:rPr>
        <w:t>Vmax=4000;</w:t>
      </w:r>
      <w:r>
        <w:rPr>
          <w:noProof/>
          <w:color w:val="008013"/>
        </w:rPr>
        <w:t xml:space="preserve">% </w:t>
      </w:r>
      <w:r>
        <w:rPr>
          <w:noProof/>
          <w:color w:val="008013"/>
        </w:rPr>
        <w:t>设定等位线族的最大电位值，拉高最大电位值，更容易观察到高场强区</w:t>
      </w:r>
    </w:p>
    <w:p w14:paraId="6D9BC064" w14:textId="77777777" w:rsidR="004E15FE" w:rsidRDefault="00000000">
      <w:pPr>
        <w:pStyle w:val="Code"/>
      </w:pPr>
      <w:r>
        <w:rPr>
          <w:noProof/>
        </w:rPr>
        <w:t>Veq=linspace(Vmin,Vmax,100);</w:t>
      </w:r>
      <w:r>
        <w:rPr>
          <w:noProof/>
          <w:color w:val="008013"/>
        </w:rPr>
        <w:t xml:space="preserve">% </w:t>
      </w:r>
      <w:r>
        <w:rPr>
          <w:noProof/>
          <w:color w:val="008013"/>
        </w:rPr>
        <w:t>设定</w:t>
      </w:r>
      <w:r>
        <w:rPr>
          <w:noProof/>
          <w:color w:val="008013"/>
        </w:rPr>
        <w:t>100</w:t>
      </w:r>
      <w:r>
        <w:rPr>
          <w:noProof/>
          <w:color w:val="008013"/>
        </w:rPr>
        <w:t>条等位线的电位值，提高分辨率，增强连续性</w:t>
      </w:r>
    </w:p>
    <w:p w14:paraId="0B30B4BE" w14:textId="77777777" w:rsidR="004E15FE" w:rsidRDefault="00000000">
      <w:pPr>
        <w:pStyle w:val="Code"/>
      </w:pPr>
      <w:r>
        <w:rPr>
          <w:noProof/>
          <w:color w:val="008013"/>
        </w:rPr>
        <w:t>%</w:t>
      </w:r>
      <w:r>
        <w:rPr>
          <w:noProof/>
          <w:color w:val="008013"/>
        </w:rPr>
        <w:t>绘制等电位线分布</w:t>
      </w:r>
    </w:p>
    <w:p w14:paraId="66928C9A" w14:textId="77777777" w:rsidR="004E15FE" w:rsidRDefault="00000000">
      <w:pPr>
        <w:pStyle w:val="Code"/>
      </w:pPr>
      <w:r>
        <w:rPr>
          <w:noProof/>
        </w:rPr>
        <w:t>figure;</w:t>
      </w:r>
    </w:p>
    <w:p w14:paraId="1F28D6E6" w14:textId="77777777" w:rsidR="004E15FE" w:rsidRDefault="00000000">
      <w:pPr>
        <w:pStyle w:val="Code"/>
      </w:pPr>
      <w:r>
        <w:rPr>
          <w:noProof/>
        </w:rPr>
        <w:t>contour(X,Y,V,Veq);</w:t>
      </w:r>
      <w:r>
        <w:rPr>
          <w:noProof/>
          <w:color w:val="008013"/>
        </w:rPr>
        <w:t xml:space="preserve">% </w:t>
      </w:r>
      <w:r>
        <w:rPr>
          <w:noProof/>
          <w:color w:val="008013"/>
        </w:rPr>
        <w:t>绘制</w:t>
      </w:r>
      <w:r>
        <w:rPr>
          <w:noProof/>
          <w:color w:val="008013"/>
        </w:rPr>
        <w:t>100</w:t>
      </w:r>
      <w:r>
        <w:rPr>
          <w:noProof/>
          <w:color w:val="008013"/>
        </w:rPr>
        <w:t>条等势线</w:t>
      </w:r>
    </w:p>
    <w:p w14:paraId="7CC8FF0E" w14:textId="77777777" w:rsidR="004E15FE" w:rsidRDefault="00000000">
      <w:pPr>
        <w:pStyle w:val="Code"/>
      </w:pPr>
      <w:r>
        <w:rPr>
          <w:noProof/>
        </w:rPr>
        <w:t xml:space="preserve">grid </w:t>
      </w:r>
      <w:r>
        <w:rPr>
          <w:noProof/>
          <w:color w:val="A709F5"/>
        </w:rPr>
        <w:t>on</w:t>
      </w:r>
      <w:r>
        <w:rPr>
          <w:noProof/>
        </w:rPr>
        <w:t>;</w:t>
      </w:r>
      <w:r>
        <w:rPr>
          <w:noProof/>
          <w:color w:val="008013"/>
        </w:rPr>
        <w:t xml:space="preserve">% </w:t>
      </w:r>
      <w:r>
        <w:rPr>
          <w:noProof/>
          <w:color w:val="008013"/>
        </w:rPr>
        <w:t>形成网格</w:t>
      </w:r>
    </w:p>
    <w:p w14:paraId="45EDC38E" w14:textId="77777777" w:rsidR="004E15FE" w:rsidRDefault="00000000">
      <w:pPr>
        <w:pStyle w:val="Code"/>
      </w:pPr>
      <w:r>
        <w:rPr>
          <w:noProof/>
        </w:rPr>
        <w:t xml:space="preserve">hold </w:t>
      </w:r>
      <w:r>
        <w:rPr>
          <w:noProof/>
          <w:color w:val="A709F5"/>
        </w:rPr>
        <w:t>on</w:t>
      </w:r>
      <w:r>
        <w:rPr>
          <w:noProof/>
        </w:rPr>
        <w:t>;</w:t>
      </w:r>
      <w:r>
        <w:rPr>
          <w:noProof/>
          <w:color w:val="008013"/>
        </w:rPr>
        <w:t xml:space="preserve">% </w:t>
      </w:r>
      <w:r>
        <w:rPr>
          <w:noProof/>
          <w:color w:val="008013"/>
        </w:rPr>
        <w:t>保持图形</w:t>
      </w:r>
    </w:p>
    <w:p w14:paraId="4D740802" w14:textId="77777777" w:rsidR="004E15FE" w:rsidRDefault="00000000">
      <w:pPr>
        <w:pStyle w:val="Code"/>
      </w:pPr>
      <w:r>
        <w:rPr>
          <w:noProof/>
          <w:color w:val="008013"/>
        </w:rPr>
        <w:t>%</w:t>
      </w:r>
      <w:r>
        <w:rPr>
          <w:noProof/>
          <w:color w:val="008013"/>
        </w:rPr>
        <w:t>绘制电荷</w:t>
      </w:r>
    </w:p>
    <w:p w14:paraId="7764245E" w14:textId="77777777" w:rsidR="004E15FE" w:rsidRDefault="00000000">
      <w:pPr>
        <w:pStyle w:val="Code"/>
      </w:pPr>
      <w:r>
        <w:rPr>
          <w:noProof/>
        </w:rPr>
        <w:t>plot(-0.01,0,</w:t>
      </w:r>
      <w:r>
        <w:rPr>
          <w:noProof/>
          <w:color w:val="A709F5"/>
        </w:rPr>
        <w:t>'o'</w:t>
      </w:r>
      <w:r>
        <w:rPr>
          <w:noProof/>
        </w:rPr>
        <w:t>,</w:t>
      </w:r>
      <w:r>
        <w:rPr>
          <w:noProof/>
          <w:color w:val="A709F5"/>
        </w:rPr>
        <w:t>'MarkerSize'</w:t>
      </w:r>
      <w:r>
        <w:rPr>
          <w:noProof/>
        </w:rPr>
        <w:t>,12);</w:t>
      </w:r>
    </w:p>
    <w:p w14:paraId="57D41CB6" w14:textId="77777777" w:rsidR="004E15FE" w:rsidRDefault="00000000">
      <w:pPr>
        <w:pStyle w:val="Code"/>
      </w:pPr>
      <w:r>
        <w:rPr>
          <w:noProof/>
        </w:rPr>
        <w:t>plot(0.01,0,</w:t>
      </w:r>
      <w:r>
        <w:rPr>
          <w:noProof/>
          <w:color w:val="A709F5"/>
        </w:rPr>
        <w:t>'o'</w:t>
      </w:r>
      <w:r>
        <w:rPr>
          <w:noProof/>
        </w:rPr>
        <w:t>,</w:t>
      </w:r>
      <w:r>
        <w:rPr>
          <w:noProof/>
          <w:color w:val="A709F5"/>
        </w:rPr>
        <w:t>'MarkerSize'</w:t>
      </w:r>
      <w:r>
        <w:rPr>
          <w:noProof/>
        </w:rPr>
        <w:t>,12);</w:t>
      </w:r>
    </w:p>
    <w:p w14:paraId="7F5E67FA" w14:textId="77777777" w:rsidR="004E15FE" w:rsidRDefault="00000000">
      <w:pPr>
        <w:pStyle w:val="Code"/>
      </w:pPr>
      <w:r>
        <w:rPr>
          <w:noProof/>
          <w:color w:val="008013"/>
        </w:rPr>
        <w:t>%</w:t>
      </w:r>
      <w:r>
        <w:rPr>
          <w:noProof/>
          <w:color w:val="008013"/>
        </w:rPr>
        <w:t>图表注释</w:t>
      </w:r>
    </w:p>
    <w:p w14:paraId="63C7D74E" w14:textId="77777777" w:rsidR="004E15FE" w:rsidRDefault="00000000">
      <w:pPr>
        <w:pStyle w:val="Code"/>
      </w:pPr>
      <w:r>
        <w:rPr>
          <w:noProof/>
        </w:rPr>
        <w:t>title(</w:t>
      </w:r>
      <w:r>
        <w:rPr>
          <w:noProof/>
          <w:color w:val="A709F5"/>
        </w:rPr>
        <w:t>'</w:t>
      </w:r>
      <w:r>
        <w:rPr>
          <w:noProof/>
          <w:color w:val="A709F5"/>
        </w:rPr>
        <w:t>真空中两个等量同性点电荷电场的等电位线</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r>
        <w:rPr>
          <w:noProof/>
          <w:color w:val="008013"/>
        </w:rPr>
        <w:t xml:space="preserve">% </w:t>
      </w:r>
      <w:r>
        <w:rPr>
          <w:noProof/>
          <w:color w:val="008013"/>
        </w:rPr>
        <w:t>给出图形标题</w:t>
      </w:r>
    </w:p>
    <w:p w14:paraId="049BC459"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r>
        <w:rPr>
          <w:noProof/>
          <w:color w:val="008013"/>
        </w:rPr>
        <w:t xml:space="preserve">% </w:t>
      </w:r>
      <w:r>
        <w:rPr>
          <w:noProof/>
          <w:color w:val="008013"/>
        </w:rPr>
        <w:t>给出</w:t>
      </w:r>
      <w:r>
        <w:rPr>
          <w:noProof/>
          <w:color w:val="008013"/>
        </w:rPr>
        <w:t>X</w:t>
      </w:r>
      <w:r>
        <w:rPr>
          <w:noProof/>
          <w:color w:val="008013"/>
        </w:rPr>
        <w:t>轴标注</w:t>
      </w:r>
    </w:p>
    <w:p w14:paraId="66C84B38"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r>
        <w:rPr>
          <w:noProof/>
          <w:color w:val="008013"/>
        </w:rPr>
        <w:t xml:space="preserve">% </w:t>
      </w:r>
      <w:r>
        <w:rPr>
          <w:noProof/>
          <w:color w:val="008013"/>
        </w:rPr>
        <w:t>给出</w:t>
      </w:r>
      <w:r>
        <w:rPr>
          <w:noProof/>
          <w:color w:val="008013"/>
        </w:rPr>
        <w:t>Y</w:t>
      </w:r>
      <w:r>
        <w:rPr>
          <w:noProof/>
          <w:color w:val="008013"/>
        </w:rPr>
        <w:t>轴标注</w:t>
      </w:r>
    </w:p>
    <w:p w14:paraId="2CFA88B9" w14:textId="77777777" w:rsidR="004E15FE" w:rsidRDefault="00000000">
      <w:pPr>
        <w:pStyle w:val="Code"/>
      </w:pPr>
      <w:r>
        <w:rPr>
          <w:noProof/>
          <w:color w:val="008013"/>
        </w:rPr>
        <w:t>%</w:t>
      </w:r>
      <w:r>
        <w:rPr>
          <w:noProof/>
          <w:color w:val="008013"/>
        </w:rPr>
        <w:t>保存图片</w:t>
      </w:r>
    </w:p>
    <w:p w14:paraId="225BF1D5" w14:textId="77777777" w:rsidR="004E15FE" w:rsidRDefault="00000000">
      <w:pPr>
        <w:pStyle w:val="Code"/>
      </w:pPr>
      <w:r>
        <w:rPr>
          <w:noProof/>
        </w:rPr>
        <w:t>saveas(gcf,</w:t>
      </w:r>
      <w:r>
        <w:rPr>
          <w:noProof/>
          <w:color w:val="A709F5"/>
        </w:rPr>
        <w:t>'1.2.jpg'</w:t>
      </w:r>
      <w:r>
        <w:rPr>
          <w:noProof/>
        </w:rPr>
        <w:t>);</w:t>
      </w:r>
    </w:p>
    <w:p w14:paraId="3C593CF0" w14:textId="77777777" w:rsidR="00F11711" w:rsidRDefault="00000000">
      <w:pPr>
        <w:divId w:val="2087263137"/>
        <w:rPr>
          <w:rFonts w:ascii="Consolas" w:hAnsi="Consolas"/>
          <w:color w:val="404040"/>
          <w:sz w:val="24"/>
          <w:szCs w:val="24"/>
        </w:rPr>
      </w:pPr>
      <w:r>
        <w:rPr>
          <w:rFonts w:ascii="Consolas" w:hAnsi="Consolas"/>
          <w:noProof/>
          <w:color w:val="404040"/>
        </w:rPr>
        <w:drawing>
          <wp:inline distT="0" distB="0" distL="0" distR="0" wp14:anchorId="7B3B32C6" wp14:editId="21B3A14A">
            <wp:extent cx="3998595" cy="2402205"/>
            <wp:effectExtent l="0" t="0" r="1905" b="0"/>
            <wp:docPr id="722590983" name="图片 72259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8595" cy="2402205"/>
                    </a:xfrm>
                    <a:prstGeom prst="rect">
                      <a:avLst/>
                    </a:prstGeom>
                    <a:noFill/>
                    <a:ln>
                      <a:noFill/>
                    </a:ln>
                  </pic:spPr>
                </pic:pic>
              </a:graphicData>
            </a:graphic>
          </wp:inline>
        </w:drawing>
      </w:r>
    </w:p>
    <w:p w14:paraId="4683A4BE" w14:textId="77777777" w:rsidR="004E15FE" w:rsidRDefault="00000000">
      <w:pPr>
        <w:pStyle w:val="Code"/>
      </w:pPr>
      <w:r>
        <w:rPr>
          <w:noProof/>
          <w:color w:val="008013"/>
        </w:rPr>
        <w:t>%</w:t>
      </w:r>
      <w:r>
        <w:rPr>
          <w:noProof/>
          <w:color w:val="008013"/>
        </w:rPr>
        <w:t>计算电场线</w:t>
      </w:r>
    </w:p>
    <w:p w14:paraId="4353F9E5" w14:textId="77777777" w:rsidR="004E15FE" w:rsidRDefault="00000000">
      <w:pPr>
        <w:pStyle w:val="Code"/>
      </w:pPr>
      <w:r>
        <w:rPr>
          <w:noProof/>
        </w:rPr>
        <w:lastRenderedPageBreak/>
        <w:t xml:space="preserve">[Ex,Ey]=gradient(-V); </w:t>
      </w:r>
      <w:r>
        <w:rPr>
          <w:noProof/>
          <w:color w:val="008013"/>
        </w:rPr>
        <w:t xml:space="preserve">% </w:t>
      </w:r>
      <w:r>
        <w:rPr>
          <w:noProof/>
          <w:color w:val="008013"/>
        </w:rPr>
        <w:t>计算场域各点的电场强度的两个分量</w:t>
      </w:r>
    </w:p>
    <w:p w14:paraId="07A69D1D" w14:textId="77777777" w:rsidR="004E15FE" w:rsidRDefault="00000000">
      <w:pPr>
        <w:pStyle w:val="Code"/>
      </w:pPr>
      <w:r>
        <w:rPr>
          <w:noProof/>
        </w:rPr>
        <w:t>del_theta=10;</w:t>
      </w:r>
      <w:r>
        <w:rPr>
          <w:noProof/>
          <w:color w:val="008013"/>
        </w:rPr>
        <w:t xml:space="preserve">% </w:t>
      </w:r>
      <w:r>
        <w:rPr>
          <w:noProof/>
          <w:color w:val="008013"/>
        </w:rPr>
        <w:t>设置相邻电力线间的角度差</w:t>
      </w:r>
    </w:p>
    <w:p w14:paraId="1DE609A0" w14:textId="77777777" w:rsidR="004E15FE" w:rsidRDefault="00000000">
      <w:pPr>
        <w:pStyle w:val="Code"/>
      </w:pPr>
      <w:r>
        <w:rPr>
          <w:noProof/>
        </w:rPr>
        <w:t>theta=(0:del_theta:360).*pi/180;</w:t>
      </w:r>
      <w:r>
        <w:rPr>
          <w:noProof/>
          <w:color w:val="008013"/>
        </w:rPr>
        <w:t xml:space="preserve">% </w:t>
      </w:r>
      <w:r>
        <w:rPr>
          <w:noProof/>
          <w:color w:val="008013"/>
        </w:rPr>
        <w:t>生成电力线的弧度值</w:t>
      </w:r>
    </w:p>
    <w:p w14:paraId="1D0BF96C" w14:textId="77777777" w:rsidR="004E15FE" w:rsidRDefault="00000000">
      <w:pPr>
        <w:pStyle w:val="Code"/>
      </w:pPr>
      <w:r>
        <w:rPr>
          <w:noProof/>
        </w:rPr>
        <w:t>xs1=-0.01+0.004*cos(theta);</w:t>
      </w:r>
      <w:r>
        <w:rPr>
          <w:noProof/>
          <w:color w:val="008013"/>
        </w:rPr>
        <w:t xml:space="preserve">% </w:t>
      </w:r>
      <w:r>
        <w:rPr>
          <w:noProof/>
          <w:color w:val="008013"/>
        </w:rPr>
        <w:t>生成电力线起点的</w:t>
      </w:r>
      <w:r>
        <w:rPr>
          <w:noProof/>
          <w:color w:val="008013"/>
        </w:rPr>
        <w:t>x</w:t>
      </w:r>
      <w:r>
        <w:rPr>
          <w:noProof/>
          <w:color w:val="008013"/>
        </w:rPr>
        <w:t>轴坐标</w:t>
      </w:r>
    </w:p>
    <w:p w14:paraId="6F6C63D9" w14:textId="77777777" w:rsidR="004E15FE" w:rsidRDefault="00000000">
      <w:pPr>
        <w:pStyle w:val="Code"/>
      </w:pPr>
      <w:r>
        <w:rPr>
          <w:noProof/>
        </w:rPr>
        <w:t>xs2=0.01+0.004*cos(theta);</w:t>
      </w:r>
    </w:p>
    <w:p w14:paraId="2C3F5DD7" w14:textId="77777777" w:rsidR="004E15FE" w:rsidRDefault="00000000">
      <w:pPr>
        <w:pStyle w:val="Code"/>
      </w:pPr>
      <w:r>
        <w:rPr>
          <w:noProof/>
        </w:rPr>
        <w:t>ys1=0.004*sin(theta);</w:t>
      </w:r>
      <w:r>
        <w:rPr>
          <w:noProof/>
          <w:color w:val="008013"/>
        </w:rPr>
        <w:t xml:space="preserve">% </w:t>
      </w:r>
      <w:r>
        <w:rPr>
          <w:noProof/>
          <w:color w:val="008013"/>
        </w:rPr>
        <w:t>生成电力线起点的</w:t>
      </w:r>
      <w:r>
        <w:rPr>
          <w:noProof/>
          <w:color w:val="008013"/>
        </w:rPr>
        <w:t>y</w:t>
      </w:r>
      <w:r>
        <w:rPr>
          <w:noProof/>
          <w:color w:val="008013"/>
        </w:rPr>
        <w:t>轴坐标</w:t>
      </w:r>
    </w:p>
    <w:p w14:paraId="15FFCB10" w14:textId="77777777" w:rsidR="004E15FE" w:rsidRDefault="00000000">
      <w:pPr>
        <w:pStyle w:val="Code"/>
      </w:pPr>
      <w:r>
        <w:rPr>
          <w:noProof/>
          <w:color w:val="008013"/>
        </w:rPr>
        <w:t>%</w:t>
      </w:r>
      <w:r>
        <w:rPr>
          <w:noProof/>
          <w:color w:val="008013"/>
        </w:rPr>
        <w:t>绘制场域内的等电位线及电场线（用光滑连续曲线表示）的分布</w:t>
      </w:r>
    </w:p>
    <w:p w14:paraId="111DE302" w14:textId="77777777" w:rsidR="004E15FE" w:rsidRDefault="00000000">
      <w:pPr>
        <w:pStyle w:val="Code"/>
      </w:pPr>
      <w:r>
        <w:rPr>
          <w:noProof/>
        </w:rPr>
        <w:t>figure;</w:t>
      </w:r>
    </w:p>
    <w:p w14:paraId="429A6E10" w14:textId="77777777" w:rsidR="004E15FE" w:rsidRDefault="00000000">
      <w:pPr>
        <w:pStyle w:val="Code"/>
      </w:pPr>
      <w:r>
        <w:rPr>
          <w:noProof/>
        </w:rPr>
        <w:t>streamline(X,Y,Ex,Ey,xs1,ys1);</w:t>
      </w:r>
      <w:r>
        <w:rPr>
          <w:noProof/>
          <w:color w:val="008013"/>
        </w:rPr>
        <w:t xml:space="preserve">% </w:t>
      </w:r>
      <w:r>
        <w:rPr>
          <w:noProof/>
          <w:color w:val="008013"/>
        </w:rPr>
        <w:t>生成电力线</w:t>
      </w:r>
    </w:p>
    <w:p w14:paraId="397D2757" w14:textId="77777777" w:rsidR="004E15FE" w:rsidRDefault="00000000">
      <w:pPr>
        <w:pStyle w:val="Code"/>
      </w:pPr>
      <w:r>
        <w:rPr>
          <w:noProof/>
        </w:rPr>
        <w:t>streamline(X,Y,Ex,Ey,xs2,ys1);</w:t>
      </w:r>
    </w:p>
    <w:p w14:paraId="115B120B" w14:textId="77777777" w:rsidR="004E15FE" w:rsidRDefault="00000000">
      <w:pPr>
        <w:pStyle w:val="Code"/>
      </w:pPr>
      <w:r>
        <w:rPr>
          <w:noProof/>
        </w:rPr>
        <w:t xml:space="preserve">grid </w:t>
      </w:r>
      <w:r>
        <w:rPr>
          <w:noProof/>
          <w:color w:val="A709F5"/>
        </w:rPr>
        <w:t>on</w:t>
      </w:r>
      <w:r>
        <w:rPr>
          <w:noProof/>
        </w:rPr>
        <w:t>;</w:t>
      </w:r>
      <w:r>
        <w:rPr>
          <w:noProof/>
          <w:color w:val="008013"/>
        </w:rPr>
        <w:t xml:space="preserve">% </w:t>
      </w:r>
      <w:r>
        <w:rPr>
          <w:noProof/>
          <w:color w:val="008013"/>
        </w:rPr>
        <w:t>形成网格</w:t>
      </w:r>
    </w:p>
    <w:p w14:paraId="6DCFF6E0" w14:textId="77777777" w:rsidR="004E15FE" w:rsidRDefault="00000000">
      <w:pPr>
        <w:pStyle w:val="Code"/>
      </w:pPr>
      <w:r>
        <w:rPr>
          <w:noProof/>
        </w:rPr>
        <w:t xml:space="preserve">hold </w:t>
      </w:r>
      <w:r>
        <w:rPr>
          <w:noProof/>
          <w:color w:val="A709F5"/>
        </w:rPr>
        <w:t>on</w:t>
      </w:r>
      <w:r>
        <w:rPr>
          <w:noProof/>
        </w:rPr>
        <w:t>;</w:t>
      </w:r>
      <w:r>
        <w:rPr>
          <w:noProof/>
          <w:color w:val="008013"/>
        </w:rPr>
        <w:t xml:space="preserve">% </w:t>
      </w:r>
      <w:r>
        <w:rPr>
          <w:noProof/>
          <w:color w:val="008013"/>
        </w:rPr>
        <w:t>保持图形</w:t>
      </w:r>
    </w:p>
    <w:p w14:paraId="5E3EE922" w14:textId="77777777" w:rsidR="004E15FE" w:rsidRDefault="00000000">
      <w:pPr>
        <w:pStyle w:val="Code"/>
      </w:pPr>
      <w:r>
        <w:rPr>
          <w:noProof/>
        </w:rPr>
        <w:t>contour(X,Y,V,Veq);</w:t>
      </w:r>
      <w:r>
        <w:rPr>
          <w:noProof/>
          <w:color w:val="008013"/>
        </w:rPr>
        <w:t xml:space="preserve">% </w:t>
      </w:r>
      <w:r>
        <w:rPr>
          <w:noProof/>
          <w:color w:val="008013"/>
        </w:rPr>
        <w:t>绘制</w:t>
      </w:r>
      <w:r>
        <w:rPr>
          <w:noProof/>
          <w:color w:val="008013"/>
        </w:rPr>
        <w:t>100</w:t>
      </w:r>
      <w:r>
        <w:rPr>
          <w:noProof/>
          <w:color w:val="008013"/>
        </w:rPr>
        <w:t>条等势线</w:t>
      </w:r>
    </w:p>
    <w:p w14:paraId="2E829DA3" w14:textId="77777777" w:rsidR="004E15FE" w:rsidRDefault="00000000">
      <w:pPr>
        <w:pStyle w:val="Code"/>
      </w:pPr>
      <w:r>
        <w:rPr>
          <w:noProof/>
          <w:color w:val="008013"/>
        </w:rPr>
        <w:t>%</w:t>
      </w:r>
      <w:r>
        <w:rPr>
          <w:noProof/>
          <w:color w:val="008013"/>
        </w:rPr>
        <w:t>绘制电荷</w:t>
      </w:r>
    </w:p>
    <w:p w14:paraId="63E63959" w14:textId="77777777" w:rsidR="004E15FE" w:rsidRDefault="00000000">
      <w:pPr>
        <w:pStyle w:val="Code"/>
      </w:pPr>
      <w:r>
        <w:rPr>
          <w:noProof/>
        </w:rPr>
        <w:t>plot(-0.01,0,</w:t>
      </w:r>
      <w:r>
        <w:rPr>
          <w:noProof/>
          <w:color w:val="A709F5"/>
        </w:rPr>
        <w:t>'o'</w:t>
      </w:r>
      <w:r>
        <w:rPr>
          <w:noProof/>
        </w:rPr>
        <w:t>,</w:t>
      </w:r>
      <w:r>
        <w:rPr>
          <w:noProof/>
          <w:color w:val="A709F5"/>
        </w:rPr>
        <w:t>'MarkerSize'</w:t>
      </w:r>
      <w:r>
        <w:rPr>
          <w:noProof/>
        </w:rPr>
        <w:t>,12);</w:t>
      </w:r>
    </w:p>
    <w:p w14:paraId="123301F2" w14:textId="77777777" w:rsidR="004E15FE" w:rsidRDefault="00000000">
      <w:pPr>
        <w:pStyle w:val="Code"/>
      </w:pPr>
      <w:r>
        <w:rPr>
          <w:noProof/>
        </w:rPr>
        <w:t>plot(0.01,0,</w:t>
      </w:r>
      <w:r>
        <w:rPr>
          <w:noProof/>
          <w:color w:val="A709F5"/>
        </w:rPr>
        <w:t>'o'</w:t>
      </w:r>
      <w:r>
        <w:rPr>
          <w:noProof/>
        </w:rPr>
        <w:t>,</w:t>
      </w:r>
      <w:r>
        <w:rPr>
          <w:noProof/>
          <w:color w:val="A709F5"/>
        </w:rPr>
        <w:t>'MarkerSize'</w:t>
      </w:r>
      <w:r>
        <w:rPr>
          <w:noProof/>
        </w:rPr>
        <w:t>,12);</w:t>
      </w:r>
    </w:p>
    <w:p w14:paraId="49DE68FF" w14:textId="77777777" w:rsidR="004E15FE" w:rsidRDefault="00000000">
      <w:pPr>
        <w:pStyle w:val="Code"/>
      </w:pPr>
      <w:r>
        <w:rPr>
          <w:noProof/>
          <w:color w:val="008013"/>
        </w:rPr>
        <w:t>%</w:t>
      </w:r>
      <w:r>
        <w:rPr>
          <w:noProof/>
          <w:color w:val="008013"/>
        </w:rPr>
        <w:t>图表注释</w:t>
      </w:r>
    </w:p>
    <w:p w14:paraId="746ECE6F" w14:textId="77777777" w:rsidR="004E15FE" w:rsidRDefault="00000000">
      <w:pPr>
        <w:pStyle w:val="Code"/>
      </w:pPr>
      <w:r>
        <w:rPr>
          <w:noProof/>
        </w:rPr>
        <w:t>title(sprintf(</w:t>
      </w:r>
      <w:r>
        <w:rPr>
          <w:noProof/>
          <w:color w:val="A709F5"/>
        </w:rPr>
        <w:t>'</w:t>
      </w:r>
      <w:r>
        <w:rPr>
          <w:noProof/>
          <w:color w:val="A709F5"/>
        </w:rPr>
        <w:t>真空中两个等量同性点电荷电场的等电位线和电场线</w:t>
      </w:r>
      <w:r>
        <w:rPr>
          <w:noProof/>
          <w:color w:val="A709F5"/>
        </w:rPr>
        <w:t>\n</w:t>
      </w:r>
      <w:r>
        <w:rPr>
          <w:noProof/>
          <w:color w:val="A709F5"/>
        </w:rPr>
        <w:t>（用光滑连续曲线表示）</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59F26352"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42D92950"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2012CAD1" w14:textId="77777777" w:rsidR="004E15FE" w:rsidRDefault="00000000">
      <w:pPr>
        <w:pStyle w:val="Code"/>
      </w:pPr>
      <w:r>
        <w:rPr>
          <w:noProof/>
          <w:color w:val="008013"/>
        </w:rPr>
        <w:t>%</w:t>
      </w:r>
      <w:r>
        <w:rPr>
          <w:noProof/>
          <w:color w:val="008013"/>
        </w:rPr>
        <w:t>保存图片</w:t>
      </w:r>
    </w:p>
    <w:p w14:paraId="0BFB64DC" w14:textId="77777777" w:rsidR="004E15FE" w:rsidRDefault="00000000">
      <w:pPr>
        <w:pStyle w:val="Code"/>
      </w:pPr>
      <w:r>
        <w:rPr>
          <w:noProof/>
        </w:rPr>
        <w:t>saveas(gcf,</w:t>
      </w:r>
      <w:r>
        <w:rPr>
          <w:noProof/>
          <w:color w:val="A709F5"/>
        </w:rPr>
        <w:t>'1.3.jpg'</w:t>
      </w:r>
      <w:r>
        <w:rPr>
          <w:noProof/>
        </w:rPr>
        <w:t>);</w:t>
      </w:r>
    </w:p>
    <w:p w14:paraId="4658F07D" w14:textId="77777777" w:rsidR="00F11711" w:rsidRDefault="00000000">
      <w:pPr>
        <w:divId w:val="1189300044"/>
        <w:rPr>
          <w:rFonts w:ascii="Consolas" w:hAnsi="Consolas"/>
          <w:color w:val="404040"/>
          <w:sz w:val="24"/>
          <w:szCs w:val="24"/>
        </w:rPr>
      </w:pPr>
      <w:r>
        <w:rPr>
          <w:rFonts w:ascii="Consolas" w:hAnsi="Consolas"/>
          <w:noProof/>
          <w:color w:val="404040"/>
        </w:rPr>
        <w:drawing>
          <wp:inline distT="0" distB="0" distL="0" distR="0" wp14:anchorId="11EC1A29" wp14:editId="29B45B3B">
            <wp:extent cx="3998595" cy="2402205"/>
            <wp:effectExtent l="0" t="0" r="1905" b="0"/>
            <wp:docPr id="540160019" name="图片 54016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8595" cy="2402205"/>
                    </a:xfrm>
                    <a:prstGeom prst="rect">
                      <a:avLst/>
                    </a:prstGeom>
                    <a:noFill/>
                    <a:ln>
                      <a:noFill/>
                    </a:ln>
                  </pic:spPr>
                </pic:pic>
              </a:graphicData>
            </a:graphic>
          </wp:inline>
        </w:drawing>
      </w:r>
    </w:p>
    <w:p w14:paraId="5D0EB776" w14:textId="77777777" w:rsidR="004E15FE" w:rsidRDefault="00000000">
      <w:pPr>
        <w:pStyle w:val="Code"/>
      </w:pPr>
      <w:r>
        <w:rPr>
          <w:noProof/>
          <w:color w:val="008013"/>
        </w:rPr>
        <w:t>%</w:t>
      </w:r>
      <w:r>
        <w:rPr>
          <w:noProof/>
          <w:color w:val="008013"/>
        </w:rPr>
        <w:t>计算电场强度</w:t>
      </w:r>
    </w:p>
    <w:p w14:paraId="18A111B8" w14:textId="77777777" w:rsidR="004E15FE" w:rsidRDefault="00000000">
      <w:pPr>
        <w:pStyle w:val="Code"/>
      </w:pPr>
      <w:r>
        <w:rPr>
          <w:noProof/>
        </w:rPr>
        <w:t>E=sqrt(Ex.^2+Ey.^2);</w:t>
      </w:r>
      <w:r>
        <w:rPr>
          <w:noProof/>
          <w:color w:val="008013"/>
        </w:rPr>
        <w:t xml:space="preserve">% </w:t>
      </w:r>
      <w:r>
        <w:rPr>
          <w:noProof/>
          <w:color w:val="008013"/>
        </w:rPr>
        <w:t>计算场域各点的电场强度的幅值</w:t>
      </w:r>
    </w:p>
    <w:p w14:paraId="7631903D" w14:textId="77777777" w:rsidR="004E15FE" w:rsidRDefault="00000000">
      <w:pPr>
        <w:pStyle w:val="Code"/>
      </w:pPr>
      <w:r>
        <w:rPr>
          <w:noProof/>
        </w:rPr>
        <w:t>Ex=Ex./E;</w:t>
      </w:r>
    </w:p>
    <w:p w14:paraId="6677708A" w14:textId="77777777" w:rsidR="004E15FE" w:rsidRDefault="00000000">
      <w:pPr>
        <w:pStyle w:val="Code"/>
      </w:pPr>
      <w:r>
        <w:rPr>
          <w:noProof/>
        </w:rPr>
        <w:t>Ey=Ey./E;</w:t>
      </w:r>
      <w:r>
        <w:rPr>
          <w:noProof/>
          <w:color w:val="008013"/>
        </w:rPr>
        <w:t xml:space="preserve">% </w:t>
      </w:r>
      <w:r>
        <w:rPr>
          <w:noProof/>
          <w:color w:val="008013"/>
        </w:rPr>
        <w:t>归一化电场强度值（即使各点场强幅值为</w:t>
      </w:r>
      <w:r>
        <w:rPr>
          <w:noProof/>
          <w:color w:val="008013"/>
        </w:rPr>
        <w:t>1</w:t>
      </w:r>
      <w:r>
        <w:rPr>
          <w:noProof/>
          <w:color w:val="008013"/>
        </w:rPr>
        <w:t>）</w:t>
      </w:r>
    </w:p>
    <w:p w14:paraId="0F254C0E" w14:textId="77777777" w:rsidR="004E15FE" w:rsidRDefault="00000000">
      <w:pPr>
        <w:pStyle w:val="Code"/>
      </w:pPr>
      <w:r>
        <w:rPr>
          <w:noProof/>
          <w:color w:val="008013"/>
        </w:rPr>
        <w:t>%</w:t>
      </w:r>
      <w:r>
        <w:rPr>
          <w:noProof/>
          <w:color w:val="008013"/>
        </w:rPr>
        <w:t>绘制场域内的等电位线及电场线（用归一化箭头表示）的分布</w:t>
      </w:r>
    </w:p>
    <w:p w14:paraId="24E37A79" w14:textId="77777777" w:rsidR="004E15FE" w:rsidRDefault="00000000">
      <w:pPr>
        <w:pStyle w:val="Code"/>
      </w:pPr>
      <w:r>
        <w:rPr>
          <w:noProof/>
        </w:rPr>
        <w:t>figure;</w:t>
      </w:r>
    </w:p>
    <w:p w14:paraId="45DE2F13" w14:textId="77777777" w:rsidR="004E15FE" w:rsidRDefault="00000000">
      <w:pPr>
        <w:pStyle w:val="Code"/>
      </w:pPr>
      <w:r>
        <w:rPr>
          <w:noProof/>
        </w:rPr>
        <w:t>quiver(X,Y,Ex,Ey);</w:t>
      </w:r>
      <w:r>
        <w:rPr>
          <w:noProof/>
          <w:color w:val="008013"/>
        </w:rPr>
        <w:t xml:space="preserve">% </w:t>
      </w:r>
      <w:r>
        <w:rPr>
          <w:noProof/>
          <w:color w:val="008013"/>
        </w:rPr>
        <w:t>用归一化箭头表示场域各点电场强度的方向</w:t>
      </w:r>
    </w:p>
    <w:p w14:paraId="77C0D1CD" w14:textId="77777777" w:rsidR="004E15FE" w:rsidRDefault="00000000">
      <w:pPr>
        <w:pStyle w:val="Code"/>
      </w:pPr>
      <w:r>
        <w:rPr>
          <w:noProof/>
        </w:rPr>
        <w:t xml:space="preserve">hold </w:t>
      </w:r>
      <w:r>
        <w:rPr>
          <w:noProof/>
          <w:color w:val="A709F5"/>
        </w:rPr>
        <w:t>on</w:t>
      </w:r>
      <w:r>
        <w:rPr>
          <w:noProof/>
        </w:rPr>
        <w:t>;</w:t>
      </w:r>
    </w:p>
    <w:p w14:paraId="3B3DA6E0" w14:textId="77777777" w:rsidR="004E15FE" w:rsidRDefault="00000000">
      <w:pPr>
        <w:pStyle w:val="Code"/>
      </w:pPr>
      <w:r>
        <w:rPr>
          <w:noProof/>
        </w:rPr>
        <w:t>contour(X,Y,V,Veq);</w:t>
      </w:r>
      <w:r>
        <w:rPr>
          <w:noProof/>
          <w:color w:val="008013"/>
        </w:rPr>
        <w:t xml:space="preserve">% </w:t>
      </w:r>
      <w:r>
        <w:rPr>
          <w:noProof/>
          <w:color w:val="008013"/>
        </w:rPr>
        <w:t>绘制等势线</w:t>
      </w:r>
    </w:p>
    <w:p w14:paraId="4737AD86" w14:textId="77777777" w:rsidR="004E15FE" w:rsidRDefault="00000000">
      <w:pPr>
        <w:pStyle w:val="Code"/>
      </w:pPr>
      <w:r>
        <w:rPr>
          <w:noProof/>
          <w:color w:val="008013"/>
        </w:rPr>
        <w:t>%</w:t>
      </w:r>
      <w:r>
        <w:rPr>
          <w:noProof/>
          <w:color w:val="008013"/>
        </w:rPr>
        <w:t>绘制电荷</w:t>
      </w:r>
    </w:p>
    <w:p w14:paraId="3E08D8D4" w14:textId="77777777" w:rsidR="004E15FE" w:rsidRDefault="00000000">
      <w:pPr>
        <w:pStyle w:val="Code"/>
      </w:pPr>
      <w:r>
        <w:rPr>
          <w:noProof/>
        </w:rPr>
        <w:t>plot(-0.01,0,</w:t>
      </w:r>
      <w:r>
        <w:rPr>
          <w:noProof/>
          <w:color w:val="A709F5"/>
        </w:rPr>
        <w:t>'o'</w:t>
      </w:r>
      <w:r>
        <w:rPr>
          <w:noProof/>
        </w:rPr>
        <w:t>,</w:t>
      </w:r>
      <w:r>
        <w:rPr>
          <w:noProof/>
          <w:color w:val="A709F5"/>
        </w:rPr>
        <w:t>'MarkerSize'</w:t>
      </w:r>
      <w:r>
        <w:rPr>
          <w:noProof/>
        </w:rPr>
        <w:t>,12);</w:t>
      </w:r>
    </w:p>
    <w:p w14:paraId="74730D1C" w14:textId="77777777" w:rsidR="004E15FE" w:rsidRDefault="00000000">
      <w:pPr>
        <w:pStyle w:val="Code"/>
      </w:pPr>
      <w:r>
        <w:rPr>
          <w:noProof/>
        </w:rPr>
        <w:t>plot(0.01,0,</w:t>
      </w:r>
      <w:r>
        <w:rPr>
          <w:noProof/>
          <w:color w:val="A709F5"/>
        </w:rPr>
        <w:t>'o'</w:t>
      </w:r>
      <w:r>
        <w:rPr>
          <w:noProof/>
        </w:rPr>
        <w:t>,</w:t>
      </w:r>
      <w:r>
        <w:rPr>
          <w:noProof/>
          <w:color w:val="A709F5"/>
        </w:rPr>
        <w:t>'MarkerSize'</w:t>
      </w:r>
      <w:r>
        <w:rPr>
          <w:noProof/>
        </w:rPr>
        <w:t>,12);</w:t>
      </w:r>
    </w:p>
    <w:p w14:paraId="7CCAF20A" w14:textId="77777777" w:rsidR="004E15FE" w:rsidRDefault="00000000">
      <w:pPr>
        <w:pStyle w:val="Code"/>
      </w:pPr>
      <w:r>
        <w:rPr>
          <w:noProof/>
          <w:color w:val="008013"/>
        </w:rPr>
        <w:lastRenderedPageBreak/>
        <w:t>%</w:t>
      </w:r>
      <w:r>
        <w:rPr>
          <w:noProof/>
          <w:color w:val="008013"/>
        </w:rPr>
        <w:t>图表注释</w:t>
      </w:r>
    </w:p>
    <w:p w14:paraId="10B4680A" w14:textId="77777777" w:rsidR="004E15FE" w:rsidRDefault="00000000">
      <w:pPr>
        <w:pStyle w:val="Code"/>
      </w:pPr>
      <w:r>
        <w:rPr>
          <w:noProof/>
        </w:rPr>
        <w:t>title(sprintf(</w:t>
      </w:r>
      <w:r>
        <w:rPr>
          <w:noProof/>
          <w:color w:val="A709F5"/>
        </w:rPr>
        <w:t>'</w:t>
      </w:r>
      <w:r>
        <w:rPr>
          <w:noProof/>
          <w:color w:val="A709F5"/>
        </w:rPr>
        <w:t>真空中两个等量同性点电荷电场的等电位线和电场线</w:t>
      </w:r>
      <w:r>
        <w:rPr>
          <w:noProof/>
          <w:color w:val="A709F5"/>
        </w:rPr>
        <w:t>\n</w:t>
      </w:r>
      <w:r>
        <w:rPr>
          <w:noProof/>
          <w:color w:val="A709F5"/>
        </w:rPr>
        <w:t>（用归一化箭头表示）</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74080B97"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73B19664"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7EE361F3" w14:textId="77777777" w:rsidR="004E15FE" w:rsidRDefault="00000000">
      <w:pPr>
        <w:pStyle w:val="Code"/>
      </w:pPr>
      <w:r>
        <w:rPr>
          <w:noProof/>
          <w:color w:val="008013"/>
        </w:rPr>
        <w:t>%</w:t>
      </w:r>
      <w:r>
        <w:rPr>
          <w:noProof/>
          <w:color w:val="008013"/>
        </w:rPr>
        <w:t>保存图片</w:t>
      </w:r>
    </w:p>
    <w:p w14:paraId="7431AF92" w14:textId="77777777" w:rsidR="004E15FE" w:rsidRDefault="00000000">
      <w:pPr>
        <w:pStyle w:val="Code"/>
      </w:pPr>
      <w:r>
        <w:rPr>
          <w:noProof/>
        </w:rPr>
        <w:t>saveas(gcf,</w:t>
      </w:r>
      <w:r>
        <w:rPr>
          <w:noProof/>
          <w:color w:val="A709F5"/>
        </w:rPr>
        <w:t>'1.4.jpg'</w:t>
      </w:r>
      <w:r>
        <w:rPr>
          <w:noProof/>
        </w:rPr>
        <w:t>);</w:t>
      </w:r>
    </w:p>
    <w:p w14:paraId="2EC740EC" w14:textId="77777777" w:rsidR="00FF16D1" w:rsidRDefault="00000000" w:rsidP="00FF16D1">
      <w:pPr>
        <w:divId w:val="131942431"/>
        <w:rPr>
          <w:rFonts w:ascii="Consolas" w:eastAsiaTheme="minorEastAsia" w:hAnsi="Consolas"/>
          <w:color w:val="404040"/>
          <w:sz w:val="24"/>
          <w:szCs w:val="24"/>
        </w:rPr>
      </w:pPr>
      <w:r>
        <w:rPr>
          <w:rFonts w:ascii="Consolas" w:hAnsi="Consolas"/>
          <w:noProof/>
          <w:color w:val="404040"/>
        </w:rPr>
        <w:drawing>
          <wp:inline distT="0" distB="0" distL="0" distR="0" wp14:anchorId="071CB317" wp14:editId="5623300A">
            <wp:extent cx="3996000" cy="2401200"/>
            <wp:effectExtent l="0" t="0" r="0" b="0"/>
            <wp:docPr id="1639901603" name="图片 163990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6000" cy="2401200"/>
                    </a:xfrm>
                    <a:prstGeom prst="rect">
                      <a:avLst/>
                    </a:prstGeom>
                    <a:noFill/>
                    <a:ln>
                      <a:noFill/>
                    </a:ln>
                  </pic:spPr>
                </pic:pic>
              </a:graphicData>
            </a:graphic>
          </wp:inline>
        </w:drawing>
      </w:r>
    </w:p>
    <w:p w14:paraId="70FBCBDA" w14:textId="2EB2F6FB" w:rsidR="00435D4E" w:rsidRPr="00E8353A" w:rsidRDefault="00435D4E" w:rsidP="00FF16D1">
      <w:pPr>
        <w:divId w:val="131942431"/>
        <w:rPr>
          <w:rFonts w:ascii="宋体" w:eastAsia="宋体" w:hAnsi="宋体" w:hint="eastAsia"/>
          <w:color w:val="404040"/>
          <w:szCs w:val="21"/>
        </w:rPr>
      </w:pPr>
      <w:r w:rsidRPr="00E8353A">
        <w:rPr>
          <w:rFonts w:ascii="宋体" w:eastAsia="宋体" w:hAnsi="宋体" w:hint="eastAsia"/>
          <w:color w:val="404040"/>
          <w:szCs w:val="21"/>
        </w:rPr>
        <w:t>图像（归一化）放大后</w:t>
      </w:r>
    </w:p>
    <w:p w14:paraId="1376CDAE" w14:textId="08B71729" w:rsidR="00435D4E" w:rsidRPr="00435D4E" w:rsidRDefault="00435D4E" w:rsidP="00435D4E">
      <w:pPr>
        <w:ind w:left="255"/>
        <w:divId w:val="131942431"/>
        <w:rPr>
          <w:rFonts w:ascii="Consolas" w:eastAsiaTheme="minorEastAsia" w:hAnsi="Consolas"/>
          <w:color w:val="404040"/>
          <w:sz w:val="24"/>
          <w:szCs w:val="24"/>
        </w:rPr>
      </w:pPr>
      <w:r w:rsidRPr="00435D4E">
        <w:rPr>
          <w:rFonts w:ascii="Consolas" w:eastAsiaTheme="minorEastAsia" w:hAnsi="Consolas"/>
          <w:noProof/>
          <w:color w:val="404040"/>
          <w:sz w:val="24"/>
          <w:szCs w:val="24"/>
        </w:rPr>
        <w:drawing>
          <wp:inline distT="0" distB="0" distL="0" distR="0" wp14:anchorId="3FD61880" wp14:editId="4F9A129F">
            <wp:extent cx="5334000" cy="3209925"/>
            <wp:effectExtent l="0" t="0" r="0" b="0"/>
            <wp:docPr id="3162213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3209925"/>
                    </a:xfrm>
                    <a:prstGeom prst="rect">
                      <a:avLst/>
                    </a:prstGeom>
                    <a:noFill/>
                    <a:ln>
                      <a:noFill/>
                    </a:ln>
                  </pic:spPr>
                </pic:pic>
              </a:graphicData>
            </a:graphic>
          </wp:inline>
        </w:drawing>
      </w:r>
    </w:p>
    <w:p w14:paraId="00954F62" w14:textId="7B1313C0" w:rsidR="00435D4E" w:rsidRDefault="00435D4E" w:rsidP="00435D4E">
      <w:pPr>
        <w:spacing w:after="160"/>
        <w:rPr>
          <w:rFonts w:ascii="Consolas" w:eastAsiaTheme="minorEastAsia" w:hAnsi="Consolas"/>
          <w:color w:val="404040"/>
          <w:sz w:val="24"/>
          <w:szCs w:val="24"/>
        </w:rPr>
      </w:pPr>
      <w:r>
        <w:rPr>
          <w:rFonts w:ascii="Consolas" w:eastAsiaTheme="minorEastAsia" w:hAnsi="Consolas"/>
          <w:color w:val="404040"/>
          <w:sz w:val="24"/>
          <w:szCs w:val="24"/>
        </w:rPr>
        <w:br w:type="page"/>
      </w:r>
    </w:p>
    <w:p w14:paraId="0CB9E64C" w14:textId="25E9B2F3" w:rsidR="00FF16D1" w:rsidRPr="00435D4E" w:rsidRDefault="00FF16D1" w:rsidP="00FF16D1">
      <w:pPr>
        <w:divId w:val="131942431"/>
        <w:rPr>
          <w:rFonts w:eastAsiaTheme="minorEastAsia"/>
        </w:rPr>
      </w:pPr>
      <w:r w:rsidRPr="00610D47">
        <w:lastRenderedPageBreak/>
        <w:t xml:space="preserve">2. </w:t>
      </w:r>
      <w:r w:rsidRPr="00610D47">
        <w:rPr>
          <w:rFonts w:ascii="宋体" w:eastAsia="宋体" w:hAnsi="宋体" w:cs="宋体" w:hint="eastAsia"/>
        </w:rPr>
        <w:t>实验结</w:t>
      </w:r>
      <w:r w:rsidRPr="00610D47">
        <w:rPr>
          <w:rFonts w:ascii="Yu Gothic Medium" w:hAnsi="Yu Gothic Medium" w:cs="Yu Gothic Medium" w:hint="eastAsia"/>
        </w:rPr>
        <w:t>果（</w:t>
      </w:r>
      <w:r w:rsidRPr="00610D47">
        <w:rPr>
          <w:rFonts w:ascii="宋体" w:eastAsia="宋体" w:hAnsi="宋体" w:cs="宋体" w:hint="eastAsia"/>
        </w:rPr>
        <w:t>给</w:t>
      </w:r>
      <w:r w:rsidRPr="00610D47">
        <w:rPr>
          <w:rFonts w:ascii="Yu Gothic Medium" w:hAnsi="Yu Gothic Medium" w:cs="Yu Gothic Medium" w:hint="eastAsia"/>
        </w:rPr>
        <w:t>出生成的</w:t>
      </w:r>
      <w:r w:rsidRPr="00610D47">
        <w:rPr>
          <w:rFonts w:ascii="宋体" w:eastAsia="宋体" w:hAnsi="宋体" w:cs="宋体" w:hint="eastAsia"/>
        </w:rPr>
        <w:t>图</w:t>
      </w:r>
      <w:r w:rsidRPr="00610D47">
        <w:rPr>
          <w:rFonts w:ascii="Yu Gothic Medium" w:hAnsi="Yu Gothic Medium" w:cs="Yu Gothic Medium" w:hint="eastAsia"/>
        </w:rPr>
        <w:t>片及</w:t>
      </w:r>
      <w:r w:rsidRPr="00610D47">
        <w:rPr>
          <w:rFonts w:ascii="宋体" w:eastAsia="宋体" w:hAnsi="宋体" w:cs="宋体" w:hint="eastAsia"/>
        </w:rPr>
        <w:t>简</w:t>
      </w:r>
      <w:r w:rsidRPr="00610D47">
        <w:rPr>
          <w:rFonts w:ascii="Yu Gothic Medium" w:hAnsi="Yu Gothic Medium" w:cs="Yu Gothic Medium" w:hint="eastAsia"/>
        </w:rPr>
        <w:t>要分析</w:t>
      </w:r>
      <w:r w:rsidRPr="00610D47">
        <w:rPr>
          <w:rFonts w:hint="eastAsia"/>
        </w:rPr>
        <w:t>）</w:t>
      </w:r>
    </w:p>
    <w:p w14:paraId="0F22729D" w14:textId="1C996262" w:rsidR="00FF16D1" w:rsidRDefault="00FF16D1" w:rsidP="00FF16D1">
      <w:pPr>
        <w:divId w:val="131942431"/>
        <w:rPr>
          <w:rFonts w:eastAsiaTheme="minorEastAsia"/>
        </w:rPr>
      </w:pPr>
      <w:r>
        <w:rPr>
          <w:rFonts w:eastAsiaTheme="minorEastAsia"/>
          <w:noProof/>
        </w:rPr>
        <w:drawing>
          <wp:inline distT="0" distB="0" distL="0" distR="0" wp14:anchorId="4E8ACE14" wp14:editId="7B9AFA55">
            <wp:extent cx="2988000" cy="1800000"/>
            <wp:effectExtent l="0" t="0" r="0" b="0"/>
            <wp:docPr id="393853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r>
        <w:rPr>
          <w:rFonts w:eastAsiaTheme="minorEastAsia"/>
          <w:noProof/>
        </w:rPr>
        <w:drawing>
          <wp:inline distT="0" distB="0" distL="0" distR="0" wp14:anchorId="67ECD030" wp14:editId="6781DA27">
            <wp:extent cx="2988000" cy="1800000"/>
            <wp:effectExtent l="0" t="0" r="0" b="0"/>
            <wp:docPr id="5334871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r>
        <w:rPr>
          <w:rFonts w:eastAsiaTheme="minorEastAsia"/>
          <w:noProof/>
        </w:rPr>
        <w:drawing>
          <wp:inline distT="0" distB="0" distL="0" distR="0" wp14:anchorId="6A392EF5" wp14:editId="4B3C6880">
            <wp:extent cx="2988000" cy="1800000"/>
            <wp:effectExtent l="0" t="0" r="0" b="0"/>
            <wp:docPr id="16833786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r>
        <w:rPr>
          <w:rFonts w:eastAsiaTheme="minorEastAsia" w:hint="eastAsia"/>
          <w:noProof/>
        </w:rPr>
        <w:drawing>
          <wp:inline distT="0" distB="0" distL="0" distR="0" wp14:anchorId="3D51F99C" wp14:editId="50864CC8">
            <wp:extent cx="2988000" cy="1800000"/>
            <wp:effectExtent l="0" t="0" r="0" b="0"/>
            <wp:docPr id="8119523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p>
    <w:p w14:paraId="7FC9D935" w14:textId="59DBEADD" w:rsidR="00FF16D1" w:rsidRPr="00435D4E" w:rsidRDefault="00435D4E" w:rsidP="00FF16D1">
      <w:pPr>
        <w:divId w:val="131942431"/>
        <w:rPr>
          <w:rFonts w:ascii="宋体" w:eastAsia="宋体" w:hAnsi="宋体" w:hint="eastAsia"/>
        </w:rPr>
      </w:pPr>
      <w:r w:rsidRPr="00435D4E">
        <w:rPr>
          <w:rFonts w:ascii="宋体" w:eastAsia="宋体" w:hAnsi="宋体"/>
        </w:rPr>
        <w:t>观察图像可以发现，真空中两个等量同性电荷的电场分布具有显著的对称特征：空间内各点的电位大小不仅关于两电荷的连线（x轴）对称，同时</w:t>
      </w:r>
      <w:proofErr w:type="gramStart"/>
      <w:r w:rsidRPr="00435D4E">
        <w:rPr>
          <w:rFonts w:ascii="宋体" w:eastAsia="宋体" w:hAnsi="宋体"/>
        </w:rPr>
        <w:t>也关于</w:t>
      </w:r>
      <w:proofErr w:type="gramEnd"/>
      <w:r w:rsidRPr="00435D4E">
        <w:rPr>
          <w:rFonts w:ascii="宋体" w:eastAsia="宋体" w:hAnsi="宋体"/>
        </w:rPr>
        <w:t>其中垂线（y轴）对称。此外，无论在什么位置，电场线始终与等电位线保持垂直相交，直观地反映了电场力方向与电势变化之间的必然联系。</w:t>
      </w:r>
    </w:p>
    <w:p w14:paraId="078228BE" w14:textId="77777777" w:rsidR="00435D4E" w:rsidRPr="00435D4E" w:rsidRDefault="00435D4E" w:rsidP="00FF16D1">
      <w:pPr>
        <w:divId w:val="131942431"/>
        <w:rPr>
          <w:rFonts w:ascii="宋体" w:eastAsia="宋体" w:hAnsi="宋体" w:hint="eastAsia"/>
        </w:rPr>
      </w:pPr>
    </w:p>
    <w:p w14:paraId="1C389F19" w14:textId="77777777" w:rsidR="00FF16D1" w:rsidRPr="00610D47" w:rsidRDefault="00FF16D1" w:rsidP="00FF16D1">
      <w:pPr>
        <w:spacing w:after="160"/>
        <w:divId w:val="131942431"/>
        <w:rPr>
          <w:rFonts w:ascii="宋体" w:eastAsia="宋体" w:hAnsi="宋体" w:hint="eastAsia"/>
          <w:b/>
          <w:bCs/>
        </w:rPr>
      </w:pPr>
      <w:r w:rsidRPr="00610D47">
        <w:rPr>
          <w:rFonts w:ascii="宋体" w:eastAsia="宋体" w:hAnsi="宋体" w:hint="eastAsia"/>
          <w:b/>
          <w:bCs/>
        </w:rPr>
        <w:t>二、情形二：两个等量异性点</w:t>
      </w:r>
      <w:r w:rsidRPr="00610D47">
        <w:rPr>
          <w:rFonts w:ascii="宋体" w:eastAsia="宋体" w:hAnsi="宋体" w:cs="宋体" w:hint="eastAsia"/>
          <w:b/>
          <w:bCs/>
        </w:rPr>
        <w:t>电</w:t>
      </w:r>
      <w:r w:rsidRPr="00610D47">
        <w:rPr>
          <w:rFonts w:ascii="宋体" w:eastAsia="宋体" w:hAnsi="宋体" w:cs="Yu Gothic Medium" w:hint="eastAsia"/>
          <w:b/>
          <w:bCs/>
        </w:rPr>
        <w:t>荷的</w:t>
      </w:r>
      <w:r w:rsidRPr="00610D47">
        <w:rPr>
          <w:rFonts w:ascii="宋体" w:eastAsia="宋体" w:hAnsi="宋体" w:cs="宋体" w:hint="eastAsia"/>
          <w:b/>
          <w:bCs/>
        </w:rPr>
        <w:t>电场</w:t>
      </w:r>
      <w:r w:rsidRPr="00610D47">
        <w:rPr>
          <w:rFonts w:ascii="宋体" w:eastAsia="宋体" w:hAnsi="宋体" w:cs="Yu Gothic Medium" w:hint="eastAsia"/>
          <w:b/>
          <w:bCs/>
        </w:rPr>
        <w:t>分布</w:t>
      </w:r>
    </w:p>
    <w:p w14:paraId="135C90FC" w14:textId="6FB1ECF0" w:rsidR="00FF16D1" w:rsidRPr="00435D4E" w:rsidRDefault="00FF16D1" w:rsidP="00FF16D1">
      <w:pPr>
        <w:divId w:val="131942431"/>
        <w:rPr>
          <w:rFonts w:ascii="宋体" w:eastAsia="宋体" w:hAnsi="宋体" w:hint="eastAsia"/>
        </w:rPr>
      </w:pPr>
      <w:r w:rsidRPr="00610D47">
        <w:rPr>
          <w:rFonts w:ascii="宋体" w:eastAsia="宋体" w:hAnsi="宋体"/>
        </w:rPr>
        <w:t xml:space="preserve">1. </w:t>
      </w:r>
      <w:proofErr w:type="spellStart"/>
      <w:r w:rsidRPr="00610D47">
        <w:rPr>
          <w:rFonts w:ascii="宋体" w:eastAsia="宋体" w:hAnsi="宋体"/>
        </w:rPr>
        <w:t>Matlab</w:t>
      </w:r>
      <w:proofErr w:type="spellEnd"/>
      <w:r w:rsidRPr="00610D47">
        <w:rPr>
          <w:rFonts w:ascii="宋体" w:eastAsia="宋体" w:hAnsi="宋体" w:hint="eastAsia"/>
        </w:rPr>
        <w:t>源代</w:t>
      </w:r>
      <w:r w:rsidRPr="00610D47">
        <w:rPr>
          <w:rFonts w:ascii="宋体" w:eastAsia="宋体" w:hAnsi="宋体" w:cs="宋体" w:hint="eastAsia"/>
        </w:rPr>
        <w:t>码</w:t>
      </w:r>
      <w:r w:rsidRPr="00610D47">
        <w:rPr>
          <w:rFonts w:ascii="宋体" w:eastAsia="宋体" w:hAnsi="宋体" w:cs="Yu Gothic Medium" w:hint="eastAsia"/>
        </w:rPr>
        <w:t>（</w:t>
      </w:r>
      <w:r w:rsidRPr="00610D47">
        <w:rPr>
          <w:rFonts w:ascii="宋体" w:eastAsia="宋体" w:hAnsi="宋体" w:hint="eastAsia"/>
        </w:rPr>
        <w:t>写上注</w:t>
      </w:r>
      <w:r w:rsidRPr="00610D47">
        <w:rPr>
          <w:rFonts w:ascii="宋体" w:eastAsia="宋体" w:hAnsi="宋体" w:cs="宋体" w:hint="eastAsia"/>
        </w:rPr>
        <w:t>释</w:t>
      </w:r>
      <w:r w:rsidRPr="00610D47">
        <w:rPr>
          <w:rFonts w:ascii="宋体" w:eastAsia="宋体" w:hAnsi="宋体" w:hint="eastAsia"/>
        </w:rPr>
        <w:t>）</w:t>
      </w:r>
    </w:p>
    <w:p w14:paraId="1AF36796" w14:textId="77777777" w:rsidR="004E15FE" w:rsidRDefault="00000000">
      <w:pPr>
        <w:pStyle w:val="Code"/>
      </w:pPr>
      <w:r>
        <w:rPr>
          <w:noProof/>
        </w:rPr>
        <w:t xml:space="preserve">clc,clear,close </w:t>
      </w:r>
      <w:r>
        <w:rPr>
          <w:noProof/>
          <w:color w:val="A709F5"/>
        </w:rPr>
        <w:t>all</w:t>
      </w:r>
      <w:r>
        <w:rPr>
          <w:noProof/>
        </w:rPr>
        <w:t>;</w:t>
      </w:r>
      <w:r>
        <w:rPr>
          <w:noProof/>
          <w:color w:val="008013"/>
        </w:rPr>
        <w:t xml:space="preserve">% </w:t>
      </w:r>
      <w:r>
        <w:rPr>
          <w:noProof/>
          <w:color w:val="008013"/>
        </w:rPr>
        <w:t>清空内存中的所有变量，清空命令窗口中的内容</w:t>
      </w:r>
    </w:p>
    <w:p w14:paraId="06D9B8AB" w14:textId="77777777" w:rsidR="004E15FE" w:rsidRDefault="00000000">
      <w:pPr>
        <w:pStyle w:val="Code"/>
      </w:pPr>
      <w:r>
        <w:rPr>
          <w:noProof/>
          <w:color w:val="008013"/>
        </w:rPr>
        <w:t>%</w:t>
      </w:r>
      <w:r>
        <w:rPr>
          <w:noProof/>
          <w:color w:val="008013"/>
        </w:rPr>
        <w:t>两个等量异性点电荷的电场分布</w:t>
      </w:r>
    </w:p>
    <w:p w14:paraId="698E1D0F" w14:textId="77777777" w:rsidR="004E15FE" w:rsidRDefault="00000000">
      <w:pPr>
        <w:pStyle w:val="Code"/>
      </w:pPr>
      <w:r>
        <w:rPr>
          <w:noProof/>
          <w:color w:val="008013"/>
        </w:rPr>
        <w:t>%</w:t>
      </w:r>
      <w:r>
        <w:rPr>
          <w:noProof/>
          <w:color w:val="008013"/>
        </w:rPr>
        <w:t>选择场域范围</w:t>
      </w:r>
    </w:p>
    <w:p w14:paraId="0BFDB759" w14:textId="77777777" w:rsidR="004E15FE" w:rsidRDefault="00000000">
      <w:pPr>
        <w:pStyle w:val="Code"/>
      </w:pPr>
      <w:r>
        <w:rPr>
          <w:noProof/>
        </w:rPr>
        <w:t>k=9e9;</w:t>
      </w:r>
    </w:p>
    <w:p w14:paraId="1F6F7E37" w14:textId="77777777" w:rsidR="004E15FE" w:rsidRDefault="00000000">
      <w:pPr>
        <w:pStyle w:val="Code"/>
      </w:pPr>
      <w:r>
        <w:rPr>
          <w:noProof/>
        </w:rPr>
        <w:t>Q=5e-9;</w:t>
      </w:r>
    </w:p>
    <w:p w14:paraId="1349D641" w14:textId="77777777" w:rsidR="004E15FE" w:rsidRDefault="00000000">
      <w:pPr>
        <w:pStyle w:val="Code"/>
      </w:pPr>
      <w:r>
        <w:rPr>
          <w:noProof/>
        </w:rPr>
        <w:t>Q2=-5e-9;</w:t>
      </w:r>
    </w:p>
    <w:p w14:paraId="12AD4007" w14:textId="77777777" w:rsidR="004E15FE" w:rsidRDefault="00000000">
      <w:pPr>
        <w:pStyle w:val="Code"/>
      </w:pPr>
      <w:r>
        <w:rPr>
          <w:noProof/>
        </w:rPr>
        <w:t>xm=10;</w:t>
      </w:r>
    </w:p>
    <w:p w14:paraId="1B7DF9CD" w14:textId="77777777" w:rsidR="004E15FE" w:rsidRDefault="00000000">
      <w:pPr>
        <w:pStyle w:val="Code"/>
      </w:pPr>
      <w:r>
        <w:rPr>
          <w:noProof/>
        </w:rPr>
        <w:t>ym=10;</w:t>
      </w:r>
    </w:p>
    <w:p w14:paraId="4AE4FC39" w14:textId="77777777" w:rsidR="004E15FE" w:rsidRDefault="00000000">
      <w:pPr>
        <w:pStyle w:val="Code"/>
      </w:pPr>
      <w:r>
        <w:rPr>
          <w:noProof/>
        </w:rPr>
        <w:t>x1=-2;</w:t>
      </w:r>
    </w:p>
    <w:p w14:paraId="4DACECE0" w14:textId="77777777" w:rsidR="004E15FE" w:rsidRDefault="00000000">
      <w:pPr>
        <w:pStyle w:val="Code"/>
      </w:pPr>
      <w:r>
        <w:rPr>
          <w:noProof/>
        </w:rPr>
        <w:t>x2=2;</w:t>
      </w:r>
    </w:p>
    <w:p w14:paraId="7E0822DD" w14:textId="77777777" w:rsidR="004E15FE" w:rsidRDefault="00000000">
      <w:pPr>
        <w:pStyle w:val="Code"/>
      </w:pPr>
      <w:r>
        <w:rPr>
          <w:noProof/>
        </w:rPr>
        <w:t>x=linspace(-xm,xm,50);</w:t>
      </w:r>
    </w:p>
    <w:p w14:paraId="192E8228" w14:textId="77777777" w:rsidR="004E15FE" w:rsidRDefault="00000000">
      <w:pPr>
        <w:pStyle w:val="Code"/>
      </w:pPr>
      <w:r>
        <w:rPr>
          <w:noProof/>
        </w:rPr>
        <w:t>y=linspace(-ym,ym,50);</w:t>
      </w:r>
    </w:p>
    <w:p w14:paraId="2843F467" w14:textId="77777777" w:rsidR="004E15FE" w:rsidRDefault="00000000">
      <w:pPr>
        <w:pStyle w:val="Code"/>
      </w:pPr>
      <w:r>
        <w:rPr>
          <w:noProof/>
        </w:rPr>
        <w:t>[X,Y]=meshgrid(x,y);</w:t>
      </w:r>
    </w:p>
    <w:p w14:paraId="5203CBEA" w14:textId="77777777" w:rsidR="004E15FE" w:rsidRDefault="00000000">
      <w:pPr>
        <w:pStyle w:val="Code"/>
      </w:pPr>
      <w:r>
        <w:rPr>
          <w:noProof/>
          <w:color w:val="008013"/>
        </w:rPr>
        <w:t>%</w:t>
      </w:r>
      <w:r>
        <w:rPr>
          <w:noProof/>
          <w:color w:val="008013"/>
        </w:rPr>
        <w:t>计算各点电位</w:t>
      </w:r>
    </w:p>
    <w:p w14:paraId="76B2A832" w14:textId="77777777" w:rsidR="004E15FE" w:rsidRDefault="00000000">
      <w:pPr>
        <w:pStyle w:val="Code"/>
      </w:pPr>
      <w:r>
        <w:rPr>
          <w:noProof/>
        </w:rPr>
        <w:t>R1=sqrt((X-x1).^2+Y.^2);</w:t>
      </w:r>
    </w:p>
    <w:p w14:paraId="3EEB7E59" w14:textId="77777777" w:rsidR="004E15FE" w:rsidRDefault="00000000">
      <w:pPr>
        <w:pStyle w:val="Code"/>
      </w:pPr>
      <w:r>
        <w:rPr>
          <w:noProof/>
        </w:rPr>
        <w:t>R2=sqrt((X-x2).^2+Y.^2);</w:t>
      </w:r>
    </w:p>
    <w:p w14:paraId="6B5B03A8" w14:textId="77777777" w:rsidR="004E15FE" w:rsidRDefault="00000000">
      <w:pPr>
        <w:pStyle w:val="Code"/>
      </w:pPr>
      <w:r>
        <w:rPr>
          <w:noProof/>
        </w:rPr>
        <w:t>V=k*Q./R1+k*Q2./R2;</w:t>
      </w:r>
    </w:p>
    <w:p w14:paraId="1DA83061" w14:textId="77777777" w:rsidR="004E15FE" w:rsidRDefault="00000000">
      <w:pPr>
        <w:pStyle w:val="Code"/>
      </w:pPr>
      <w:r>
        <w:rPr>
          <w:noProof/>
          <w:color w:val="008013"/>
        </w:rPr>
        <w:t>%</w:t>
      </w:r>
      <w:r>
        <w:rPr>
          <w:noProof/>
          <w:color w:val="008013"/>
        </w:rPr>
        <w:t>绘制各点电位分布</w:t>
      </w:r>
    </w:p>
    <w:p w14:paraId="5854C5E4" w14:textId="77777777" w:rsidR="004E15FE" w:rsidRDefault="00000000">
      <w:pPr>
        <w:pStyle w:val="Code"/>
      </w:pPr>
      <w:r>
        <w:rPr>
          <w:noProof/>
        </w:rPr>
        <w:t>figure;</w:t>
      </w:r>
    </w:p>
    <w:p w14:paraId="47388EB3" w14:textId="77777777" w:rsidR="004E15FE" w:rsidRDefault="00000000">
      <w:pPr>
        <w:pStyle w:val="Code"/>
      </w:pPr>
      <w:r>
        <w:rPr>
          <w:noProof/>
        </w:rPr>
        <w:t>mesh(X,Y,V);</w:t>
      </w:r>
    </w:p>
    <w:p w14:paraId="5FC73ED2" w14:textId="77777777" w:rsidR="004E15FE" w:rsidRDefault="00000000">
      <w:pPr>
        <w:pStyle w:val="Code"/>
      </w:pPr>
      <w:r>
        <w:rPr>
          <w:noProof/>
        </w:rPr>
        <w:t xml:space="preserve">hold </w:t>
      </w:r>
      <w:r>
        <w:rPr>
          <w:noProof/>
          <w:color w:val="A709F5"/>
        </w:rPr>
        <w:t>on</w:t>
      </w:r>
      <w:r>
        <w:rPr>
          <w:noProof/>
        </w:rPr>
        <w:t>;</w:t>
      </w:r>
    </w:p>
    <w:p w14:paraId="79C1D74D" w14:textId="77777777" w:rsidR="004E15FE" w:rsidRDefault="00000000">
      <w:pPr>
        <w:pStyle w:val="Code"/>
      </w:pPr>
      <w:r>
        <w:rPr>
          <w:noProof/>
          <w:color w:val="008013"/>
        </w:rPr>
        <w:lastRenderedPageBreak/>
        <w:t>%</w:t>
      </w:r>
      <w:r>
        <w:rPr>
          <w:noProof/>
          <w:color w:val="008013"/>
        </w:rPr>
        <w:t>图表注释</w:t>
      </w:r>
    </w:p>
    <w:p w14:paraId="1C6D9D16" w14:textId="77777777" w:rsidR="004E15FE" w:rsidRDefault="00000000">
      <w:pPr>
        <w:pStyle w:val="Code"/>
      </w:pPr>
      <w:r>
        <w:rPr>
          <w:noProof/>
        </w:rPr>
        <w:t>title(</w:t>
      </w:r>
      <w:r>
        <w:rPr>
          <w:noProof/>
          <w:color w:val="A709F5"/>
        </w:rPr>
        <w:t>'</w:t>
      </w:r>
      <w:r>
        <w:rPr>
          <w:noProof/>
          <w:color w:val="A709F5"/>
        </w:rPr>
        <w:t>真空中两个等量异性点电荷电场的电位分布图</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34300F10"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32BEA9E3"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57883178" w14:textId="77777777" w:rsidR="004E15FE" w:rsidRDefault="00000000">
      <w:pPr>
        <w:pStyle w:val="Code"/>
      </w:pPr>
      <w:r>
        <w:rPr>
          <w:noProof/>
          <w:color w:val="008013"/>
        </w:rPr>
        <w:t>%</w:t>
      </w:r>
      <w:r>
        <w:rPr>
          <w:noProof/>
          <w:color w:val="008013"/>
        </w:rPr>
        <w:t>保存图片</w:t>
      </w:r>
    </w:p>
    <w:p w14:paraId="1EDEB7CA" w14:textId="77777777" w:rsidR="004E15FE" w:rsidRDefault="00000000">
      <w:pPr>
        <w:pStyle w:val="Code"/>
      </w:pPr>
      <w:r>
        <w:rPr>
          <w:noProof/>
        </w:rPr>
        <w:t>saveas(gcf,</w:t>
      </w:r>
      <w:r>
        <w:rPr>
          <w:noProof/>
          <w:color w:val="A709F5"/>
        </w:rPr>
        <w:t>'2.1.jpg'</w:t>
      </w:r>
      <w:r>
        <w:rPr>
          <w:noProof/>
        </w:rPr>
        <w:t>);</w:t>
      </w:r>
    </w:p>
    <w:p w14:paraId="613D8923" w14:textId="77777777" w:rsidR="00F11711" w:rsidRDefault="00000000">
      <w:pPr>
        <w:divId w:val="566888230"/>
        <w:rPr>
          <w:rFonts w:ascii="Consolas" w:hAnsi="Consolas"/>
          <w:color w:val="404040"/>
          <w:sz w:val="24"/>
          <w:szCs w:val="24"/>
        </w:rPr>
      </w:pPr>
      <w:r>
        <w:rPr>
          <w:rFonts w:ascii="Consolas" w:hAnsi="Consolas"/>
          <w:noProof/>
          <w:color w:val="404040"/>
        </w:rPr>
        <w:drawing>
          <wp:inline distT="0" distB="0" distL="0" distR="0" wp14:anchorId="272C6514" wp14:editId="6D2E895A">
            <wp:extent cx="3998595" cy="2402205"/>
            <wp:effectExtent l="0" t="0" r="1905" b="0"/>
            <wp:docPr id="1106198256" name="图片 110619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8595" cy="2402205"/>
                    </a:xfrm>
                    <a:prstGeom prst="rect">
                      <a:avLst/>
                    </a:prstGeom>
                    <a:noFill/>
                    <a:ln>
                      <a:noFill/>
                    </a:ln>
                  </pic:spPr>
                </pic:pic>
              </a:graphicData>
            </a:graphic>
          </wp:inline>
        </w:drawing>
      </w:r>
    </w:p>
    <w:p w14:paraId="10C2EBDE" w14:textId="77777777" w:rsidR="004E15FE" w:rsidRDefault="00000000">
      <w:pPr>
        <w:pStyle w:val="Code"/>
      </w:pPr>
      <w:r>
        <w:rPr>
          <w:noProof/>
          <w:color w:val="008013"/>
        </w:rPr>
        <w:t>%</w:t>
      </w:r>
      <w:r>
        <w:rPr>
          <w:noProof/>
          <w:color w:val="008013"/>
        </w:rPr>
        <w:t>选择合适的等电位值</w:t>
      </w:r>
    </w:p>
    <w:p w14:paraId="20DF698F" w14:textId="77777777" w:rsidR="004E15FE" w:rsidRDefault="00000000">
      <w:pPr>
        <w:pStyle w:val="Code"/>
      </w:pPr>
      <w:r>
        <w:rPr>
          <w:noProof/>
        </w:rPr>
        <w:t>Vmin=-50;</w:t>
      </w:r>
    </w:p>
    <w:p w14:paraId="35E1587C" w14:textId="77777777" w:rsidR="004E15FE" w:rsidRDefault="00000000">
      <w:pPr>
        <w:pStyle w:val="Code"/>
      </w:pPr>
      <w:r>
        <w:rPr>
          <w:noProof/>
        </w:rPr>
        <w:t>Vmax=50;</w:t>
      </w:r>
    </w:p>
    <w:p w14:paraId="210C561B" w14:textId="77777777" w:rsidR="004E15FE" w:rsidRDefault="00000000">
      <w:pPr>
        <w:pStyle w:val="Code"/>
      </w:pPr>
      <w:r>
        <w:rPr>
          <w:noProof/>
        </w:rPr>
        <w:t>Veq=linspace(Vmin,Vmax,100);</w:t>
      </w:r>
    </w:p>
    <w:p w14:paraId="7150011A" w14:textId="77777777" w:rsidR="004E15FE" w:rsidRDefault="00000000">
      <w:pPr>
        <w:pStyle w:val="Code"/>
      </w:pPr>
      <w:r>
        <w:rPr>
          <w:noProof/>
          <w:color w:val="008013"/>
        </w:rPr>
        <w:t>%</w:t>
      </w:r>
      <w:r>
        <w:rPr>
          <w:noProof/>
          <w:color w:val="008013"/>
        </w:rPr>
        <w:t>绘制等电位线分布</w:t>
      </w:r>
    </w:p>
    <w:p w14:paraId="25474499" w14:textId="77777777" w:rsidR="004E15FE" w:rsidRDefault="00000000">
      <w:pPr>
        <w:pStyle w:val="Code"/>
      </w:pPr>
      <w:r>
        <w:rPr>
          <w:noProof/>
        </w:rPr>
        <w:t>figure;</w:t>
      </w:r>
    </w:p>
    <w:p w14:paraId="3A1F68B1" w14:textId="77777777" w:rsidR="004E15FE" w:rsidRDefault="00000000">
      <w:pPr>
        <w:pStyle w:val="Code"/>
      </w:pPr>
      <w:r>
        <w:rPr>
          <w:noProof/>
        </w:rPr>
        <w:t>contour(X,Y,V,Veq);</w:t>
      </w:r>
    </w:p>
    <w:p w14:paraId="6200103C" w14:textId="77777777" w:rsidR="004E15FE" w:rsidRDefault="00000000">
      <w:pPr>
        <w:pStyle w:val="Code"/>
      </w:pPr>
      <w:r>
        <w:rPr>
          <w:noProof/>
        </w:rPr>
        <w:t xml:space="preserve">grid </w:t>
      </w:r>
      <w:r>
        <w:rPr>
          <w:noProof/>
          <w:color w:val="A709F5"/>
        </w:rPr>
        <w:t>on</w:t>
      </w:r>
      <w:r>
        <w:rPr>
          <w:noProof/>
        </w:rPr>
        <w:t>;</w:t>
      </w:r>
    </w:p>
    <w:p w14:paraId="377BC801" w14:textId="77777777" w:rsidR="004E15FE" w:rsidRDefault="00000000">
      <w:pPr>
        <w:pStyle w:val="Code"/>
      </w:pPr>
      <w:r>
        <w:rPr>
          <w:noProof/>
        </w:rPr>
        <w:t xml:space="preserve">hold </w:t>
      </w:r>
      <w:r>
        <w:rPr>
          <w:noProof/>
          <w:color w:val="A709F5"/>
        </w:rPr>
        <w:t>on</w:t>
      </w:r>
      <w:r>
        <w:rPr>
          <w:noProof/>
        </w:rPr>
        <w:t>;</w:t>
      </w:r>
    </w:p>
    <w:p w14:paraId="22B4B205" w14:textId="77777777" w:rsidR="004E15FE" w:rsidRDefault="00000000">
      <w:pPr>
        <w:pStyle w:val="Code"/>
      </w:pPr>
      <w:r>
        <w:rPr>
          <w:noProof/>
          <w:color w:val="008013"/>
        </w:rPr>
        <w:t>%</w:t>
      </w:r>
      <w:r>
        <w:rPr>
          <w:noProof/>
          <w:color w:val="008013"/>
        </w:rPr>
        <w:t>绘制电荷</w:t>
      </w:r>
    </w:p>
    <w:p w14:paraId="091E33A0" w14:textId="77777777" w:rsidR="004E15FE" w:rsidRDefault="00000000">
      <w:pPr>
        <w:pStyle w:val="Code"/>
      </w:pPr>
      <w:r>
        <w:rPr>
          <w:noProof/>
        </w:rPr>
        <w:t>plot(-2,0,</w:t>
      </w:r>
      <w:r>
        <w:rPr>
          <w:noProof/>
          <w:color w:val="A709F5"/>
        </w:rPr>
        <w:t>'o'</w:t>
      </w:r>
      <w:r>
        <w:rPr>
          <w:noProof/>
        </w:rPr>
        <w:t>,</w:t>
      </w:r>
      <w:r>
        <w:rPr>
          <w:noProof/>
          <w:color w:val="A709F5"/>
        </w:rPr>
        <w:t>'MarkerSize'</w:t>
      </w:r>
      <w:r>
        <w:rPr>
          <w:noProof/>
        </w:rPr>
        <w:t>,12);</w:t>
      </w:r>
    </w:p>
    <w:p w14:paraId="66AF3160" w14:textId="77777777" w:rsidR="004E15FE" w:rsidRDefault="00000000">
      <w:pPr>
        <w:pStyle w:val="Code"/>
      </w:pPr>
      <w:r>
        <w:rPr>
          <w:noProof/>
        </w:rPr>
        <w:t>plot(2,0,</w:t>
      </w:r>
      <w:r>
        <w:rPr>
          <w:noProof/>
          <w:color w:val="A709F5"/>
        </w:rPr>
        <w:t>'o'</w:t>
      </w:r>
      <w:r>
        <w:rPr>
          <w:noProof/>
        </w:rPr>
        <w:t>,</w:t>
      </w:r>
      <w:r>
        <w:rPr>
          <w:noProof/>
          <w:color w:val="A709F5"/>
        </w:rPr>
        <w:t>'MarkerSize'</w:t>
      </w:r>
      <w:r>
        <w:rPr>
          <w:noProof/>
        </w:rPr>
        <w:t>,12);</w:t>
      </w:r>
    </w:p>
    <w:p w14:paraId="6A062F2D" w14:textId="77777777" w:rsidR="004E15FE" w:rsidRDefault="00000000">
      <w:pPr>
        <w:pStyle w:val="Code"/>
      </w:pPr>
      <w:r>
        <w:rPr>
          <w:noProof/>
          <w:color w:val="008013"/>
        </w:rPr>
        <w:t>%</w:t>
      </w:r>
      <w:r>
        <w:rPr>
          <w:noProof/>
          <w:color w:val="008013"/>
        </w:rPr>
        <w:t>图表注释</w:t>
      </w:r>
    </w:p>
    <w:p w14:paraId="0A4CC27E" w14:textId="77777777" w:rsidR="004E15FE" w:rsidRDefault="00000000">
      <w:pPr>
        <w:pStyle w:val="Code"/>
      </w:pPr>
      <w:r>
        <w:rPr>
          <w:noProof/>
        </w:rPr>
        <w:t>title(</w:t>
      </w:r>
      <w:r>
        <w:rPr>
          <w:noProof/>
          <w:color w:val="A709F5"/>
        </w:rPr>
        <w:t>'</w:t>
      </w:r>
      <w:r>
        <w:rPr>
          <w:noProof/>
          <w:color w:val="A709F5"/>
        </w:rPr>
        <w:t>真空中两个等量异性点电荷电场的等电位线</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3DCE19E4"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26C4098F"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49AF8299" w14:textId="77777777" w:rsidR="004E15FE" w:rsidRDefault="00000000">
      <w:pPr>
        <w:pStyle w:val="Code"/>
      </w:pPr>
      <w:r>
        <w:rPr>
          <w:noProof/>
          <w:color w:val="008013"/>
        </w:rPr>
        <w:t>%</w:t>
      </w:r>
      <w:r>
        <w:rPr>
          <w:noProof/>
          <w:color w:val="008013"/>
        </w:rPr>
        <w:t>保存图片</w:t>
      </w:r>
    </w:p>
    <w:p w14:paraId="6D3204A4" w14:textId="77777777" w:rsidR="004E15FE" w:rsidRDefault="00000000">
      <w:pPr>
        <w:pStyle w:val="Code"/>
      </w:pPr>
      <w:r>
        <w:rPr>
          <w:noProof/>
        </w:rPr>
        <w:t>saveas(gcf,</w:t>
      </w:r>
      <w:r>
        <w:rPr>
          <w:noProof/>
          <w:color w:val="A709F5"/>
        </w:rPr>
        <w:t>'2.2.jpg'</w:t>
      </w:r>
      <w:r>
        <w:rPr>
          <w:noProof/>
        </w:rPr>
        <w:t>);</w:t>
      </w:r>
    </w:p>
    <w:p w14:paraId="32E8F859" w14:textId="77777777" w:rsidR="00F11711" w:rsidRDefault="00000000">
      <w:pPr>
        <w:divId w:val="2051148643"/>
        <w:rPr>
          <w:rFonts w:ascii="Consolas" w:hAnsi="Consolas"/>
          <w:color w:val="404040"/>
          <w:sz w:val="24"/>
          <w:szCs w:val="24"/>
        </w:rPr>
      </w:pPr>
      <w:r>
        <w:rPr>
          <w:rFonts w:ascii="Consolas" w:hAnsi="Consolas"/>
          <w:noProof/>
          <w:color w:val="404040"/>
        </w:rPr>
        <w:drawing>
          <wp:inline distT="0" distB="0" distL="0" distR="0" wp14:anchorId="2D5840C6" wp14:editId="274A6CE4">
            <wp:extent cx="3122861" cy="1876096"/>
            <wp:effectExtent l="0" t="0" r="0" b="0"/>
            <wp:docPr id="1538065468" name="图片 153806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3001" cy="1882188"/>
                    </a:xfrm>
                    <a:prstGeom prst="rect">
                      <a:avLst/>
                    </a:prstGeom>
                    <a:noFill/>
                    <a:ln>
                      <a:noFill/>
                    </a:ln>
                  </pic:spPr>
                </pic:pic>
              </a:graphicData>
            </a:graphic>
          </wp:inline>
        </w:drawing>
      </w:r>
    </w:p>
    <w:p w14:paraId="2E8C300C" w14:textId="77777777" w:rsidR="004E15FE" w:rsidRDefault="00000000">
      <w:pPr>
        <w:pStyle w:val="Code"/>
      </w:pPr>
      <w:r>
        <w:rPr>
          <w:noProof/>
          <w:color w:val="008013"/>
        </w:rPr>
        <w:lastRenderedPageBreak/>
        <w:t>%</w:t>
      </w:r>
      <w:r>
        <w:rPr>
          <w:noProof/>
          <w:color w:val="008013"/>
        </w:rPr>
        <w:t>计算电场线</w:t>
      </w:r>
    </w:p>
    <w:p w14:paraId="531BFB4C" w14:textId="77777777" w:rsidR="004E15FE" w:rsidRDefault="00000000">
      <w:pPr>
        <w:pStyle w:val="Code"/>
      </w:pPr>
      <w:r>
        <w:rPr>
          <w:noProof/>
        </w:rPr>
        <w:t>[Ex,Ey]=gradient(-V);</w:t>
      </w:r>
    </w:p>
    <w:p w14:paraId="738482A0" w14:textId="77777777" w:rsidR="004E15FE" w:rsidRDefault="00000000">
      <w:pPr>
        <w:pStyle w:val="Code"/>
      </w:pPr>
      <w:r>
        <w:rPr>
          <w:noProof/>
        </w:rPr>
        <w:t>del_theta=15;</w:t>
      </w:r>
    </w:p>
    <w:p w14:paraId="3D94232B" w14:textId="77777777" w:rsidR="004E15FE" w:rsidRDefault="00000000">
      <w:pPr>
        <w:pStyle w:val="Code"/>
      </w:pPr>
      <w:r>
        <w:rPr>
          <w:noProof/>
        </w:rPr>
        <w:t>theta=(0:del_theta:360).*pi/180;</w:t>
      </w:r>
    </w:p>
    <w:p w14:paraId="771609F3" w14:textId="77777777" w:rsidR="004E15FE" w:rsidRDefault="00000000">
      <w:pPr>
        <w:pStyle w:val="Code"/>
      </w:pPr>
      <w:r>
        <w:rPr>
          <w:noProof/>
        </w:rPr>
        <w:t>xs1=-2+0.004*cos(theta);</w:t>
      </w:r>
    </w:p>
    <w:p w14:paraId="2388AD9C" w14:textId="77777777" w:rsidR="004E15FE" w:rsidRDefault="00000000">
      <w:pPr>
        <w:pStyle w:val="Code"/>
      </w:pPr>
      <w:r>
        <w:rPr>
          <w:noProof/>
        </w:rPr>
        <w:t>xs2=2+0.004*cos(theta);</w:t>
      </w:r>
    </w:p>
    <w:p w14:paraId="4D78F6BD" w14:textId="77777777" w:rsidR="004E15FE" w:rsidRDefault="00000000">
      <w:pPr>
        <w:pStyle w:val="Code"/>
      </w:pPr>
      <w:r>
        <w:rPr>
          <w:noProof/>
        </w:rPr>
        <w:t>ys1=0.004*sin(theta);</w:t>
      </w:r>
    </w:p>
    <w:p w14:paraId="349E8BED" w14:textId="77777777" w:rsidR="004E15FE" w:rsidRDefault="00000000">
      <w:pPr>
        <w:pStyle w:val="Code"/>
      </w:pPr>
      <w:r>
        <w:rPr>
          <w:noProof/>
          <w:color w:val="008013"/>
        </w:rPr>
        <w:t>%</w:t>
      </w:r>
      <w:r>
        <w:rPr>
          <w:noProof/>
          <w:color w:val="008013"/>
        </w:rPr>
        <w:t>绘制场域内的等电位线及电场线（用光滑连续曲线表示）的分布</w:t>
      </w:r>
    </w:p>
    <w:p w14:paraId="416ABFB7" w14:textId="77777777" w:rsidR="004E15FE" w:rsidRDefault="00000000">
      <w:pPr>
        <w:pStyle w:val="Code"/>
      </w:pPr>
      <w:r>
        <w:rPr>
          <w:noProof/>
        </w:rPr>
        <w:t>figure;</w:t>
      </w:r>
    </w:p>
    <w:p w14:paraId="3749A74C" w14:textId="77777777" w:rsidR="004E15FE" w:rsidRDefault="00000000">
      <w:pPr>
        <w:pStyle w:val="Code"/>
      </w:pPr>
      <w:r>
        <w:rPr>
          <w:noProof/>
        </w:rPr>
        <w:t>streamline(X,Y,Ex,Ey,xs1,ys1);</w:t>
      </w:r>
    </w:p>
    <w:p w14:paraId="1FA3E3F4" w14:textId="77777777" w:rsidR="004E15FE" w:rsidRDefault="00000000">
      <w:pPr>
        <w:pStyle w:val="Code"/>
      </w:pPr>
      <w:r>
        <w:rPr>
          <w:noProof/>
        </w:rPr>
        <w:t>streamline(X,Y,-Ex,-Ey,xs2,ys1);</w:t>
      </w:r>
    </w:p>
    <w:p w14:paraId="6D6CDD35" w14:textId="77777777" w:rsidR="004E15FE" w:rsidRDefault="00000000">
      <w:pPr>
        <w:pStyle w:val="Code"/>
      </w:pPr>
      <w:r>
        <w:rPr>
          <w:noProof/>
        </w:rPr>
        <w:t xml:space="preserve">grid </w:t>
      </w:r>
      <w:r>
        <w:rPr>
          <w:noProof/>
          <w:color w:val="A709F5"/>
        </w:rPr>
        <w:t>on</w:t>
      </w:r>
      <w:r>
        <w:rPr>
          <w:noProof/>
        </w:rPr>
        <w:t>;</w:t>
      </w:r>
    </w:p>
    <w:p w14:paraId="046F24BB" w14:textId="77777777" w:rsidR="004E15FE" w:rsidRDefault="00000000">
      <w:pPr>
        <w:pStyle w:val="Code"/>
      </w:pPr>
      <w:r>
        <w:rPr>
          <w:noProof/>
        </w:rPr>
        <w:t xml:space="preserve">hold </w:t>
      </w:r>
      <w:r>
        <w:rPr>
          <w:noProof/>
          <w:color w:val="A709F5"/>
        </w:rPr>
        <w:t>on</w:t>
      </w:r>
      <w:r>
        <w:rPr>
          <w:noProof/>
        </w:rPr>
        <w:t>;</w:t>
      </w:r>
    </w:p>
    <w:p w14:paraId="36E0D1C2" w14:textId="77777777" w:rsidR="004E15FE" w:rsidRDefault="00000000">
      <w:pPr>
        <w:pStyle w:val="Code"/>
      </w:pPr>
      <w:r>
        <w:rPr>
          <w:noProof/>
        </w:rPr>
        <w:t>contour(X,Y,V,Veq);</w:t>
      </w:r>
    </w:p>
    <w:p w14:paraId="69DBBF50" w14:textId="77777777" w:rsidR="004E15FE" w:rsidRDefault="00000000">
      <w:pPr>
        <w:pStyle w:val="Code"/>
      </w:pPr>
      <w:r>
        <w:rPr>
          <w:noProof/>
          <w:color w:val="008013"/>
        </w:rPr>
        <w:t>%</w:t>
      </w:r>
      <w:r>
        <w:rPr>
          <w:noProof/>
          <w:color w:val="008013"/>
        </w:rPr>
        <w:t>绘制电荷</w:t>
      </w:r>
    </w:p>
    <w:p w14:paraId="2E4756FA" w14:textId="77777777" w:rsidR="004E15FE" w:rsidRDefault="00000000">
      <w:pPr>
        <w:pStyle w:val="Code"/>
      </w:pPr>
      <w:r>
        <w:rPr>
          <w:noProof/>
        </w:rPr>
        <w:t>plot(-2,0,</w:t>
      </w:r>
      <w:r>
        <w:rPr>
          <w:noProof/>
          <w:color w:val="A709F5"/>
        </w:rPr>
        <w:t>'o'</w:t>
      </w:r>
      <w:r>
        <w:rPr>
          <w:noProof/>
        </w:rPr>
        <w:t>,</w:t>
      </w:r>
      <w:r>
        <w:rPr>
          <w:noProof/>
          <w:color w:val="A709F5"/>
        </w:rPr>
        <w:t>'MarkerSize'</w:t>
      </w:r>
      <w:r>
        <w:rPr>
          <w:noProof/>
        </w:rPr>
        <w:t>,12);</w:t>
      </w:r>
    </w:p>
    <w:p w14:paraId="01E0726A" w14:textId="77777777" w:rsidR="004E15FE" w:rsidRDefault="00000000">
      <w:pPr>
        <w:pStyle w:val="Code"/>
      </w:pPr>
      <w:r>
        <w:rPr>
          <w:noProof/>
        </w:rPr>
        <w:t>plot(2,0,</w:t>
      </w:r>
      <w:r>
        <w:rPr>
          <w:noProof/>
          <w:color w:val="A709F5"/>
        </w:rPr>
        <w:t>'o'</w:t>
      </w:r>
      <w:r>
        <w:rPr>
          <w:noProof/>
        </w:rPr>
        <w:t>,</w:t>
      </w:r>
      <w:r>
        <w:rPr>
          <w:noProof/>
          <w:color w:val="A709F5"/>
        </w:rPr>
        <w:t>'MarkerSize'</w:t>
      </w:r>
      <w:r>
        <w:rPr>
          <w:noProof/>
        </w:rPr>
        <w:t>,12);</w:t>
      </w:r>
    </w:p>
    <w:p w14:paraId="1A920BD3" w14:textId="77777777" w:rsidR="004E15FE" w:rsidRDefault="00000000">
      <w:pPr>
        <w:pStyle w:val="Code"/>
      </w:pPr>
      <w:r>
        <w:rPr>
          <w:noProof/>
          <w:color w:val="008013"/>
        </w:rPr>
        <w:t>%</w:t>
      </w:r>
      <w:r>
        <w:rPr>
          <w:noProof/>
          <w:color w:val="008013"/>
        </w:rPr>
        <w:t>图表注释</w:t>
      </w:r>
    </w:p>
    <w:p w14:paraId="6FDC63C9" w14:textId="77777777" w:rsidR="004E15FE" w:rsidRDefault="00000000">
      <w:pPr>
        <w:pStyle w:val="Code"/>
      </w:pPr>
      <w:r>
        <w:rPr>
          <w:noProof/>
        </w:rPr>
        <w:t>title(sprintf(</w:t>
      </w:r>
      <w:r>
        <w:rPr>
          <w:noProof/>
          <w:color w:val="A709F5"/>
        </w:rPr>
        <w:t>'</w:t>
      </w:r>
      <w:r>
        <w:rPr>
          <w:noProof/>
          <w:color w:val="A709F5"/>
        </w:rPr>
        <w:t>真空中两个等量异性点电荷电场的等电位线和电场线</w:t>
      </w:r>
      <w:r>
        <w:rPr>
          <w:noProof/>
          <w:color w:val="A709F5"/>
        </w:rPr>
        <w:t>\n</w:t>
      </w:r>
      <w:r>
        <w:rPr>
          <w:noProof/>
          <w:color w:val="A709F5"/>
        </w:rPr>
        <w:t>（用光滑连续曲线表示）</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74ED0775"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44441402"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02C057FD" w14:textId="77777777" w:rsidR="004E15FE" w:rsidRDefault="00000000">
      <w:pPr>
        <w:pStyle w:val="Code"/>
      </w:pPr>
      <w:r>
        <w:rPr>
          <w:noProof/>
          <w:color w:val="008013"/>
        </w:rPr>
        <w:t>%</w:t>
      </w:r>
      <w:r>
        <w:rPr>
          <w:noProof/>
          <w:color w:val="008013"/>
        </w:rPr>
        <w:t>保存图片</w:t>
      </w:r>
    </w:p>
    <w:p w14:paraId="27FC2E6C" w14:textId="77777777" w:rsidR="004E15FE" w:rsidRDefault="00000000">
      <w:pPr>
        <w:pStyle w:val="Code"/>
      </w:pPr>
      <w:r>
        <w:rPr>
          <w:noProof/>
        </w:rPr>
        <w:t>saveas(gcf,</w:t>
      </w:r>
      <w:r>
        <w:rPr>
          <w:noProof/>
          <w:color w:val="A709F5"/>
        </w:rPr>
        <w:t>'2.3.jpg'</w:t>
      </w:r>
      <w:r>
        <w:rPr>
          <w:noProof/>
        </w:rPr>
        <w:t>);</w:t>
      </w:r>
    </w:p>
    <w:p w14:paraId="108DB0D8" w14:textId="77777777" w:rsidR="00F11711" w:rsidRDefault="00000000">
      <w:pPr>
        <w:divId w:val="663050299"/>
        <w:rPr>
          <w:rFonts w:ascii="Consolas" w:hAnsi="Consolas"/>
          <w:color w:val="404040"/>
          <w:sz w:val="24"/>
          <w:szCs w:val="24"/>
        </w:rPr>
      </w:pPr>
      <w:r>
        <w:rPr>
          <w:rFonts w:ascii="Consolas" w:hAnsi="Consolas"/>
          <w:noProof/>
          <w:color w:val="404040"/>
        </w:rPr>
        <w:drawing>
          <wp:inline distT="0" distB="0" distL="0" distR="0" wp14:anchorId="4B40E419" wp14:editId="137B820E">
            <wp:extent cx="3998595" cy="2402205"/>
            <wp:effectExtent l="0" t="0" r="1905" b="0"/>
            <wp:docPr id="1311266394" name="图片 131126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98595" cy="2402205"/>
                    </a:xfrm>
                    <a:prstGeom prst="rect">
                      <a:avLst/>
                    </a:prstGeom>
                    <a:noFill/>
                    <a:ln>
                      <a:noFill/>
                    </a:ln>
                  </pic:spPr>
                </pic:pic>
              </a:graphicData>
            </a:graphic>
          </wp:inline>
        </w:drawing>
      </w:r>
    </w:p>
    <w:p w14:paraId="26C5FD27" w14:textId="77777777" w:rsidR="004E15FE" w:rsidRDefault="00000000">
      <w:pPr>
        <w:pStyle w:val="Code"/>
      </w:pPr>
      <w:r>
        <w:rPr>
          <w:noProof/>
          <w:color w:val="008013"/>
        </w:rPr>
        <w:t>%</w:t>
      </w:r>
      <w:r>
        <w:rPr>
          <w:noProof/>
          <w:color w:val="008013"/>
        </w:rPr>
        <w:t>计算电场强度</w:t>
      </w:r>
    </w:p>
    <w:p w14:paraId="148D7ADE" w14:textId="77777777" w:rsidR="004E15FE" w:rsidRDefault="00000000">
      <w:pPr>
        <w:pStyle w:val="Code"/>
      </w:pPr>
      <w:r>
        <w:rPr>
          <w:noProof/>
        </w:rPr>
        <w:t>E=sqrt(Ex.^2+Ey.^2);</w:t>
      </w:r>
    </w:p>
    <w:p w14:paraId="12AF44E2" w14:textId="77777777" w:rsidR="004E15FE" w:rsidRDefault="00000000">
      <w:pPr>
        <w:pStyle w:val="Code"/>
      </w:pPr>
      <w:r>
        <w:rPr>
          <w:noProof/>
        </w:rPr>
        <w:t>Ex=Ex./E;</w:t>
      </w:r>
    </w:p>
    <w:p w14:paraId="68F24859" w14:textId="77777777" w:rsidR="004E15FE" w:rsidRDefault="00000000">
      <w:pPr>
        <w:pStyle w:val="Code"/>
      </w:pPr>
      <w:r>
        <w:rPr>
          <w:noProof/>
        </w:rPr>
        <w:t>Ey=Ey./E;</w:t>
      </w:r>
    </w:p>
    <w:p w14:paraId="31CE6BA7" w14:textId="77777777" w:rsidR="004E15FE" w:rsidRDefault="00000000">
      <w:pPr>
        <w:pStyle w:val="Code"/>
      </w:pPr>
      <w:r>
        <w:rPr>
          <w:noProof/>
          <w:color w:val="008013"/>
        </w:rPr>
        <w:t>%</w:t>
      </w:r>
      <w:r>
        <w:rPr>
          <w:noProof/>
          <w:color w:val="008013"/>
        </w:rPr>
        <w:t>绘制场域内的等电位线及电场线（用归一化箭头表示）的分布</w:t>
      </w:r>
    </w:p>
    <w:p w14:paraId="5704C008" w14:textId="77777777" w:rsidR="004E15FE" w:rsidRDefault="00000000">
      <w:pPr>
        <w:pStyle w:val="Code"/>
      </w:pPr>
      <w:r>
        <w:rPr>
          <w:noProof/>
        </w:rPr>
        <w:t>figure;</w:t>
      </w:r>
    </w:p>
    <w:p w14:paraId="6C47CEFE" w14:textId="77777777" w:rsidR="004E15FE" w:rsidRDefault="00000000">
      <w:pPr>
        <w:pStyle w:val="Code"/>
      </w:pPr>
      <w:r>
        <w:rPr>
          <w:noProof/>
        </w:rPr>
        <w:t>quiver(X,Y,Ex,Ey);</w:t>
      </w:r>
    </w:p>
    <w:p w14:paraId="19DCC92E" w14:textId="77777777" w:rsidR="004E15FE" w:rsidRDefault="00000000">
      <w:pPr>
        <w:pStyle w:val="Code"/>
      </w:pPr>
      <w:r>
        <w:rPr>
          <w:noProof/>
        </w:rPr>
        <w:t xml:space="preserve">hold </w:t>
      </w:r>
      <w:r>
        <w:rPr>
          <w:noProof/>
          <w:color w:val="A709F5"/>
        </w:rPr>
        <w:t>on</w:t>
      </w:r>
      <w:r>
        <w:rPr>
          <w:noProof/>
        </w:rPr>
        <w:t>;</w:t>
      </w:r>
    </w:p>
    <w:p w14:paraId="461EBA8F" w14:textId="77777777" w:rsidR="004E15FE" w:rsidRDefault="00000000">
      <w:pPr>
        <w:pStyle w:val="Code"/>
      </w:pPr>
      <w:r>
        <w:rPr>
          <w:noProof/>
        </w:rPr>
        <w:t>contour(X,Y,V,Veq);</w:t>
      </w:r>
    </w:p>
    <w:p w14:paraId="23E7D96A" w14:textId="77777777" w:rsidR="004E15FE" w:rsidRDefault="00000000">
      <w:pPr>
        <w:pStyle w:val="Code"/>
      </w:pPr>
      <w:r>
        <w:rPr>
          <w:noProof/>
          <w:color w:val="008013"/>
        </w:rPr>
        <w:t>%</w:t>
      </w:r>
      <w:r>
        <w:rPr>
          <w:noProof/>
          <w:color w:val="008013"/>
        </w:rPr>
        <w:t>绘制电荷</w:t>
      </w:r>
    </w:p>
    <w:p w14:paraId="108C8CB4" w14:textId="77777777" w:rsidR="004E15FE" w:rsidRDefault="00000000">
      <w:pPr>
        <w:pStyle w:val="Code"/>
      </w:pPr>
      <w:r>
        <w:rPr>
          <w:noProof/>
        </w:rPr>
        <w:t>plot(-2,0,</w:t>
      </w:r>
      <w:r>
        <w:rPr>
          <w:noProof/>
          <w:color w:val="A709F5"/>
        </w:rPr>
        <w:t>'o'</w:t>
      </w:r>
      <w:r>
        <w:rPr>
          <w:noProof/>
        </w:rPr>
        <w:t>,</w:t>
      </w:r>
      <w:r>
        <w:rPr>
          <w:noProof/>
          <w:color w:val="A709F5"/>
        </w:rPr>
        <w:t>'MarkerSize'</w:t>
      </w:r>
      <w:r>
        <w:rPr>
          <w:noProof/>
        </w:rPr>
        <w:t>,12);</w:t>
      </w:r>
    </w:p>
    <w:p w14:paraId="7AFE9D05" w14:textId="77777777" w:rsidR="004E15FE" w:rsidRDefault="00000000">
      <w:pPr>
        <w:pStyle w:val="Code"/>
      </w:pPr>
      <w:r>
        <w:rPr>
          <w:noProof/>
        </w:rPr>
        <w:lastRenderedPageBreak/>
        <w:t>plot(2,0,</w:t>
      </w:r>
      <w:r>
        <w:rPr>
          <w:noProof/>
          <w:color w:val="A709F5"/>
        </w:rPr>
        <w:t>'o'</w:t>
      </w:r>
      <w:r>
        <w:rPr>
          <w:noProof/>
        </w:rPr>
        <w:t>,</w:t>
      </w:r>
      <w:r>
        <w:rPr>
          <w:noProof/>
          <w:color w:val="A709F5"/>
        </w:rPr>
        <w:t>'MarkerSize'</w:t>
      </w:r>
      <w:r>
        <w:rPr>
          <w:noProof/>
        </w:rPr>
        <w:t>,12);</w:t>
      </w:r>
    </w:p>
    <w:p w14:paraId="14DABB89" w14:textId="77777777" w:rsidR="004E15FE" w:rsidRDefault="00000000">
      <w:pPr>
        <w:pStyle w:val="Code"/>
      </w:pPr>
      <w:r>
        <w:rPr>
          <w:noProof/>
          <w:color w:val="008013"/>
        </w:rPr>
        <w:t>%</w:t>
      </w:r>
      <w:r>
        <w:rPr>
          <w:noProof/>
          <w:color w:val="008013"/>
        </w:rPr>
        <w:t>图表注释</w:t>
      </w:r>
    </w:p>
    <w:p w14:paraId="26592DD8" w14:textId="77777777" w:rsidR="004E15FE" w:rsidRDefault="00000000">
      <w:pPr>
        <w:pStyle w:val="Code"/>
      </w:pPr>
      <w:r>
        <w:rPr>
          <w:noProof/>
        </w:rPr>
        <w:t>title(sprintf(</w:t>
      </w:r>
      <w:r>
        <w:rPr>
          <w:noProof/>
          <w:color w:val="A709F5"/>
        </w:rPr>
        <w:t>'</w:t>
      </w:r>
      <w:r>
        <w:rPr>
          <w:noProof/>
          <w:color w:val="A709F5"/>
        </w:rPr>
        <w:t>真空中两个等量异性点电荷电场的等电位线和电场线</w:t>
      </w:r>
      <w:r>
        <w:rPr>
          <w:noProof/>
          <w:color w:val="A709F5"/>
        </w:rPr>
        <w:t>\n</w:t>
      </w:r>
      <w:r>
        <w:rPr>
          <w:noProof/>
          <w:color w:val="A709F5"/>
        </w:rPr>
        <w:t>（用归一化箭头表示）</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46407E5A"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333C1617"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23285091" w14:textId="77777777" w:rsidR="004E15FE" w:rsidRDefault="00000000">
      <w:pPr>
        <w:pStyle w:val="Code"/>
      </w:pPr>
      <w:r>
        <w:rPr>
          <w:noProof/>
          <w:color w:val="008013"/>
        </w:rPr>
        <w:t>%</w:t>
      </w:r>
      <w:r>
        <w:rPr>
          <w:noProof/>
          <w:color w:val="008013"/>
        </w:rPr>
        <w:t>保存图片</w:t>
      </w:r>
    </w:p>
    <w:p w14:paraId="5CA786D7" w14:textId="77777777" w:rsidR="004E15FE" w:rsidRDefault="00000000">
      <w:pPr>
        <w:pStyle w:val="Code"/>
      </w:pPr>
      <w:r>
        <w:rPr>
          <w:noProof/>
        </w:rPr>
        <w:t>saveas(gcf,</w:t>
      </w:r>
      <w:r>
        <w:rPr>
          <w:noProof/>
          <w:color w:val="A709F5"/>
        </w:rPr>
        <w:t>'2.4.jpg'</w:t>
      </w:r>
      <w:r>
        <w:rPr>
          <w:noProof/>
        </w:rPr>
        <w:t>);</w:t>
      </w:r>
    </w:p>
    <w:p w14:paraId="1378505E" w14:textId="09044873" w:rsidR="00435D4E" w:rsidRPr="00E8353A" w:rsidRDefault="00000000">
      <w:pPr>
        <w:divId w:val="134613987"/>
        <w:rPr>
          <w:rFonts w:ascii="Consolas" w:eastAsiaTheme="minorEastAsia" w:hAnsi="Consolas"/>
          <w:color w:val="404040"/>
          <w:sz w:val="24"/>
          <w:szCs w:val="24"/>
        </w:rPr>
      </w:pPr>
      <w:r>
        <w:rPr>
          <w:rFonts w:ascii="Consolas" w:hAnsi="Consolas"/>
          <w:noProof/>
          <w:color w:val="404040"/>
        </w:rPr>
        <w:drawing>
          <wp:inline distT="0" distB="0" distL="0" distR="0" wp14:anchorId="043906F1" wp14:editId="4622325C">
            <wp:extent cx="3996000" cy="2401200"/>
            <wp:effectExtent l="0" t="0" r="0" b="0"/>
            <wp:docPr id="752252090" name="图片 75225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6000" cy="2401200"/>
                    </a:xfrm>
                    <a:prstGeom prst="rect">
                      <a:avLst/>
                    </a:prstGeom>
                    <a:noFill/>
                    <a:ln>
                      <a:noFill/>
                    </a:ln>
                  </pic:spPr>
                </pic:pic>
              </a:graphicData>
            </a:graphic>
          </wp:inline>
        </w:drawing>
      </w:r>
    </w:p>
    <w:p w14:paraId="6C5AE44C" w14:textId="0623B03B" w:rsidR="00435D4E" w:rsidRPr="00E8353A" w:rsidRDefault="00435D4E">
      <w:pPr>
        <w:divId w:val="134613987"/>
        <w:rPr>
          <w:rFonts w:ascii="宋体" w:eastAsia="宋体" w:hAnsi="宋体" w:hint="eastAsia"/>
          <w:color w:val="404040"/>
          <w:szCs w:val="21"/>
        </w:rPr>
      </w:pPr>
      <w:r w:rsidRPr="00E8353A">
        <w:rPr>
          <w:rFonts w:ascii="宋体" w:eastAsia="宋体" w:hAnsi="宋体" w:hint="eastAsia"/>
          <w:color w:val="404040"/>
          <w:szCs w:val="21"/>
        </w:rPr>
        <w:t>图像（归一化）放大后</w:t>
      </w:r>
    </w:p>
    <w:p w14:paraId="22E6C7F8" w14:textId="497116D8" w:rsidR="00E8353A" w:rsidRDefault="00435D4E" w:rsidP="00435D4E">
      <w:pPr>
        <w:ind w:left="765"/>
        <w:divId w:val="134613987"/>
        <w:rPr>
          <w:rFonts w:ascii="Consolas" w:eastAsiaTheme="minorEastAsia" w:hAnsi="Consolas"/>
          <w:color w:val="404040"/>
          <w:sz w:val="24"/>
          <w:szCs w:val="24"/>
        </w:rPr>
      </w:pPr>
      <w:r w:rsidRPr="00435D4E">
        <w:rPr>
          <w:rFonts w:ascii="Consolas" w:eastAsiaTheme="minorEastAsia" w:hAnsi="Consolas"/>
          <w:noProof/>
          <w:color w:val="404040"/>
          <w:sz w:val="24"/>
          <w:szCs w:val="24"/>
        </w:rPr>
        <w:drawing>
          <wp:inline distT="0" distB="0" distL="0" distR="0" wp14:anchorId="77924CCA" wp14:editId="7A33C6C0">
            <wp:extent cx="5334000" cy="3209925"/>
            <wp:effectExtent l="0" t="0" r="0" b="0"/>
            <wp:docPr id="8309047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4000" cy="3209925"/>
                    </a:xfrm>
                    <a:prstGeom prst="rect">
                      <a:avLst/>
                    </a:prstGeom>
                    <a:noFill/>
                    <a:ln>
                      <a:noFill/>
                    </a:ln>
                  </pic:spPr>
                </pic:pic>
              </a:graphicData>
            </a:graphic>
          </wp:inline>
        </w:drawing>
      </w:r>
    </w:p>
    <w:p w14:paraId="52740F05" w14:textId="44AFC5E9" w:rsidR="00435D4E" w:rsidRDefault="00E8353A" w:rsidP="00E8353A">
      <w:pPr>
        <w:spacing w:after="160"/>
        <w:rPr>
          <w:rFonts w:ascii="Consolas" w:eastAsiaTheme="minorEastAsia" w:hAnsi="Consolas"/>
          <w:color w:val="404040"/>
          <w:sz w:val="24"/>
          <w:szCs w:val="24"/>
        </w:rPr>
      </w:pPr>
      <w:r>
        <w:rPr>
          <w:rFonts w:ascii="Consolas" w:eastAsiaTheme="minorEastAsia" w:hAnsi="Consolas"/>
          <w:color w:val="404040"/>
          <w:sz w:val="24"/>
          <w:szCs w:val="24"/>
        </w:rPr>
        <w:br w:type="page"/>
      </w:r>
    </w:p>
    <w:p w14:paraId="6171E513" w14:textId="77777777" w:rsidR="00FF16D1" w:rsidRPr="00E8353A" w:rsidRDefault="00FF16D1" w:rsidP="00FF16D1">
      <w:pPr>
        <w:divId w:val="134613987"/>
        <w:rPr>
          <w:rFonts w:ascii="宋体" w:eastAsia="宋体" w:hAnsi="宋体" w:hint="eastAsia"/>
        </w:rPr>
      </w:pPr>
      <w:r w:rsidRPr="00610D47">
        <w:rPr>
          <w:rFonts w:ascii="宋体" w:eastAsia="宋体" w:hAnsi="宋体"/>
        </w:rPr>
        <w:lastRenderedPageBreak/>
        <w:t xml:space="preserve">2. </w:t>
      </w:r>
      <w:r w:rsidRPr="00610D47">
        <w:rPr>
          <w:rFonts w:ascii="宋体" w:eastAsia="宋体" w:hAnsi="宋体" w:cs="宋体" w:hint="eastAsia"/>
        </w:rPr>
        <w:t>实验结</w:t>
      </w:r>
      <w:r w:rsidRPr="00610D47">
        <w:rPr>
          <w:rFonts w:ascii="宋体" w:eastAsia="宋体" w:hAnsi="宋体" w:cs="Yu Gothic Medium" w:hint="eastAsia"/>
        </w:rPr>
        <w:t>果（</w:t>
      </w:r>
      <w:r w:rsidRPr="00610D47">
        <w:rPr>
          <w:rFonts w:ascii="宋体" w:eastAsia="宋体" w:hAnsi="宋体" w:cs="宋体" w:hint="eastAsia"/>
        </w:rPr>
        <w:t>给</w:t>
      </w:r>
      <w:r w:rsidRPr="00610D47">
        <w:rPr>
          <w:rFonts w:ascii="宋体" w:eastAsia="宋体" w:hAnsi="宋体" w:cs="Yu Gothic Medium" w:hint="eastAsia"/>
        </w:rPr>
        <w:t>出生成的</w:t>
      </w:r>
      <w:r w:rsidRPr="00610D47">
        <w:rPr>
          <w:rFonts w:ascii="宋体" w:eastAsia="宋体" w:hAnsi="宋体" w:cs="宋体" w:hint="eastAsia"/>
        </w:rPr>
        <w:t>图</w:t>
      </w:r>
      <w:r w:rsidRPr="00610D47">
        <w:rPr>
          <w:rFonts w:ascii="宋体" w:eastAsia="宋体" w:hAnsi="宋体" w:cs="Yu Gothic Medium" w:hint="eastAsia"/>
        </w:rPr>
        <w:t>片及</w:t>
      </w:r>
      <w:r w:rsidRPr="00610D47">
        <w:rPr>
          <w:rFonts w:ascii="宋体" w:eastAsia="宋体" w:hAnsi="宋体" w:cs="宋体" w:hint="eastAsia"/>
        </w:rPr>
        <w:t>简</w:t>
      </w:r>
      <w:r w:rsidRPr="00610D47">
        <w:rPr>
          <w:rFonts w:ascii="宋体" w:eastAsia="宋体" w:hAnsi="宋体" w:cs="Yu Gothic Medium" w:hint="eastAsia"/>
        </w:rPr>
        <w:t>要分析</w:t>
      </w:r>
      <w:r w:rsidRPr="00610D47">
        <w:rPr>
          <w:rFonts w:ascii="宋体" w:eastAsia="宋体" w:hAnsi="宋体" w:hint="eastAsia"/>
        </w:rPr>
        <w:t>）</w:t>
      </w:r>
    </w:p>
    <w:p w14:paraId="39D76BBB" w14:textId="77777777" w:rsidR="00435D4E" w:rsidRDefault="00FF16D1" w:rsidP="00FF16D1">
      <w:pPr>
        <w:divId w:val="134613987"/>
        <w:rPr>
          <w:rFonts w:eastAsiaTheme="minorEastAsia"/>
        </w:rPr>
      </w:pPr>
      <w:r>
        <w:rPr>
          <w:rFonts w:eastAsiaTheme="minorEastAsia" w:hint="eastAsia"/>
          <w:noProof/>
        </w:rPr>
        <w:drawing>
          <wp:inline distT="0" distB="0" distL="0" distR="0" wp14:anchorId="33E95F53" wp14:editId="2A0658B8">
            <wp:extent cx="2991600" cy="1800000"/>
            <wp:effectExtent l="0" t="0" r="0" b="0"/>
            <wp:docPr id="15970539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91600" cy="1800000"/>
                    </a:xfrm>
                    <a:prstGeom prst="rect">
                      <a:avLst/>
                    </a:prstGeom>
                    <a:noFill/>
                    <a:ln>
                      <a:noFill/>
                    </a:ln>
                  </pic:spPr>
                </pic:pic>
              </a:graphicData>
            </a:graphic>
          </wp:inline>
        </w:drawing>
      </w:r>
      <w:r>
        <w:rPr>
          <w:rFonts w:eastAsiaTheme="minorEastAsia" w:hint="eastAsia"/>
          <w:noProof/>
        </w:rPr>
        <w:drawing>
          <wp:inline distT="0" distB="0" distL="0" distR="0" wp14:anchorId="735D5544" wp14:editId="55A8064B">
            <wp:extent cx="2988000" cy="1800000"/>
            <wp:effectExtent l="0" t="0" r="0" b="0"/>
            <wp:docPr id="4638970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r>
        <w:rPr>
          <w:rFonts w:eastAsiaTheme="minorEastAsia" w:hint="eastAsia"/>
          <w:noProof/>
        </w:rPr>
        <w:drawing>
          <wp:inline distT="0" distB="0" distL="0" distR="0" wp14:anchorId="0019CC13" wp14:editId="2F9DD959">
            <wp:extent cx="2988000" cy="1800000"/>
            <wp:effectExtent l="0" t="0" r="0" b="0"/>
            <wp:docPr id="320210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r>
        <w:rPr>
          <w:rFonts w:eastAsiaTheme="minorEastAsia"/>
          <w:noProof/>
        </w:rPr>
        <w:drawing>
          <wp:inline distT="0" distB="0" distL="0" distR="0" wp14:anchorId="4A2A0EED" wp14:editId="1AEA752C">
            <wp:extent cx="2988000" cy="1800000"/>
            <wp:effectExtent l="0" t="0" r="0" b="0"/>
            <wp:docPr id="9075886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p>
    <w:p w14:paraId="38B24F0B" w14:textId="383A90F2" w:rsidR="00FF16D1" w:rsidRPr="00435D4E" w:rsidRDefault="00435D4E" w:rsidP="00FF16D1">
      <w:pPr>
        <w:divId w:val="134613987"/>
        <w:rPr>
          <w:rFonts w:ascii="宋体" w:eastAsia="宋体" w:hAnsi="宋体" w:hint="eastAsia"/>
        </w:rPr>
      </w:pPr>
      <w:r w:rsidRPr="00435D4E">
        <w:rPr>
          <w:rFonts w:ascii="宋体" w:eastAsia="宋体" w:hAnsi="宋体"/>
        </w:rPr>
        <w:t>结合图像可以看出，真空中一对等量异号电荷的电势分布以它们连线的中点为对称中心。空间内的电场线具有明确的指向性，均从正电荷发出并最终汇集于负电荷。此外，两电荷连线的垂直平分线构成了一条特殊的等电位线，该直线上的电平与无穷远处的电势保持一致（通常视为零电位）。</w:t>
      </w:r>
    </w:p>
    <w:p w14:paraId="5C9675AF" w14:textId="77777777" w:rsidR="00FF16D1" w:rsidRPr="00610D47" w:rsidRDefault="00FF16D1" w:rsidP="00FF16D1">
      <w:pPr>
        <w:spacing w:after="160"/>
        <w:divId w:val="134613987"/>
        <w:rPr>
          <w:rFonts w:ascii="宋体" w:eastAsia="宋体" w:hAnsi="宋体" w:hint="eastAsia"/>
          <w:b/>
          <w:bCs/>
        </w:rPr>
      </w:pPr>
      <w:r w:rsidRPr="00610D47">
        <w:rPr>
          <w:rFonts w:ascii="宋体" w:eastAsia="宋体" w:hAnsi="宋体" w:hint="eastAsia"/>
          <w:b/>
          <w:bCs/>
        </w:rPr>
        <w:t>三、情形三：位于等</w:t>
      </w:r>
      <w:r w:rsidRPr="00610D47">
        <w:rPr>
          <w:rFonts w:ascii="宋体" w:eastAsia="宋体" w:hAnsi="宋体" w:cs="宋体" w:hint="eastAsia"/>
          <w:b/>
          <w:bCs/>
        </w:rPr>
        <w:t>边</w:t>
      </w:r>
      <w:r w:rsidRPr="00610D47">
        <w:rPr>
          <w:rFonts w:ascii="宋体" w:eastAsia="宋体" w:hAnsi="宋体" w:cs="Yu Gothic Medium" w:hint="eastAsia"/>
          <w:b/>
          <w:bCs/>
        </w:rPr>
        <w:t>三角形</w:t>
      </w:r>
      <w:r w:rsidRPr="00610D47">
        <w:rPr>
          <w:rFonts w:ascii="宋体" w:eastAsia="宋体" w:hAnsi="宋体" w:cs="宋体" w:hint="eastAsia"/>
          <w:b/>
          <w:bCs/>
        </w:rPr>
        <w:t>顶</w:t>
      </w:r>
      <w:r w:rsidRPr="00610D47">
        <w:rPr>
          <w:rFonts w:ascii="宋体" w:eastAsia="宋体" w:hAnsi="宋体" w:cs="Yu Gothic Medium" w:hint="eastAsia"/>
          <w:b/>
          <w:bCs/>
        </w:rPr>
        <w:t>点的三个等量同性点</w:t>
      </w:r>
      <w:r w:rsidRPr="00610D47">
        <w:rPr>
          <w:rFonts w:ascii="宋体" w:eastAsia="宋体" w:hAnsi="宋体" w:cs="宋体" w:hint="eastAsia"/>
          <w:b/>
          <w:bCs/>
        </w:rPr>
        <w:t>电</w:t>
      </w:r>
      <w:r w:rsidRPr="00610D47">
        <w:rPr>
          <w:rFonts w:ascii="宋体" w:eastAsia="宋体" w:hAnsi="宋体" w:cs="Yu Gothic Medium" w:hint="eastAsia"/>
          <w:b/>
          <w:bCs/>
        </w:rPr>
        <w:t>荷的</w:t>
      </w:r>
      <w:r w:rsidRPr="00610D47">
        <w:rPr>
          <w:rFonts w:ascii="宋体" w:eastAsia="宋体" w:hAnsi="宋体" w:cs="宋体" w:hint="eastAsia"/>
          <w:b/>
          <w:bCs/>
        </w:rPr>
        <w:t>电场</w:t>
      </w:r>
      <w:r w:rsidRPr="00610D47">
        <w:rPr>
          <w:rFonts w:ascii="宋体" w:eastAsia="宋体" w:hAnsi="宋体" w:cs="Yu Gothic Medium" w:hint="eastAsia"/>
          <w:b/>
          <w:bCs/>
        </w:rPr>
        <w:t>分布</w:t>
      </w:r>
    </w:p>
    <w:p w14:paraId="45441F4F" w14:textId="2B8F3948" w:rsidR="00FF16D1" w:rsidRPr="00435D4E" w:rsidRDefault="00FF16D1">
      <w:pPr>
        <w:divId w:val="134613987"/>
        <w:rPr>
          <w:rFonts w:ascii="宋体" w:eastAsia="宋体" w:hAnsi="宋体" w:hint="eastAsia"/>
        </w:rPr>
      </w:pPr>
      <w:r w:rsidRPr="00610D47">
        <w:rPr>
          <w:rFonts w:ascii="宋体" w:eastAsia="宋体" w:hAnsi="宋体"/>
        </w:rPr>
        <w:t xml:space="preserve">1. </w:t>
      </w:r>
      <w:proofErr w:type="spellStart"/>
      <w:r w:rsidRPr="00610D47">
        <w:rPr>
          <w:rFonts w:ascii="宋体" w:eastAsia="宋体" w:hAnsi="宋体"/>
        </w:rPr>
        <w:t>Matlab</w:t>
      </w:r>
      <w:proofErr w:type="spellEnd"/>
      <w:r w:rsidRPr="00610D47">
        <w:rPr>
          <w:rFonts w:ascii="宋体" w:eastAsia="宋体" w:hAnsi="宋体" w:hint="eastAsia"/>
        </w:rPr>
        <w:t>源代</w:t>
      </w:r>
      <w:r w:rsidRPr="00610D47">
        <w:rPr>
          <w:rFonts w:ascii="宋体" w:eastAsia="宋体" w:hAnsi="宋体" w:cs="宋体" w:hint="eastAsia"/>
        </w:rPr>
        <w:t>码</w:t>
      </w:r>
      <w:r w:rsidRPr="00610D47">
        <w:rPr>
          <w:rFonts w:ascii="宋体" w:eastAsia="宋体" w:hAnsi="宋体" w:cs="Yu Gothic Medium" w:hint="eastAsia"/>
        </w:rPr>
        <w:t>（写上注</w:t>
      </w:r>
      <w:r w:rsidRPr="00610D47">
        <w:rPr>
          <w:rFonts w:ascii="宋体" w:eastAsia="宋体" w:hAnsi="宋体" w:cs="宋体" w:hint="eastAsia"/>
        </w:rPr>
        <w:t>释</w:t>
      </w:r>
      <w:r w:rsidRPr="00610D47">
        <w:rPr>
          <w:rFonts w:ascii="宋体" w:eastAsia="宋体" w:hAnsi="宋体" w:hint="eastAsia"/>
        </w:rPr>
        <w:t>）</w:t>
      </w:r>
    </w:p>
    <w:p w14:paraId="177A5FD1" w14:textId="77777777" w:rsidR="004E15FE" w:rsidRDefault="00000000">
      <w:pPr>
        <w:pStyle w:val="Code"/>
      </w:pPr>
      <w:r>
        <w:rPr>
          <w:noProof/>
        </w:rPr>
        <w:t xml:space="preserve">clc,clear,close </w:t>
      </w:r>
      <w:r>
        <w:rPr>
          <w:noProof/>
          <w:color w:val="A709F5"/>
        </w:rPr>
        <w:t>all</w:t>
      </w:r>
      <w:r>
        <w:rPr>
          <w:noProof/>
        </w:rPr>
        <w:t>;</w:t>
      </w:r>
    </w:p>
    <w:p w14:paraId="4CBA81E2" w14:textId="77777777" w:rsidR="004E15FE" w:rsidRDefault="00000000">
      <w:pPr>
        <w:pStyle w:val="Code"/>
      </w:pPr>
      <w:r>
        <w:rPr>
          <w:noProof/>
          <w:color w:val="008013"/>
        </w:rPr>
        <w:t>%</w:t>
      </w:r>
      <w:r>
        <w:rPr>
          <w:noProof/>
          <w:color w:val="008013"/>
        </w:rPr>
        <w:t>位于等边三角形顶点的三个等量同性点电荷的电场分布</w:t>
      </w:r>
    </w:p>
    <w:p w14:paraId="2A159458" w14:textId="77777777" w:rsidR="004E15FE" w:rsidRDefault="00000000">
      <w:pPr>
        <w:pStyle w:val="Code"/>
      </w:pPr>
      <w:r>
        <w:rPr>
          <w:noProof/>
          <w:color w:val="008013"/>
        </w:rPr>
        <w:t>%</w:t>
      </w:r>
      <w:r>
        <w:rPr>
          <w:noProof/>
          <w:color w:val="008013"/>
        </w:rPr>
        <w:t>选择场域范围</w:t>
      </w:r>
    </w:p>
    <w:p w14:paraId="18E8B443" w14:textId="77777777" w:rsidR="004E15FE" w:rsidRDefault="00000000">
      <w:pPr>
        <w:pStyle w:val="Code"/>
      </w:pPr>
      <w:r>
        <w:rPr>
          <w:noProof/>
        </w:rPr>
        <w:t>k=9e9;</w:t>
      </w:r>
    </w:p>
    <w:p w14:paraId="32581BF9" w14:textId="77777777" w:rsidR="004E15FE" w:rsidRDefault="00000000">
      <w:pPr>
        <w:pStyle w:val="Code"/>
      </w:pPr>
      <w:r>
        <w:rPr>
          <w:noProof/>
        </w:rPr>
        <w:t>Q=8e-9;</w:t>
      </w:r>
    </w:p>
    <w:p w14:paraId="7935EAAF" w14:textId="77777777" w:rsidR="004E15FE" w:rsidRDefault="00000000">
      <w:pPr>
        <w:pStyle w:val="Code"/>
      </w:pPr>
      <w:r>
        <w:rPr>
          <w:noProof/>
        </w:rPr>
        <w:t>xm=5;</w:t>
      </w:r>
    </w:p>
    <w:p w14:paraId="24792380" w14:textId="77777777" w:rsidR="004E15FE" w:rsidRDefault="00000000">
      <w:pPr>
        <w:pStyle w:val="Code"/>
      </w:pPr>
      <w:r>
        <w:rPr>
          <w:noProof/>
        </w:rPr>
        <w:t>ym=5;</w:t>
      </w:r>
    </w:p>
    <w:p w14:paraId="5653BCF1" w14:textId="77777777" w:rsidR="004E15FE" w:rsidRDefault="00000000">
      <w:pPr>
        <w:pStyle w:val="Code"/>
      </w:pPr>
      <w:r>
        <w:rPr>
          <w:noProof/>
        </w:rPr>
        <w:t>x1=-sqrt(3);</w:t>
      </w:r>
    </w:p>
    <w:p w14:paraId="6584426A" w14:textId="77777777" w:rsidR="004E15FE" w:rsidRDefault="00000000">
      <w:pPr>
        <w:pStyle w:val="Code"/>
      </w:pPr>
      <w:r>
        <w:rPr>
          <w:noProof/>
        </w:rPr>
        <w:t>x2=sqrt(3);</w:t>
      </w:r>
    </w:p>
    <w:p w14:paraId="1DF4C6AF" w14:textId="77777777" w:rsidR="004E15FE" w:rsidRDefault="00000000">
      <w:pPr>
        <w:pStyle w:val="Code"/>
      </w:pPr>
      <w:r>
        <w:rPr>
          <w:noProof/>
        </w:rPr>
        <w:t>x=linspace(-xm,xm,100);</w:t>
      </w:r>
    </w:p>
    <w:p w14:paraId="5276E9CF" w14:textId="77777777" w:rsidR="004E15FE" w:rsidRDefault="00000000">
      <w:pPr>
        <w:pStyle w:val="Code"/>
      </w:pPr>
      <w:r>
        <w:rPr>
          <w:noProof/>
        </w:rPr>
        <w:t>y=linspace(-ym,ym,100);</w:t>
      </w:r>
    </w:p>
    <w:p w14:paraId="36F499EB" w14:textId="77777777" w:rsidR="004E15FE" w:rsidRDefault="00000000">
      <w:pPr>
        <w:pStyle w:val="Code"/>
      </w:pPr>
      <w:r>
        <w:rPr>
          <w:noProof/>
        </w:rPr>
        <w:t>[X,Y]=meshgrid(x,y);</w:t>
      </w:r>
    </w:p>
    <w:p w14:paraId="60C19F8A" w14:textId="77777777" w:rsidR="004E15FE" w:rsidRDefault="00000000">
      <w:pPr>
        <w:pStyle w:val="Code"/>
      </w:pPr>
      <w:r>
        <w:rPr>
          <w:noProof/>
          <w:color w:val="008013"/>
        </w:rPr>
        <w:t>%</w:t>
      </w:r>
      <w:r>
        <w:rPr>
          <w:noProof/>
          <w:color w:val="008013"/>
        </w:rPr>
        <w:t>计算各点电位</w:t>
      </w:r>
    </w:p>
    <w:p w14:paraId="7F1262CC" w14:textId="77777777" w:rsidR="004E15FE" w:rsidRDefault="00000000">
      <w:pPr>
        <w:pStyle w:val="Code"/>
      </w:pPr>
      <w:r>
        <w:rPr>
          <w:noProof/>
        </w:rPr>
        <w:t>R1=sqrt((X-x1).^2+(Y+1).^2);</w:t>
      </w:r>
    </w:p>
    <w:p w14:paraId="7F651B00" w14:textId="77777777" w:rsidR="004E15FE" w:rsidRDefault="00000000">
      <w:pPr>
        <w:pStyle w:val="Code"/>
      </w:pPr>
      <w:r>
        <w:rPr>
          <w:noProof/>
        </w:rPr>
        <w:t>R2=sqrt((X-x2).^2+(Y+1).^2);</w:t>
      </w:r>
    </w:p>
    <w:p w14:paraId="64C9C89B" w14:textId="77777777" w:rsidR="004E15FE" w:rsidRDefault="00000000">
      <w:pPr>
        <w:pStyle w:val="Code"/>
      </w:pPr>
      <w:r>
        <w:rPr>
          <w:noProof/>
        </w:rPr>
        <w:t>R3=sqrt(X.^2+(Y-2).^2);</w:t>
      </w:r>
    </w:p>
    <w:p w14:paraId="2C21DB05" w14:textId="77777777" w:rsidR="004E15FE" w:rsidRDefault="00000000">
      <w:pPr>
        <w:pStyle w:val="Code"/>
      </w:pPr>
      <w:r>
        <w:rPr>
          <w:noProof/>
        </w:rPr>
        <w:t>V=k*Q./R1+k*Q./R2+k*Q./R3;</w:t>
      </w:r>
    </w:p>
    <w:p w14:paraId="29DC1A32" w14:textId="77777777" w:rsidR="004E15FE" w:rsidRDefault="00000000">
      <w:pPr>
        <w:pStyle w:val="Code"/>
      </w:pPr>
      <w:r>
        <w:rPr>
          <w:noProof/>
          <w:color w:val="008013"/>
        </w:rPr>
        <w:t>%</w:t>
      </w:r>
      <w:r>
        <w:rPr>
          <w:noProof/>
          <w:color w:val="008013"/>
        </w:rPr>
        <w:t>绘制各点电位分布</w:t>
      </w:r>
    </w:p>
    <w:p w14:paraId="7BE5BFA9" w14:textId="77777777" w:rsidR="004E15FE" w:rsidRDefault="00000000">
      <w:pPr>
        <w:pStyle w:val="Code"/>
      </w:pPr>
      <w:r>
        <w:rPr>
          <w:noProof/>
        </w:rPr>
        <w:t>figure;</w:t>
      </w:r>
    </w:p>
    <w:p w14:paraId="37F6ABE2" w14:textId="77777777" w:rsidR="004E15FE" w:rsidRDefault="00000000">
      <w:pPr>
        <w:pStyle w:val="Code"/>
      </w:pPr>
      <w:r>
        <w:rPr>
          <w:noProof/>
        </w:rPr>
        <w:t>mesh(X,Y,V);</w:t>
      </w:r>
    </w:p>
    <w:p w14:paraId="0D2CCFC0" w14:textId="77777777" w:rsidR="004E15FE" w:rsidRDefault="00000000">
      <w:pPr>
        <w:pStyle w:val="Code"/>
      </w:pPr>
      <w:r>
        <w:rPr>
          <w:noProof/>
        </w:rPr>
        <w:t xml:space="preserve">hold </w:t>
      </w:r>
      <w:r>
        <w:rPr>
          <w:noProof/>
          <w:color w:val="A709F5"/>
        </w:rPr>
        <w:t>on</w:t>
      </w:r>
      <w:r>
        <w:rPr>
          <w:noProof/>
        </w:rPr>
        <w:t>;</w:t>
      </w:r>
    </w:p>
    <w:p w14:paraId="0B2AB9A4" w14:textId="77777777" w:rsidR="004E15FE" w:rsidRDefault="00000000">
      <w:pPr>
        <w:pStyle w:val="Code"/>
      </w:pPr>
      <w:r>
        <w:rPr>
          <w:noProof/>
          <w:color w:val="008013"/>
        </w:rPr>
        <w:t>%</w:t>
      </w:r>
      <w:r>
        <w:rPr>
          <w:noProof/>
          <w:color w:val="008013"/>
        </w:rPr>
        <w:t>图表注释</w:t>
      </w:r>
    </w:p>
    <w:p w14:paraId="01208799" w14:textId="77777777" w:rsidR="004E15FE" w:rsidRDefault="00000000">
      <w:pPr>
        <w:pStyle w:val="Code"/>
      </w:pPr>
      <w:r>
        <w:rPr>
          <w:noProof/>
        </w:rPr>
        <w:lastRenderedPageBreak/>
        <w:t>title(</w:t>
      </w:r>
      <w:r>
        <w:rPr>
          <w:noProof/>
          <w:color w:val="A709F5"/>
        </w:rPr>
        <w:t>'</w:t>
      </w:r>
      <w:r>
        <w:rPr>
          <w:noProof/>
          <w:color w:val="A709F5"/>
        </w:rPr>
        <w:t>真空中三个等量同性点电荷电场的电位分布图</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57FEA2D7"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5EB9FD07"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202CE291" w14:textId="77777777" w:rsidR="004E15FE" w:rsidRDefault="00000000">
      <w:pPr>
        <w:pStyle w:val="Code"/>
      </w:pPr>
      <w:r>
        <w:rPr>
          <w:noProof/>
          <w:color w:val="008013"/>
        </w:rPr>
        <w:t>%</w:t>
      </w:r>
      <w:r>
        <w:rPr>
          <w:noProof/>
          <w:color w:val="008013"/>
        </w:rPr>
        <w:t>保存图片</w:t>
      </w:r>
    </w:p>
    <w:p w14:paraId="74FC932A" w14:textId="77777777" w:rsidR="004E15FE" w:rsidRDefault="00000000">
      <w:pPr>
        <w:pStyle w:val="Code"/>
      </w:pPr>
      <w:r>
        <w:rPr>
          <w:noProof/>
        </w:rPr>
        <w:t>saveas(gcf,</w:t>
      </w:r>
      <w:r>
        <w:rPr>
          <w:noProof/>
          <w:color w:val="A709F5"/>
        </w:rPr>
        <w:t>'3.1.jpg'</w:t>
      </w:r>
      <w:r>
        <w:rPr>
          <w:noProof/>
        </w:rPr>
        <w:t>);</w:t>
      </w:r>
    </w:p>
    <w:p w14:paraId="18A69ED5" w14:textId="77777777" w:rsidR="00F11711" w:rsidRDefault="00000000">
      <w:pPr>
        <w:divId w:val="2100522483"/>
        <w:rPr>
          <w:rFonts w:ascii="Consolas" w:hAnsi="Consolas"/>
          <w:color w:val="404040"/>
          <w:sz w:val="24"/>
          <w:szCs w:val="24"/>
        </w:rPr>
      </w:pPr>
      <w:r>
        <w:rPr>
          <w:rFonts w:ascii="Consolas" w:hAnsi="Consolas"/>
          <w:noProof/>
          <w:color w:val="404040"/>
        </w:rPr>
        <w:drawing>
          <wp:inline distT="0" distB="0" distL="0" distR="0" wp14:anchorId="1D431564" wp14:editId="31986D6D">
            <wp:extent cx="3998595" cy="2402205"/>
            <wp:effectExtent l="0" t="0" r="1905" b="0"/>
            <wp:docPr id="1129694977" name="图片 112969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98595" cy="2402205"/>
                    </a:xfrm>
                    <a:prstGeom prst="rect">
                      <a:avLst/>
                    </a:prstGeom>
                    <a:noFill/>
                    <a:ln>
                      <a:noFill/>
                    </a:ln>
                  </pic:spPr>
                </pic:pic>
              </a:graphicData>
            </a:graphic>
          </wp:inline>
        </w:drawing>
      </w:r>
    </w:p>
    <w:p w14:paraId="4B280C7F" w14:textId="77777777" w:rsidR="004E15FE" w:rsidRDefault="00000000">
      <w:pPr>
        <w:pStyle w:val="Code"/>
      </w:pPr>
      <w:r>
        <w:rPr>
          <w:noProof/>
          <w:color w:val="008013"/>
        </w:rPr>
        <w:t>%</w:t>
      </w:r>
      <w:r>
        <w:rPr>
          <w:noProof/>
          <w:color w:val="008013"/>
        </w:rPr>
        <w:t>选择合适的等电位值</w:t>
      </w:r>
    </w:p>
    <w:p w14:paraId="5A744A0A" w14:textId="77777777" w:rsidR="004E15FE" w:rsidRDefault="00000000">
      <w:pPr>
        <w:pStyle w:val="Code"/>
      </w:pPr>
      <w:r>
        <w:rPr>
          <w:noProof/>
        </w:rPr>
        <w:t>Vmin=20;</w:t>
      </w:r>
    </w:p>
    <w:p w14:paraId="3A493CAC" w14:textId="77777777" w:rsidR="004E15FE" w:rsidRDefault="00000000">
      <w:pPr>
        <w:pStyle w:val="Code"/>
      </w:pPr>
      <w:r>
        <w:rPr>
          <w:noProof/>
        </w:rPr>
        <w:t>Vmax=300;</w:t>
      </w:r>
    </w:p>
    <w:p w14:paraId="26A96090" w14:textId="77777777" w:rsidR="004E15FE" w:rsidRDefault="00000000">
      <w:pPr>
        <w:pStyle w:val="Code"/>
      </w:pPr>
      <w:r>
        <w:rPr>
          <w:noProof/>
        </w:rPr>
        <w:t>Veq=linspace(Vmin,Vmax,100);</w:t>
      </w:r>
    </w:p>
    <w:p w14:paraId="4AEA3221" w14:textId="77777777" w:rsidR="004E15FE" w:rsidRDefault="00000000">
      <w:pPr>
        <w:pStyle w:val="Code"/>
      </w:pPr>
      <w:r>
        <w:rPr>
          <w:noProof/>
          <w:color w:val="008013"/>
        </w:rPr>
        <w:t>%</w:t>
      </w:r>
      <w:r>
        <w:rPr>
          <w:noProof/>
          <w:color w:val="008013"/>
        </w:rPr>
        <w:t>绘制等电位线分布</w:t>
      </w:r>
    </w:p>
    <w:p w14:paraId="1591F036" w14:textId="77777777" w:rsidR="004E15FE" w:rsidRDefault="00000000">
      <w:pPr>
        <w:pStyle w:val="Code"/>
      </w:pPr>
      <w:r>
        <w:rPr>
          <w:noProof/>
        </w:rPr>
        <w:t>figure;</w:t>
      </w:r>
    </w:p>
    <w:p w14:paraId="1AB90164" w14:textId="77777777" w:rsidR="004E15FE" w:rsidRDefault="00000000">
      <w:pPr>
        <w:pStyle w:val="Code"/>
      </w:pPr>
      <w:r>
        <w:rPr>
          <w:noProof/>
        </w:rPr>
        <w:t>contour(X,Y,V,Veq);</w:t>
      </w:r>
    </w:p>
    <w:p w14:paraId="46770E87" w14:textId="77777777" w:rsidR="004E15FE" w:rsidRDefault="00000000">
      <w:pPr>
        <w:pStyle w:val="Code"/>
      </w:pPr>
      <w:r>
        <w:rPr>
          <w:noProof/>
        </w:rPr>
        <w:t xml:space="preserve">grid </w:t>
      </w:r>
      <w:r>
        <w:rPr>
          <w:noProof/>
          <w:color w:val="A709F5"/>
        </w:rPr>
        <w:t>on</w:t>
      </w:r>
      <w:r>
        <w:rPr>
          <w:noProof/>
        </w:rPr>
        <w:t>;</w:t>
      </w:r>
    </w:p>
    <w:p w14:paraId="60752988" w14:textId="77777777" w:rsidR="004E15FE" w:rsidRDefault="00000000">
      <w:pPr>
        <w:pStyle w:val="Code"/>
      </w:pPr>
      <w:r>
        <w:rPr>
          <w:noProof/>
        </w:rPr>
        <w:t xml:space="preserve">hold </w:t>
      </w:r>
      <w:r>
        <w:rPr>
          <w:noProof/>
          <w:color w:val="A709F5"/>
        </w:rPr>
        <w:t>on</w:t>
      </w:r>
      <w:r>
        <w:rPr>
          <w:noProof/>
        </w:rPr>
        <w:t>;</w:t>
      </w:r>
    </w:p>
    <w:p w14:paraId="09C7341B" w14:textId="77777777" w:rsidR="004E15FE" w:rsidRDefault="00000000">
      <w:pPr>
        <w:pStyle w:val="Code"/>
      </w:pPr>
      <w:r>
        <w:rPr>
          <w:noProof/>
          <w:color w:val="008013"/>
        </w:rPr>
        <w:t>%</w:t>
      </w:r>
      <w:r>
        <w:rPr>
          <w:noProof/>
          <w:color w:val="008013"/>
        </w:rPr>
        <w:t>绘制电荷</w:t>
      </w:r>
    </w:p>
    <w:p w14:paraId="3A26A04A" w14:textId="77777777" w:rsidR="004E15FE" w:rsidRDefault="00000000">
      <w:pPr>
        <w:pStyle w:val="Code"/>
      </w:pPr>
      <w:r>
        <w:rPr>
          <w:noProof/>
        </w:rPr>
        <w:t>plot(-sqrt(3),-1,</w:t>
      </w:r>
      <w:r>
        <w:rPr>
          <w:noProof/>
          <w:color w:val="A709F5"/>
        </w:rPr>
        <w:t>'o'</w:t>
      </w:r>
      <w:r>
        <w:rPr>
          <w:noProof/>
        </w:rPr>
        <w:t>,</w:t>
      </w:r>
      <w:r>
        <w:rPr>
          <w:noProof/>
          <w:color w:val="A709F5"/>
        </w:rPr>
        <w:t>'MarkerSize'</w:t>
      </w:r>
      <w:r>
        <w:rPr>
          <w:noProof/>
        </w:rPr>
        <w:t>,12);</w:t>
      </w:r>
    </w:p>
    <w:p w14:paraId="76DFFE5D" w14:textId="77777777" w:rsidR="004E15FE" w:rsidRDefault="00000000">
      <w:pPr>
        <w:pStyle w:val="Code"/>
      </w:pPr>
      <w:r>
        <w:rPr>
          <w:noProof/>
        </w:rPr>
        <w:t>plot(sqrt(3),-1,</w:t>
      </w:r>
      <w:r>
        <w:rPr>
          <w:noProof/>
          <w:color w:val="A709F5"/>
        </w:rPr>
        <w:t>'o'</w:t>
      </w:r>
      <w:r>
        <w:rPr>
          <w:noProof/>
        </w:rPr>
        <w:t>,</w:t>
      </w:r>
      <w:r>
        <w:rPr>
          <w:noProof/>
          <w:color w:val="A709F5"/>
        </w:rPr>
        <w:t>'MarkerSize'</w:t>
      </w:r>
      <w:r>
        <w:rPr>
          <w:noProof/>
        </w:rPr>
        <w:t>,12);</w:t>
      </w:r>
    </w:p>
    <w:p w14:paraId="0A2E1A91" w14:textId="77777777" w:rsidR="004E15FE" w:rsidRDefault="00000000">
      <w:pPr>
        <w:pStyle w:val="Code"/>
      </w:pPr>
      <w:r>
        <w:rPr>
          <w:noProof/>
        </w:rPr>
        <w:t>plot(0,2,</w:t>
      </w:r>
      <w:r>
        <w:rPr>
          <w:noProof/>
          <w:color w:val="A709F5"/>
        </w:rPr>
        <w:t>'o'</w:t>
      </w:r>
      <w:r>
        <w:rPr>
          <w:noProof/>
        </w:rPr>
        <w:t>,</w:t>
      </w:r>
      <w:r>
        <w:rPr>
          <w:noProof/>
          <w:color w:val="A709F5"/>
        </w:rPr>
        <w:t>'MarkerSize'</w:t>
      </w:r>
      <w:r>
        <w:rPr>
          <w:noProof/>
        </w:rPr>
        <w:t>,12);</w:t>
      </w:r>
    </w:p>
    <w:p w14:paraId="25BDEBFE" w14:textId="77777777" w:rsidR="004E15FE" w:rsidRDefault="00000000">
      <w:pPr>
        <w:pStyle w:val="Code"/>
      </w:pPr>
      <w:r>
        <w:rPr>
          <w:noProof/>
          <w:color w:val="008013"/>
        </w:rPr>
        <w:t>%</w:t>
      </w:r>
      <w:r>
        <w:rPr>
          <w:noProof/>
          <w:color w:val="008013"/>
        </w:rPr>
        <w:t>图表注释</w:t>
      </w:r>
    </w:p>
    <w:p w14:paraId="02133569" w14:textId="77777777" w:rsidR="004E15FE" w:rsidRDefault="00000000">
      <w:pPr>
        <w:pStyle w:val="Code"/>
      </w:pPr>
      <w:r>
        <w:rPr>
          <w:noProof/>
        </w:rPr>
        <w:t>title(</w:t>
      </w:r>
      <w:r>
        <w:rPr>
          <w:noProof/>
          <w:color w:val="A709F5"/>
        </w:rPr>
        <w:t>'</w:t>
      </w:r>
      <w:r>
        <w:rPr>
          <w:noProof/>
          <w:color w:val="A709F5"/>
        </w:rPr>
        <w:t>真空中三个等量同性点电荷电场的等电位线</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35F4B138"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073F9468"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2D2D02D8" w14:textId="77777777" w:rsidR="004E15FE" w:rsidRDefault="00000000">
      <w:pPr>
        <w:pStyle w:val="Code"/>
      </w:pPr>
      <w:r>
        <w:rPr>
          <w:noProof/>
          <w:color w:val="008013"/>
        </w:rPr>
        <w:t>%</w:t>
      </w:r>
      <w:r>
        <w:rPr>
          <w:noProof/>
          <w:color w:val="008013"/>
        </w:rPr>
        <w:t>保存图片</w:t>
      </w:r>
    </w:p>
    <w:p w14:paraId="32D2E0A0" w14:textId="77777777" w:rsidR="004E15FE" w:rsidRDefault="00000000">
      <w:pPr>
        <w:pStyle w:val="Code"/>
      </w:pPr>
      <w:r>
        <w:rPr>
          <w:noProof/>
        </w:rPr>
        <w:t>saveas(gcf,</w:t>
      </w:r>
      <w:r>
        <w:rPr>
          <w:noProof/>
          <w:color w:val="A709F5"/>
        </w:rPr>
        <w:t>'3.2.jpg'</w:t>
      </w:r>
      <w:r>
        <w:rPr>
          <w:noProof/>
        </w:rPr>
        <w:t>);</w:t>
      </w:r>
    </w:p>
    <w:p w14:paraId="5F0030E4" w14:textId="77777777" w:rsidR="00F11711" w:rsidRDefault="00000000">
      <w:pPr>
        <w:divId w:val="1217427987"/>
        <w:rPr>
          <w:rFonts w:ascii="Consolas" w:hAnsi="Consolas"/>
          <w:color w:val="404040"/>
          <w:sz w:val="24"/>
          <w:szCs w:val="24"/>
        </w:rPr>
      </w:pPr>
      <w:r>
        <w:rPr>
          <w:rFonts w:ascii="Consolas" w:hAnsi="Consolas"/>
          <w:noProof/>
          <w:color w:val="404040"/>
        </w:rPr>
        <w:drawing>
          <wp:inline distT="0" distB="0" distL="0" distR="0" wp14:anchorId="3FAACF1B" wp14:editId="05A23920">
            <wp:extent cx="3201590" cy="1923393"/>
            <wp:effectExtent l="0" t="0" r="0" b="0"/>
            <wp:docPr id="1662923298" name="图片 166292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6643" cy="1938444"/>
                    </a:xfrm>
                    <a:prstGeom prst="rect">
                      <a:avLst/>
                    </a:prstGeom>
                    <a:noFill/>
                    <a:ln>
                      <a:noFill/>
                    </a:ln>
                  </pic:spPr>
                </pic:pic>
              </a:graphicData>
            </a:graphic>
          </wp:inline>
        </w:drawing>
      </w:r>
    </w:p>
    <w:p w14:paraId="256081B5" w14:textId="77777777" w:rsidR="004E15FE" w:rsidRDefault="00000000">
      <w:pPr>
        <w:pStyle w:val="Code"/>
      </w:pPr>
      <w:r>
        <w:rPr>
          <w:noProof/>
          <w:color w:val="008013"/>
        </w:rPr>
        <w:lastRenderedPageBreak/>
        <w:t>%</w:t>
      </w:r>
      <w:r>
        <w:rPr>
          <w:noProof/>
          <w:color w:val="008013"/>
        </w:rPr>
        <w:t>计算电场线</w:t>
      </w:r>
    </w:p>
    <w:p w14:paraId="025CBF4B" w14:textId="77777777" w:rsidR="004E15FE" w:rsidRDefault="00000000">
      <w:pPr>
        <w:pStyle w:val="Code"/>
      </w:pPr>
      <w:r>
        <w:rPr>
          <w:noProof/>
        </w:rPr>
        <w:t>[Ex,Ey]=gradient(-V);</w:t>
      </w:r>
    </w:p>
    <w:p w14:paraId="3B235F1D" w14:textId="77777777" w:rsidR="004E15FE" w:rsidRDefault="00000000">
      <w:pPr>
        <w:pStyle w:val="Code"/>
      </w:pPr>
      <w:r>
        <w:rPr>
          <w:noProof/>
        </w:rPr>
        <w:t>del_theta=15;</w:t>
      </w:r>
    </w:p>
    <w:p w14:paraId="57049E39" w14:textId="77777777" w:rsidR="004E15FE" w:rsidRDefault="00000000">
      <w:pPr>
        <w:pStyle w:val="Code"/>
      </w:pPr>
      <w:r>
        <w:rPr>
          <w:noProof/>
        </w:rPr>
        <w:t>theta=(0:del_theta:360).*pi/180;</w:t>
      </w:r>
    </w:p>
    <w:p w14:paraId="6736D482" w14:textId="77777777" w:rsidR="004E15FE" w:rsidRDefault="00000000">
      <w:pPr>
        <w:pStyle w:val="Code"/>
      </w:pPr>
      <w:r>
        <w:rPr>
          <w:noProof/>
        </w:rPr>
        <w:t>xs1=-sqrt(3)+0.004*cos(theta);</w:t>
      </w:r>
    </w:p>
    <w:p w14:paraId="3D837D55" w14:textId="77777777" w:rsidR="004E15FE" w:rsidRDefault="00000000">
      <w:pPr>
        <w:pStyle w:val="Code"/>
      </w:pPr>
      <w:r>
        <w:rPr>
          <w:noProof/>
        </w:rPr>
        <w:t>xs2=sqrt(3)+0.004*cos(theta);</w:t>
      </w:r>
    </w:p>
    <w:p w14:paraId="786BF440" w14:textId="77777777" w:rsidR="004E15FE" w:rsidRDefault="00000000">
      <w:pPr>
        <w:pStyle w:val="Code"/>
      </w:pPr>
      <w:r>
        <w:rPr>
          <w:noProof/>
        </w:rPr>
        <w:t>xs3=0.004*cos(theta);</w:t>
      </w:r>
    </w:p>
    <w:p w14:paraId="60863B4D" w14:textId="77777777" w:rsidR="004E15FE" w:rsidRDefault="00000000">
      <w:pPr>
        <w:pStyle w:val="Code"/>
      </w:pPr>
      <w:r>
        <w:rPr>
          <w:noProof/>
        </w:rPr>
        <w:t>ys1=-1+0.004*sin(theta);</w:t>
      </w:r>
    </w:p>
    <w:p w14:paraId="189DE326" w14:textId="77777777" w:rsidR="004E15FE" w:rsidRDefault="00000000">
      <w:pPr>
        <w:pStyle w:val="Code"/>
      </w:pPr>
      <w:r>
        <w:rPr>
          <w:noProof/>
        </w:rPr>
        <w:t>ys2=-1+0.004*sin(theta);</w:t>
      </w:r>
    </w:p>
    <w:p w14:paraId="7C1FEB0A" w14:textId="77777777" w:rsidR="004E15FE" w:rsidRDefault="00000000">
      <w:pPr>
        <w:pStyle w:val="Code"/>
      </w:pPr>
      <w:r>
        <w:rPr>
          <w:noProof/>
        </w:rPr>
        <w:t>ys3=2+0.004*sin(theta);</w:t>
      </w:r>
    </w:p>
    <w:p w14:paraId="6F88CE59" w14:textId="77777777" w:rsidR="004E15FE" w:rsidRDefault="00000000">
      <w:pPr>
        <w:pStyle w:val="Code"/>
      </w:pPr>
      <w:r>
        <w:rPr>
          <w:noProof/>
          <w:color w:val="008013"/>
        </w:rPr>
        <w:t>%</w:t>
      </w:r>
      <w:r>
        <w:rPr>
          <w:noProof/>
          <w:color w:val="008013"/>
        </w:rPr>
        <w:t>绘制场域内的等电位线及电场线（用光滑连续曲线表示）的分布</w:t>
      </w:r>
    </w:p>
    <w:p w14:paraId="6E6125F0" w14:textId="77777777" w:rsidR="004E15FE" w:rsidRDefault="00000000">
      <w:pPr>
        <w:pStyle w:val="Code"/>
      </w:pPr>
      <w:r>
        <w:rPr>
          <w:noProof/>
        </w:rPr>
        <w:t>figure;</w:t>
      </w:r>
    </w:p>
    <w:p w14:paraId="1FF960E6" w14:textId="77777777" w:rsidR="004E15FE" w:rsidRDefault="00000000">
      <w:pPr>
        <w:pStyle w:val="Code"/>
      </w:pPr>
      <w:r>
        <w:rPr>
          <w:noProof/>
        </w:rPr>
        <w:t>streamline(X,Y,Ex,Ey,xs1,ys1);</w:t>
      </w:r>
    </w:p>
    <w:p w14:paraId="3D072302" w14:textId="77777777" w:rsidR="004E15FE" w:rsidRDefault="00000000">
      <w:pPr>
        <w:pStyle w:val="Code"/>
      </w:pPr>
      <w:r>
        <w:rPr>
          <w:noProof/>
        </w:rPr>
        <w:t>streamline(X,Y,Ex,Ey,xs2,ys2);</w:t>
      </w:r>
    </w:p>
    <w:p w14:paraId="55D6DA31" w14:textId="77777777" w:rsidR="004E15FE" w:rsidRDefault="00000000">
      <w:pPr>
        <w:pStyle w:val="Code"/>
      </w:pPr>
      <w:r>
        <w:rPr>
          <w:noProof/>
        </w:rPr>
        <w:t>streamline(X,Y,Ex,Ey,xs3,ys3);</w:t>
      </w:r>
    </w:p>
    <w:p w14:paraId="2E7D7B2B" w14:textId="77777777" w:rsidR="004E15FE" w:rsidRDefault="00000000">
      <w:pPr>
        <w:pStyle w:val="Code"/>
      </w:pPr>
      <w:r>
        <w:rPr>
          <w:noProof/>
        </w:rPr>
        <w:t xml:space="preserve">grid </w:t>
      </w:r>
      <w:r>
        <w:rPr>
          <w:noProof/>
          <w:color w:val="A709F5"/>
        </w:rPr>
        <w:t>on</w:t>
      </w:r>
      <w:r>
        <w:rPr>
          <w:noProof/>
        </w:rPr>
        <w:t>;</w:t>
      </w:r>
    </w:p>
    <w:p w14:paraId="1EEAF3A5" w14:textId="77777777" w:rsidR="004E15FE" w:rsidRDefault="00000000">
      <w:pPr>
        <w:pStyle w:val="Code"/>
      </w:pPr>
      <w:r>
        <w:rPr>
          <w:noProof/>
        </w:rPr>
        <w:t xml:space="preserve">hold </w:t>
      </w:r>
      <w:r>
        <w:rPr>
          <w:noProof/>
          <w:color w:val="A709F5"/>
        </w:rPr>
        <w:t>on</w:t>
      </w:r>
      <w:r>
        <w:rPr>
          <w:noProof/>
        </w:rPr>
        <w:t>;</w:t>
      </w:r>
    </w:p>
    <w:p w14:paraId="3691BE4F" w14:textId="77777777" w:rsidR="004E15FE" w:rsidRDefault="00000000">
      <w:pPr>
        <w:pStyle w:val="Code"/>
      </w:pPr>
      <w:r>
        <w:rPr>
          <w:noProof/>
        </w:rPr>
        <w:t>contour(X,Y,V,Veq);</w:t>
      </w:r>
    </w:p>
    <w:p w14:paraId="103EAD7A" w14:textId="77777777" w:rsidR="004E15FE" w:rsidRDefault="00000000">
      <w:pPr>
        <w:pStyle w:val="Code"/>
      </w:pPr>
      <w:r>
        <w:rPr>
          <w:noProof/>
          <w:color w:val="008013"/>
        </w:rPr>
        <w:t>%</w:t>
      </w:r>
      <w:r>
        <w:rPr>
          <w:noProof/>
          <w:color w:val="008013"/>
        </w:rPr>
        <w:t>绘制电荷</w:t>
      </w:r>
    </w:p>
    <w:p w14:paraId="4F91CD74" w14:textId="77777777" w:rsidR="004E15FE" w:rsidRDefault="00000000">
      <w:pPr>
        <w:pStyle w:val="Code"/>
      </w:pPr>
      <w:r>
        <w:rPr>
          <w:noProof/>
        </w:rPr>
        <w:t>plot(-sqrt(3),-1,</w:t>
      </w:r>
      <w:r>
        <w:rPr>
          <w:noProof/>
          <w:color w:val="A709F5"/>
        </w:rPr>
        <w:t>'o'</w:t>
      </w:r>
      <w:r>
        <w:rPr>
          <w:noProof/>
        </w:rPr>
        <w:t>,</w:t>
      </w:r>
      <w:r>
        <w:rPr>
          <w:noProof/>
          <w:color w:val="A709F5"/>
        </w:rPr>
        <w:t>'MarkerSize'</w:t>
      </w:r>
      <w:r>
        <w:rPr>
          <w:noProof/>
        </w:rPr>
        <w:t>,12);</w:t>
      </w:r>
    </w:p>
    <w:p w14:paraId="2783B475" w14:textId="77777777" w:rsidR="004E15FE" w:rsidRDefault="00000000">
      <w:pPr>
        <w:pStyle w:val="Code"/>
      </w:pPr>
      <w:r>
        <w:rPr>
          <w:noProof/>
        </w:rPr>
        <w:t>plot(sqrt(3),-1,</w:t>
      </w:r>
      <w:r>
        <w:rPr>
          <w:noProof/>
          <w:color w:val="A709F5"/>
        </w:rPr>
        <w:t>'o'</w:t>
      </w:r>
      <w:r>
        <w:rPr>
          <w:noProof/>
        </w:rPr>
        <w:t>,</w:t>
      </w:r>
      <w:r>
        <w:rPr>
          <w:noProof/>
          <w:color w:val="A709F5"/>
        </w:rPr>
        <w:t>'MarkerSize'</w:t>
      </w:r>
      <w:r>
        <w:rPr>
          <w:noProof/>
        </w:rPr>
        <w:t>,12);</w:t>
      </w:r>
    </w:p>
    <w:p w14:paraId="02AEB3C4" w14:textId="77777777" w:rsidR="004E15FE" w:rsidRDefault="00000000">
      <w:pPr>
        <w:pStyle w:val="Code"/>
      </w:pPr>
      <w:r>
        <w:rPr>
          <w:noProof/>
        </w:rPr>
        <w:t>plot(0,2,</w:t>
      </w:r>
      <w:r>
        <w:rPr>
          <w:noProof/>
          <w:color w:val="A709F5"/>
        </w:rPr>
        <w:t>'o'</w:t>
      </w:r>
      <w:r>
        <w:rPr>
          <w:noProof/>
        </w:rPr>
        <w:t>,</w:t>
      </w:r>
      <w:r>
        <w:rPr>
          <w:noProof/>
          <w:color w:val="A709F5"/>
        </w:rPr>
        <w:t>'MarkerSize'</w:t>
      </w:r>
      <w:r>
        <w:rPr>
          <w:noProof/>
        </w:rPr>
        <w:t>,12);</w:t>
      </w:r>
    </w:p>
    <w:p w14:paraId="03330FB8" w14:textId="77777777" w:rsidR="004E15FE" w:rsidRDefault="00000000">
      <w:pPr>
        <w:pStyle w:val="Code"/>
      </w:pPr>
      <w:r>
        <w:rPr>
          <w:noProof/>
          <w:color w:val="008013"/>
        </w:rPr>
        <w:t>%</w:t>
      </w:r>
      <w:r>
        <w:rPr>
          <w:noProof/>
          <w:color w:val="008013"/>
        </w:rPr>
        <w:t>图表注释</w:t>
      </w:r>
    </w:p>
    <w:p w14:paraId="58EEAB16" w14:textId="77777777" w:rsidR="004E15FE" w:rsidRDefault="00000000">
      <w:pPr>
        <w:pStyle w:val="Code"/>
      </w:pPr>
      <w:r>
        <w:rPr>
          <w:noProof/>
        </w:rPr>
        <w:t>title(sprintf(</w:t>
      </w:r>
      <w:r>
        <w:rPr>
          <w:noProof/>
          <w:color w:val="A709F5"/>
        </w:rPr>
        <w:t>'</w:t>
      </w:r>
      <w:r>
        <w:rPr>
          <w:noProof/>
          <w:color w:val="A709F5"/>
        </w:rPr>
        <w:t>真空中三个等量同性点电荷电场的等电位线和电场线</w:t>
      </w:r>
      <w:r>
        <w:rPr>
          <w:noProof/>
          <w:color w:val="A709F5"/>
        </w:rPr>
        <w:t>\n</w:t>
      </w:r>
      <w:r>
        <w:rPr>
          <w:noProof/>
          <w:color w:val="A709F5"/>
        </w:rPr>
        <w:t>（用光滑连续曲线表示）</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57264008"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71734B52"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6F1D6F83" w14:textId="77777777" w:rsidR="004E15FE" w:rsidRDefault="00000000">
      <w:pPr>
        <w:pStyle w:val="Code"/>
      </w:pPr>
      <w:r>
        <w:rPr>
          <w:noProof/>
          <w:color w:val="008013"/>
        </w:rPr>
        <w:t>%</w:t>
      </w:r>
      <w:r>
        <w:rPr>
          <w:noProof/>
          <w:color w:val="008013"/>
        </w:rPr>
        <w:t>保存图片</w:t>
      </w:r>
    </w:p>
    <w:p w14:paraId="574BF5FD" w14:textId="77777777" w:rsidR="004E15FE" w:rsidRDefault="00000000">
      <w:pPr>
        <w:pStyle w:val="Code"/>
      </w:pPr>
      <w:r>
        <w:rPr>
          <w:noProof/>
        </w:rPr>
        <w:t>saveas(gcf,</w:t>
      </w:r>
      <w:r>
        <w:rPr>
          <w:noProof/>
          <w:color w:val="A709F5"/>
        </w:rPr>
        <w:t>'3.3.jpg'</w:t>
      </w:r>
      <w:r>
        <w:rPr>
          <w:noProof/>
        </w:rPr>
        <w:t>);</w:t>
      </w:r>
    </w:p>
    <w:p w14:paraId="1828DF6D" w14:textId="77777777" w:rsidR="00F11711" w:rsidRDefault="00000000">
      <w:pPr>
        <w:divId w:val="1806584759"/>
        <w:rPr>
          <w:rFonts w:ascii="Consolas" w:hAnsi="Consolas"/>
          <w:color w:val="404040"/>
          <w:sz w:val="24"/>
          <w:szCs w:val="24"/>
        </w:rPr>
      </w:pPr>
      <w:r>
        <w:rPr>
          <w:rFonts w:ascii="Consolas" w:hAnsi="Consolas"/>
          <w:noProof/>
          <w:color w:val="404040"/>
        </w:rPr>
        <w:drawing>
          <wp:inline distT="0" distB="0" distL="0" distR="0" wp14:anchorId="7AF16D14" wp14:editId="1AF287D6">
            <wp:extent cx="3998595" cy="2402205"/>
            <wp:effectExtent l="0" t="0" r="1905" b="0"/>
            <wp:docPr id="355157574" name="图片 35515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98595" cy="2402205"/>
                    </a:xfrm>
                    <a:prstGeom prst="rect">
                      <a:avLst/>
                    </a:prstGeom>
                    <a:noFill/>
                    <a:ln>
                      <a:noFill/>
                    </a:ln>
                  </pic:spPr>
                </pic:pic>
              </a:graphicData>
            </a:graphic>
          </wp:inline>
        </w:drawing>
      </w:r>
    </w:p>
    <w:p w14:paraId="73101D61" w14:textId="77777777" w:rsidR="004E15FE" w:rsidRDefault="00000000">
      <w:pPr>
        <w:pStyle w:val="Code"/>
      </w:pPr>
      <w:r>
        <w:rPr>
          <w:noProof/>
          <w:color w:val="008013"/>
        </w:rPr>
        <w:t>%</w:t>
      </w:r>
      <w:r>
        <w:rPr>
          <w:noProof/>
          <w:color w:val="008013"/>
        </w:rPr>
        <w:t>计算电场强度</w:t>
      </w:r>
    </w:p>
    <w:p w14:paraId="4C4408B3" w14:textId="77777777" w:rsidR="004E15FE" w:rsidRDefault="00000000">
      <w:pPr>
        <w:pStyle w:val="Code"/>
      </w:pPr>
      <w:r>
        <w:rPr>
          <w:noProof/>
        </w:rPr>
        <w:t>E=sqrt(Ex.^2+Ey.^2);</w:t>
      </w:r>
    </w:p>
    <w:p w14:paraId="690E9B9C" w14:textId="77777777" w:rsidR="004E15FE" w:rsidRDefault="00000000">
      <w:pPr>
        <w:pStyle w:val="Code"/>
      </w:pPr>
      <w:r>
        <w:rPr>
          <w:noProof/>
        </w:rPr>
        <w:t>Ex=Ex./E;</w:t>
      </w:r>
    </w:p>
    <w:p w14:paraId="70748EAE" w14:textId="77777777" w:rsidR="004E15FE" w:rsidRDefault="00000000">
      <w:pPr>
        <w:pStyle w:val="Code"/>
      </w:pPr>
      <w:r>
        <w:rPr>
          <w:noProof/>
        </w:rPr>
        <w:t>Ey=Ey./E;</w:t>
      </w:r>
    </w:p>
    <w:p w14:paraId="42928F57" w14:textId="77777777" w:rsidR="004E15FE" w:rsidRDefault="00000000">
      <w:pPr>
        <w:pStyle w:val="Code"/>
      </w:pPr>
      <w:r>
        <w:rPr>
          <w:noProof/>
          <w:color w:val="008013"/>
        </w:rPr>
        <w:t>%</w:t>
      </w:r>
      <w:r>
        <w:rPr>
          <w:noProof/>
          <w:color w:val="008013"/>
        </w:rPr>
        <w:t>绘制场域内的等电位线及电场线（用归一化箭头表示）的分布</w:t>
      </w:r>
    </w:p>
    <w:p w14:paraId="0B91C643" w14:textId="77777777" w:rsidR="004E15FE" w:rsidRDefault="00000000">
      <w:pPr>
        <w:pStyle w:val="Code"/>
      </w:pPr>
      <w:r>
        <w:rPr>
          <w:noProof/>
        </w:rPr>
        <w:t>figure;</w:t>
      </w:r>
    </w:p>
    <w:p w14:paraId="726FC104" w14:textId="77777777" w:rsidR="004E15FE" w:rsidRDefault="00000000">
      <w:pPr>
        <w:pStyle w:val="Code"/>
      </w:pPr>
      <w:r>
        <w:rPr>
          <w:noProof/>
        </w:rPr>
        <w:lastRenderedPageBreak/>
        <w:t>quiver(X,Y,Ex,Ey);</w:t>
      </w:r>
    </w:p>
    <w:p w14:paraId="444CBE00" w14:textId="77777777" w:rsidR="004E15FE" w:rsidRDefault="00000000">
      <w:pPr>
        <w:pStyle w:val="Code"/>
      </w:pPr>
      <w:r>
        <w:rPr>
          <w:noProof/>
        </w:rPr>
        <w:t xml:space="preserve">hold </w:t>
      </w:r>
      <w:r>
        <w:rPr>
          <w:noProof/>
          <w:color w:val="A709F5"/>
        </w:rPr>
        <w:t>on</w:t>
      </w:r>
      <w:r>
        <w:rPr>
          <w:noProof/>
        </w:rPr>
        <w:t>;</w:t>
      </w:r>
    </w:p>
    <w:p w14:paraId="4F21D01A" w14:textId="77777777" w:rsidR="004E15FE" w:rsidRDefault="00000000">
      <w:pPr>
        <w:pStyle w:val="Code"/>
      </w:pPr>
      <w:r>
        <w:rPr>
          <w:noProof/>
        </w:rPr>
        <w:t>contour(X,Y,V,Veq);</w:t>
      </w:r>
    </w:p>
    <w:p w14:paraId="5F3967EF" w14:textId="77777777" w:rsidR="004E15FE" w:rsidRDefault="00000000">
      <w:pPr>
        <w:pStyle w:val="Code"/>
      </w:pPr>
      <w:r>
        <w:rPr>
          <w:noProof/>
          <w:color w:val="008013"/>
        </w:rPr>
        <w:t>%</w:t>
      </w:r>
      <w:r>
        <w:rPr>
          <w:noProof/>
          <w:color w:val="008013"/>
        </w:rPr>
        <w:t>绘制电荷</w:t>
      </w:r>
    </w:p>
    <w:p w14:paraId="38552AA5" w14:textId="77777777" w:rsidR="004E15FE" w:rsidRDefault="00000000">
      <w:pPr>
        <w:pStyle w:val="Code"/>
      </w:pPr>
      <w:r>
        <w:rPr>
          <w:noProof/>
        </w:rPr>
        <w:t>plot(-sqrt(3),-1,</w:t>
      </w:r>
      <w:r>
        <w:rPr>
          <w:noProof/>
          <w:color w:val="A709F5"/>
        </w:rPr>
        <w:t>'o'</w:t>
      </w:r>
      <w:r>
        <w:rPr>
          <w:noProof/>
        </w:rPr>
        <w:t>,</w:t>
      </w:r>
      <w:r>
        <w:rPr>
          <w:noProof/>
          <w:color w:val="A709F5"/>
        </w:rPr>
        <w:t>'MarkerSize'</w:t>
      </w:r>
      <w:r>
        <w:rPr>
          <w:noProof/>
        </w:rPr>
        <w:t>,12);</w:t>
      </w:r>
    </w:p>
    <w:p w14:paraId="3651C838" w14:textId="77777777" w:rsidR="004E15FE" w:rsidRDefault="00000000">
      <w:pPr>
        <w:pStyle w:val="Code"/>
      </w:pPr>
      <w:r>
        <w:rPr>
          <w:noProof/>
        </w:rPr>
        <w:t>plot(sqrt(3),-1,</w:t>
      </w:r>
      <w:r>
        <w:rPr>
          <w:noProof/>
          <w:color w:val="A709F5"/>
        </w:rPr>
        <w:t>'o'</w:t>
      </w:r>
      <w:r>
        <w:rPr>
          <w:noProof/>
        </w:rPr>
        <w:t>,</w:t>
      </w:r>
      <w:r>
        <w:rPr>
          <w:noProof/>
          <w:color w:val="A709F5"/>
        </w:rPr>
        <w:t>'MarkerSize'</w:t>
      </w:r>
      <w:r>
        <w:rPr>
          <w:noProof/>
        </w:rPr>
        <w:t>,12);</w:t>
      </w:r>
    </w:p>
    <w:p w14:paraId="7A7AE2BC" w14:textId="77777777" w:rsidR="004E15FE" w:rsidRDefault="00000000">
      <w:pPr>
        <w:pStyle w:val="Code"/>
      </w:pPr>
      <w:r>
        <w:rPr>
          <w:noProof/>
        </w:rPr>
        <w:t>plot(0,2,</w:t>
      </w:r>
      <w:r>
        <w:rPr>
          <w:noProof/>
          <w:color w:val="A709F5"/>
        </w:rPr>
        <w:t>'o'</w:t>
      </w:r>
      <w:r>
        <w:rPr>
          <w:noProof/>
        </w:rPr>
        <w:t>,</w:t>
      </w:r>
      <w:r>
        <w:rPr>
          <w:noProof/>
          <w:color w:val="A709F5"/>
        </w:rPr>
        <w:t>'MarkerSize'</w:t>
      </w:r>
      <w:r>
        <w:rPr>
          <w:noProof/>
        </w:rPr>
        <w:t>,12);</w:t>
      </w:r>
    </w:p>
    <w:p w14:paraId="575930B2" w14:textId="77777777" w:rsidR="004E15FE" w:rsidRDefault="00000000">
      <w:pPr>
        <w:pStyle w:val="Code"/>
      </w:pPr>
      <w:r>
        <w:rPr>
          <w:noProof/>
          <w:color w:val="008013"/>
        </w:rPr>
        <w:t>%</w:t>
      </w:r>
      <w:r>
        <w:rPr>
          <w:noProof/>
          <w:color w:val="008013"/>
        </w:rPr>
        <w:t>图表注释</w:t>
      </w:r>
    </w:p>
    <w:p w14:paraId="13ADF3CF" w14:textId="77777777" w:rsidR="004E15FE" w:rsidRDefault="00000000">
      <w:pPr>
        <w:pStyle w:val="Code"/>
      </w:pPr>
      <w:r>
        <w:rPr>
          <w:noProof/>
        </w:rPr>
        <w:t>title(sprintf(</w:t>
      </w:r>
      <w:r>
        <w:rPr>
          <w:noProof/>
          <w:color w:val="A709F5"/>
        </w:rPr>
        <w:t>'</w:t>
      </w:r>
      <w:r>
        <w:rPr>
          <w:noProof/>
          <w:color w:val="A709F5"/>
        </w:rPr>
        <w:t>真空中三个等量同性点电荷电场的等电位线和电场线</w:t>
      </w:r>
      <w:r>
        <w:rPr>
          <w:noProof/>
          <w:color w:val="A709F5"/>
        </w:rPr>
        <w:t>\n</w:t>
      </w:r>
      <w:r>
        <w:rPr>
          <w:noProof/>
          <w:color w:val="A709F5"/>
        </w:rPr>
        <w:t>（用归一化箭头表示）</w:t>
      </w:r>
      <w:r>
        <w:rPr>
          <w:noProof/>
          <w:color w:val="A709F5"/>
        </w:rPr>
        <w:t>'</w:t>
      </w:r>
      <w:r>
        <w:rPr>
          <w:noProof/>
        </w:rPr>
        <w:t>),</w:t>
      </w:r>
      <w:r>
        <w:rPr>
          <w:noProof/>
          <w:color w:val="A709F5"/>
        </w:rPr>
        <w:t>'</w:t>
      </w:r>
      <w:r>
        <w:rPr>
          <w:noProof/>
          <w:color w:val="A709F5"/>
        </w:rPr>
        <w:t>何衍宁</w:t>
      </w:r>
      <w:r>
        <w:rPr>
          <w:noProof/>
          <w:color w:val="A709F5"/>
        </w:rPr>
        <w:t>12311512'</w:t>
      </w:r>
      <w:r>
        <w:rPr>
          <w:noProof/>
        </w:rPr>
        <w:t>,</w:t>
      </w:r>
      <w:r>
        <w:rPr>
          <w:noProof/>
          <w:color w:val="A709F5"/>
        </w:rPr>
        <w:t>'FontSize'</w:t>
      </w:r>
      <w:r>
        <w:rPr>
          <w:noProof/>
        </w:rPr>
        <w:t>,14);</w:t>
      </w:r>
    </w:p>
    <w:p w14:paraId="136F0932" w14:textId="77777777" w:rsidR="004E15FE" w:rsidRDefault="00000000">
      <w:pPr>
        <w:pStyle w:val="Code"/>
      </w:pPr>
      <w:r>
        <w:rPr>
          <w:noProof/>
        </w:rPr>
        <w:t>xlabel(</w:t>
      </w:r>
      <w:r>
        <w:rPr>
          <w:noProof/>
          <w:color w:val="A709F5"/>
        </w:rPr>
        <w:t>'X</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25C07119" w14:textId="77777777" w:rsidR="004E15FE" w:rsidRDefault="00000000">
      <w:pPr>
        <w:pStyle w:val="Code"/>
      </w:pPr>
      <w:r>
        <w:rPr>
          <w:noProof/>
        </w:rPr>
        <w:t>ylabel(</w:t>
      </w:r>
      <w:r>
        <w:rPr>
          <w:noProof/>
          <w:color w:val="A709F5"/>
        </w:rPr>
        <w:t>'Y</w:t>
      </w:r>
      <w:r>
        <w:rPr>
          <w:noProof/>
          <w:color w:val="A709F5"/>
        </w:rPr>
        <w:t>轴</w:t>
      </w:r>
      <w:r>
        <w:rPr>
          <w:noProof/>
          <w:color w:val="A709F5"/>
        </w:rPr>
        <w:t>(</w:t>
      </w:r>
      <w:r>
        <w:rPr>
          <w:noProof/>
          <w:color w:val="A709F5"/>
        </w:rPr>
        <w:t>单位</w:t>
      </w:r>
      <w:r>
        <w:rPr>
          <w:noProof/>
          <w:color w:val="A709F5"/>
        </w:rPr>
        <w:t>:m)'</w:t>
      </w:r>
      <w:r>
        <w:rPr>
          <w:noProof/>
        </w:rPr>
        <w:t>,</w:t>
      </w:r>
      <w:r>
        <w:rPr>
          <w:noProof/>
          <w:color w:val="A709F5"/>
        </w:rPr>
        <w:t>'FontSize'</w:t>
      </w:r>
      <w:r>
        <w:rPr>
          <w:noProof/>
        </w:rPr>
        <w:t>,10);</w:t>
      </w:r>
    </w:p>
    <w:p w14:paraId="62BF8CD1" w14:textId="77777777" w:rsidR="004E15FE" w:rsidRDefault="00000000">
      <w:pPr>
        <w:pStyle w:val="Code"/>
      </w:pPr>
      <w:r>
        <w:rPr>
          <w:noProof/>
          <w:color w:val="008013"/>
        </w:rPr>
        <w:t>%</w:t>
      </w:r>
      <w:r>
        <w:rPr>
          <w:noProof/>
          <w:color w:val="008013"/>
        </w:rPr>
        <w:t>保存图片</w:t>
      </w:r>
    </w:p>
    <w:p w14:paraId="698A2BBA" w14:textId="77777777" w:rsidR="004E15FE" w:rsidRDefault="00000000">
      <w:pPr>
        <w:pStyle w:val="Code"/>
      </w:pPr>
      <w:r>
        <w:rPr>
          <w:noProof/>
        </w:rPr>
        <w:t>saveas(gcf,</w:t>
      </w:r>
      <w:r>
        <w:rPr>
          <w:noProof/>
          <w:color w:val="A709F5"/>
        </w:rPr>
        <w:t>'3.4.jpg'</w:t>
      </w:r>
      <w:r>
        <w:rPr>
          <w:noProof/>
        </w:rPr>
        <w:t>);</w:t>
      </w:r>
    </w:p>
    <w:p w14:paraId="74BC7DCC" w14:textId="77777777" w:rsidR="00F11711" w:rsidRDefault="00000000">
      <w:pPr>
        <w:divId w:val="1933003916"/>
        <w:rPr>
          <w:rFonts w:ascii="Consolas" w:eastAsiaTheme="minorEastAsia" w:hAnsi="Consolas"/>
          <w:color w:val="404040"/>
          <w:sz w:val="24"/>
          <w:szCs w:val="24"/>
        </w:rPr>
      </w:pPr>
      <w:r>
        <w:rPr>
          <w:rFonts w:ascii="Consolas" w:hAnsi="Consolas"/>
          <w:noProof/>
          <w:color w:val="404040"/>
        </w:rPr>
        <w:drawing>
          <wp:inline distT="0" distB="0" distL="0" distR="0" wp14:anchorId="6551E20D" wp14:editId="0A640117">
            <wp:extent cx="3998595" cy="2402205"/>
            <wp:effectExtent l="0" t="0" r="1905" b="0"/>
            <wp:docPr id="837598012" name="图片 83759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98595" cy="2402205"/>
                    </a:xfrm>
                    <a:prstGeom prst="rect">
                      <a:avLst/>
                    </a:prstGeom>
                    <a:noFill/>
                    <a:ln>
                      <a:noFill/>
                    </a:ln>
                  </pic:spPr>
                </pic:pic>
              </a:graphicData>
            </a:graphic>
          </wp:inline>
        </w:drawing>
      </w:r>
    </w:p>
    <w:p w14:paraId="13277B29" w14:textId="19097DC6" w:rsidR="00E8353A" w:rsidRPr="00E8353A" w:rsidRDefault="00E8353A">
      <w:pPr>
        <w:divId w:val="1933003916"/>
        <w:rPr>
          <w:rFonts w:ascii="宋体" w:eastAsia="宋体" w:hAnsi="宋体" w:hint="eastAsia"/>
          <w:color w:val="404040"/>
          <w:sz w:val="24"/>
          <w:szCs w:val="24"/>
        </w:rPr>
      </w:pPr>
      <w:r w:rsidRPr="00E8353A">
        <w:rPr>
          <w:rFonts w:ascii="宋体" w:eastAsia="宋体" w:hAnsi="宋体" w:hint="eastAsia"/>
          <w:color w:val="404040"/>
          <w:sz w:val="24"/>
          <w:szCs w:val="24"/>
        </w:rPr>
        <w:t>图像（归一化）放大后</w:t>
      </w:r>
    </w:p>
    <w:p w14:paraId="05DF03CD" w14:textId="5033486D" w:rsidR="00826B59" w:rsidRDefault="00E8353A" w:rsidP="00E8353A">
      <w:pPr>
        <w:ind w:left="510"/>
        <w:divId w:val="1933003916"/>
        <w:rPr>
          <w:rFonts w:ascii="Consolas" w:eastAsiaTheme="minorEastAsia" w:hAnsi="Consolas"/>
          <w:color w:val="404040"/>
          <w:sz w:val="24"/>
          <w:szCs w:val="24"/>
        </w:rPr>
      </w:pPr>
      <w:r w:rsidRPr="00E8353A">
        <w:rPr>
          <w:rFonts w:ascii="Consolas" w:eastAsiaTheme="minorEastAsia" w:hAnsi="Consolas"/>
          <w:noProof/>
          <w:color w:val="404040"/>
          <w:sz w:val="24"/>
          <w:szCs w:val="24"/>
        </w:rPr>
        <w:drawing>
          <wp:inline distT="0" distB="0" distL="0" distR="0" wp14:anchorId="0F1A7AA0" wp14:editId="4869401F">
            <wp:extent cx="5334000" cy="3209925"/>
            <wp:effectExtent l="0" t="0" r="0" b="0"/>
            <wp:docPr id="16432496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4000" cy="3209925"/>
                    </a:xfrm>
                    <a:prstGeom prst="rect">
                      <a:avLst/>
                    </a:prstGeom>
                    <a:noFill/>
                    <a:ln>
                      <a:noFill/>
                    </a:ln>
                  </pic:spPr>
                </pic:pic>
              </a:graphicData>
            </a:graphic>
          </wp:inline>
        </w:drawing>
      </w:r>
    </w:p>
    <w:p w14:paraId="323439FC" w14:textId="590893BC" w:rsidR="00E8353A" w:rsidRDefault="00826B59" w:rsidP="00826B59">
      <w:pPr>
        <w:spacing w:after="160"/>
        <w:rPr>
          <w:rFonts w:ascii="Consolas" w:eastAsiaTheme="minorEastAsia" w:hAnsi="Consolas" w:hint="eastAsia"/>
          <w:color w:val="404040"/>
          <w:sz w:val="24"/>
          <w:szCs w:val="24"/>
        </w:rPr>
      </w:pPr>
      <w:r>
        <w:rPr>
          <w:rFonts w:ascii="Consolas" w:eastAsiaTheme="minorEastAsia" w:hAnsi="Consolas"/>
          <w:color w:val="404040"/>
          <w:sz w:val="24"/>
          <w:szCs w:val="24"/>
        </w:rPr>
        <w:br w:type="page"/>
      </w:r>
    </w:p>
    <w:p w14:paraId="40E6F21F" w14:textId="77777777" w:rsidR="00FF16D1" w:rsidRPr="00826B59" w:rsidRDefault="00FF16D1" w:rsidP="00FF16D1">
      <w:pPr>
        <w:divId w:val="1933003916"/>
        <w:rPr>
          <w:rFonts w:ascii="宋体" w:eastAsia="宋体" w:hAnsi="宋体" w:hint="eastAsia"/>
        </w:rPr>
      </w:pPr>
      <w:r w:rsidRPr="00826B59">
        <w:rPr>
          <w:rFonts w:ascii="宋体" w:eastAsia="宋体" w:hAnsi="宋体"/>
        </w:rPr>
        <w:lastRenderedPageBreak/>
        <w:t xml:space="preserve">2. </w:t>
      </w:r>
      <w:r w:rsidRPr="00826B59">
        <w:rPr>
          <w:rFonts w:ascii="宋体" w:eastAsia="宋体" w:hAnsi="宋体" w:cs="宋体" w:hint="eastAsia"/>
        </w:rPr>
        <w:t>实验结</w:t>
      </w:r>
      <w:r w:rsidRPr="00826B59">
        <w:rPr>
          <w:rFonts w:ascii="宋体" w:eastAsia="宋体" w:hAnsi="宋体" w:cs="Yu Gothic Medium" w:hint="eastAsia"/>
        </w:rPr>
        <w:t>果（</w:t>
      </w:r>
      <w:r w:rsidRPr="00826B59">
        <w:rPr>
          <w:rFonts w:ascii="宋体" w:eastAsia="宋体" w:hAnsi="宋体" w:cs="宋体" w:hint="eastAsia"/>
        </w:rPr>
        <w:t>给</w:t>
      </w:r>
      <w:r w:rsidRPr="00826B59">
        <w:rPr>
          <w:rFonts w:ascii="宋体" w:eastAsia="宋体" w:hAnsi="宋体" w:cs="Yu Gothic Medium" w:hint="eastAsia"/>
        </w:rPr>
        <w:t>出生成的</w:t>
      </w:r>
      <w:r w:rsidRPr="00826B59">
        <w:rPr>
          <w:rFonts w:ascii="宋体" w:eastAsia="宋体" w:hAnsi="宋体" w:cs="宋体" w:hint="eastAsia"/>
        </w:rPr>
        <w:t>图</w:t>
      </w:r>
      <w:r w:rsidRPr="00826B59">
        <w:rPr>
          <w:rFonts w:ascii="宋体" w:eastAsia="宋体" w:hAnsi="宋体" w:cs="Yu Gothic Medium" w:hint="eastAsia"/>
        </w:rPr>
        <w:t>片及</w:t>
      </w:r>
      <w:r w:rsidRPr="00826B59">
        <w:rPr>
          <w:rFonts w:ascii="宋体" w:eastAsia="宋体" w:hAnsi="宋体" w:cs="宋体" w:hint="eastAsia"/>
        </w:rPr>
        <w:t>简</w:t>
      </w:r>
      <w:r w:rsidRPr="00826B59">
        <w:rPr>
          <w:rFonts w:ascii="宋体" w:eastAsia="宋体" w:hAnsi="宋体" w:cs="Yu Gothic Medium" w:hint="eastAsia"/>
        </w:rPr>
        <w:t>要分析</w:t>
      </w:r>
      <w:r w:rsidRPr="00826B59">
        <w:rPr>
          <w:rFonts w:ascii="宋体" w:eastAsia="宋体" w:hAnsi="宋体" w:hint="eastAsia"/>
        </w:rPr>
        <w:t>）</w:t>
      </w:r>
    </w:p>
    <w:p w14:paraId="691D077E" w14:textId="4E520C27" w:rsidR="00FF16D1" w:rsidRDefault="00FF16D1" w:rsidP="00FF16D1">
      <w:pPr>
        <w:divId w:val="1933003916"/>
        <w:rPr>
          <w:rFonts w:eastAsiaTheme="minorEastAsia"/>
        </w:rPr>
      </w:pPr>
      <w:r>
        <w:rPr>
          <w:rFonts w:eastAsiaTheme="minorEastAsia" w:hint="eastAsia"/>
          <w:noProof/>
        </w:rPr>
        <w:drawing>
          <wp:inline distT="0" distB="0" distL="0" distR="0" wp14:anchorId="63C2FFEA" wp14:editId="080AA1B6">
            <wp:extent cx="2988000" cy="1800000"/>
            <wp:effectExtent l="0" t="0" r="0" b="0"/>
            <wp:docPr id="14099419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r>
        <w:rPr>
          <w:rFonts w:eastAsiaTheme="minorEastAsia" w:hint="eastAsia"/>
          <w:noProof/>
        </w:rPr>
        <w:drawing>
          <wp:inline distT="0" distB="0" distL="0" distR="0" wp14:anchorId="68AE19F0" wp14:editId="6547A17A">
            <wp:extent cx="2988000" cy="1800000"/>
            <wp:effectExtent l="0" t="0" r="0" b="0"/>
            <wp:docPr id="6546833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r>
        <w:rPr>
          <w:rFonts w:eastAsiaTheme="minorEastAsia" w:hint="eastAsia"/>
          <w:noProof/>
        </w:rPr>
        <w:drawing>
          <wp:inline distT="0" distB="0" distL="0" distR="0" wp14:anchorId="3CA904A4" wp14:editId="3C495B7D">
            <wp:extent cx="2988000" cy="1800000"/>
            <wp:effectExtent l="0" t="0" r="0" b="0"/>
            <wp:docPr id="16984646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r>
        <w:rPr>
          <w:rFonts w:eastAsiaTheme="minorEastAsia"/>
          <w:noProof/>
        </w:rPr>
        <w:drawing>
          <wp:inline distT="0" distB="0" distL="0" distR="0" wp14:anchorId="7BF02D23" wp14:editId="33862515">
            <wp:extent cx="2988000" cy="1800000"/>
            <wp:effectExtent l="0" t="0" r="0" b="0"/>
            <wp:docPr id="3074466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88000" cy="1800000"/>
                    </a:xfrm>
                    <a:prstGeom prst="rect">
                      <a:avLst/>
                    </a:prstGeom>
                    <a:noFill/>
                    <a:ln>
                      <a:noFill/>
                    </a:ln>
                  </pic:spPr>
                </pic:pic>
              </a:graphicData>
            </a:graphic>
          </wp:inline>
        </w:drawing>
      </w:r>
    </w:p>
    <w:p w14:paraId="18EF12E8" w14:textId="77777777" w:rsidR="00435D4E" w:rsidRPr="00435D4E" w:rsidRDefault="00435D4E" w:rsidP="00435D4E">
      <w:pPr>
        <w:divId w:val="1933003916"/>
        <w:rPr>
          <w:rFonts w:ascii="宋体" w:eastAsia="宋体" w:hAnsi="宋体" w:hint="eastAsia"/>
        </w:rPr>
      </w:pPr>
      <w:r w:rsidRPr="00435D4E">
        <w:rPr>
          <w:rFonts w:ascii="宋体" w:eastAsia="宋体" w:hAnsi="宋体"/>
        </w:rPr>
        <w:t>如图所示，当三个等量同性电荷位于等边三角形的三个顶点时，其空间电势分布关于三角形的三条中垂线呈现出严格的对称性。同时，由于各个电荷产生的电场矢量在几何中心处恰好完全抵消，该中心点的合电场强度为零。</w:t>
      </w:r>
    </w:p>
    <w:p w14:paraId="09E5C18E" w14:textId="4E3F087A" w:rsidR="00435D4E" w:rsidRPr="00435D4E" w:rsidRDefault="00E8353A" w:rsidP="00E8353A">
      <w:pPr>
        <w:spacing w:after="160"/>
        <w:rPr>
          <w:rFonts w:ascii="宋体" w:eastAsia="宋体" w:hAnsi="宋体" w:hint="eastAsia"/>
        </w:rPr>
      </w:pPr>
      <w:r>
        <w:rPr>
          <w:rFonts w:ascii="宋体" w:eastAsia="宋体" w:hAnsi="宋体" w:hint="eastAsia"/>
        </w:rPr>
        <w:br w:type="page"/>
      </w:r>
    </w:p>
    <w:p w14:paraId="7AF8CE1A" w14:textId="77777777" w:rsidR="00FF16D1" w:rsidRPr="00610D47" w:rsidRDefault="00FF16D1" w:rsidP="00FF16D1">
      <w:pPr>
        <w:spacing w:after="160"/>
        <w:divId w:val="1933003916"/>
        <w:rPr>
          <w:rFonts w:ascii="宋体" w:eastAsia="宋体" w:hAnsi="宋体" w:hint="eastAsia"/>
          <w:b/>
          <w:bCs/>
          <w:szCs w:val="21"/>
        </w:rPr>
      </w:pPr>
      <w:r w:rsidRPr="00610D47">
        <w:rPr>
          <w:rFonts w:ascii="宋体" w:eastAsia="宋体" w:hAnsi="宋体" w:hint="eastAsia"/>
          <w:b/>
          <w:bCs/>
          <w:szCs w:val="21"/>
        </w:rPr>
        <w:lastRenderedPageBreak/>
        <w:t>四、</w:t>
      </w:r>
      <w:r w:rsidRPr="00610D47">
        <w:rPr>
          <w:rFonts w:ascii="宋体" w:eastAsia="宋体" w:hAnsi="宋体" w:cs="宋体" w:hint="eastAsia"/>
          <w:b/>
          <w:bCs/>
          <w:szCs w:val="21"/>
        </w:rPr>
        <w:t>实验</w:t>
      </w:r>
      <w:r w:rsidRPr="00610D47">
        <w:rPr>
          <w:rFonts w:ascii="宋体" w:eastAsia="宋体" w:hAnsi="宋体" w:cs="Yu Gothic Medium" w:hint="eastAsia"/>
          <w:b/>
          <w:bCs/>
          <w:szCs w:val="21"/>
        </w:rPr>
        <w:t>体会（</w:t>
      </w:r>
      <w:r w:rsidRPr="00610D47">
        <w:rPr>
          <w:rFonts w:ascii="宋体" w:eastAsia="宋体" w:hAnsi="宋体" w:cs="宋体" w:hint="eastAsia"/>
          <w:b/>
          <w:bCs/>
          <w:szCs w:val="21"/>
        </w:rPr>
        <w:t>简</w:t>
      </w:r>
      <w:r w:rsidRPr="00610D47">
        <w:rPr>
          <w:rFonts w:ascii="宋体" w:eastAsia="宋体" w:hAnsi="宋体" w:cs="Yu Gothic Medium" w:hint="eastAsia"/>
          <w:b/>
          <w:bCs/>
          <w:szCs w:val="21"/>
        </w:rPr>
        <w:t>要</w:t>
      </w:r>
      <w:r w:rsidRPr="00610D47">
        <w:rPr>
          <w:rFonts w:ascii="宋体" w:eastAsia="宋体" w:hAnsi="宋体" w:cs="宋体" w:hint="eastAsia"/>
          <w:b/>
          <w:bCs/>
          <w:szCs w:val="21"/>
        </w:rPr>
        <w:t>阐</w:t>
      </w:r>
      <w:r w:rsidRPr="00610D47">
        <w:rPr>
          <w:rFonts w:ascii="宋体" w:eastAsia="宋体" w:hAnsi="宋体" w:cs="Yu Gothic Medium" w:hint="eastAsia"/>
          <w:b/>
          <w:bCs/>
          <w:szCs w:val="21"/>
        </w:rPr>
        <w:t>述</w:t>
      </w:r>
      <w:r w:rsidRPr="00610D47">
        <w:rPr>
          <w:rFonts w:ascii="宋体" w:eastAsia="宋体" w:hAnsi="宋体" w:cs="宋体" w:hint="eastAsia"/>
          <w:b/>
          <w:bCs/>
          <w:szCs w:val="21"/>
        </w:rPr>
        <w:t>实验发现</w:t>
      </w:r>
      <w:r w:rsidRPr="00610D47">
        <w:rPr>
          <w:rFonts w:ascii="宋体" w:eastAsia="宋体" w:hAnsi="宋体" w:cs="Yu Gothic Medium" w:hint="eastAsia"/>
          <w:b/>
          <w:bCs/>
          <w:szCs w:val="21"/>
        </w:rPr>
        <w:t>及收</w:t>
      </w:r>
      <w:r w:rsidRPr="00610D47">
        <w:rPr>
          <w:rFonts w:ascii="宋体" w:eastAsia="宋体" w:hAnsi="宋体" w:cs="宋体" w:hint="eastAsia"/>
          <w:b/>
          <w:bCs/>
          <w:szCs w:val="21"/>
        </w:rPr>
        <w:t>获</w:t>
      </w:r>
      <w:r w:rsidRPr="00610D47">
        <w:rPr>
          <w:rFonts w:ascii="宋体" w:eastAsia="宋体" w:hAnsi="宋体" w:cs="Yu Gothic Medium" w:hint="eastAsia"/>
          <w:b/>
          <w:bCs/>
          <w:szCs w:val="21"/>
        </w:rPr>
        <w:t>）</w:t>
      </w:r>
    </w:p>
    <w:p w14:paraId="4FFD21DC" w14:textId="77777777" w:rsidR="00435D4E" w:rsidRPr="00E8353A" w:rsidRDefault="00435D4E" w:rsidP="00435D4E">
      <w:pPr>
        <w:divId w:val="1933003916"/>
        <w:rPr>
          <w:rFonts w:ascii="宋体" w:eastAsia="宋体" w:hAnsi="宋体" w:hint="eastAsia"/>
          <w:color w:val="404040"/>
          <w:szCs w:val="21"/>
        </w:rPr>
      </w:pPr>
      <w:r w:rsidRPr="00435D4E">
        <w:rPr>
          <w:rFonts w:ascii="宋体" w:eastAsia="宋体" w:hAnsi="宋体"/>
          <w:color w:val="404040"/>
          <w:szCs w:val="21"/>
        </w:rPr>
        <w:t>通过本次电场数值模拟实验，我不仅直观验证了多种典型电荷分布的物理特性，也深化了对电磁场空间结构的理解。对于等量异性电荷，大尺度视图清晰地展现了正电荷发出的电场线最终全部汇入负电荷的完整图像，且等电位图证实了其连线中垂线与无穷远处等电位（即电势处处为零）。而在等量同性电荷的分布中，我发现其中垂线上的最大电场强度并非在中心点，而是偏离中心特定距离（根号二倍处）达到峰值；此外，当三个等量同性电荷位于等边三角形顶点时，空间电势分布关于三条中垂线严格对称，且几何中心处的合电场强度恰好抵消为零。</w:t>
      </w:r>
    </w:p>
    <w:p w14:paraId="2D197326" w14:textId="77777777" w:rsidR="00435D4E" w:rsidRPr="00435D4E" w:rsidRDefault="00435D4E" w:rsidP="00435D4E">
      <w:pPr>
        <w:divId w:val="1933003916"/>
        <w:rPr>
          <w:rFonts w:ascii="宋体" w:eastAsia="宋体" w:hAnsi="宋体" w:hint="eastAsia"/>
          <w:color w:val="404040"/>
          <w:szCs w:val="21"/>
        </w:rPr>
      </w:pPr>
    </w:p>
    <w:p w14:paraId="3D08D787" w14:textId="77777777" w:rsidR="00435D4E" w:rsidRPr="00435D4E" w:rsidRDefault="00435D4E" w:rsidP="00435D4E">
      <w:pPr>
        <w:divId w:val="1933003916"/>
        <w:rPr>
          <w:rFonts w:ascii="宋体" w:eastAsia="宋体" w:hAnsi="宋体" w:hint="eastAsia"/>
          <w:color w:val="404040"/>
          <w:szCs w:val="21"/>
        </w:rPr>
      </w:pPr>
      <w:r w:rsidRPr="00435D4E">
        <w:rPr>
          <w:rFonts w:ascii="宋体" w:eastAsia="宋体" w:hAnsi="宋体"/>
          <w:color w:val="404040"/>
          <w:szCs w:val="21"/>
        </w:rPr>
        <w:t>在仿真操作与编程实践方面，本次实验也让我积累了宝贵的排错与优化经验。我认识到，进行数值模拟前必须合理预估参数范围，并在初始设置阶段将关键坐标点统一存为变量，这不仅能避免绘图失败，还能极大提高代码复用率。在处理参考例程时，应先通读全局逻辑再进行局部修改，以防引发连锁报错；而遇到不熟悉的函数时，养成多查阅官方帮助文档和示例代码的习惯，是提升编程效率和解决问题能力的最有效途径。</w:t>
      </w:r>
    </w:p>
    <w:p w14:paraId="13F1DE39" w14:textId="5FBABFA1" w:rsidR="00FF16D1" w:rsidRPr="00435D4E" w:rsidRDefault="00FF16D1">
      <w:pPr>
        <w:divId w:val="1933003916"/>
        <w:rPr>
          <w:rFonts w:ascii="Consolas" w:eastAsiaTheme="minorEastAsia" w:hAnsi="Consolas"/>
          <w:color w:val="404040"/>
          <w:sz w:val="24"/>
          <w:szCs w:val="24"/>
        </w:rPr>
      </w:pPr>
    </w:p>
    <w:sectPr w:rsidR="00FF16D1" w:rsidRPr="00435D4E" w:rsidSect="00E8353A">
      <w:headerReference w:type="even" r:id="rId34"/>
      <w:headerReference w:type="default" r:id="rId35"/>
      <w:footerReference w:type="even" r:id="rId36"/>
      <w:footerReference w:type="default" r:id="rId37"/>
      <w:headerReference w:type="first" r:id="rId38"/>
      <w:footerReference w:type="first" r:id="rId39"/>
      <w:pgSz w:w="12240" w:h="15840"/>
      <w:pgMar w:top="560" w:right="560" w:bottom="560" w:left="560" w:header="567" w:footer="567"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38CC2" w14:textId="77777777" w:rsidR="008B2B5A" w:rsidRDefault="008B2B5A" w:rsidP="00FF16D1">
      <w:pPr>
        <w:spacing w:line="240" w:lineRule="auto"/>
      </w:pPr>
      <w:r>
        <w:separator/>
      </w:r>
    </w:p>
  </w:endnote>
  <w:endnote w:type="continuationSeparator" w:id="0">
    <w:p w14:paraId="0363C997" w14:textId="77777777" w:rsidR="008B2B5A" w:rsidRDefault="008B2B5A" w:rsidP="00FF16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F5ACF" w14:textId="77777777" w:rsidR="00FF16D1" w:rsidRDefault="00FF16D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3044" w14:textId="77777777" w:rsidR="00FF16D1" w:rsidRDefault="00FF16D1">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6B122" w14:textId="77777777" w:rsidR="00FF16D1" w:rsidRDefault="00FF16D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A1828" w14:textId="77777777" w:rsidR="008B2B5A" w:rsidRDefault="008B2B5A" w:rsidP="00FF16D1">
      <w:pPr>
        <w:spacing w:line="240" w:lineRule="auto"/>
      </w:pPr>
      <w:r>
        <w:separator/>
      </w:r>
    </w:p>
  </w:footnote>
  <w:footnote w:type="continuationSeparator" w:id="0">
    <w:p w14:paraId="614FD987" w14:textId="77777777" w:rsidR="008B2B5A" w:rsidRDefault="008B2B5A" w:rsidP="00FF16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3C84" w14:textId="77777777" w:rsidR="00FF16D1" w:rsidRDefault="00FF16D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1385" w14:textId="77777777" w:rsidR="00FF16D1" w:rsidRPr="00FF16D1" w:rsidRDefault="00FF16D1" w:rsidP="00FF16D1">
    <w:pPr>
      <w:pStyle w:val="a6"/>
      <w:jc w:val="left"/>
      <w:rPr>
        <w:rFonts w:eastAsiaTheme="minor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938C" w14:textId="77777777" w:rsidR="00FF16D1" w:rsidRDefault="00FF16D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E1119"/>
    <w:multiLevelType w:val="hybridMultilevel"/>
    <w:tmpl w:val="764490C6"/>
    <w:lvl w:ilvl="0" w:tplc="717C237A">
      <w:start w:val="1"/>
      <w:numFmt w:val="bullet"/>
      <w:lvlText w:val=""/>
      <w:lvlJc w:val="left"/>
      <w:pPr>
        <w:ind w:left="720" w:hanging="200"/>
      </w:pPr>
      <w:rPr>
        <w:rFonts w:ascii="Symbol" w:hAnsi="Symbol" w:hint="default"/>
      </w:rPr>
    </w:lvl>
    <w:lvl w:ilvl="1" w:tplc="79426872">
      <w:numFmt w:val="decimal"/>
      <w:lvlText w:val=""/>
      <w:lvlJc w:val="left"/>
    </w:lvl>
    <w:lvl w:ilvl="2" w:tplc="62EC7DB4">
      <w:numFmt w:val="decimal"/>
      <w:lvlText w:val=""/>
      <w:lvlJc w:val="left"/>
    </w:lvl>
    <w:lvl w:ilvl="3" w:tplc="D5D842DE">
      <w:numFmt w:val="decimal"/>
      <w:lvlText w:val=""/>
      <w:lvlJc w:val="left"/>
    </w:lvl>
    <w:lvl w:ilvl="4" w:tplc="921CD846">
      <w:numFmt w:val="decimal"/>
      <w:lvlText w:val=""/>
      <w:lvlJc w:val="left"/>
    </w:lvl>
    <w:lvl w:ilvl="5" w:tplc="A0BCF5F4">
      <w:numFmt w:val="decimal"/>
      <w:lvlText w:val=""/>
      <w:lvlJc w:val="left"/>
    </w:lvl>
    <w:lvl w:ilvl="6" w:tplc="581CA6BC">
      <w:numFmt w:val="decimal"/>
      <w:lvlText w:val=""/>
      <w:lvlJc w:val="left"/>
    </w:lvl>
    <w:lvl w:ilvl="7" w:tplc="E8CEB0B8">
      <w:numFmt w:val="decimal"/>
      <w:lvlText w:val=""/>
      <w:lvlJc w:val="left"/>
    </w:lvl>
    <w:lvl w:ilvl="8" w:tplc="1278D0D2">
      <w:numFmt w:val="decimal"/>
      <w:lvlText w:val=""/>
      <w:lvlJc w:val="left"/>
    </w:lvl>
  </w:abstractNum>
  <w:num w:numId="1" w16cid:durableId="75845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E15FE"/>
    <w:rsid w:val="00115E2B"/>
    <w:rsid w:val="001820BB"/>
    <w:rsid w:val="001848DC"/>
    <w:rsid w:val="00435D4E"/>
    <w:rsid w:val="004E15FE"/>
    <w:rsid w:val="00826B59"/>
    <w:rsid w:val="008B2B5A"/>
    <w:rsid w:val="00A33413"/>
    <w:rsid w:val="00C325BB"/>
    <w:rsid w:val="00E8353A"/>
    <w:rsid w:val="00F11711"/>
    <w:rsid w:val="00FF1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6BD4B"/>
  <w15:docId w15:val="{6DB09816-861F-45FE-99F8-CDAECFEE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a">
    <w:name w:val="Normal"/>
    <w:qFormat/>
    <w:pPr>
      <w:spacing w:after="0"/>
    </w:pPr>
    <w:rPr>
      <w:rFonts w:ascii="Helvetica" w:eastAsia="Yu Gothic Medium" w:hAnsi="Helvetica" w:cstheme="majorBidi"/>
      <w:sz w:val="21"/>
    </w:rPr>
  </w:style>
  <w:style w:type="paragraph" w:styleId="1">
    <w:name w:val="heading 1"/>
    <w:qFormat/>
    <w:pPr>
      <w:spacing w:before="140" w:after="140" w:line="0" w:lineRule="atLeast"/>
      <w:outlineLvl w:val="0"/>
    </w:pPr>
    <w:rPr>
      <w:rFonts w:ascii="Helvetica" w:eastAsia="Yu Gothic Medium" w:hAnsi="Helvetica" w:cstheme="majorBidi"/>
      <w:b/>
      <w:sz w:val="29"/>
    </w:rPr>
  </w:style>
  <w:style w:type="paragraph" w:styleId="2">
    <w:name w:val="heading 2"/>
    <w:qFormat/>
    <w:pPr>
      <w:spacing w:before="140" w:after="140" w:line="0" w:lineRule="atLeast"/>
      <w:outlineLvl w:val="1"/>
    </w:pPr>
    <w:rPr>
      <w:rFonts w:ascii="Helvetica" w:eastAsia="Yu Gothic Medium" w:hAnsi="Helvetica" w:cstheme="majorBidi"/>
      <w:b/>
      <w:sz w:val="26"/>
    </w:rPr>
  </w:style>
  <w:style w:type="paragraph" w:styleId="3">
    <w:name w:val="heading 3"/>
    <w:qFormat/>
    <w:pPr>
      <w:spacing w:before="140" w:after="140" w:line="0" w:lineRule="atLeast"/>
      <w:outlineLvl w:val="2"/>
    </w:pPr>
    <w:rPr>
      <w:rFonts w:ascii="Helvetica" w:eastAsia="Yu Gothic Medium" w:hAnsi="Helvetica" w:cstheme="majorBidi"/>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pPr>
      <w:spacing w:before="210" w:after="210"/>
    </w:pPr>
    <w:rPr>
      <w:rFonts w:ascii="Helvetica" w:eastAsia="Yu Gothic Medium" w:hAnsi="Helvetica" w:cstheme="majorBidi"/>
      <w:sz w:val="21"/>
    </w:rPr>
  </w:style>
  <w:style w:type="character" w:styleId="a3">
    <w:name w:val="Hyperlink"/>
    <w:qFormat/>
    <w:rPr>
      <w:rFonts w:eastAsia="Yu Gothic Medium" w:cstheme="majorBidi"/>
      <w:color w:val="005FCE"/>
    </w:rPr>
  </w:style>
  <w:style w:type="paragraph" w:styleId="a4">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TOC">
    <w:name w:val="TOC Heading"/>
    <w:qFormat/>
    <w:pPr>
      <w:spacing w:before="280" w:after="140" w:line="0" w:lineRule="atLeast"/>
    </w:pPr>
    <w:rPr>
      <w:rFonts w:ascii="Helvetica" w:eastAsia="Yu Gothic Medium" w:hAnsi="Helvetica" w:cstheme="majorBidi"/>
      <w:b/>
      <w:sz w:val="29"/>
    </w:rPr>
  </w:style>
  <w:style w:type="paragraph" w:styleId="TOC1">
    <w:name w:val="toc 1"/>
    <w:qFormat/>
    <w:pPr>
      <w:spacing w:after="0" w:line="0" w:lineRule="atLeast"/>
      <w:contextualSpacing/>
    </w:pPr>
    <w:rPr>
      <w:rFonts w:ascii="Helvetica" w:eastAsia="Yu Gothic Medium" w:hAnsi="Helvetica" w:cstheme="majorBidi"/>
      <w:sz w:val="21"/>
    </w:rPr>
  </w:style>
  <w:style w:type="paragraph" w:styleId="TOC2">
    <w:name w:val="toc 2"/>
    <w:qFormat/>
    <w:pPr>
      <w:spacing w:after="0" w:line="0" w:lineRule="atLeast"/>
      <w:ind w:left="240"/>
      <w:contextualSpacing/>
    </w:pPr>
    <w:rPr>
      <w:rFonts w:ascii="Helvetica" w:eastAsia="Yu Gothic Medium" w:hAnsi="Helvetica" w:cstheme="majorBidi"/>
      <w:sz w:val="21"/>
    </w:rPr>
  </w:style>
  <w:style w:type="paragraph" w:styleId="TOC3">
    <w:name w:val="toc 3"/>
    <w:qFormat/>
    <w:pPr>
      <w:spacing w:after="0" w:line="0" w:lineRule="atLeast"/>
      <w:ind w:left="480"/>
      <w:contextualSpacing/>
    </w:pPr>
    <w:rPr>
      <w:rFonts w:ascii="Helvetica" w:eastAsia="Yu Gothic Medium" w:hAnsi="Helvetica" w:cstheme="majorBidi"/>
      <w:sz w:val="21"/>
    </w:rPr>
  </w:style>
  <w:style w:type="paragraph" w:styleId="a5">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paragraph" w:styleId="a6">
    <w:name w:val="header"/>
    <w:basedOn w:val="a"/>
    <w:link w:val="a7"/>
    <w:uiPriority w:val="99"/>
    <w:rsid w:val="00FF16D1"/>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FF16D1"/>
    <w:rPr>
      <w:rFonts w:ascii="Helvetica" w:eastAsia="Yu Gothic Medium" w:hAnsi="Helvetica" w:cstheme="majorBidi"/>
      <w:sz w:val="18"/>
      <w:szCs w:val="18"/>
    </w:rPr>
  </w:style>
  <w:style w:type="paragraph" w:styleId="a8">
    <w:name w:val="footer"/>
    <w:basedOn w:val="a"/>
    <w:link w:val="a9"/>
    <w:uiPriority w:val="99"/>
    <w:rsid w:val="00FF16D1"/>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FF16D1"/>
    <w:rPr>
      <w:rFonts w:ascii="Helvetica" w:eastAsia="Yu Gothic Medium" w:hAnsi="Helvetica"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3600">
      <w:bodyDiv w:val="1"/>
      <w:marLeft w:val="0"/>
      <w:marRight w:val="0"/>
      <w:marTop w:val="0"/>
      <w:marBottom w:val="0"/>
      <w:divBdr>
        <w:top w:val="none" w:sz="0" w:space="0" w:color="auto"/>
        <w:left w:val="none" w:sz="0" w:space="0" w:color="auto"/>
        <w:bottom w:val="none" w:sz="0" w:space="0" w:color="auto"/>
        <w:right w:val="none" w:sz="0" w:space="0" w:color="auto"/>
      </w:divBdr>
      <w:divsChild>
        <w:div w:id="802693039">
          <w:marLeft w:val="255"/>
          <w:marRight w:val="0"/>
          <w:marTop w:val="0"/>
          <w:marBottom w:val="0"/>
          <w:divBdr>
            <w:top w:val="none" w:sz="0" w:space="0" w:color="auto"/>
            <w:left w:val="none" w:sz="0" w:space="0" w:color="auto"/>
            <w:bottom w:val="none" w:sz="0" w:space="0" w:color="auto"/>
            <w:right w:val="none" w:sz="0" w:space="0" w:color="auto"/>
          </w:divBdr>
          <w:divsChild>
            <w:div w:id="210052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3694">
      <w:bodyDiv w:val="1"/>
      <w:marLeft w:val="0"/>
      <w:marRight w:val="0"/>
      <w:marTop w:val="0"/>
      <w:marBottom w:val="0"/>
      <w:divBdr>
        <w:top w:val="none" w:sz="0" w:space="0" w:color="auto"/>
        <w:left w:val="none" w:sz="0" w:space="0" w:color="auto"/>
        <w:bottom w:val="none" w:sz="0" w:space="0" w:color="auto"/>
        <w:right w:val="none" w:sz="0" w:space="0" w:color="auto"/>
      </w:divBdr>
      <w:divsChild>
        <w:div w:id="461504720">
          <w:marLeft w:val="255"/>
          <w:marRight w:val="0"/>
          <w:marTop w:val="0"/>
          <w:marBottom w:val="0"/>
          <w:divBdr>
            <w:top w:val="none" w:sz="0" w:space="0" w:color="auto"/>
            <w:left w:val="none" w:sz="0" w:space="0" w:color="auto"/>
            <w:bottom w:val="none" w:sz="0" w:space="0" w:color="auto"/>
            <w:right w:val="none" w:sz="0" w:space="0" w:color="auto"/>
          </w:divBdr>
          <w:divsChild>
            <w:div w:id="1346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72441">
      <w:bodyDiv w:val="1"/>
      <w:marLeft w:val="0"/>
      <w:marRight w:val="0"/>
      <w:marTop w:val="0"/>
      <w:marBottom w:val="0"/>
      <w:divBdr>
        <w:top w:val="none" w:sz="0" w:space="0" w:color="auto"/>
        <w:left w:val="none" w:sz="0" w:space="0" w:color="auto"/>
        <w:bottom w:val="none" w:sz="0" w:space="0" w:color="auto"/>
        <w:right w:val="none" w:sz="0" w:space="0" w:color="auto"/>
      </w:divBdr>
      <w:divsChild>
        <w:div w:id="1212351402">
          <w:marLeft w:val="255"/>
          <w:marRight w:val="0"/>
          <w:marTop w:val="0"/>
          <w:marBottom w:val="0"/>
          <w:divBdr>
            <w:top w:val="none" w:sz="0" w:space="0" w:color="auto"/>
            <w:left w:val="none" w:sz="0" w:space="0" w:color="auto"/>
            <w:bottom w:val="none" w:sz="0" w:space="0" w:color="auto"/>
            <w:right w:val="none" w:sz="0" w:space="0" w:color="auto"/>
          </w:divBdr>
          <w:divsChild>
            <w:div w:id="19330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3468">
      <w:bodyDiv w:val="1"/>
      <w:marLeft w:val="0"/>
      <w:marRight w:val="0"/>
      <w:marTop w:val="0"/>
      <w:marBottom w:val="0"/>
      <w:divBdr>
        <w:top w:val="none" w:sz="0" w:space="0" w:color="auto"/>
        <w:left w:val="none" w:sz="0" w:space="0" w:color="auto"/>
        <w:bottom w:val="none" w:sz="0" w:space="0" w:color="auto"/>
        <w:right w:val="none" w:sz="0" w:space="0" w:color="auto"/>
      </w:divBdr>
      <w:divsChild>
        <w:div w:id="278800187">
          <w:marLeft w:val="255"/>
          <w:marRight w:val="0"/>
          <w:marTop w:val="0"/>
          <w:marBottom w:val="0"/>
          <w:divBdr>
            <w:top w:val="none" w:sz="0" w:space="0" w:color="auto"/>
            <w:left w:val="none" w:sz="0" w:space="0" w:color="auto"/>
            <w:bottom w:val="none" w:sz="0" w:space="0" w:color="auto"/>
            <w:right w:val="none" w:sz="0" w:space="0" w:color="auto"/>
          </w:divBdr>
          <w:divsChild>
            <w:div w:id="208726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48150">
      <w:bodyDiv w:val="1"/>
      <w:marLeft w:val="0"/>
      <w:marRight w:val="0"/>
      <w:marTop w:val="0"/>
      <w:marBottom w:val="0"/>
      <w:divBdr>
        <w:top w:val="none" w:sz="0" w:space="0" w:color="auto"/>
        <w:left w:val="none" w:sz="0" w:space="0" w:color="auto"/>
        <w:bottom w:val="none" w:sz="0" w:space="0" w:color="auto"/>
        <w:right w:val="none" w:sz="0" w:space="0" w:color="auto"/>
      </w:divBdr>
      <w:divsChild>
        <w:div w:id="1495298417">
          <w:marLeft w:val="255"/>
          <w:marRight w:val="0"/>
          <w:marTop w:val="0"/>
          <w:marBottom w:val="0"/>
          <w:divBdr>
            <w:top w:val="none" w:sz="0" w:space="0" w:color="auto"/>
            <w:left w:val="none" w:sz="0" w:space="0" w:color="auto"/>
            <w:bottom w:val="none" w:sz="0" w:space="0" w:color="auto"/>
            <w:right w:val="none" w:sz="0" w:space="0" w:color="auto"/>
          </w:divBdr>
          <w:divsChild>
            <w:div w:id="5668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6372">
      <w:bodyDiv w:val="1"/>
      <w:marLeft w:val="0"/>
      <w:marRight w:val="0"/>
      <w:marTop w:val="0"/>
      <w:marBottom w:val="0"/>
      <w:divBdr>
        <w:top w:val="none" w:sz="0" w:space="0" w:color="auto"/>
        <w:left w:val="none" w:sz="0" w:space="0" w:color="auto"/>
        <w:bottom w:val="none" w:sz="0" w:space="0" w:color="auto"/>
        <w:right w:val="none" w:sz="0" w:space="0" w:color="auto"/>
      </w:divBdr>
      <w:divsChild>
        <w:div w:id="1181166526">
          <w:marLeft w:val="255"/>
          <w:marRight w:val="0"/>
          <w:marTop w:val="0"/>
          <w:marBottom w:val="0"/>
          <w:divBdr>
            <w:top w:val="none" w:sz="0" w:space="0" w:color="auto"/>
            <w:left w:val="none" w:sz="0" w:space="0" w:color="auto"/>
            <w:bottom w:val="none" w:sz="0" w:space="0" w:color="auto"/>
            <w:right w:val="none" w:sz="0" w:space="0" w:color="auto"/>
          </w:divBdr>
          <w:divsChild>
            <w:div w:id="11893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2151">
      <w:bodyDiv w:val="1"/>
      <w:marLeft w:val="0"/>
      <w:marRight w:val="0"/>
      <w:marTop w:val="0"/>
      <w:marBottom w:val="0"/>
      <w:divBdr>
        <w:top w:val="none" w:sz="0" w:space="0" w:color="auto"/>
        <w:left w:val="none" w:sz="0" w:space="0" w:color="auto"/>
        <w:bottom w:val="none" w:sz="0" w:space="0" w:color="auto"/>
        <w:right w:val="none" w:sz="0" w:space="0" w:color="auto"/>
      </w:divBdr>
      <w:divsChild>
        <w:div w:id="854731687">
          <w:marLeft w:val="255"/>
          <w:marRight w:val="0"/>
          <w:marTop w:val="0"/>
          <w:marBottom w:val="0"/>
          <w:divBdr>
            <w:top w:val="none" w:sz="0" w:space="0" w:color="auto"/>
            <w:left w:val="none" w:sz="0" w:space="0" w:color="auto"/>
            <w:bottom w:val="none" w:sz="0" w:space="0" w:color="auto"/>
            <w:right w:val="none" w:sz="0" w:space="0" w:color="auto"/>
          </w:divBdr>
          <w:divsChild>
            <w:div w:id="8439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9045">
      <w:bodyDiv w:val="1"/>
      <w:marLeft w:val="0"/>
      <w:marRight w:val="0"/>
      <w:marTop w:val="0"/>
      <w:marBottom w:val="0"/>
      <w:divBdr>
        <w:top w:val="none" w:sz="0" w:space="0" w:color="auto"/>
        <w:left w:val="none" w:sz="0" w:space="0" w:color="auto"/>
        <w:bottom w:val="none" w:sz="0" w:space="0" w:color="auto"/>
        <w:right w:val="none" w:sz="0" w:space="0" w:color="auto"/>
      </w:divBdr>
      <w:divsChild>
        <w:div w:id="1385566738">
          <w:marLeft w:val="255"/>
          <w:marRight w:val="0"/>
          <w:marTop w:val="0"/>
          <w:marBottom w:val="0"/>
          <w:divBdr>
            <w:top w:val="none" w:sz="0" w:space="0" w:color="auto"/>
            <w:left w:val="none" w:sz="0" w:space="0" w:color="auto"/>
            <w:bottom w:val="none" w:sz="0" w:space="0" w:color="auto"/>
            <w:right w:val="none" w:sz="0" w:space="0" w:color="auto"/>
          </w:divBdr>
          <w:divsChild>
            <w:div w:id="205114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30616">
      <w:bodyDiv w:val="1"/>
      <w:marLeft w:val="0"/>
      <w:marRight w:val="0"/>
      <w:marTop w:val="0"/>
      <w:marBottom w:val="0"/>
      <w:divBdr>
        <w:top w:val="none" w:sz="0" w:space="0" w:color="auto"/>
        <w:left w:val="none" w:sz="0" w:space="0" w:color="auto"/>
        <w:bottom w:val="none" w:sz="0" w:space="0" w:color="auto"/>
        <w:right w:val="none" w:sz="0" w:space="0" w:color="auto"/>
      </w:divBdr>
      <w:divsChild>
        <w:div w:id="1361513775">
          <w:marLeft w:val="255"/>
          <w:marRight w:val="0"/>
          <w:marTop w:val="0"/>
          <w:marBottom w:val="0"/>
          <w:divBdr>
            <w:top w:val="none" w:sz="0" w:space="0" w:color="auto"/>
            <w:left w:val="none" w:sz="0" w:space="0" w:color="auto"/>
            <w:bottom w:val="none" w:sz="0" w:space="0" w:color="auto"/>
            <w:right w:val="none" w:sz="0" w:space="0" w:color="auto"/>
          </w:divBdr>
          <w:divsChild>
            <w:div w:id="18065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0950">
      <w:bodyDiv w:val="1"/>
      <w:marLeft w:val="0"/>
      <w:marRight w:val="0"/>
      <w:marTop w:val="0"/>
      <w:marBottom w:val="0"/>
      <w:divBdr>
        <w:top w:val="none" w:sz="0" w:space="0" w:color="auto"/>
        <w:left w:val="none" w:sz="0" w:space="0" w:color="auto"/>
        <w:bottom w:val="none" w:sz="0" w:space="0" w:color="auto"/>
        <w:right w:val="none" w:sz="0" w:space="0" w:color="auto"/>
      </w:divBdr>
      <w:divsChild>
        <w:div w:id="74935343">
          <w:marLeft w:val="255"/>
          <w:marRight w:val="0"/>
          <w:marTop w:val="0"/>
          <w:marBottom w:val="0"/>
          <w:divBdr>
            <w:top w:val="none" w:sz="0" w:space="0" w:color="auto"/>
            <w:left w:val="none" w:sz="0" w:space="0" w:color="auto"/>
            <w:bottom w:val="none" w:sz="0" w:space="0" w:color="auto"/>
            <w:right w:val="none" w:sz="0" w:space="0" w:color="auto"/>
          </w:divBdr>
          <w:divsChild>
            <w:div w:id="6630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9037">
      <w:bodyDiv w:val="1"/>
      <w:marLeft w:val="0"/>
      <w:marRight w:val="0"/>
      <w:marTop w:val="0"/>
      <w:marBottom w:val="0"/>
      <w:divBdr>
        <w:top w:val="none" w:sz="0" w:space="0" w:color="auto"/>
        <w:left w:val="none" w:sz="0" w:space="0" w:color="auto"/>
        <w:bottom w:val="none" w:sz="0" w:space="0" w:color="auto"/>
        <w:right w:val="none" w:sz="0" w:space="0" w:color="auto"/>
      </w:divBdr>
      <w:divsChild>
        <w:div w:id="1362319659">
          <w:marLeft w:val="255"/>
          <w:marRight w:val="0"/>
          <w:marTop w:val="0"/>
          <w:marBottom w:val="0"/>
          <w:divBdr>
            <w:top w:val="none" w:sz="0" w:space="0" w:color="auto"/>
            <w:left w:val="none" w:sz="0" w:space="0" w:color="auto"/>
            <w:bottom w:val="none" w:sz="0" w:space="0" w:color="auto"/>
            <w:right w:val="none" w:sz="0" w:space="0" w:color="auto"/>
          </w:divBdr>
          <w:divsChild>
            <w:div w:id="121742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4370">
      <w:bodyDiv w:val="1"/>
      <w:marLeft w:val="0"/>
      <w:marRight w:val="0"/>
      <w:marTop w:val="0"/>
      <w:marBottom w:val="0"/>
      <w:divBdr>
        <w:top w:val="none" w:sz="0" w:space="0" w:color="auto"/>
        <w:left w:val="none" w:sz="0" w:space="0" w:color="auto"/>
        <w:bottom w:val="none" w:sz="0" w:space="0" w:color="auto"/>
        <w:right w:val="none" w:sz="0" w:space="0" w:color="auto"/>
      </w:divBdr>
      <w:divsChild>
        <w:div w:id="2098286857">
          <w:marLeft w:val="255"/>
          <w:marRight w:val="0"/>
          <w:marTop w:val="0"/>
          <w:marBottom w:val="0"/>
          <w:divBdr>
            <w:top w:val="none" w:sz="0" w:space="0" w:color="auto"/>
            <w:left w:val="none" w:sz="0" w:space="0" w:color="auto"/>
            <w:bottom w:val="none" w:sz="0" w:space="0" w:color="auto"/>
            <w:right w:val="none" w:sz="0" w:space="0" w:color="auto"/>
          </w:divBdr>
          <w:divsChild>
            <w:div w:id="1319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jpeg"/><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2241</Words>
  <Characters>5313</Characters>
  <Application>Microsoft Office Word</Application>
  <DocSecurity>0</DocSecurity>
  <Lines>265</Lines>
  <Paragraphs>302</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衍宁 何</cp:lastModifiedBy>
  <cp:revision>7</cp:revision>
  <cp:lastPrinted>2026-03-24T13:34:00Z</cp:lastPrinted>
  <dcterms:created xsi:type="dcterms:W3CDTF">2026-03-24T12:57:00Z</dcterms:created>
  <dcterms:modified xsi:type="dcterms:W3CDTF">2026-03-24T13:35:00Z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R2025a</matlabRelease>
</mwcoreProperties>
</file>

<file path=metadata/mwcorePropertiesExtension.xml><?xml version="1.0" encoding="utf-8"?>
<mwcoreProperties xmlns="http://schemas.mathworks.com/package/2014/corePropertiesExtension">
  <uuid>db5ef9e2-8434-4411-9fd5-e1d4053b619a</uuid>
</mwcoreProperties>
</file>

<file path=metadata/mwcorePropertiesReleaseInfo.xml><?xml version="1.0" encoding="utf-8"?>
<!-- Version information for MathWorks R2025a Release -->
<MathWorks_version_info>
  <version>25.1.0.2973910</version>
  <release>R2025a</release>
  <description>Update 1</description>
  <date>Jul 03 2025</date>
  <checksum>1124574855</checksum>
</MathWorks_version_info>
</file>