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F64D4">
      <w:pPr>
        <w:jc w:val="center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基于FPGA的</w:t>
      </w: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16位RISCV_</w:t>
      </w:r>
      <w:r>
        <w:rPr>
          <w:rFonts w:hint="eastAsia" w:asciiTheme="majorEastAsia" w:hAnsiTheme="majorEastAsia" w:eastAsiaTheme="majorEastAsia" w:cstheme="majorEastAsia"/>
          <w:sz w:val="32"/>
          <w:szCs w:val="32"/>
        </w:rPr>
        <w:t>CPU设计</w:t>
      </w:r>
    </w:p>
    <w:p w14:paraId="4208E13B">
      <w:pPr>
        <w:jc w:val="center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张宇轩 12210924 邓卜凡 12211122</w:t>
      </w:r>
    </w:p>
    <w:p w14:paraId="61D1294D">
      <w:pPr>
        <w:jc w:val="both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Abstract</w:t>
      </w:r>
    </w:p>
    <w:p w14:paraId="07873926">
      <w:pPr>
        <w:jc w:val="both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Introduction</w:t>
      </w:r>
    </w:p>
    <w:p w14:paraId="09FC3DEF">
      <w:pPr>
        <w:jc w:val="both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Methodology</w:t>
      </w:r>
    </w:p>
    <w:p w14:paraId="07EB2A35">
      <w:pPr>
        <w:jc w:val="both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Results and Analysis</w:t>
      </w:r>
      <w:bookmarkStart w:id="0" w:name="_GoBack"/>
      <w:bookmarkEnd w:id="0"/>
    </w:p>
    <w:p w14:paraId="3E69A5BC">
      <w:pPr>
        <w:jc w:val="both"/>
        <w:rPr>
          <w:rFonts w:hint="default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Conclusion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7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2025-06-01T14:45:20Z</dcterms:created>
  <dc:creator>25052</dc:creator>
  <cp:lastModifiedBy>张宇轩</cp:lastModifiedBy>
  <dcterms:modified xsi:type="dcterms:W3CDTF">2025-06-01T14:56:55Z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eyJoZGlkIjoiNzQwNmI2YmQyMWVkYTdhMTliY2U4ZjQwYTRkNzAwYTQiLCJ1c2VySWQiOiI4MjExODIyNzYifQ==</vt:lpwstr>
  </property>
  <property fmtid="{D5CDD505-2E9C-101B-9397-08002B2CF9AE}" pid="4" name="ICV">
    <vt:lpwstr>4EBCF758F253406CB5AC9E77D7F18D51_12</vt:lpwstr>
  </property>
</Properties>
</file>