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41990">
      <w:r>
        <w:drawing>
          <wp:inline distT="0" distB="0" distL="114300" distR="114300">
            <wp:extent cx="5269230" cy="2527300"/>
            <wp:effectExtent l="0" t="0" r="762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1B5F6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实验目的：</w:t>
      </w:r>
    </w:p>
    <w:p w14:paraId="0893F193">
      <w:pPr>
        <w:bidi w:val="0"/>
        <w:rPr>
          <w:rFonts w:hint="default" w:eastAsiaTheme="minorEastAsia"/>
          <w:lang w:val="en-US" w:eastAsia="zh-CN"/>
        </w:rPr>
      </w:pPr>
      <w:r>
        <w:t>在Vivado中对全加器进行设计仿真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编写testbench测试模块功能，分别进行behavior simulation, post synthesis simulation和post implementation simulation，对仿真结果进行分析和比较。</w:t>
      </w:r>
    </w:p>
    <w:p w14:paraId="671966E4">
      <w:pPr>
        <w:bidi w:val="0"/>
        <w:rPr>
          <w:rFonts w:hint="eastAsia"/>
          <w:lang w:val="en-US" w:eastAsia="zh-CN"/>
        </w:rPr>
      </w:pPr>
    </w:p>
    <w:p w14:paraId="1B849901">
      <w:pPr>
        <w:bidi w:val="0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VHDL代码：</w:t>
      </w:r>
    </w:p>
    <w:p w14:paraId="4ED1116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library IEEE;</w:t>
      </w:r>
    </w:p>
    <w:p w14:paraId="0AADE98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 IEEE.STD_LOGIC_1164.ALL;</w:t>
      </w:r>
    </w:p>
    <w:p w14:paraId="2E673A3D">
      <w:pPr>
        <w:bidi w:val="0"/>
        <w:rPr>
          <w:rFonts w:hint="eastAsia"/>
          <w:lang w:val="en-US" w:eastAsia="zh-CN"/>
        </w:rPr>
      </w:pPr>
    </w:p>
    <w:p w14:paraId="3DB688D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entity full_adder is</w:t>
      </w:r>
    </w:p>
    <w:p w14:paraId="0A7E567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Port ( A : in STD_LOGIC;</w:t>
      </w:r>
    </w:p>
    <w:p w14:paraId="5918835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B : in STD_LOGIC;</w:t>
      </w:r>
    </w:p>
    <w:p w14:paraId="4B06676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Cin : in STD_LOGIC;</w:t>
      </w:r>
    </w:p>
    <w:p w14:paraId="6436245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Sum : out STD_LOGIC;</w:t>
      </w:r>
    </w:p>
    <w:p w14:paraId="014619F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Cout : out STD_LOGIC);</w:t>
      </w:r>
    </w:p>
    <w:p w14:paraId="386E9F8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 full_adder;</w:t>
      </w:r>
    </w:p>
    <w:p w14:paraId="00C89AE6">
      <w:pPr>
        <w:bidi w:val="0"/>
        <w:rPr>
          <w:rFonts w:hint="eastAsia"/>
          <w:lang w:val="en-US" w:eastAsia="zh-CN"/>
        </w:rPr>
      </w:pPr>
    </w:p>
    <w:p w14:paraId="26D1B80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architecture dataflow of full_adder is</w:t>
      </w:r>
    </w:p>
    <w:p w14:paraId="2982D6D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signal s1, s2, s3 : std_logic;</w:t>
      </w:r>
    </w:p>
    <w:p w14:paraId="6EA4050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constant gate_delay : time := 10 ns;</w:t>
      </w:r>
    </w:p>
    <w:p w14:paraId="19C4C35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</w:t>
      </w:r>
    </w:p>
    <w:p w14:paraId="45B91C1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L1: s1 &lt;= (A xor B) after gate_delay;</w:t>
      </w:r>
    </w:p>
    <w:p w14:paraId="7FA45E6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L2: s2 &lt;= (Cin and s1) after gate_delay;</w:t>
      </w:r>
    </w:p>
    <w:p w14:paraId="3870CA9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L3: s3 &lt;= (A and B) after gate_delay;</w:t>
      </w:r>
    </w:p>
    <w:p w14:paraId="1951E36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L4: sum &lt;= (s1 xor Cin) after gate_delay;</w:t>
      </w:r>
    </w:p>
    <w:p w14:paraId="2762F36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L5: cout &lt;= (s2 or s3) after gate_delay;</w:t>
      </w:r>
    </w:p>
    <w:p w14:paraId="1251CDA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 dataflow;</w:t>
      </w:r>
    </w:p>
    <w:p w14:paraId="698C685B">
      <w:pPr>
        <w:bidi w:val="0"/>
        <w:rPr>
          <w:rFonts w:hint="eastAsia"/>
          <w:highlight w:val="yellow"/>
          <w:lang w:val="en-US" w:eastAsia="zh-CN"/>
        </w:rPr>
      </w:pPr>
    </w:p>
    <w:p w14:paraId="67E34BB9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testbench代码：</w:t>
      </w:r>
    </w:p>
    <w:p w14:paraId="145CD78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library IEEE;</w:t>
      </w:r>
    </w:p>
    <w:p w14:paraId="112C6D1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 IEEE.STD_LOGIC_1164.ALL;</w:t>
      </w:r>
    </w:p>
    <w:p w14:paraId="1ECCAAC5">
      <w:pPr>
        <w:bidi w:val="0"/>
        <w:rPr>
          <w:rFonts w:hint="eastAsia"/>
          <w:lang w:val="en-US" w:eastAsia="zh-CN"/>
        </w:rPr>
      </w:pPr>
    </w:p>
    <w:p w14:paraId="754028C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entity full_adder_tb is</w:t>
      </w:r>
    </w:p>
    <w:p w14:paraId="597F898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 Port ( );</w:t>
      </w:r>
    </w:p>
    <w:p w14:paraId="11F0AC1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 full_adder_tb;</w:t>
      </w:r>
    </w:p>
    <w:p w14:paraId="260A8467">
      <w:pPr>
        <w:bidi w:val="0"/>
        <w:rPr>
          <w:rFonts w:hint="eastAsia"/>
          <w:lang w:val="en-US" w:eastAsia="zh-CN"/>
        </w:rPr>
      </w:pPr>
    </w:p>
    <w:p w14:paraId="5FF7F58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结构体</w:t>
      </w:r>
    </w:p>
    <w:p w14:paraId="090A0D2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architecture tb of full_adder_tb is</w:t>
      </w:r>
    </w:p>
    <w:p w14:paraId="6A49034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--元件声明</w:t>
      </w:r>
    </w:p>
    <w:p w14:paraId="51D2440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component full_adder is</w:t>
      </w:r>
    </w:p>
    <w:p w14:paraId="44721FC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Port ( A : in STD_LOGIC;</w:t>
      </w:r>
    </w:p>
    <w:p w14:paraId="3D793EA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B : in STD_LOGIC;</w:t>
      </w:r>
    </w:p>
    <w:p w14:paraId="4C5421D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Cin : in STD_LOGIC;</w:t>
      </w:r>
    </w:p>
    <w:p w14:paraId="39D361A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Sum : out STD_LOGIC;</w:t>
      </w:r>
    </w:p>
    <w:p w14:paraId="00051F0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Cout : out STD_LOGIC);</w:t>
      </w:r>
    </w:p>
    <w:p w14:paraId="04A6CF5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 component;</w:t>
      </w:r>
    </w:p>
    <w:p w14:paraId="27282DF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--信号声明</w:t>
      </w:r>
    </w:p>
    <w:p w14:paraId="07C38C0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signal a_i, b_i, c_i, s_o, c_o : std_logic;</w:t>
      </w:r>
    </w:p>
    <w:p w14:paraId="5320B9A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constant period : time := 10ns;</w:t>
      </w:r>
    </w:p>
    <w:p w14:paraId="22D9A0AA">
      <w:pPr>
        <w:bidi w:val="0"/>
        <w:rPr>
          <w:rFonts w:hint="eastAsia"/>
          <w:lang w:val="en-US" w:eastAsia="zh-CN"/>
        </w:rPr>
      </w:pPr>
    </w:p>
    <w:p w14:paraId="74458FB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begin</w:t>
      </w:r>
    </w:p>
    <w:p w14:paraId="7CEDC5F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--实例化</w:t>
      </w:r>
    </w:p>
    <w:p w14:paraId="12F46FA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uut: full_adder port</w:t>
      </w:r>
    </w:p>
    <w:p w14:paraId="3DD9AED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map( A =&gt; a_i,</w:t>
      </w:r>
    </w:p>
    <w:p w14:paraId="73329D3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B =&gt; b_i,</w:t>
      </w:r>
    </w:p>
    <w:p w14:paraId="18F9334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Cin =&gt; c_i,</w:t>
      </w:r>
    </w:p>
    <w:p w14:paraId="0C4C638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Sum =&gt; s_o,</w:t>
      </w:r>
    </w:p>
    <w:p w14:paraId="6761772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Cout =&gt; c_o);</w:t>
      </w:r>
    </w:p>
    <w:p w14:paraId="7FC88A9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--测试用例</w:t>
      </w:r>
    </w:p>
    <w:p w14:paraId="35C23F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a_i &lt;= '1', '0' after period, '1' after period*2, </w:t>
      </w:r>
    </w:p>
    <w:p w14:paraId="0C8401E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'0' after period*3, '1' after period*4,</w:t>
      </w:r>
    </w:p>
    <w:p w14:paraId="3E96797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'0' after period*5, '1' after period*6,</w:t>
      </w:r>
    </w:p>
    <w:p w14:paraId="3D57B0B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'0' after period*7, '1' after period*8;</w:t>
      </w:r>
    </w:p>
    <w:p w14:paraId="4B5E726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b_i &lt;= '0', '1' after period*2, '0' after period*4,</w:t>
      </w:r>
    </w:p>
    <w:p w14:paraId="7555FBF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'1' after period*6;</w:t>
      </w:r>
    </w:p>
    <w:p w14:paraId="3155AF2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c_i &lt;= '0', '1' after period, '0' after period*2,</w:t>
      </w:r>
    </w:p>
    <w:p w14:paraId="73212DC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'1' after period*5, '0' after period*6;</w:t>
      </w:r>
    </w:p>
    <w:p w14:paraId="27E7AFBC">
      <w:pPr>
        <w:bidi w:val="0"/>
        <w:rPr>
          <w:rFonts w:hint="eastAsia"/>
          <w:lang w:val="en-US" w:eastAsia="zh-CN"/>
        </w:rPr>
      </w:pPr>
    </w:p>
    <w:p w14:paraId="3126E4F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 tb;</w:t>
      </w:r>
    </w:p>
    <w:p w14:paraId="1290BDA9">
      <w:pPr>
        <w:bidi w:val="0"/>
        <w:rPr>
          <w:rFonts w:hint="eastAsia"/>
          <w:highlight w:val="yellow"/>
          <w:lang w:val="en-US" w:eastAsia="zh-CN"/>
        </w:rPr>
      </w:pPr>
    </w:p>
    <w:p w14:paraId="0C1B02F1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实验结果：</w:t>
      </w:r>
    </w:p>
    <w:p w14:paraId="6BB9168D">
      <w:pPr>
        <w:bidi w:val="0"/>
      </w:pPr>
    </w:p>
    <w:p w14:paraId="50A443A3">
      <w:pPr>
        <w:bidi w:val="0"/>
      </w:pPr>
    </w:p>
    <w:p w14:paraId="322E5ABE">
      <w:pPr>
        <w:bidi w:val="0"/>
      </w:pPr>
    </w:p>
    <w:p w14:paraId="59C3091F">
      <w:pPr>
        <w:bidi w:val="0"/>
      </w:pPr>
    </w:p>
    <w:p w14:paraId="4406A102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RTL analysis schematic</w:t>
      </w:r>
    </w:p>
    <w:p w14:paraId="4E479C99">
      <w:pPr>
        <w:bidi w:val="0"/>
        <w:rPr>
          <w:rFonts w:hint="eastAsia"/>
          <w:highlight w:val="yellow"/>
          <w:lang w:val="en-US" w:eastAsia="zh-CN"/>
        </w:rPr>
      </w:pPr>
      <w:r>
        <w:drawing>
          <wp:inline distT="0" distB="0" distL="114300" distR="114300">
            <wp:extent cx="5268595" cy="1705610"/>
            <wp:effectExtent l="0" t="0" r="8255" b="889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16573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behavioral simulation</w:t>
      </w:r>
    </w:p>
    <w:p w14:paraId="1A9D4721">
      <w:r>
        <w:drawing>
          <wp:inline distT="0" distB="0" distL="114300" distR="114300">
            <wp:extent cx="5262245" cy="1727835"/>
            <wp:effectExtent l="0" t="0" r="5080" b="571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027D4"/>
    <w:p w14:paraId="687DC3A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Post-synthesis simulation - functional</w:t>
      </w:r>
    </w:p>
    <w:p w14:paraId="5D8F4900">
      <w:r>
        <w:drawing>
          <wp:inline distT="0" distB="0" distL="114300" distR="114300">
            <wp:extent cx="5268595" cy="1769110"/>
            <wp:effectExtent l="0" t="0" r="8255" b="254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933CD">
      <w:pPr>
        <w:rPr>
          <w:rFonts w:hint="eastAsia"/>
          <w:lang w:val="en-US" w:eastAsia="zh-CN"/>
        </w:rPr>
      </w:pPr>
    </w:p>
    <w:p w14:paraId="1A6B2E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Post-synthesis simulation - timing</w:t>
      </w:r>
    </w:p>
    <w:p w14:paraId="4355B8F7">
      <w:r>
        <w:drawing>
          <wp:inline distT="0" distB="0" distL="114300" distR="114300">
            <wp:extent cx="5267960" cy="1827530"/>
            <wp:effectExtent l="0" t="0" r="8890" b="127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2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0A1A6"/>
    <w:p w14:paraId="5D75DE7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Post-implementation simulation - functional</w:t>
      </w:r>
    </w:p>
    <w:p w14:paraId="3DD38481">
      <w:r>
        <w:drawing>
          <wp:inline distT="0" distB="0" distL="114300" distR="114300">
            <wp:extent cx="5271135" cy="1805305"/>
            <wp:effectExtent l="0" t="0" r="5715" b="4445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3B056"/>
    <w:p w14:paraId="2233B13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Post-implementation simulation - timing</w:t>
      </w:r>
    </w:p>
    <w:p w14:paraId="7CC35D70">
      <w:pPr>
        <w:bidi w:val="0"/>
        <w:rPr>
          <w:rFonts w:hint="eastAsia"/>
          <w:highlight w:val="yellow"/>
          <w:lang w:val="en-US" w:eastAsia="zh-CN"/>
        </w:rPr>
      </w:pPr>
      <w:r>
        <w:drawing>
          <wp:inline distT="0" distB="0" distL="114300" distR="114300">
            <wp:extent cx="5269230" cy="1725930"/>
            <wp:effectExtent l="0" t="0" r="7620" b="762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05DED">
      <w:pPr>
        <w:bidi w:val="0"/>
        <w:rPr>
          <w:rFonts w:hint="eastAsia"/>
          <w:highlight w:val="yellow"/>
          <w:lang w:val="en-US" w:eastAsia="zh-CN"/>
        </w:rPr>
      </w:pPr>
    </w:p>
    <w:p w14:paraId="4707256E">
      <w:pPr>
        <w:bidi w:val="0"/>
      </w:pPr>
      <w:r>
        <w:rPr>
          <w:rFonts w:hint="eastAsia"/>
          <w:highlight w:val="yellow"/>
          <w:lang w:val="en-US" w:eastAsia="zh-CN"/>
        </w:rPr>
        <w:t>分析：</w:t>
      </w:r>
    </w:p>
    <w:p w14:paraId="6E0B881C">
      <w:pPr>
        <w:numPr>
          <w:ilvl w:val="0"/>
          <w:numId w:val="1"/>
        </w:numPr>
        <w:bidi w:val="0"/>
        <w:rPr>
          <w:b/>
          <w:bCs/>
        </w:rPr>
      </w:pPr>
      <w:r>
        <w:rPr>
          <w:b/>
          <w:bCs/>
        </w:rPr>
        <w:t>仿真结果是否与上页图中的结果一致？</w:t>
      </w:r>
    </w:p>
    <w:p w14:paraId="350B989C">
      <w:pPr>
        <w:numPr>
          <w:ilvl w:val="0"/>
          <w:numId w:val="0"/>
        </w:num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Behavioral simulation的结果与图中结果一致。post-synthesis simulation和post-implementation simulation的结果与图中结果不一致。</w:t>
      </w:r>
    </w:p>
    <w:p w14:paraId="5B54728A">
      <w:pPr>
        <w:numPr>
          <w:ilvl w:val="0"/>
          <w:numId w:val="0"/>
        </w:numPr>
        <w:bidi w:val="0"/>
      </w:pPr>
    </w:p>
    <w:p w14:paraId="093CC7AC">
      <w:pPr>
        <w:numPr>
          <w:ilvl w:val="0"/>
          <w:numId w:val="1"/>
        </w:numPr>
        <w:bidi w:val="0"/>
        <w:rPr>
          <w:b/>
          <w:bCs/>
        </w:rPr>
      </w:pPr>
      <w:r>
        <w:rPr>
          <w:b/>
          <w:bCs/>
        </w:rPr>
        <w:t>加法计算结果是否和人们通常的认知一致？</w:t>
      </w:r>
    </w:p>
    <w:p w14:paraId="7BAA2AD1">
      <w:pPr>
        <w:numPr>
          <w:ilvl w:val="0"/>
          <w:numId w:val="0"/>
        </w:numPr>
        <w:bidi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不一致。</w:t>
      </w:r>
    </w:p>
    <w:p w14:paraId="7EA0F9A8">
      <w:pPr>
        <w:numPr>
          <w:ilvl w:val="0"/>
          <w:numId w:val="0"/>
        </w:numPr>
        <w:bidi w:val="0"/>
      </w:pPr>
    </w:p>
    <w:p w14:paraId="54CC7F7E">
      <w:pPr>
        <w:numPr>
          <w:ilvl w:val="0"/>
          <w:numId w:val="1"/>
        </w:numPr>
        <w:bidi w:val="0"/>
        <w:rPr>
          <w:b/>
          <w:bCs/>
        </w:rPr>
      </w:pPr>
      <w:r>
        <w:rPr>
          <w:b/>
          <w:bCs/>
        </w:rPr>
        <w:t>如不一致，导致不一致的原因是什么？</w:t>
      </w:r>
    </w:p>
    <w:p w14:paraId="085C2EF2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A和B为被加数，Cin为来自低位的进位信号，Sum为当前位的结果，Cout为高位的进位信号。在通常的认知之中，当A, B, Cin的值发生变化时，Sum, Cout的值应当没有延时地，在瞬间发生变化。</w:t>
      </w:r>
    </w:p>
    <w:p w14:paraId="1BD4CC6E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2035175"/>
            <wp:effectExtent l="0" t="0" r="2540" b="3175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C2A31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但是在VHDL代码之中，我们使用了如</w:t>
      </w:r>
    </w:p>
    <w:p w14:paraId="72DB0F3F">
      <w:pPr>
        <w:numPr>
          <w:ilvl w:val="0"/>
          <w:numId w:val="0"/>
        </w:numPr>
        <w:bidi w:val="0"/>
        <w:ind w:left="21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s1 &lt;= (A xor B) after gate_delay;</w:t>
      </w:r>
    </w:p>
    <w:p w14:paraId="69939E93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这样的并行信号赋值语句，对模块中的信号进行赋值，这些语句的特点是：它们的执行和赋值并不是同时进行的。在对A xor B进行计算之后，会在gate_delay的时间之后再将计算结果赋给s1。</w:t>
      </w:r>
    </w:p>
    <w:p w14:paraId="162212EE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根据这样的特点，我们就可以发现在0~10ns时，s1, s2, s3还并没有被赋值，因此它们的状态为uninitialized，在10ns时，它们被赋值，它们被赋上的值是根据0ns时A, B, Cin的值来进行计算的。由此我们可以根据以下的赋值语句得到结论：s1的值是(A xor B)的值延时10ns得到的，s2的值是(Cin and s1)的值延时10ns得到的，s3的值是(A and B)的值延时10ns得到的，sum的值是(s1 xor Cin)的值延时10ns得到的，cout的值是(s2 or s3)的值延时10ns得到的。</w:t>
      </w:r>
    </w:p>
    <w:p w14:paraId="0F6C9866">
      <w:pPr>
        <w:bidi w:val="0"/>
        <w:ind w:left="21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L1: s1 &lt;= (A xor B) after gate_delay;</w:t>
      </w:r>
    </w:p>
    <w:p w14:paraId="55CA2E6C">
      <w:pPr>
        <w:bidi w:val="0"/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L2: s2 &lt;= (Cin and s1) after gate_delay;</w:t>
      </w:r>
    </w:p>
    <w:p w14:paraId="3D2EDD4C">
      <w:pPr>
        <w:bidi w:val="0"/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L3: s3 &lt;= (A and B) after gate_delay;</w:t>
      </w:r>
    </w:p>
    <w:p w14:paraId="5B973C28">
      <w:pPr>
        <w:bidi w:val="0"/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L4: sum &lt;= (s1 xor Cin) after gate_delay;</w:t>
      </w:r>
    </w:p>
    <w:p w14:paraId="479B73E8">
      <w:pPr>
        <w:bidi w:val="0"/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L5: cout &lt;= (s2 or s3) after gate_delay;</w:t>
      </w:r>
    </w:p>
    <w:p w14:paraId="3A5C5F3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根据以上的分析我们自然可以发现：计算结果和人们通常的认知并不一致，并且符合以上提到的规律。</w:t>
      </w:r>
    </w:p>
    <w:p w14:paraId="6F4CFCDC">
      <w:pPr>
        <w:numPr>
          <w:ilvl w:val="0"/>
          <w:numId w:val="0"/>
        </w:numPr>
        <w:bidi w:val="0"/>
      </w:pPr>
    </w:p>
    <w:p w14:paraId="0DE1BD32">
      <w:pPr>
        <w:numPr>
          <w:ilvl w:val="0"/>
          <w:numId w:val="1"/>
        </w:numPr>
        <w:bidi w:val="0"/>
        <w:rPr>
          <w:b/>
          <w:bCs/>
        </w:rPr>
      </w:pPr>
      <w:r>
        <w:rPr>
          <w:b/>
          <w:bCs/>
        </w:rPr>
        <w:t>3种仿真结果有什么不同？</w:t>
      </w:r>
    </w:p>
    <w:p w14:paraId="4E64FDB7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Behavioral simulation的仿真波形和通常认知的全加器的功能不同，但post-synthesis simulation以及post-implementation simulation的仿真波形和我们通常认知的全加器的功能相同。</w:t>
      </w:r>
    </w:p>
    <w:p w14:paraId="44AB0D5A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71770" cy="1359535"/>
            <wp:effectExtent l="0" t="0" r="5080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88492">
      <w:pPr>
        <w:pStyle w:val="2"/>
        <w:bidi w:val="0"/>
        <w:rPr>
          <w:rFonts w:hint="default"/>
          <w:sz w:val="18"/>
          <w:szCs w:val="22"/>
          <w:lang w:val="en-US" w:eastAsia="zh-CN"/>
        </w:rPr>
      </w:pPr>
      <w:r>
        <w:rPr>
          <w:sz w:val="18"/>
          <w:szCs w:val="22"/>
        </w:rPr>
        <w:t xml:space="preserve">图 </w:t>
      </w:r>
      <w:r>
        <w:rPr>
          <w:sz w:val="18"/>
          <w:szCs w:val="22"/>
        </w:rPr>
        <w:fldChar w:fldCharType="begin"/>
      </w:r>
      <w:r>
        <w:rPr>
          <w:sz w:val="18"/>
          <w:szCs w:val="22"/>
        </w:rPr>
        <w:instrText xml:space="preserve"> SEQ 图 \* ARABIC </w:instrText>
      </w:r>
      <w:r>
        <w:rPr>
          <w:sz w:val="18"/>
          <w:szCs w:val="22"/>
        </w:rPr>
        <w:fldChar w:fldCharType="separate"/>
      </w:r>
      <w:r>
        <w:rPr>
          <w:sz w:val="18"/>
          <w:szCs w:val="22"/>
        </w:rPr>
        <w:t>1</w:t>
      </w:r>
      <w:r>
        <w:rPr>
          <w:sz w:val="18"/>
          <w:szCs w:val="22"/>
        </w:rPr>
        <w:fldChar w:fldCharType="end"/>
      </w:r>
      <w:r>
        <w:rPr>
          <w:rFonts w:hint="eastAsia"/>
          <w:sz w:val="18"/>
          <w:szCs w:val="22"/>
          <w:lang w:val="en-US" w:eastAsia="zh-CN"/>
        </w:rPr>
        <w:t xml:space="preserve"> Post-synthesis simulation - timing</w:t>
      </w:r>
    </w:p>
    <w:p w14:paraId="324595FC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66690" cy="1403985"/>
            <wp:effectExtent l="0" t="0" r="635" b="57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879FF">
      <w:pPr>
        <w:pStyle w:val="2"/>
        <w:bidi w:val="0"/>
        <w:rPr>
          <w:rFonts w:hint="eastAsia"/>
          <w:sz w:val="18"/>
          <w:szCs w:val="22"/>
          <w:lang w:val="en-US" w:eastAsia="zh-CN"/>
        </w:rPr>
      </w:pPr>
      <w:r>
        <w:rPr>
          <w:sz w:val="18"/>
          <w:szCs w:val="22"/>
        </w:rPr>
        <w:t xml:space="preserve">图 </w:t>
      </w:r>
      <w:r>
        <w:rPr>
          <w:sz w:val="18"/>
          <w:szCs w:val="22"/>
        </w:rPr>
        <w:fldChar w:fldCharType="begin"/>
      </w:r>
      <w:r>
        <w:rPr>
          <w:sz w:val="18"/>
          <w:szCs w:val="22"/>
        </w:rPr>
        <w:instrText xml:space="preserve"> SEQ 图 \* ARABIC </w:instrText>
      </w:r>
      <w:r>
        <w:rPr>
          <w:sz w:val="18"/>
          <w:szCs w:val="22"/>
        </w:rPr>
        <w:fldChar w:fldCharType="separate"/>
      </w:r>
      <w:r>
        <w:rPr>
          <w:sz w:val="18"/>
          <w:szCs w:val="22"/>
        </w:rPr>
        <w:t>2</w:t>
      </w:r>
      <w:r>
        <w:rPr>
          <w:sz w:val="18"/>
          <w:szCs w:val="22"/>
        </w:rPr>
        <w:fldChar w:fldCharType="end"/>
      </w:r>
      <w:r>
        <w:rPr>
          <w:rFonts w:hint="eastAsia"/>
          <w:sz w:val="18"/>
          <w:szCs w:val="22"/>
          <w:lang w:val="en-US" w:eastAsia="zh-CN"/>
        </w:rPr>
        <w:t xml:space="preserve"> Post-implementation simulation - timing</w:t>
      </w:r>
    </w:p>
    <w:p w14:paraId="6CB9184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同时，比较post-synthesis simulation - timing和post-implementation simulation - timing的仿真波形，我们可以发现它们的延时并不相同，post-synthesis中延时为2.000ns，post-implementation中延时为5.120ns。</w:t>
      </w:r>
    </w:p>
    <w:p w14:paraId="2391A855">
      <w:pPr>
        <w:numPr>
          <w:ilvl w:val="0"/>
          <w:numId w:val="0"/>
        </w:numPr>
        <w:bidi w:val="0"/>
      </w:pPr>
    </w:p>
    <w:p w14:paraId="74C1A307">
      <w:pPr>
        <w:numPr>
          <w:ilvl w:val="0"/>
          <w:numId w:val="1"/>
        </w:numPr>
        <w:bidi w:val="0"/>
        <w:rPr>
          <w:b/>
          <w:bCs/>
        </w:rPr>
      </w:pPr>
      <w:r>
        <w:rPr>
          <w:b/>
          <w:bCs/>
        </w:rPr>
        <w:t>为什么会有不同？</w:t>
      </w:r>
    </w:p>
    <w:p w14:paraId="733B99E2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和在进行behavioral simulation时不同，</w:t>
      </w:r>
      <w:r>
        <w:rPr>
          <w:rFonts w:hint="eastAsia"/>
        </w:rPr>
        <w:t>当</w:t>
      </w:r>
      <w:r>
        <w:rPr>
          <w:rFonts w:hint="eastAsia"/>
          <w:lang w:val="en-US" w:eastAsia="zh-CN"/>
        </w:rPr>
        <w:t>在VHDL中</w:t>
      </w:r>
      <w:r>
        <w:rPr>
          <w:rFonts w:hint="eastAsia"/>
        </w:rPr>
        <w:t>进行</w:t>
      </w:r>
      <w:r>
        <w:rPr>
          <w:rFonts w:hint="eastAsia"/>
          <w:lang w:val="en-US" w:eastAsia="zh-CN"/>
        </w:rPr>
        <w:t>post-synthesis simulation</w:t>
      </w:r>
      <w:r>
        <w:rPr>
          <w:rFonts w:hint="eastAsia"/>
        </w:rPr>
        <w:t>和</w:t>
      </w:r>
      <w:r>
        <w:rPr>
          <w:rFonts w:hint="eastAsia"/>
          <w:lang w:val="en-US" w:eastAsia="zh-CN"/>
        </w:rPr>
        <w:t>post-implementation simulation</w:t>
      </w:r>
      <w:r>
        <w:rPr>
          <w:rFonts w:hint="eastAsia"/>
        </w:rPr>
        <w:t>时，并行信号赋值语句的after项通常不会再产生延时。在综合</w:t>
      </w:r>
      <w:r>
        <w:rPr>
          <w:rFonts w:hint="eastAsia"/>
          <w:lang w:val="en-US" w:eastAsia="zh-CN"/>
        </w:rPr>
        <w:t>和实现</w:t>
      </w:r>
      <w:r>
        <w:rPr>
          <w:rFonts w:hint="eastAsia"/>
        </w:rPr>
        <w:t>阶段，综合器会将VHDL代码转换为硬件结构，但不会考虑after项指定的延时，因为硬件的实际延时是由物理特性（如门延迟、布线延迟等）决定的，而不是由代码中的after项控制。</w:t>
      </w:r>
    </w:p>
    <w:p w14:paraId="278CA2AD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至于synthesis和implementation时得到的不同的时延，这是因为synthesis将高层次设计转换为门级网表，而implementation将门级网表映射到具体的 FPGA 器件上，关注物理实现和布局布线。时延的不同实际上是门延迟和布线延迟时间的不同。</w:t>
      </w:r>
    </w:p>
    <w:p w14:paraId="27802107">
      <w:pPr>
        <w:numPr>
          <w:ilvl w:val="0"/>
          <w:numId w:val="0"/>
        </w:numPr>
        <w:bidi w:val="0"/>
      </w:pPr>
    </w:p>
    <w:p w14:paraId="5803B808">
      <w:pPr>
        <w:numPr>
          <w:ilvl w:val="0"/>
          <w:numId w:val="1"/>
        </w:numPr>
        <w:bidi w:val="0"/>
        <w:rPr>
          <w:b/>
          <w:bCs/>
        </w:rPr>
      </w:pPr>
      <w:r>
        <w:rPr>
          <w:b/>
          <w:bCs/>
        </w:rPr>
        <w:t>你是否在结果看</w:t>
      </w:r>
      <w:r>
        <w:rPr>
          <w:rFonts w:hint="eastAsia"/>
          <w:b/>
          <w:bCs/>
          <w:lang w:val="en-US" w:eastAsia="zh-CN"/>
        </w:rPr>
        <w:t>到</w:t>
      </w:r>
      <w:r>
        <w:rPr>
          <w:b/>
          <w:bCs/>
        </w:rPr>
        <w:t>了一些尖峰？</w:t>
      </w:r>
    </w:p>
    <w:p w14:paraId="1C98D56D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在post-synthesis simulation - timing和post-implementation simulation - timing的仿真波形中可以看到一些尖峰。</w:t>
      </w:r>
    </w:p>
    <w:p w14:paraId="234709B9">
      <w:pPr>
        <w:numPr>
          <w:ilvl w:val="0"/>
          <w:numId w:val="0"/>
        </w:numPr>
        <w:bidi w:val="0"/>
      </w:pPr>
    </w:p>
    <w:p w14:paraId="41114EC3">
      <w:pPr>
        <w:numPr>
          <w:ilvl w:val="0"/>
          <w:numId w:val="1"/>
        </w:numPr>
        <w:bidi w:val="0"/>
        <w:rPr>
          <w:rFonts w:hint="default"/>
          <w:b/>
          <w:bCs/>
          <w:lang w:val="en-US"/>
        </w:rPr>
      </w:pPr>
      <w:r>
        <w:rPr>
          <w:b/>
          <w:bCs/>
        </w:rPr>
        <w:t>这些尖峰是由什么引起的？</w:t>
      </w:r>
    </w:p>
    <w:p w14:paraId="7D57AB36">
      <w:pPr>
        <w:numPr>
          <w:numId w:val="0"/>
        </w:numPr>
        <w:bidi w:val="0"/>
      </w:pPr>
      <w:r>
        <w:drawing>
          <wp:inline distT="0" distB="0" distL="114300" distR="114300">
            <wp:extent cx="5264785" cy="1210945"/>
            <wp:effectExtent l="0" t="0" r="2540" b="825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57A13">
      <w:pPr>
        <w:pStyle w:val="2"/>
        <w:bidi w:val="0"/>
        <w:rPr>
          <w:rFonts w:hint="eastAsia"/>
          <w:sz w:val="18"/>
          <w:szCs w:val="22"/>
          <w:lang w:val="en-US" w:eastAsia="zh-CN"/>
        </w:rPr>
      </w:pPr>
      <w:r>
        <w:rPr>
          <w:sz w:val="18"/>
          <w:szCs w:val="22"/>
        </w:rPr>
        <w:t xml:space="preserve">图 </w:t>
      </w:r>
      <w:r>
        <w:rPr>
          <w:sz w:val="18"/>
          <w:szCs w:val="22"/>
        </w:rPr>
        <w:fldChar w:fldCharType="begin"/>
      </w:r>
      <w:r>
        <w:rPr>
          <w:sz w:val="18"/>
          <w:szCs w:val="22"/>
        </w:rPr>
        <w:instrText xml:space="preserve"> SEQ 图 \* ARABIC </w:instrText>
      </w:r>
      <w:r>
        <w:rPr>
          <w:sz w:val="18"/>
          <w:szCs w:val="22"/>
        </w:rPr>
        <w:fldChar w:fldCharType="separate"/>
      </w:r>
      <w:r>
        <w:rPr>
          <w:sz w:val="18"/>
          <w:szCs w:val="22"/>
        </w:rPr>
        <w:t>3</w:t>
      </w:r>
      <w:r>
        <w:rPr>
          <w:sz w:val="18"/>
          <w:szCs w:val="22"/>
        </w:rPr>
        <w:fldChar w:fldCharType="end"/>
      </w:r>
      <w:r>
        <w:rPr>
          <w:rFonts w:hint="eastAsia"/>
          <w:sz w:val="18"/>
          <w:szCs w:val="22"/>
          <w:lang w:val="en-US" w:eastAsia="zh-CN"/>
        </w:rPr>
        <w:t xml:space="preserve"> post-synthesis simulation - timing</w:t>
      </w:r>
    </w:p>
    <w:p w14:paraId="6E2AB04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尖峰是由电路中的竞争-冒险引起的，观察post-synthesis simulation - timing的波形我们可以发现，在40,000 ps时刻，输入信号A由0跳变为1，输入信号B由1跳变为0。根据数字电路的知识，我们知道，当两个输入信号同时向相反方向的逻辑电平跳变时，电路中就可能会出现竞争-冒险现象，产生尖峰脉冲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74B273"/>
    <w:multiLevelType w:val="singleLevel"/>
    <w:tmpl w:val="DA74B27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74BA6"/>
    <w:rsid w:val="018C100A"/>
    <w:rsid w:val="01C83A99"/>
    <w:rsid w:val="05A05628"/>
    <w:rsid w:val="0E0F6F0B"/>
    <w:rsid w:val="0E8E6F4C"/>
    <w:rsid w:val="0EE7067D"/>
    <w:rsid w:val="0F3550C8"/>
    <w:rsid w:val="12153449"/>
    <w:rsid w:val="14DB6CC9"/>
    <w:rsid w:val="15764EDC"/>
    <w:rsid w:val="162D02AE"/>
    <w:rsid w:val="19A93C80"/>
    <w:rsid w:val="1A6C1BBA"/>
    <w:rsid w:val="20DB793B"/>
    <w:rsid w:val="227352FB"/>
    <w:rsid w:val="25387CD1"/>
    <w:rsid w:val="2B0B2D29"/>
    <w:rsid w:val="2ECF20E5"/>
    <w:rsid w:val="30715BF2"/>
    <w:rsid w:val="32FE31C6"/>
    <w:rsid w:val="368E1F8B"/>
    <w:rsid w:val="3D3303D5"/>
    <w:rsid w:val="3D441DF7"/>
    <w:rsid w:val="410E6619"/>
    <w:rsid w:val="42B52A4A"/>
    <w:rsid w:val="433E37EC"/>
    <w:rsid w:val="45830DCE"/>
    <w:rsid w:val="49466876"/>
    <w:rsid w:val="49F57849"/>
    <w:rsid w:val="4D1D1077"/>
    <w:rsid w:val="4F836032"/>
    <w:rsid w:val="525630DA"/>
    <w:rsid w:val="54473D18"/>
    <w:rsid w:val="54916697"/>
    <w:rsid w:val="56931A6F"/>
    <w:rsid w:val="5EE33CA9"/>
    <w:rsid w:val="60A22244"/>
    <w:rsid w:val="61620180"/>
    <w:rsid w:val="61A37B6A"/>
    <w:rsid w:val="63C41852"/>
    <w:rsid w:val="64B31E60"/>
    <w:rsid w:val="66BF6322"/>
    <w:rsid w:val="67872408"/>
    <w:rsid w:val="69D634D8"/>
    <w:rsid w:val="6B792D2F"/>
    <w:rsid w:val="6B9309E4"/>
    <w:rsid w:val="710E39E3"/>
    <w:rsid w:val="71F87261"/>
    <w:rsid w:val="72F75300"/>
    <w:rsid w:val="764C58E9"/>
    <w:rsid w:val="76555C38"/>
    <w:rsid w:val="76E42E31"/>
    <w:rsid w:val="772E4DE8"/>
    <w:rsid w:val="77C76754"/>
    <w:rsid w:val="780F305E"/>
    <w:rsid w:val="782A05FF"/>
    <w:rsid w:val="79AF2107"/>
    <w:rsid w:val="7CF3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0"/>
    <w:rPr>
      <w:rFonts w:ascii="Arial" w:hAnsi="Arial" w:eastAsia="黑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1033</Words>
  <Characters>2519</Characters>
  <Lines>0</Lines>
  <Paragraphs>0</Paragraphs>
  <TotalTime>114</TotalTime>
  <ScaleCrop>false</ScaleCrop>
  <LinksUpToDate>false</LinksUpToDate>
  <CharactersWithSpaces>3082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2025-03-10T06:12:00Z</dcterms:created>
  <dc:creator>25052</dc:creator>
  <cp:lastModifiedBy>张宇轩</cp:lastModifiedBy>
  <dcterms:modified xsi:type="dcterms:W3CDTF">2025-03-11T15:52:00Z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eyJoZGlkIjoiNzQwNmI2YmQyMWVkYTdhMTliY2U4ZjQwYTRkNzAwYTQiLCJ1c2VySWQiOiI4MjExODIyNzYifQ==</vt:lpwstr>
  </property>
  <property fmtid="{D5CDD505-2E9C-101B-9397-08002B2CF9AE}" pid="4" name="ICV">
    <vt:lpwstr>94DD5C91950443DF9FADA2E940934103_12</vt:lpwstr>
  </property>
</Properties>
</file>