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7025B">
      <w:pPr>
        <w:spacing w:after="0" w:line="360" w:lineRule="auto"/>
        <w:jc w:val="center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Presentation</w:t>
      </w: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Outline Sample 1 </w:t>
      </w:r>
    </w:p>
    <w:p w14:paraId="11221290">
      <w:pPr>
        <w:spacing w:after="0" w:line="360" w:lineRule="auto"/>
        <w:jc w:val="center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(One group member presents counterarguments)</w:t>
      </w:r>
    </w:p>
    <w:p w14:paraId="632EC5F3">
      <w:pPr>
        <w:spacing w:after="0" w:line="360" w:lineRule="auto"/>
        <w:jc w:val="center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6CD87E">
      <w:pPr>
        <w:spacing w:after="8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Class:</w:t>
      </w: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EAP </w:t>
      </w: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27</w:t>
      </w:r>
    </w:p>
    <w:p w14:paraId="2EBA0BC1">
      <w:pPr>
        <w:spacing w:after="8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Group Members (Name and SID):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12310824 12310825 12311512 12311520</w:t>
      </w:r>
    </w:p>
    <w:p w14:paraId="3261A482">
      <w:pPr>
        <w:spacing w:after="80" w:line="360" w:lineRule="auto"/>
        <w:rPr>
          <w:rFonts w:ascii="Times New Roman" w:hAnsi="Times New Roman" w:eastAsia="微软雅黑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Title: </w:t>
      </w:r>
      <w:r>
        <w:rPr>
          <w:rFonts w:ascii="Times New Roman" w:hAnsi="Times New Roman" w:cs="Times New Roman"/>
          <w:b/>
          <w:sz w:val="24"/>
        </w:rPr>
        <w:t>The legalization of cannabis for recreational use can lead to economic growth, reduced crime rates, and improved public health outcomes.</w:t>
      </w:r>
    </w:p>
    <w:p w14:paraId="66F0EE4F">
      <w:pPr>
        <w:spacing w:after="8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Specific Purpose: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persuade the audience that 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bCs/>
          <w:sz w:val="24"/>
        </w:rPr>
        <w:t xml:space="preserve">he legalization of cannabis for recreational use </w:t>
      </w:r>
      <w:r>
        <w:rPr>
          <w:rFonts w:hint="eastAsia" w:ascii="Times New Roman" w:hAnsi="Times New Roman" w:cs="Times New Roman"/>
          <w:bCs/>
          <w:sz w:val="24"/>
        </w:rPr>
        <w:t>has a lot of benefits</w:t>
      </w:r>
      <w:r>
        <w:rPr>
          <w:rFonts w:ascii="Times New Roman" w:hAnsi="Times New Roman" w:cs="Times New Roman"/>
          <w:bCs/>
          <w:sz w:val="24"/>
        </w:rPr>
        <w:t>.</w:t>
      </w:r>
    </w:p>
    <w:p w14:paraId="43F339CB">
      <w:pPr>
        <w:spacing w:after="80" w:line="360" w:lineRule="auto"/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Thesis: </w:t>
      </w: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b/>
          <w:sz w:val="24"/>
        </w:rPr>
        <w:t>he legalization of cannabis for recreational us</w:t>
      </w:r>
      <w:r>
        <w:rPr>
          <w:rFonts w:ascii="Times New Roman" w:hAnsi="Times New Roman" w:cs="Times New Roman"/>
          <w:bCs/>
          <w:sz w:val="24"/>
        </w:rPr>
        <w:t>e</w:t>
      </w:r>
      <w:r>
        <w:rPr>
          <w:rFonts w:hint="eastAsia" w:ascii="Times New Roman" w:hAnsi="Times New Roman" w:cs="Times New Roman"/>
          <w:bCs/>
          <w:sz w:val="24"/>
        </w:rPr>
        <w:t xml:space="preserve"> </w:t>
      </w:r>
      <w:r>
        <w:rPr>
          <w:rFonts w:hint="eastAsia" w:ascii="Times New Roman" w:hAnsi="Times New Roman" w:cs="Times New Roman"/>
          <w:b/>
          <w:sz w:val="24"/>
        </w:rPr>
        <w:t>may be beneficial.</w:t>
      </w:r>
    </w:p>
    <w:p w14:paraId="64FD0C91">
      <w:pPr>
        <w:spacing w:after="80" w:line="360" w:lineRule="auto"/>
        <w:ind w:right="-26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AD7FF20">
      <w:pPr>
        <w:pStyle w:val="17"/>
        <w:numPr>
          <w:ilvl w:val="0"/>
          <w:numId w:val="1"/>
        </w:numPr>
        <w:spacing w:after="120" w:line="360" w:lineRule="auto"/>
        <w:ind w:right="-2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Introduction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by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 Sid)</w:t>
      </w:r>
    </w:p>
    <w:p w14:paraId="2B635068">
      <w:pPr>
        <w:pStyle w:val="17"/>
        <w:numPr>
          <w:ilvl w:val="0"/>
          <w:numId w:val="2"/>
        </w:numPr>
        <w:spacing w:after="120" w:line="360" w:lineRule="auto"/>
        <w:ind w:right="-261"/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Attention Getter: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  </w:t>
      </w:r>
    </w:p>
    <w:p w14:paraId="1FD86698">
      <w:pPr>
        <w:pStyle w:val="17"/>
        <w:spacing w:after="120" w:line="360" w:lineRule="auto"/>
        <w:ind w:left="1069"/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Cannabis consumption is legally prohibited in most countries in the world. The production and retail sale of cannabis for adult non-medical cannabis use has been legalised in the USA since 2014, and Canada since 2018. 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Yimer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,2025)</w:t>
      </w:r>
    </w:p>
    <w:p w14:paraId="2C99A752">
      <w:pPr>
        <w:pStyle w:val="17"/>
        <w:numPr>
          <w:ilvl w:val="0"/>
          <w:numId w:val="2"/>
        </w:numPr>
        <w:spacing w:after="12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Thesis Statement: </w:t>
      </w:r>
    </w:p>
    <w:p w14:paraId="403925B8">
      <w:pPr>
        <w:pStyle w:val="17"/>
        <w:spacing w:after="120" w:line="360" w:lineRule="auto"/>
        <w:ind w:left="1069"/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sz w:val="24"/>
        </w:rPr>
        <w:t>he legalization of cannabis for recreational use</w:t>
      </w:r>
      <w:r>
        <w:rPr>
          <w:rFonts w:hint="eastAsia" w:ascii="Times New Roman" w:hAnsi="Times New Roman" w:cs="Times New Roman"/>
          <w:sz w:val="24"/>
        </w:rPr>
        <w:t xml:space="preserve"> may be beneficial.</w:t>
      </w:r>
    </w:p>
    <w:p w14:paraId="2F8385F7">
      <w:pPr>
        <w:pStyle w:val="17"/>
        <w:numPr>
          <w:ilvl w:val="0"/>
          <w:numId w:val="2"/>
        </w:numPr>
        <w:spacing w:after="120" w:line="360" w:lineRule="auto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Preview of Main points</w:t>
      </w:r>
      <w: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63B72354">
      <w:pPr>
        <w:pStyle w:val="17"/>
        <w:spacing w:after="120" w:line="360" w:lineRule="auto"/>
        <w:ind w:left="1069" w:right="-261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analysis argues that legalizing recreational cannabis reduces crime rates and fosters economic growth alongside public health improvements</w:t>
      </w:r>
    </w:p>
    <w:p w14:paraId="03D33C1D">
      <w:pPr>
        <w:pStyle w:val="17"/>
        <w:numPr>
          <w:ilvl w:val="0"/>
          <w:numId w:val="1"/>
        </w:numPr>
        <w:spacing w:after="12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Body</w:t>
      </w:r>
    </w:p>
    <w:p w14:paraId="59B5DBE8">
      <w:pPr>
        <w:pStyle w:val="1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(First Main Point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24"/>
        </w:rPr>
        <w:t>The legalization of cannabis for recreational use can reduced crime rates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(by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Huang Zhaohan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)</w:t>
      </w:r>
    </w:p>
    <w:p w14:paraId="30C2360A">
      <w:pPr>
        <w:pStyle w:val="1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59FE08C">
      <w:pPr>
        <w:pStyle w:val="1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Cannabis crime and enforcement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Fischer, B., Robinson, T., &amp; Albrecht, H.-J. 2024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).</w:t>
      </w:r>
    </w:p>
    <w:p w14:paraId="01761635">
      <w:pPr>
        <w:pStyle w:val="1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Effect on other crime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().</w:t>
      </w:r>
    </w:p>
    <w:p w14:paraId="2A3E9D56">
      <w:pPr>
        <w:pStyle w:val="1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Analyse.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3F26BAEB">
      <w:pPr>
        <w:pStyle w:val="1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(Second Main Point)</w:t>
      </w:r>
      <w:r>
        <w:rPr>
          <w:rFonts w:ascii="Times New Roman" w:hAnsi="Times New Roman" w:cs="Times New Roman"/>
          <w:sz w:val="24"/>
        </w:rPr>
        <w:t>The legalization of cannabis for recreational use can lead to economic growth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 improved public health outcomes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by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 Daniel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)</w:t>
      </w:r>
    </w:p>
    <w:p w14:paraId="4BDDA412">
      <w:pPr>
        <w:pStyle w:val="1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bCs/>
          <w:sz w:val="24"/>
        </w:rPr>
        <w:t>he legalization of cannabis for recreational use</w:t>
      </w:r>
      <w:r>
        <w:rPr>
          <w:rFonts w:hint="eastAsia" w:ascii="Times New Roman" w:hAnsi="Times New Roman" w:cs="Times New Roman"/>
          <w:bCs/>
          <w:sz w:val="24"/>
        </w:rPr>
        <w:t xml:space="preserve"> is beneficial to </w:t>
      </w:r>
      <w:r>
        <w:rPr>
          <w:rFonts w:ascii="Times New Roman" w:hAnsi="Times New Roman" w:cs="Times New Roman"/>
          <w:sz w:val="24"/>
        </w:rPr>
        <w:t>economic growth</w:t>
      </w:r>
      <w:r>
        <w:rPr>
          <w:rFonts w:ascii="Times New Roman" w:hAnsi="Times New Roman" w:eastAsia="Times New Roman" w:cs="Times New Roman"/>
          <w:sz w:val="24"/>
          <w:szCs w:val="24"/>
          <w:highlight w:val="cyan"/>
        </w:rPr>
        <w:t>(</w:t>
      </w:r>
      <w:r>
        <w:rPr>
          <w:rFonts w:ascii="Times New Roman" w:hAnsi="Times New Roman" w:cs="Times New Roman"/>
          <w:sz w:val="24"/>
          <w:szCs w:val="24"/>
          <w:highlight w:val="cyan"/>
        </w:rPr>
        <w:t>Jiang</w:t>
      </w:r>
      <w:r>
        <w:rPr>
          <w:rFonts w:hint="eastAsia" w:ascii="Times New Roman" w:hAnsi="Times New Roman" w:cs="Times New Roman"/>
          <w:sz w:val="24"/>
          <w:szCs w:val="24"/>
          <w:highlight w:val="cyan"/>
        </w:rPr>
        <w:t xml:space="preserve"> et al,2022</w:t>
      </w:r>
      <w:r>
        <w:rPr>
          <w:rFonts w:ascii="Times New Roman" w:hAnsi="Times New Roman" w:cs="Times New Roman"/>
          <w:sz w:val="24"/>
          <w:szCs w:val="24"/>
          <w:highlight w:val="cya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highlight w:val="cyan"/>
        </w:rPr>
        <w:t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.</w:t>
      </w:r>
    </w:p>
    <w:p w14:paraId="10EC2ED8">
      <w:pPr>
        <w:pStyle w:val="1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Also it </w:t>
      </w:r>
      <w:r>
        <w:rPr>
          <w:rFonts w:hint="eastAsia" w:ascii="Times New Roman" w:hAnsi="Times New Roman" w:cs="Times New Roman"/>
          <w:bCs/>
          <w:sz w:val="24"/>
        </w:rPr>
        <w:t xml:space="preserve">is beneficial to </w:t>
      </w:r>
      <w:r>
        <w:rPr>
          <w:rFonts w:ascii="Times New Roman" w:hAnsi="Times New Roman" w:cs="Times New Roman"/>
          <w:sz w:val="24"/>
        </w:rPr>
        <w:t>economic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public health outcomes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>Matheson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cyan"/>
        </w:rPr>
        <w:t xml:space="preserve"> et al,2025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).</w:t>
      </w:r>
    </w:p>
    <w:p w14:paraId="4FCDC1F3">
      <w:pPr>
        <w:pStyle w:val="1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(Counterarguments)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by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Chopin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)</w:t>
      </w:r>
    </w:p>
    <w:p w14:paraId="780CEE70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Segoe UI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Black Market Persistence</w:t>
      </w:r>
      <w:r>
        <w:rPr>
          <w:rStyle w:val="11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Legal cannabis markets struggle to eliminate black sales due to high taxes, cheaper illegal products, and consumer habits, with studies showing persistent illicit trade despite legalization.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(Kilmer et al. (2013)，</w:t>
      </w:r>
      <w:r>
        <w:rPr>
          <w:rStyle w:val="11"/>
          <w:rFonts w:hint="default" w:ascii="Times New Roman" w:hAnsi="Times New Roman" w:eastAsia="Segoe UI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highlight w:val="cyan"/>
        </w:rPr>
        <w:t xml:space="preserve">Colorado Department of Revenue </w:t>
      </w:r>
      <w:r>
        <w:rPr>
          <w:rStyle w:val="11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r>
        <w:rPr>
          <w:rStyle w:val="11"/>
          <w:rFonts w:hint="default" w:ascii="Times New Roman" w:hAnsi="Times New Roman" w:eastAsia="Segoe UI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highlight w:val="cyan"/>
        </w:rPr>
        <w:t>2023)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 </w:t>
      </w:r>
    </w:p>
    <w:p w14:paraId="4A87C17A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Crime rate debate: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Legal-state cannabis smuggled to prohibition areas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UNODC (2020)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</w:p>
    <w:p w14:paraId="049DD957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Social &amp; Ethical concerns: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Low-income communities face higher cannabis addiction rates yet lack adequate treatment 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(Williams &amp; Olfson (2023))</w:t>
      </w:r>
    </w:p>
    <w:p w14:paraId="626D5F26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Long-Term uncertainties: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  <w:t>Cannabis firms aggressively market high-THC concentrates linked to addiction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(Barry et al. (2022)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Long-term cannabis cardiovascular risks need more research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</w:rPr>
        <w:t>NIH 2023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</w:p>
    <w:p w14:paraId="163ADF88">
      <w:pPr>
        <w:spacing w:after="120" w:line="360" w:lineRule="auto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III. Conclusion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by </w:t>
      </w:r>
    </w:p>
    <w:p w14:paraId="6B9E2285">
      <w:pPr>
        <w:pStyle w:val="17"/>
        <w:numPr>
          <w:ilvl w:val="0"/>
          <w:numId w:val="8"/>
        </w:numPr>
        <w:spacing w:after="120" w:line="360" w:lineRule="auto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 of main points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Fatty foods, smoking, and drinking all affect the chances of developing cancer. Treatments for cancer include surgery, radiation, and chemotherapy.</w:t>
      </w:r>
    </w:p>
    <w:p w14:paraId="2C9F3869">
      <w:pPr>
        <w:pStyle w:val="17"/>
        <w:numPr>
          <w:ilvl w:val="0"/>
          <w:numId w:val="8"/>
        </w:numPr>
        <w:spacing w:after="120" w:line="360" w:lineRule="auto"/>
        <w:ind w:right="-26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Re-State Thesis</w:t>
      </w:r>
    </w:p>
    <w:p w14:paraId="7343E3CA">
      <w:pPr>
        <w:pStyle w:val="17"/>
        <w:numPr>
          <w:ilvl w:val="0"/>
          <w:numId w:val="8"/>
        </w:numPr>
        <w:spacing w:after="120" w:line="360" w:lineRule="auto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Concluding Remarks: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Anyone can become a victim of cancer but we can decrease our chances of getting cancer by being more informed on the disease and how to prevent it.</w:t>
      </w:r>
    </w:p>
    <w:p w14:paraId="0E86BFCF">
      <w:pPr>
        <w:pStyle w:val="17"/>
        <w:spacing w:after="120" w:line="360" w:lineRule="auto"/>
        <w:ind w:left="0"/>
        <w:jc w:val="center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27932C0">
      <w:pPr>
        <w:pStyle w:val="17"/>
        <w:spacing w:after="120" w:line="360" w:lineRule="auto"/>
        <w:ind w:left="0"/>
        <w:jc w:val="center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5F2627">
      <w:pPr>
        <w:pStyle w:val="17"/>
        <w:spacing w:after="120" w:line="480" w:lineRule="auto"/>
        <w:ind w:left="0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References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791283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t>Barry, L., Lyons, M., McCreesh, K., Powell, C., &amp; Comyns, T. (2022). International survey of injury surveillance practices in competitive swimming.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highlight w:val="none"/>
        </w:rPr>
        <w:t>Physical Therapy in Sport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t>,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highlight w:val="none"/>
        </w:rPr>
        <w:t>57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t xml:space="preserve">, 1–10.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instrText xml:space="preserve"> HYPERLINK "https://doi.org/10.1016/j.ptsp.2022.07.001"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highlight w:val="none"/>
        </w:rPr>
        <w:t>https://doi.org/10.1016/j.ptsp.2022.07.001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fldChar w:fldCharType="end"/>
      </w:r>
    </w:p>
    <w:p w14:paraId="626C10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</w:pPr>
    </w:p>
    <w:p w14:paraId="7EAAE65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highlight w:val="none"/>
        </w:rPr>
        <w:t>CDOR Annual Reports | Department of Revenue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t>. (n.d.). Cdor.colorado.gov. https://cdor.colorado.gov/data-and-reports/cdor-annual-reports</w:t>
      </w:r>
    </w:p>
    <w:p w14:paraId="5306E35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</w:pPr>
    </w:p>
    <w:p w14:paraId="6BF1A7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720" w:right="0" w:hanging="72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19C4A9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720" w:right="0" w:hanging="72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Fischer, B., Robinson, T., &amp; Albrecht, H.-J. (2024). Primary crime-related outcome indicators associated with recreational cannabis legalization: a comprehensive literature and data review. Crime, Law and Social Change.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instrText xml:space="preserve"> HYPERLINK "https://doi.org/10.1007/s10611-024-10160-y"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lang w:val="en-US"/>
        </w:rPr>
        <w:t>https://doi.org/10.1007/s10611-024-10160-y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fldChar w:fldCharType="end"/>
      </w:r>
    </w:p>
    <w:p w14:paraId="66C4B0FA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21DF7B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Kilmer, B., &amp; MacCoun, R. J. (2017). How Medical Marijuana Smoothed the Transition to Marijuana Legalization in the United States.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Annual Review of Law and Social Science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,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13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(1), 181–202.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"https://doi.org/10.1146/annurev-lawsocsci-110615-084851"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</w:rPr>
        <w:t>https://doi.org/10.1146/annurev-lawsocsci-110615-084851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</w:p>
    <w:p w14:paraId="0AE6C68D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4E54B9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720" w:right="0" w:hanging="72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McCarthy, S. D. S., Gaudreault, A., Xiao, J., Fischer, B., Hall, W., Lee, K., Kang, R., Aslanyan, G., Sood, M. M., &amp; Myran, D. T. (2025). Evaluating the association between cannabis decriminalization and legalization and cannabis arrests and related disparities: A Systematic review. The International Journal on Drug Policy, 137, 104705.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instrText xml:space="preserve"> HYPERLINK "https://doi.org/10.1016/j.drugpo.2025.104705"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  <w:lang w:val="en-US"/>
        </w:rPr>
        <w:t>https://doi.org/10.1016/j.drugpo.2025.104705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fldChar w:fldCharType="end"/>
      </w:r>
    </w:p>
    <w:p w14:paraId="29A2A425">
      <w:pPr>
        <w:pStyle w:val="17"/>
        <w:spacing w:before="120" w:after="120" w:line="480" w:lineRule="auto"/>
        <w:ind w:left="0" w:leftChars="0" w:firstLine="0" w:firstLineChars="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bookmarkStart w:id="0" w:name="_GoBack"/>
      <w:bookmarkEnd w:id="0"/>
    </w:p>
    <w:p w14:paraId="354CBC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World Drug Report 2020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(2020). United Nations : World Drug Report 2020.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"https://wdr.unodc.org/wdr2020/index2020.html"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</w:rPr>
        <w:t>https://wdr.unodc.org/wdr2020/index2020.html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</w:p>
    <w:p w14:paraId="14E81CD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77B6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Williams, A. R., Mauro, C. M., Feng, T., Wilson, A., Cruz, A., Olfson, M., Crystal, S., Samples, H., &amp; Chiodo, L. (2022). Performance Measurement for Opioid Use Disorder Medication Treatment and Care Retention.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American Journal of Psychiatry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"https://doi.org/10.1176/appi.ajp.20220456"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</w:rPr>
        <w:t>https://doi.org/10.1176/appi.ajp.20220456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</w:p>
    <w:p w14:paraId="492A91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2CD8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2023 NIH Research Highlights - Promising Medical Findings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 (2023, December 19). National Institutes of Health (NIH). https://www.nih.gov/news-events/nih-research-matters/2023-nih-research-highlights-promising-medical-findings</w:t>
      </w:r>
    </w:p>
    <w:p w14:paraId="3F60583E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319F62A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1459F4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315F82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801C14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6EE24861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4750A994">
      <w:pPr>
        <w:spacing w:after="80" w:line="360" w:lineRule="auto"/>
        <w:ind w:right="-260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2240" w:h="15840"/>
      <w:pgMar w:top="720" w:right="1170" w:bottom="63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5664837"/>
    </w:sdtPr>
    <w:sdtContent>
      <w:p w14:paraId="205F757B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092AC13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5BD477"/>
    <w:multiLevelType w:val="multilevel"/>
    <w:tmpl w:val="B65BD477"/>
    <w:lvl w:ilvl="0" w:tentative="0">
      <w:start w:val="1"/>
      <w:numFmt w:val="decimal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0B207B12"/>
    <w:multiLevelType w:val="multilevel"/>
    <w:tmpl w:val="0B207B12"/>
    <w:lvl w:ilvl="0" w:tentative="0">
      <w:start w:val="1"/>
      <w:numFmt w:val="decimal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2">
    <w:nsid w:val="273C56C6"/>
    <w:multiLevelType w:val="multilevel"/>
    <w:tmpl w:val="273C56C6"/>
    <w:lvl w:ilvl="0" w:tentative="0">
      <w:start w:val="1"/>
      <w:numFmt w:val="upperLetter"/>
      <w:lvlText w:val="%1.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8796643"/>
    <w:multiLevelType w:val="multilevel"/>
    <w:tmpl w:val="28796643"/>
    <w:lvl w:ilvl="0" w:tentative="0">
      <w:start w:val="1"/>
      <w:numFmt w:val="upperLetter"/>
      <w:lvlText w:val="%1.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B7562CD"/>
    <w:multiLevelType w:val="multilevel"/>
    <w:tmpl w:val="5B7562CD"/>
    <w:lvl w:ilvl="0" w:tentative="0">
      <w:start w:val="1"/>
      <w:numFmt w:val="upperLetter"/>
      <w:lvlText w:val="%1.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3FD1C71"/>
    <w:multiLevelType w:val="multilevel"/>
    <w:tmpl w:val="63FD1C71"/>
    <w:lvl w:ilvl="0" w:tentative="0">
      <w:start w:val="1"/>
      <w:numFmt w:val="decimal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689603D7"/>
    <w:multiLevelType w:val="multilevel"/>
    <w:tmpl w:val="689603D7"/>
    <w:lvl w:ilvl="0" w:tentative="0">
      <w:start w:val="1"/>
      <w:numFmt w:val="lowerLetter"/>
      <w:lvlText w:val="%1."/>
      <w:lvlJc w:val="left"/>
      <w:pPr>
        <w:ind w:left="2553" w:hanging="360"/>
      </w:pPr>
    </w:lvl>
    <w:lvl w:ilvl="1" w:tentative="0">
      <w:start w:val="1"/>
      <w:numFmt w:val="lowerLetter"/>
      <w:lvlText w:val="%2."/>
      <w:lvlJc w:val="left"/>
      <w:pPr>
        <w:ind w:left="2203" w:hanging="360"/>
      </w:pPr>
    </w:lvl>
    <w:lvl w:ilvl="2" w:tentative="0">
      <w:start w:val="1"/>
      <w:numFmt w:val="lowerRoman"/>
      <w:lvlText w:val="%3."/>
      <w:lvlJc w:val="right"/>
      <w:pPr>
        <w:ind w:left="3993" w:hanging="180"/>
      </w:pPr>
    </w:lvl>
    <w:lvl w:ilvl="3" w:tentative="0">
      <w:start w:val="1"/>
      <w:numFmt w:val="decimal"/>
      <w:lvlText w:val="%4."/>
      <w:lvlJc w:val="left"/>
      <w:pPr>
        <w:ind w:left="4713" w:hanging="360"/>
      </w:pPr>
    </w:lvl>
    <w:lvl w:ilvl="4" w:tentative="0">
      <w:start w:val="1"/>
      <w:numFmt w:val="lowerLetter"/>
      <w:lvlText w:val="%5."/>
      <w:lvlJc w:val="left"/>
      <w:pPr>
        <w:ind w:left="5433" w:hanging="360"/>
      </w:pPr>
    </w:lvl>
    <w:lvl w:ilvl="5" w:tentative="0">
      <w:start w:val="1"/>
      <w:numFmt w:val="lowerRoman"/>
      <w:lvlText w:val="%6."/>
      <w:lvlJc w:val="right"/>
      <w:pPr>
        <w:ind w:left="6153" w:hanging="180"/>
      </w:pPr>
    </w:lvl>
    <w:lvl w:ilvl="6" w:tentative="0">
      <w:start w:val="1"/>
      <w:numFmt w:val="decimal"/>
      <w:lvlText w:val="%7."/>
      <w:lvlJc w:val="left"/>
      <w:pPr>
        <w:ind w:left="6873" w:hanging="360"/>
      </w:pPr>
    </w:lvl>
    <w:lvl w:ilvl="7" w:tentative="0">
      <w:start w:val="1"/>
      <w:numFmt w:val="lowerLetter"/>
      <w:lvlText w:val="%8."/>
      <w:lvlJc w:val="left"/>
      <w:pPr>
        <w:ind w:left="7593" w:hanging="360"/>
      </w:pPr>
    </w:lvl>
    <w:lvl w:ilvl="8" w:tentative="0">
      <w:start w:val="1"/>
      <w:numFmt w:val="lowerRoman"/>
      <w:lvlText w:val="%9."/>
      <w:lvlJc w:val="right"/>
      <w:pPr>
        <w:ind w:left="8313" w:hanging="180"/>
      </w:pPr>
    </w:lvl>
  </w:abstractNum>
  <w:abstractNum w:abstractNumId="7">
    <w:nsid w:val="7847095F"/>
    <w:multiLevelType w:val="multilevel"/>
    <w:tmpl w:val="7847095F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4B"/>
    <w:rsid w:val="0000558A"/>
    <w:rsid w:val="000261C5"/>
    <w:rsid w:val="00036C23"/>
    <w:rsid w:val="00040C85"/>
    <w:rsid w:val="00050151"/>
    <w:rsid w:val="0009321F"/>
    <w:rsid w:val="002161D4"/>
    <w:rsid w:val="00232C72"/>
    <w:rsid w:val="002919D1"/>
    <w:rsid w:val="002F5334"/>
    <w:rsid w:val="00333387"/>
    <w:rsid w:val="00350854"/>
    <w:rsid w:val="003C67AE"/>
    <w:rsid w:val="003F213E"/>
    <w:rsid w:val="00401F03"/>
    <w:rsid w:val="00460DC1"/>
    <w:rsid w:val="00497CB7"/>
    <w:rsid w:val="004D3430"/>
    <w:rsid w:val="0050480D"/>
    <w:rsid w:val="006279B3"/>
    <w:rsid w:val="006B6002"/>
    <w:rsid w:val="00700FFD"/>
    <w:rsid w:val="00705E46"/>
    <w:rsid w:val="00716FC4"/>
    <w:rsid w:val="00754648"/>
    <w:rsid w:val="00762EF8"/>
    <w:rsid w:val="0081152D"/>
    <w:rsid w:val="00847B13"/>
    <w:rsid w:val="00870CA6"/>
    <w:rsid w:val="00872E25"/>
    <w:rsid w:val="008877C6"/>
    <w:rsid w:val="0090313C"/>
    <w:rsid w:val="0096264B"/>
    <w:rsid w:val="0097336F"/>
    <w:rsid w:val="009905BC"/>
    <w:rsid w:val="009A593B"/>
    <w:rsid w:val="00A06A11"/>
    <w:rsid w:val="00A52B78"/>
    <w:rsid w:val="00A671F7"/>
    <w:rsid w:val="00A93473"/>
    <w:rsid w:val="00B35A5D"/>
    <w:rsid w:val="00B404C1"/>
    <w:rsid w:val="00BF30EF"/>
    <w:rsid w:val="00C12C70"/>
    <w:rsid w:val="00C138D0"/>
    <w:rsid w:val="00C60C59"/>
    <w:rsid w:val="00C91CCF"/>
    <w:rsid w:val="00CD013B"/>
    <w:rsid w:val="00CE0BB3"/>
    <w:rsid w:val="00D651BB"/>
    <w:rsid w:val="00D97154"/>
    <w:rsid w:val="00E26911"/>
    <w:rsid w:val="00E9383D"/>
    <w:rsid w:val="00EB0FEE"/>
    <w:rsid w:val="00F11E1D"/>
    <w:rsid w:val="00F50093"/>
    <w:rsid w:val="00FA0277"/>
    <w:rsid w:val="00FD092D"/>
    <w:rsid w:val="016D251D"/>
    <w:rsid w:val="044C0CE4"/>
    <w:rsid w:val="132D22E9"/>
    <w:rsid w:val="17EC3CF6"/>
    <w:rsid w:val="18EF78C6"/>
    <w:rsid w:val="1EE73070"/>
    <w:rsid w:val="31D64091"/>
    <w:rsid w:val="34854128"/>
    <w:rsid w:val="403E177F"/>
    <w:rsid w:val="47C3632C"/>
    <w:rsid w:val="4A710505"/>
    <w:rsid w:val="4C0054E3"/>
    <w:rsid w:val="4FAF575B"/>
    <w:rsid w:val="531D0682"/>
    <w:rsid w:val="556D6574"/>
    <w:rsid w:val="58276B45"/>
    <w:rsid w:val="5F1476F9"/>
    <w:rsid w:val="63293771"/>
    <w:rsid w:val="63550693"/>
    <w:rsid w:val="6D7D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unhideWhenUsed/>
    <w:qFormat/>
    <w:uiPriority w:val="99"/>
  </w:style>
  <w:style w:type="paragraph" w:styleId="4">
    <w:name w:val="footer"/>
    <w:basedOn w:val="1"/>
    <w:link w:val="1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annotation subject"/>
    <w:basedOn w:val="3"/>
    <w:next w:val="3"/>
    <w:link w:val="21"/>
    <w:semiHidden/>
    <w:unhideWhenUsed/>
    <w:qFormat/>
    <w:uiPriority w:val="99"/>
    <w:rPr>
      <w:b/>
      <w:bCs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5">
    <w:name w:val="apple-converted-space"/>
    <w:basedOn w:val="10"/>
    <w:qFormat/>
    <w:uiPriority w:val="0"/>
  </w:style>
  <w:style w:type="character" w:customStyle="1" w:styleId="16">
    <w:name w:val="HTML 预设格式 字符"/>
    <w:basedOn w:val="10"/>
    <w:link w:val="6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页眉 字符"/>
    <w:basedOn w:val="10"/>
    <w:link w:val="5"/>
    <w:qFormat/>
    <w:uiPriority w:val="99"/>
  </w:style>
  <w:style w:type="character" w:customStyle="1" w:styleId="19">
    <w:name w:val="页脚 字符"/>
    <w:basedOn w:val="10"/>
    <w:link w:val="4"/>
    <w:qFormat/>
    <w:uiPriority w:val="99"/>
  </w:style>
  <w:style w:type="character" w:customStyle="1" w:styleId="20">
    <w:name w:val="批注文字 字符"/>
    <w:basedOn w:val="10"/>
    <w:link w:val="3"/>
    <w:qFormat/>
    <w:uiPriority w:val="99"/>
  </w:style>
  <w:style w:type="character" w:customStyle="1" w:styleId="21">
    <w:name w:val="批注主题 字符"/>
    <w:basedOn w:val="20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563</Words>
  <Characters>3673</Characters>
  <Lines>73</Lines>
  <Paragraphs>40</Paragraphs>
  <TotalTime>0</TotalTime>
  <ScaleCrop>false</ScaleCrop>
  <LinksUpToDate>false</LinksUpToDate>
  <CharactersWithSpaces>4208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2025-04-04T05:39:00Z</dcterms:created>
  <dc:creator>zxt</dc:creator>
  <cp:lastModifiedBy>Chopin</cp:lastModifiedBy>
  <dcterms:modified xsi:type="dcterms:W3CDTF">2025-04-06T03:10:46Z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4F67C6EA6AAB47D3AD800F8461B84246_13</vt:lpwstr>
  </property>
  <property fmtid="{D5CDD505-2E9C-101B-9397-08002B2CF9AE}" pid="4" name="KSOTemplateDocerSaveRecord">
    <vt:lpwstr>eyJoZGlkIjoiOWI4NGMxMzdlYzRjNWQ5MTk0N2UxYzczMzE2NmZiNjEiLCJ1c2VySWQiOiI0NzE4NTkwMDAifQ==</vt:lpwstr>
  </property>
</Properties>
</file>