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ind w:firstLine="480"/>
      </w:pPr>
      <w:r>
        <w:t xml:space="preserve">First of all, the legalization of recreational cannabis has significantly contributed to reducing drug-related crime rates. </w:t>
      </w:r>
      <w:r>
        <w:t xml:space="preserve">Traditionally, the illegal cannabis market has been associated with organized crime and violence, which threatens public safety. </w:t>
      </w:r>
      <w:r>
        <w:t xml:space="preserve">However, the implementation of legalization policies has shifted cannabis trade into regulated, lawful channels, reducing the influence of underground markets. </w:t>
      </w:r>
      <w:r>
        <w:t xml:space="preserve">According to Fischer, Robinson, and Albrecht (2024), cannabis-related arrests declined significantly in states after legalization, allowing law enforcement to focus on more serious criminal cases. </w:t>
      </w:r>
      <w:r>
        <w:t xml:space="preserve">Moreover, the United Nations Office on Drugs and Crime (2024) reported that profits for Mexican drug cartels from cannabis decreased by 33% following U.S. legalization efforts. </w:t>
      </w:r>
      <w:r>
        <w:t xml:space="preserve">This indicates that legalization weakens the economic foundation of transnational drug networks. </w:t>
      </w:r>
      <w:r>
        <w:t xml:space="preserve">By replacing illegal transactions with legal retail systems, governments can minimize the risks of drug trade violence. </w:t>
      </w:r>
      <w:r>
        <w:t xml:space="preserve">Furthermore, legalization has also led to a reduction in discriminatory law enforcement practices, especially against minority communities. </w:t>
      </w:r>
      <w:r>
        <w:t>Therefore, recreational cannabis legalization plays a critical role in improving social safety and fairness.</w:t>
      </w:r>
    </w:p>
    <w:p>
      <w:pPr>
        <w:spacing w:line="480" w:lineRule="auto"/>
        <w:ind w:firstLine="480"/>
      </w:pPr>
      <w:r>
        <w:t xml:space="preserve">Secondly, the legalization of recreational cannabis has stimulated significant economic growth. </w:t>
      </w:r>
      <w:r>
        <w:t xml:space="preserve">Under legal frameworks, governments can regulate the cannabis industry through licenses, taxation, and commercial oversight, creating a robust economic sector. </w:t>
      </w:r>
      <w:r>
        <w:t xml:space="preserve">The Federal Reserve Bank of Kansas City (2019) reported that, as of 2023, the American cannabis industry employed over 428,000 full-time workers, surpassing aerospace manufacturing employment. </w:t>
      </w:r>
      <w:r>
        <w:t xml:space="preserve">This employment boom extends beyond cultivation and sales, reaching marketing, research, logistics, and infrastructure development. </w:t>
      </w:r>
      <w:r>
        <w:t xml:space="preserve">Additionally, cannabis tax revenues contribute heavily to state budgets. </w:t>
      </w:r>
      <w:r>
        <w:t xml:space="preserve">For instance, California generated over $1 billion in cannabis-related taxes in 2021, funding education, public health, and prevention programs. </w:t>
      </w:r>
      <w:r>
        <w:t xml:space="preserve">The cannabis sector also attracts entrepreneurship and innovation, drawing investments and boosting local economies. </w:t>
      </w:r>
      <w:r>
        <w:t xml:space="preserve">Particularly in times of economic uncertainty and inflation, cannabis legalization provides a new source of fiscal stability. </w:t>
      </w:r>
      <w:r>
        <w:t>Thus, it is evident that legalization fosters job creation, revenue growth, and broader economic prosperity.</w:t>
      </w:r>
    </w:p>
    <w:p>
      <w:pPr>
        <w:spacing w:line="480" w:lineRule="auto"/>
        <w:ind w:firstLine="480"/>
      </w:pPr>
      <w:r>
        <w:t xml:space="preserve">Lastly, the legalization of recreational cannabis has led to improvements in public health and safety. </w:t>
      </w:r>
      <w:r>
        <w:t xml:space="preserve">In illegal markets, cannabis products are often contaminated or inaccurately dosed, increasing health risks. </w:t>
      </w:r>
      <w:r>
        <w:t xml:space="preserve">Legalization enables government oversight of product quality, THC content, and labeling, ensuring safer consumer experiences. </w:t>
      </w:r>
      <w:r>
        <w:t xml:space="preserve">According to Timko, Cucciare, and Delucchi (2021), states that legalized recreational cannabis saw a 10% to 15% decrease in traffic accidents. </w:t>
      </w:r>
      <w:r>
        <w:t xml:space="preserve">This may be due to individuals substituting cannabis for alcohol, thereby reducing incidents of drunk driving. </w:t>
      </w:r>
      <w:r>
        <w:t xml:space="preserve">Moreover, legalization facilitates public education on responsible use and allows public health agencies to implement targeted harm reduction strategies. </w:t>
      </w:r>
      <w:r>
        <w:t xml:space="preserve">With improved access to data, medical researchers can better study cannabis’s effects and develop effective interventions. </w:t>
      </w:r>
      <w:r>
        <w:t>In sum, cannabis legalization not only minimizes health risks from unsafe products but also strengthens the public health infrastructure.</w:t>
      </w:r>
    </w:p>
    <w:p>
      <w:pPr>
        <w:pStyle w:val="Heading1"/>
      </w:pPr>
      <w:r>
        <w:br/>
        <w:t>References</w:t>
      </w:r>
    </w:p>
    <w:p>
      <w:pPr>
        <w:spacing w:line="480" w:lineRule="auto"/>
      </w:pPr>
      <w:r>
        <w:t>Federal Reserve Bank of Kansas City. (2019). The Economic Effects of Marijuana Legalization. https://www.kansascityfed.org</w:t>
      </w:r>
    </w:p>
    <w:p>
      <w:pPr>
        <w:spacing w:line="480" w:lineRule="auto"/>
      </w:pPr>
      <w:r>
        <w:t>Fischer, B., Robinson, T., &amp; Albrecht, H.-J. (2024). Primary crime-related outcome indicators associated with recreational cannabis legalization: A comprehensive literature and data review. *Crime, Law and Social Change*. https://doi.org/10.1007/s10611-024-10160-y</w:t>
      </w:r>
    </w:p>
    <w:p>
      <w:pPr>
        <w:spacing w:line="480" w:lineRule="auto"/>
      </w:pPr>
      <w:r>
        <w:t>Timko, C., Cucciare, M. A., &amp; Delucchi, K. (2021). Cannabis policy and traffic safety: A review of recent evidence. *Addiction*, 116(8), 2042–2050. https://doi.org/10.1111/add.15397</w:t>
      </w:r>
    </w:p>
    <w:p>
      <w:pPr>
        <w:spacing w:line="480" w:lineRule="auto"/>
      </w:pPr>
      <w:r>
        <w:t>United Nations Office on Drugs and Crime. (2024). World Drug Report 2024. https://wdr.unodc.org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