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28074" w14:textId="3D30213C" w:rsidR="00907BC7" w:rsidRPr="00907BC7" w:rsidRDefault="00930011" w:rsidP="00907BC7">
      <w:pPr>
        <w:jc w:val="center"/>
        <w:rPr>
          <w:rFonts w:hint="eastAsia"/>
          <w:b/>
          <w:bCs/>
          <w:sz w:val="30"/>
          <w:szCs w:val="30"/>
        </w:rPr>
      </w:pPr>
      <w:r w:rsidRPr="00907BC7">
        <w:rPr>
          <w:b/>
          <w:bCs/>
          <w:sz w:val="30"/>
          <w:szCs w:val="30"/>
        </w:rPr>
        <w:t>Reading Journal 0</w:t>
      </w:r>
      <w:r w:rsidR="00716891">
        <w:rPr>
          <w:rFonts w:hint="eastAsia"/>
          <w:b/>
          <w:bCs/>
          <w:sz w:val="30"/>
          <w:szCs w:val="30"/>
        </w:rPr>
        <w:t>8</w:t>
      </w:r>
    </w:p>
    <w:p w14:paraId="4FD34468" w14:textId="77777777" w:rsidR="00716891" w:rsidRDefault="00716891" w:rsidP="00716891">
      <w:pPr>
        <w:spacing w:line="480" w:lineRule="auto"/>
        <w:rPr>
          <w:rFonts w:ascii="Times New Roman" w:hAnsi="Times New Roman" w:cs="Times New Roman"/>
          <w:b/>
          <w:bCs/>
          <w:sz w:val="24"/>
          <w:szCs w:val="24"/>
        </w:rPr>
      </w:pPr>
      <w:r w:rsidRPr="00716891">
        <w:rPr>
          <w:rFonts w:ascii="Times New Roman" w:hAnsi="Times New Roman" w:cs="Times New Roman" w:hint="eastAsia"/>
          <w:b/>
          <w:bCs/>
          <w:sz w:val="24"/>
          <w:szCs w:val="24"/>
        </w:rPr>
        <w:t>Article:</w:t>
      </w:r>
      <w:r>
        <w:rPr>
          <w:rFonts w:ascii="Times New Roman" w:hAnsi="Times New Roman" w:cs="Times New Roman" w:hint="eastAsia"/>
          <w:b/>
          <w:bCs/>
          <w:sz w:val="24"/>
          <w:szCs w:val="24"/>
        </w:rPr>
        <w:t xml:space="preserve"> </w:t>
      </w:r>
      <w:r w:rsidRPr="00716891">
        <w:rPr>
          <w:rFonts w:ascii="Times New Roman" w:hAnsi="Times New Roman" w:cs="Times New Roman"/>
          <w:b/>
          <w:bCs/>
          <w:sz w:val="24"/>
          <w:szCs w:val="24"/>
        </w:rPr>
        <w:t>Is Graffiti Art?</w:t>
      </w:r>
    </w:p>
    <w:p w14:paraId="2510F30D" w14:textId="46733DD5" w:rsidR="00716891" w:rsidRDefault="00716891" w:rsidP="00716891">
      <w:pPr>
        <w:spacing w:line="480" w:lineRule="auto"/>
        <w:rPr>
          <w:rFonts w:ascii="Times New Roman" w:hAnsi="Times New Roman" w:cs="Times New Roman"/>
          <w:b/>
          <w:bCs/>
          <w:sz w:val="24"/>
          <w:szCs w:val="24"/>
        </w:rPr>
      </w:pPr>
      <w:r>
        <w:rPr>
          <w:rFonts w:ascii="Times New Roman" w:hAnsi="Times New Roman" w:cs="Times New Roman" w:hint="eastAsia"/>
          <w:b/>
          <w:bCs/>
          <w:sz w:val="24"/>
          <w:szCs w:val="24"/>
        </w:rPr>
        <w:t xml:space="preserve">Author / Organization: </w:t>
      </w:r>
      <w:hyperlink r:id="rId4" w:history="1">
        <w:r w:rsidRPr="00716891">
          <w:rPr>
            <w:rStyle w:val="a3"/>
            <w:rFonts w:ascii="Times New Roman" w:hAnsi="Times New Roman" w:cs="Times New Roman"/>
            <w:b/>
            <w:bCs/>
            <w:sz w:val="24"/>
            <w:szCs w:val="24"/>
          </w:rPr>
          <w:t>Edward A. Brown</w:t>
        </w:r>
      </w:hyperlink>
      <w:r>
        <w:rPr>
          <w:rFonts w:ascii="Times New Roman" w:hAnsi="Times New Roman" w:cs="Times New Roman" w:hint="eastAsia"/>
          <w:b/>
          <w:bCs/>
          <w:sz w:val="24"/>
          <w:szCs w:val="24"/>
        </w:rPr>
        <w:t xml:space="preserve"> / Boston University</w:t>
      </w:r>
    </w:p>
    <w:p w14:paraId="452AFA41" w14:textId="77777777" w:rsidR="00716891" w:rsidRDefault="00716891" w:rsidP="00716891">
      <w:pPr>
        <w:spacing w:line="480" w:lineRule="auto"/>
        <w:rPr>
          <w:rFonts w:ascii="Times New Roman" w:hAnsi="Times New Roman" w:cs="Times New Roman"/>
          <w:b/>
          <w:bCs/>
          <w:sz w:val="24"/>
          <w:szCs w:val="24"/>
        </w:rPr>
      </w:pPr>
    </w:p>
    <w:p w14:paraId="478DD208" w14:textId="77777777" w:rsidR="00716891" w:rsidRPr="00716891" w:rsidRDefault="00716891" w:rsidP="00716891">
      <w:pPr>
        <w:spacing w:line="480" w:lineRule="auto"/>
        <w:rPr>
          <w:rFonts w:ascii="Times New Roman" w:hAnsi="Times New Roman" w:cs="Times New Roman"/>
          <w:b/>
          <w:bCs/>
          <w:sz w:val="24"/>
          <w:szCs w:val="24"/>
        </w:rPr>
      </w:pPr>
      <w:r w:rsidRPr="00716891">
        <w:rPr>
          <w:rFonts w:ascii="Times New Roman" w:hAnsi="Times New Roman" w:cs="Times New Roman" w:hint="eastAsia"/>
          <w:b/>
          <w:bCs/>
          <w:sz w:val="24"/>
          <w:szCs w:val="24"/>
        </w:rPr>
        <w:t xml:space="preserve">Summary: </w:t>
      </w:r>
    </w:p>
    <w:p w14:paraId="0A0C031E" w14:textId="6B58C516" w:rsidR="00716891" w:rsidRDefault="00716891" w:rsidP="00716891">
      <w:pPr>
        <w:spacing w:line="480" w:lineRule="auto"/>
        <w:rPr>
          <w:rFonts w:ascii="Times New Roman" w:hAnsi="Times New Roman" w:cs="Times New Roman"/>
          <w:sz w:val="24"/>
          <w:szCs w:val="24"/>
        </w:rPr>
      </w:pPr>
      <w:r w:rsidRPr="00716891">
        <w:rPr>
          <w:rFonts w:ascii="Times New Roman" w:hAnsi="Times New Roman" w:cs="Times New Roman"/>
          <w:sz w:val="24"/>
          <w:szCs w:val="24"/>
        </w:rPr>
        <w:t>The article explores the debate over whether graffiti can be considered art, using Shepard Fairey's arrest as a case study. Professor Hugh O'Donnell argues that graffiti is a form of self-expression that can be art if it carries meaningful symbolic value. He acknowledges that graffiti’s raw, public nature gives it a unique appeal, but stresses that it often struggles to survive in an art world dominated by traditional gatekeepers. O'Donnell suggests creating legal spaces for graffiti and encourages aspiring street artists to minimize property damage while making public statements.</w:t>
      </w:r>
    </w:p>
    <w:p w14:paraId="5B5B20D4" w14:textId="77777777" w:rsidR="00716891" w:rsidRPr="00716891" w:rsidRDefault="00716891" w:rsidP="00716891">
      <w:pPr>
        <w:spacing w:line="480" w:lineRule="auto"/>
        <w:rPr>
          <w:rFonts w:ascii="Times New Roman" w:hAnsi="Times New Roman" w:cs="Times New Roman"/>
          <w:sz w:val="24"/>
          <w:szCs w:val="24"/>
        </w:rPr>
      </w:pPr>
    </w:p>
    <w:p w14:paraId="05BBFBCC" w14:textId="5A64D074" w:rsidR="00716891" w:rsidRDefault="00716891" w:rsidP="00716891">
      <w:pPr>
        <w:spacing w:line="480" w:lineRule="auto"/>
        <w:rPr>
          <w:rFonts w:ascii="Times New Roman" w:hAnsi="Times New Roman" w:cs="Times New Roman"/>
          <w:b/>
          <w:bCs/>
          <w:sz w:val="24"/>
          <w:szCs w:val="24"/>
        </w:rPr>
      </w:pPr>
      <w:r>
        <w:rPr>
          <w:rFonts w:ascii="Times New Roman" w:hAnsi="Times New Roman" w:cs="Times New Roman" w:hint="eastAsia"/>
          <w:b/>
          <w:bCs/>
          <w:sz w:val="24"/>
          <w:szCs w:val="24"/>
        </w:rPr>
        <w:t>Response:</w:t>
      </w:r>
    </w:p>
    <w:p w14:paraId="6B9AC63A" w14:textId="77777777" w:rsidR="00716891" w:rsidRPr="00716891" w:rsidRDefault="00716891" w:rsidP="00716891">
      <w:pPr>
        <w:spacing w:line="480" w:lineRule="auto"/>
        <w:rPr>
          <w:rFonts w:ascii="Times New Roman" w:hAnsi="Times New Roman" w:cs="Times New Roman"/>
          <w:sz w:val="24"/>
          <w:szCs w:val="24"/>
        </w:rPr>
      </w:pPr>
      <w:r w:rsidRPr="00716891">
        <w:rPr>
          <w:rFonts w:ascii="Times New Roman" w:hAnsi="Times New Roman" w:cs="Times New Roman"/>
          <w:sz w:val="24"/>
          <w:szCs w:val="24"/>
        </w:rPr>
        <w:t>This information is useful for arguing that graffiti can be legitimate art, as it highlights how public expression and symbolic value define art, not just its medium or location. In a debate, it could be used to counter claims that graffiti is mere vandalism, emphasizing its cultural significance and impact. O'Donnell’s suggestion for legal spaces also provides a practical solution to balancing artistic expression with property rights, strengthening the argument for respecting graffiti as art while addressing concerns over defacement.</w:t>
      </w:r>
    </w:p>
    <w:p w14:paraId="0A19FD2D" w14:textId="77777777" w:rsidR="00716891" w:rsidRPr="00716891" w:rsidRDefault="00716891" w:rsidP="00716891">
      <w:pPr>
        <w:spacing w:line="480" w:lineRule="auto"/>
        <w:rPr>
          <w:rFonts w:ascii="Times New Roman" w:hAnsi="Times New Roman" w:cs="Times New Roman" w:hint="eastAsia"/>
          <w:b/>
          <w:bCs/>
          <w:sz w:val="24"/>
          <w:szCs w:val="24"/>
        </w:rPr>
      </w:pPr>
    </w:p>
    <w:p w14:paraId="6FD3E20D" w14:textId="76F43081" w:rsidR="006F19C6" w:rsidRPr="00716891" w:rsidRDefault="006F19C6" w:rsidP="00907BC7">
      <w:pPr>
        <w:spacing w:line="480" w:lineRule="auto"/>
        <w:rPr>
          <w:rFonts w:ascii="Times New Roman" w:hAnsi="Times New Roman" w:cs="Times New Roman" w:hint="eastAsia"/>
          <w:b/>
          <w:bCs/>
          <w:sz w:val="28"/>
          <w:szCs w:val="28"/>
        </w:rPr>
      </w:pPr>
    </w:p>
    <w:sectPr w:rsidR="006F19C6" w:rsidRPr="007168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C6"/>
    <w:rsid w:val="001A3842"/>
    <w:rsid w:val="006F19C6"/>
    <w:rsid w:val="00716891"/>
    <w:rsid w:val="008A4E50"/>
    <w:rsid w:val="00907BC7"/>
    <w:rsid w:val="00930011"/>
    <w:rsid w:val="00AA5963"/>
    <w:rsid w:val="00CD5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22146"/>
  <w15:chartTrackingRefBased/>
  <w15:docId w15:val="{A4E498E9-D5BE-4CC9-A171-3F51C2032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16891"/>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6891"/>
    <w:rPr>
      <w:b/>
      <w:bCs/>
      <w:kern w:val="44"/>
      <w:sz w:val="44"/>
      <w:szCs w:val="44"/>
    </w:rPr>
  </w:style>
  <w:style w:type="character" w:styleId="a3">
    <w:name w:val="Hyperlink"/>
    <w:basedOn w:val="a0"/>
    <w:uiPriority w:val="99"/>
    <w:unhideWhenUsed/>
    <w:rsid w:val="00716891"/>
    <w:rPr>
      <w:color w:val="0563C1" w:themeColor="hyperlink"/>
      <w:u w:val="single"/>
    </w:rPr>
  </w:style>
  <w:style w:type="character" w:styleId="a4">
    <w:name w:val="Unresolved Mention"/>
    <w:basedOn w:val="a0"/>
    <w:uiPriority w:val="99"/>
    <w:semiHidden/>
    <w:unhideWhenUsed/>
    <w:rsid w:val="007168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85859">
      <w:bodyDiv w:val="1"/>
      <w:marLeft w:val="0"/>
      <w:marRight w:val="0"/>
      <w:marTop w:val="0"/>
      <w:marBottom w:val="0"/>
      <w:divBdr>
        <w:top w:val="none" w:sz="0" w:space="0" w:color="auto"/>
        <w:left w:val="none" w:sz="0" w:space="0" w:color="auto"/>
        <w:bottom w:val="none" w:sz="0" w:space="0" w:color="auto"/>
        <w:right w:val="none" w:sz="0" w:space="0" w:color="auto"/>
      </w:divBdr>
    </w:div>
    <w:div w:id="624234476">
      <w:bodyDiv w:val="1"/>
      <w:marLeft w:val="0"/>
      <w:marRight w:val="0"/>
      <w:marTop w:val="0"/>
      <w:marBottom w:val="0"/>
      <w:divBdr>
        <w:top w:val="none" w:sz="0" w:space="0" w:color="auto"/>
        <w:left w:val="none" w:sz="0" w:space="0" w:color="auto"/>
        <w:bottom w:val="none" w:sz="0" w:space="0" w:color="auto"/>
        <w:right w:val="none" w:sz="0" w:space="0" w:color="auto"/>
      </w:divBdr>
    </w:div>
    <w:div w:id="1487093786">
      <w:bodyDiv w:val="1"/>
      <w:marLeft w:val="0"/>
      <w:marRight w:val="0"/>
      <w:marTop w:val="0"/>
      <w:marBottom w:val="0"/>
      <w:divBdr>
        <w:top w:val="none" w:sz="0" w:space="0" w:color="auto"/>
        <w:left w:val="none" w:sz="0" w:space="0" w:color="auto"/>
        <w:bottom w:val="none" w:sz="0" w:space="0" w:color="auto"/>
        <w:right w:val="none" w:sz="0" w:space="0" w:color="auto"/>
      </w:divBdr>
    </w:div>
    <w:div w:id="1646621791">
      <w:bodyDiv w:val="1"/>
      <w:marLeft w:val="0"/>
      <w:marRight w:val="0"/>
      <w:marTop w:val="0"/>
      <w:marBottom w:val="0"/>
      <w:divBdr>
        <w:top w:val="none" w:sz="0" w:space="0" w:color="auto"/>
        <w:left w:val="none" w:sz="0" w:space="0" w:color="auto"/>
        <w:bottom w:val="none" w:sz="0" w:space="0" w:color="auto"/>
        <w:right w:val="none" w:sz="0" w:space="0" w:color="auto"/>
      </w:divBdr>
    </w:div>
    <w:div w:id="1710253356">
      <w:bodyDiv w:val="1"/>
      <w:marLeft w:val="0"/>
      <w:marRight w:val="0"/>
      <w:marTop w:val="0"/>
      <w:marBottom w:val="0"/>
      <w:divBdr>
        <w:top w:val="none" w:sz="0" w:space="0" w:color="auto"/>
        <w:left w:val="none" w:sz="0" w:space="0" w:color="auto"/>
        <w:bottom w:val="none" w:sz="0" w:space="0" w:color="auto"/>
        <w:right w:val="none" w:sz="0" w:space="0" w:color="auto"/>
      </w:divBdr>
    </w:div>
    <w:div w:id="1736856412">
      <w:bodyDiv w:val="1"/>
      <w:marLeft w:val="0"/>
      <w:marRight w:val="0"/>
      <w:marTop w:val="0"/>
      <w:marBottom w:val="0"/>
      <w:divBdr>
        <w:top w:val="none" w:sz="0" w:space="0" w:color="auto"/>
        <w:left w:val="none" w:sz="0" w:space="0" w:color="auto"/>
        <w:bottom w:val="none" w:sz="0" w:space="0" w:color="auto"/>
        <w:right w:val="none" w:sz="0" w:space="0" w:color="auto"/>
      </w:divBdr>
    </w:div>
    <w:div w:id="1913151592">
      <w:bodyDiv w:val="1"/>
      <w:marLeft w:val="0"/>
      <w:marRight w:val="0"/>
      <w:marTop w:val="0"/>
      <w:marBottom w:val="0"/>
      <w:divBdr>
        <w:top w:val="none" w:sz="0" w:space="0" w:color="auto"/>
        <w:left w:val="none" w:sz="0" w:space="0" w:color="auto"/>
        <w:bottom w:val="none" w:sz="0" w:space="0" w:color="auto"/>
        <w:right w:val="none" w:sz="0" w:space="0" w:color="auto"/>
      </w:divBdr>
    </w:div>
    <w:div w:id="209809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u.edu/bu-author/edward-a-brow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5</cp:revision>
  <dcterms:created xsi:type="dcterms:W3CDTF">2024-11-23T08:49:00Z</dcterms:created>
  <dcterms:modified xsi:type="dcterms:W3CDTF">2024-11-29T10:24:00Z</dcterms:modified>
</cp:coreProperties>
</file>