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153D" w14:textId="77777777" w:rsidR="005F0B3F" w:rsidRPr="005F0B3F" w:rsidRDefault="005F0B3F" w:rsidP="005F0B3F">
      <w:pPr>
        <w:rPr>
          <w:b/>
          <w:bCs/>
        </w:rPr>
      </w:pPr>
      <w:r w:rsidRPr="005F0B3F">
        <w:rPr>
          <w:b/>
          <w:bCs/>
        </w:rPr>
        <w:t>Day 3 – Lab 3A: Verification Chain</w:t>
      </w:r>
    </w:p>
    <w:p w14:paraId="07B67C16" w14:textId="34D10435" w:rsidR="005F0B3F" w:rsidRPr="005F0B3F" w:rsidRDefault="005F0B3F" w:rsidP="005F0B3F">
      <w:pPr>
        <w:rPr>
          <w:b/>
          <w:bCs/>
        </w:rPr>
      </w:pPr>
      <w:r w:rsidRPr="005F0B3F">
        <w:rPr>
          <w:b/>
          <w:bCs/>
        </w:rPr>
        <w:t xml:space="preserve">Name: </w:t>
      </w:r>
      <w:r>
        <w:rPr>
          <w:b/>
          <w:bCs/>
        </w:rPr>
        <w:t xml:space="preserve">Konakalla Chopra Lakshmi </w:t>
      </w:r>
      <w:r w:rsidRPr="005F0B3F">
        <w:rPr>
          <w:b/>
          <w:bCs/>
        </w:rPr>
        <w:t>Sathvika</w:t>
      </w:r>
    </w:p>
    <w:p w14:paraId="7EC310EF" w14:textId="77777777" w:rsidR="005F0B3F" w:rsidRPr="005F0B3F" w:rsidRDefault="005F0B3F" w:rsidP="005F0B3F">
      <w:pPr>
        <w:rPr>
          <w:b/>
          <w:bCs/>
        </w:rPr>
      </w:pPr>
      <w:r w:rsidRPr="005F0B3F">
        <w:rPr>
          <w:b/>
          <w:bCs/>
        </w:rPr>
        <w:t>Objective</w:t>
      </w:r>
    </w:p>
    <w:p w14:paraId="1C6DA2D4" w14:textId="77777777" w:rsidR="005F0B3F" w:rsidRPr="005F0B3F" w:rsidRDefault="005F0B3F" w:rsidP="005F0B3F">
      <w:r w:rsidRPr="005F0B3F">
        <w:t>In this lab, I practiced verifying AI-generated placement statistics instead of accepting them at face value. I used Gemini to generate claims, Perplexity to find supporting sources, and then checked the original sources whenever possible. The main goal was to understand how reliable AI-generated facts really are and why verification is important.</w:t>
      </w:r>
    </w:p>
    <w:p w14:paraId="350C5830" w14:textId="77777777" w:rsidR="005F0B3F" w:rsidRPr="005F0B3F" w:rsidRDefault="005F0B3F" w:rsidP="005F0B3F">
      <w:r w:rsidRPr="005F0B3F">
        <w:pict w14:anchorId="2CB028A4">
          <v:rect id="_x0000_i1079" style="width:0;height:1.5pt" o:hralign="center" o:hrstd="t" o:hr="t" fillcolor="#a0a0a0" stroked="f"/>
        </w:pict>
      </w:r>
    </w:p>
    <w:p w14:paraId="359FF39E" w14:textId="77777777" w:rsidR="005F0B3F" w:rsidRPr="005F0B3F" w:rsidRDefault="005F0B3F" w:rsidP="005F0B3F">
      <w:pPr>
        <w:rPr>
          <w:b/>
          <w:bCs/>
        </w:rPr>
      </w:pPr>
      <w:r w:rsidRPr="005F0B3F">
        <w:rPr>
          <w:b/>
          <w:bCs/>
        </w:rPr>
        <w:t>Verification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
        <w:gridCol w:w="3218"/>
        <w:gridCol w:w="2217"/>
        <w:gridCol w:w="1920"/>
        <w:gridCol w:w="1466"/>
      </w:tblGrid>
      <w:tr w:rsidR="005F0B3F" w:rsidRPr="005F0B3F" w14:paraId="370F29E6" w14:textId="77777777">
        <w:trPr>
          <w:tblHeader/>
          <w:tblCellSpacing w:w="15" w:type="dxa"/>
        </w:trPr>
        <w:tc>
          <w:tcPr>
            <w:tcW w:w="0" w:type="auto"/>
            <w:vAlign w:val="center"/>
            <w:hideMark/>
          </w:tcPr>
          <w:p w14:paraId="5451C77E" w14:textId="77777777" w:rsidR="005F0B3F" w:rsidRPr="005F0B3F" w:rsidRDefault="005F0B3F" w:rsidP="005F0B3F">
            <w:pPr>
              <w:rPr>
                <w:b/>
                <w:bCs/>
              </w:rPr>
            </w:pPr>
            <w:r w:rsidRPr="005F0B3F">
              <w:rPr>
                <w:b/>
                <w:bCs/>
              </w:rPr>
              <w:t>#</w:t>
            </w:r>
          </w:p>
        </w:tc>
        <w:tc>
          <w:tcPr>
            <w:tcW w:w="0" w:type="auto"/>
            <w:vAlign w:val="center"/>
            <w:hideMark/>
          </w:tcPr>
          <w:p w14:paraId="605F1778" w14:textId="77777777" w:rsidR="005F0B3F" w:rsidRPr="005F0B3F" w:rsidRDefault="005F0B3F" w:rsidP="005F0B3F">
            <w:pPr>
              <w:rPr>
                <w:b/>
                <w:bCs/>
              </w:rPr>
            </w:pPr>
            <w:r w:rsidRPr="005F0B3F">
              <w:rPr>
                <w:b/>
                <w:bCs/>
              </w:rPr>
              <w:t>Claim Generated by Gemini</w:t>
            </w:r>
          </w:p>
        </w:tc>
        <w:tc>
          <w:tcPr>
            <w:tcW w:w="0" w:type="auto"/>
            <w:vAlign w:val="center"/>
            <w:hideMark/>
          </w:tcPr>
          <w:p w14:paraId="3B14499C" w14:textId="77777777" w:rsidR="005F0B3F" w:rsidRPr="005F0B3F" w:rsidRDefault="005F0B3F" w:rsidP="005F0B3F">
            <w:pPr>
              <w:rPr>
                <w:b/>
                <w:bCs/>
              </w:rPr>
            </w:pPr>
            <w:r w:rsidRPr="005F0B3F">
              <w:rPr>
                <w:b/>
                <w:bCs/>
              </w:rPr>
              <w:t>Perplexity Check</w:t>
            </w:r>
          </w:p>
        </w:tc>
        <w:tc>
          <w:tcPr>
            <w:tcW w:w="0" w:type="auto"/>
            <w:vAlign w:val="center"/>
            <w:hideMark/>
          </w:tcPr>
          <w:p w14:paraId="1458B88C" w14:textId="77777777" w:rsidR="005F0B3F" w:rsidRPr="005F0B3F" w:rsidRDefault="005F0B3F" w:rsidP="005F0B3F">
            <w:pPr>
              <w:rPr>
                <w:b/>
                <w:bCs/>
              </w:rPr>
            </w:pPr>
            <w:r w:rsidRPr="005F0B3F">
              <w:rPr>
                <w:b/>
                <w:bCs/>
              </w:rPr>
              <w:t>Primary Source Checked</w:t>
            </w:r>
          </w:p>
        </w:tc>
        <w:tc>
          <w:tcPr>
            <w:tcW w:w="0" w:type="auto"/>
            <w:vAlign w:val="center"/>
            <w:hideMark/>
          </w:tcPr>
          <w:p w14:paraId="2AAC824A" w14:textId="77777777" w:rsidR="005F0B3F" w:rsidRPr="005F0B3F" w:rsidRDefault="005F0B3F" w:rsidP="005F0B3F">
            <w:pPr>
              <w:rPr>
                <w:b/>
                <w:bCs/>
              </w:rPr>
            </w:pPr>
            <w:r w:rsidRPr="005F0B3F">
              <w:rPr>
                <w:b/>
                <w:bCs/>
              </w:rPr>
              <w:t>Verdict</w:t>
            </w:r>
          </w:p>
        </w:tc>
      </w:tr>
      <w:tr w:rsidR="005F0B3F" w:rsidRPr="005F0B3F" w14:paraId="36AF8184" w14:textId="77777777">
        <w:trPr>
          <w:tblCellSpacing w:w="15" w:type="dxa"/>
        </w:trPr>
        <w:tc>
          <w:tcPr>
            <w:tcW w:w="0" w:type="auto"/>
            <w:vAlign w:val="center"/>
            <w:hideMark/>
          </w:tcPr>
          <w:p w14:paraId="5BC72E4D" w14:textId="77777777" w:rsidR="005F0B3F" w:rsidRPr="005F0B3F" w:rsidRDefault="005F0B3F" w:rsidP="005F0B3F">
            <w:r w:rsidRPr="005F0B3F">
              <w:t>1</w:t>
            </w:r>
          </w:p>
        </w:tc>
        <w:tc>
          <w:tcPr>
            <w:tcW w:w="0" w:type="auto"/>
            <w:vAlign w:val="center"/>
            <w:hideMark/>
          </w:tcPr>
          <w:p w14:paraId="03482056" w14:textId="77777777" w:rsidR="005F0B3F" w:rsidRPr="005F0B3F" w:rsidRDefault="005F0B3F" w:rsidP="005F0B3F">
            <w:r w:rsidRPr="005F0B3F">
              <w:t>TCS hired approximately 42,000 freshers in FY2025.</w:t>
            </w:r>
          </w:p>
        </w:tc>
        <w:tc>
          <w:tcPr>
            <w:tcW w:w="0" w:type="auto"/>
            <w:vAlign w:val="center"/>
            <w:hideMark/>
          </w:tcPr>
          <w:p w14:paraId="010D26FD" w14:textId="77777777" w:rsidR="005F0B3F" w:rsidRPr="005F0B3F" w:rsidRDefault="005F0B3F" w:rsidP="005F0B3F">
            <w:r w:rsidRPr="005F0B3F">
              <w:t>Found references to TCS hiring reports.</w:t>
            </w:r>
          </w:p>
        </w:tc>
        <w:tc>
          <w:tcPr>
            <w:tcW w:w="0" w:type="auto"/>
            <w:vAlign w:val="center"/>
            <w:hideMark/>
          </w:tcPr>
          <w:p w14:paraId="709D5DAC" w14:textId="77777777" w:rsidR="005F0B3F" w:rsidRPr="005F0B3F" w:rsidRDefault="005F0B3F" w:rsidP="005F0B3F">
            <w:r w:rsidRPr="005F0B3F">
              <w:t>TCS Annual Report</w:t>
            </w:r>
          </w:p>
        </w:tc>
        <w:tc>
          <w:tcPr>
            <w:tcW w:w="0" w:type="auto"/>
            <w:vAlign w:val="center"/>
            <w:hideMark/>
          </w:tcPr>
          <w:p w14:paraId="601F954C" w14:textId="77777777" w:rsidR="005F0B3F" w:rsidRPr="005F0B3F" w:rsidRDefault="005F0B3F" w:rsidP="005F0B3F">
            <w:r w:rsidRPr="005F0B3F">
              <w:t>VERIFIED</w:t>
            </w:r>
          </w:p>
        </w:tc>
      </w:tr>
      <w:tr w:rsidR="005F0B3F" w:rsidRPr="005F0B3F" w14:paraId="375EF9C3" w14:textId="77777777">
        <w:trPr>
          <w:tblCellSpacing w:w="15" w:type="dxa"/>
        </w:trPr>
        <w:tc>
          <w:tcPr>
            <w:tcW w:w="0" w:type="auto"/>
            <w:vAlign w:val="center"/>
            <w:hideMark/>
          </w:tcPr>
          <w:p w14:paraId="060876EE" w14:textId="77777777" w:rsidR="005F0B3F" w:rsidRPr="005F0B3F" w:rsidRDefault="005F0B3F" w:rsidP="005F0B3F">
            <w:r w:rsidRPr="005F0B3F">
              <w:t>2</w:t>
            </w:r>
          </w:p>
        </w:tc>
        <w:tc>
          <w:tcPr>
            <w:tcW w:w="0" w:type="auto"/>
            <w:vAlign w:val="center"/>
            <w:hideMark/>
          </w:tcPr>
          <w:p w14:paraId="0DC73100" w14:textId="77777777" w:rsidR="005F0B3F" w:rsidRPr="005F0B3F" w:rsidRDefault="005F0B3F" w:rsidP="005F0B3F">
            <w:r w:rsidRPr="005F0B3F">
              <w:t>78% of Tier-1 engineering students received at least one placement offer in 2025.</w:t>
            </w:r>
          </w:p>
        </w:tc>
        <w:tc>
          <w:tcPr>
            <w:tcW w:w="0" w:type="auto"/>
            <w:vAlign w:val="center"/>
            <w:hideMark/>
          </w:tcPr>
          <w:p w14:paraId="2DAF8ABE" w14:textId="77777777" w:rsidR="005F0B3F" w:rsidRPr="005F0B3F" w:rsidRDefault="005F0B3F" w:rsidP="005F0B3F">
            <w:r w:rsidRPr="005F0B3F">
              <w:t>Could not find exact supporting evidence.</w:t>
            </w:r>
          </w:p>
        </w:tc>
        <w:tc>
          <w:tcPr>
            <w:tcW w:w="0" w:type="auto"/>
            <w:vAlign w:val="center"/>
            <w:hideMark/>
          </w:tcPr>
          <w:p w14:paraId="426A6846" w14:textId="77777777" w:rsidR="005F0B3F" w:rsidRPr="005F0B3F" w:rsidRDefault="005F0B3F" w:rsidP="005F0B3F">
            <w:r w:rsidRPr="005F0B3F">
              <w:t>AICTE reports and placement documents</w:t>
            </w:r>
          </w:p>
        </w:tc>
        <w:tc>
          <w:tcPr>
            <w:tcW w:w="0" w:type="auto"/>
            <w:vAlign w:val="center"/>
            <w:hideMark/>
          </w:tcPr>
          <w:p w14:paraId="072F29B0" w14:textId="77777777" w:rsidR="005F0B3F" w:rsidRPr="005F0B3F" w:rsidRDefault="005F0B3F" w:rsidP="005F0B3F">
            <w:r w:rsidRPr="005F0B3F">
              <w:t>NO PRIMARY SOURCE FOUND</w:t>
            </w:r>
          </w:p>
        </w:tc>
      </w:tr>
      <w:tr w:rsidR="005F0B3F" w:rsidRPr="005F0B3F" w14:paraId="6C76ED60" w14:textId="77777777">
        <w:trPr>
          <w:tblCellSpacing w:w="15" w:type="dxa"/>
        </w:trPr>
        <w:tc>
          <w:tcPr>
            <w:tcW w:w="0" w:type="auto"/>
            <w:vAlign w:val="center"/>
            <w:hideMark/>
          </w:tcPr>
          <w:p w14:paraId="51A089DA" w14:textId="77777777" w:rsidR="005F0B3F" w:rsidRPr="005F0B3F" w:rsidRDefault="005F0B3F" w:rsidP="005F0B3F">
            <w:r w:rsidRPr="005F0B3F">
              <w:t>3</w:t>
            </w:r>
          </w:p>
        </w:tc>
        <w:tc>
          <w:tcPr>
            <w:tcW w:w="0" w:type="auto"/>
            <w:vAlign w:val="center"/>
            <w:hideMark/>
          </w:tcPr>
          <w:p w14:paraId="16D54C23" w14:textId="77777777" w:rsidR="005F0B3F" w:rsidRPr="005F0B3F" w:rsidRDefault="005F0B3F" w:rsidP="005F0B3F">
            <w:r w:rsidRPr="005F0B3F">
              <w:t>IT services sector accounted for 56% of engineering placements in 2025.</w:t>
            </w:r>
          </w:p>
        </w:tc>
        <w:tc>
          <w:tcPr>
            <w:tcW w:w="0" w:type="auto"/>
            <w:vAlign w:val="center"/>
            <w:hideMark/>
          </w:tcPr>
          <w:p w14:paraId="0FD68953" w14:textId="77777777" w:rsidR="005F0B3F" w:rsidRPr="005F0B3F" w:rsidRDefault="005F0B3F" w:rsidP="005F0B3F">
            <w:r w:rsidRPr="005F0B3F">
              <w:t>Found similar statistics but not the exact figure.</w:t>
            </w:r>
          </w:p>
        </w:tc>
        <w:tc>
          <w:tcPr>
            <w:tcW w:w="0" w:type="auto"/>
            <w:vAlign w:val="center"/>
            <w:hideMark/>
          </w:tcPr>
          <w:p w14:paraId="345EE7E1" w14:textId="77777777" w:rsidR="005F0B3F" w:rsidRPr="005F0B3F" w:rsidRDefault="005F0B3F" w:rsidP="005F0B3F">
            <w:r w:rsidRPr="005F0B3F">
              <w:t>NASSCOM publications</w:t>
            </w:r>
          </w:p>
        </w:tc>
        <w:tc>
          <w:tcPr>
            <w:tcW w:w="0" w:type="auto"/>
            <w:vAlign w:val="center"/>
            <w:hideMark/>
          </w:tcPr>
          <w:p w14:paraId="37F27B74" w14:textId="77777777" w:rsidR="005F0B3F" w:rsidRPr="005F0B3F" w:rsidRDefault="005F0B3F" w:rsidP="005F0B3F">
            <w:r w:rsidRPr="005F0B3F">
              <w:t>PARTIAL</w:t>
            </w:r>
          </w:p>
        </w:tc>
      </w:tr>
      <w:tr w:rsidR="005F0B3F" w:rsidRPr="005F0B3F" w14:paraId="6A9C9E70" w14:textId="77777777">
        <w:trPr>
          <w:tblCellSpacing w:w="15" w:type="dxa"/>
        </w:trPr>
        <w:tc>
          <w:tcPr>
            <w:tcW w:w="0" w:type="auto"/>
            <w:vAlign w:val="center"/>
            <w:hideMark/>
          </w:tcPr>
          <w:p w14:paraId="297D6CB8" w14:textId="77777777" w:rsidR="005F0B3F" w:rsidRPr="005F0B3F" w:rsidRDefault="005F0B3F" w:rsidP="005F0B3F">
            <w:r w:rsidRPr="005F0B3F">
              <w:t>4</w:t>
            </w:r>
          </w:p>
        </w:tc>
        <w:tc>
          <w:tcPr>
            <w:tcW w:w="0" w:type="auto"/>
            <w:vAlign w:val="center"/>
            <w:hideMark/>
          </w:tcPr>
          <w:p w14:paraId="4BC09799" w14:textId="77777777" w:rsidR="005F0B3F" w:rsidRPr="005F0B3F" w:rsidRDefault="005F0B3F" w:rsidP="005F0B3F">
            <w:r w:rsidRPr="005F0B3F">
              <w:t>Median placement package at IITs in 2025 was ₹18.5 LPA.</w:t>
            </w:r>
          </w:p>
        </w:tc>
        <w:tc>
          <w:tcPr>
            <w:tcW w:w="0" w:type="auto"/>
            <w:vAlign w:val="center"/>
            <w:hideMark/>
          </w:tcPr>
          <w:p w14:paraId="3684B0BC" w14:textId="77777777" w:rsidR="005F0B3F" w:rsidRPr="005F0B3F" w:rsidRDefault="005F0B3F" w:rsidP="005F0B3F">
            <w:r w:rsidRPr="005F0B3F">
              <w:t>Found multiple IIT placement reports with different values.</w:t>
            </w:r>
          </w:p>
        </w:tc>
        <w:tc>
          <w:tcPr>
            <w:tcW w:w="0" w:type="auto"/>
            <w:vAlign w:val="center"/>
            <w:hideMark/>
          </w:tcPr>
          <w:p w14:paraId="1B7CE235" w14:textId="77777777" w:rsidR="005F0B3F" w:rsidRPr="005F0B3F" w:rsidRDefault="005F0B3F" w:rsidP="005F0B3F">
            <w:r w:rsidRPr="005F0B3F">
              <w:t>Individual IIT placement reports</w:t>
            </w:r>
          </w:p>
        </w:tc>
        <w:tc>
          <w:tcPr>
            <w:tcW w:w="0" w:type="auto"/>
            <w:vAlign w:val="center"/>
            <w:hideMark/>
          </w:tcPr>
          <w:p w14:paraId="20FED0CA" w14:textId="77777777" w:rsidR="005F0B3F" w:rsidRPr="005F0B3F" w:rsidRDefault="005F0B3F" w:rsidP="005F0B3F">
            <w:r w:rsidRPr="005F0B3F">
              <w:t>FALSE</w:t>
            </w:r>
          </w:p>
        </w:tc>
      </w:tr>
      <w:tr w:rsidR="005F0B3F" w:rsidRPr="005F0B3F" w14:paraId="25F35237" w14:textId="77777777">
        <w:trPr>
          <w:tblCellSpacing w:w="15" w:type="dxa"/>
        </w:trPr>
        <w:tc>
          <w:tcPr>
            <w:tcW w:w="0" w:type="auto"/>
            <w:vAlign w:val="center"/>
            <w:hideMark/>
          </w:tcPr>
          <w:p w14:paraId="15770C5A" w14:textId="77777777" w:rsidR="005F0B3F" w:rsidRPr="005F0B3F" w:rsidRDefault="005F0B3F" w:rsidP="005F0B3F">
            <w:r w:rsidRPr="005F0B3F">
              <w:t>5</w:t>
            </w:r>
          </w:p>
        </w:tc>
        <w:tc>
          <w:tcPr>
            <w:tcW w:w="0" w:type="auto"/>
            <w:vAlign w:val="center"/>
            <w:hideMark/>
          </w:tcPr>
          <w:p w14:paraId="13218E1F" w14:textId="77777777" w:rsidR="005F0B3F" w:rsidRPr="005F0B3F" w:rsidRDefault="005F0B3F" w:rsidP="005F0B3F">
            <w:r w:rsidRPr="005F0B3F">
              <w:t>AI-assisted interview preparation increased by more than 60% among engineering students in 2025.</w:t>
            </w:r>
          </w:p>
        </w:tc>
        <w:tc>
          <w:tcPr>
            <w:tcW w:w="0" w:type="auto"/>
            <w:vAlign w:val="center"/>
            <w:hideMark/>
          </w:tcPr>
          <w:p w14:paraId="0956024C" w14:textId="77777777" w:rsidR="005F0B3F" w:rsidRPr="005F0B3F" w:rsidRDefault="005F0B3F" w:rsidP="005F0B3F">
            <w:r w:rsidRPr="005F0B3F">
              <w:t>Found discussions about growing AI adoption.</w:t>
            </w:r>
          </w:p>
        </w:tc>
        <w:tc>
          <w:tcPr>
            <w:tcW w:w="0" w:type="auto"/>
            <w:vAlign w:val="center"/>
            <w:hideMark/>
          </w:tcPr>
          <w:p w14:paraId="43A2D894" w14:textId="77777777" w:rsidR="005F0B3F" w:rsidRPr="005F0B3F" w:rsidRDefault="005F0B3F" w:rsidP="005F0B3F">
            <w:r w:rsidRPr="005F0B3F">
              <w:t>Survey articles and reports</w:t>
            </w:r>
          </w:p>
        </w:tc>
        <w:tc>
          <w:tcPr>
            <w:tcW w:w="0" w:type="auto"/>
            <w:vAlign w:val="center"/>
            <w:hideMark/>
          </w:tcPr>
          <w:p w14:paraId="595B7DBB" w14:textId="77777777" w:rsidR="005F0B3F" w:rsidRPr="005F0B3F" w:rsidRDefault="005F0B3F" w:rsidP="005F0B3F">
            <w:r w:rsidRPr="005F0B3F">
              <w:t>PARTIAL</w:t>
            </w:r>
          </w:p>
        </w:tc>
      </w:tr>
    </w:tbl>
    <w:p w14:paraId="02A5D54F" w14:textId="77777777" w:rsidR="005F0B3F" w:rsidRPr="005F0B3F" w:rsidRDefault="005F0B3F" w:rsidP="005F0B3F">
      <w:r w:rsidRPr="005F0B3F">
        <w:pict w14:anchorId="7D13D771">
          <v:rect id="_x0000_i1080" style="width:0;height:1.5pt" o:hralign="center" o:hrstd="t" o:hr="t" fillcolor="#a0a0a0" stroked="f"/>
        </w:pict>
      </w:r>
    </w:p>
    <w:p w14:paraId="2EF4FC8F" w14:textId="77777777" w:rsidR="005F0B3F" w:rsidRPr="005F0B3F" w:rsidRDefault="005F0B3F" w:rsidP="005F0B3F">
      <w:pPr>
        <w:rPr>
          <w:b/>
          <w:bCs/>
        </w:rPr>
      </w:pPr>
      <w:r w:rsidRPr="005F0B3F">
        <w:rPr>
          <w:b/>
          <w:bCs/>
        </w:rPr>
        <w:t>What I Found</w:t>
      </w:r>
    </w:p>
    <w:p w14:paraId="0789D106" w14:textId="77777777" w:rsidR="005F0B3F" w:rsidRPr="005F0B3F" w:rsidRDefault="005F0B3F" w:rsidP="005F0B3F">
      <w:pPr>
        <w:rPr>
          <w:b/>
          <w:bCs/>
        </w:rPr>
      </w:pPr>
      <w:r w:rsidRPr="005F0B3F">
        <w:rPr>
          <w:b/>
          <w:bCs/>
        </w:rPr>
        <w:t>Claim 1</w:t>
      </w:r>
    </w:p>
    <w:p w14:paraId="4D2479D8" w14:textId="77777777" w:rsidR="005F0B3F" w:rsidRPr="005F0B3F" w:rsidRDefault="005F0B3F" w:rsidP="005F0B3F">
      <w:r w:rsidRPr="005F0B3F">
        <w:t xml:space="preserve">The claim about TCS hiring freshers was the easiest to verify. Perplexity pointed to TCS hiring information, and the official reports mentioned numbers that were very close to </w:t>
      </w:r>
      <w:r w:rsidRPr="005F0B3F">
        <w:lastRenderedPageBreak/>
        <w:t xml:space="preserve">the claim. Since I could find supporting evidence from the company itself, I marked this claim as </w:t>
      </w:r>
      <w:r w:rsidRPr="005F0B3F">
        <w:rPr>
          <w:b/>
          <w:bCs/>
        </w:rPr>
        <w:t>VERIFIED</w:t>
      </w:r>
      <w:r w:rsidRPr="005F0B3F">
        <w:t>.</w:t>
      </w:r>
    </w:p>
    <w:p w14:paraId="0B6322D2" w14:textId="77777777" w:rsidR="005F0B3F" w:rsidRPr="005F0B3F" w:rsidRDefault="005F0B3F" w:rsidP="005F0B3F">
      <w:pPr>
        <w:rPr>
          <w:b/>
          <w:bCs/>
        </w:rPr>
      </w:pPr>
      <w:r w:rsidRPr="005F0B3F">
        <w:rPr>
          <w:b/>
          <w:bCs/>
        </w:rPr>
        <w:t>Verdict: VERIFIED</w:t>
      </w:r>
    </w:p>
    <w:p w14:paraId="753B9379" w14:textId="77777777" w:rsidR="005F0B3F" w:rsidRPr="005F0B3F" w:rsidRDefault="005F0B3F" w:rsidP="005F0B3F">
      <w:r w:rsidRPr="005F0B3F">
        <w:pict w14:anchorId="7D3D0F45">
          <v:rect id="_x0000_i1081" style="width:0;height:1.5pt" o:hralign="center" o:hrstd="t" o:hr="t" fillcolor="#a0a0a0" stroked="f"/>
        </w:pict>
      </w:r>
    </w:p>
    <w:p w14:paraId="09958A36" w14:textId="77777777" w:rsidR="005F0B3F" w:rsidRPr="005F0B3F" w:rsidRDefault="005F0B3F" w:rsidP="005F0B3F">
      <w:pPr>
        <w:rPr>
          <w:b/>
          <w:bCs/>
        </w:rPr>
      </w:pPr>
      <w:r w:rsidRPr="005F0B3F">
        <w:rPr>
          <w:b/>
          <w:bCs/>
        </w:rPr>
        <w:t>Claim 2</w:t>
      </w:r>
    </w:p>
    <w:p w14:paraId="48E3F9D5" w14:textId="77777777" w:rsidR="005F0B3F" w:rsidRPr="005F0B3F" w:rsidRDefault="005F0B3F" w:rsidP="005F0B3F">
      <w:r w:rsidRPr="005F0B3F">
        <w:t>At first, this statistic looked believable because placement percentages are often discussed in reports. However, after checking available AICTE-related sources, I couldn't find the exact 78% figure anywhere. Since I couldn't trace it back to a reliable primary source, I decided not to trust it.</w:t>
      </w:r>
    </w:p>
    <w:p w14:paraId="6CF42D67" w14:textId="77777777" w:rsidR="005F0B3F" w:rsidRPr="005F0B3F" w:rsidRDefault="005F0B3F" w:rsidP="005F0B3F">
      <w:pPr>
        <w:rPr>
          <w:b/>
          <w:bCs/>
        </w:rPr>
      </w:pPr>
      <w:r w:rsidRPr="005F0B3F">
        <w:rPr>
          <w:b/>
          <w:bCs/>
        </w:rPr>
        <w:t>Verdict: NO PRIMARY SOURCE FOUND</w:t>
      </w:r>
    </w:p>
    <w:p w14:paraId="6E7EBE21" w14:textId="77777777" w:rsidR="005F0B3F" w:rsidRPr="005F0B3F" w:rsidRDefault="005F0B3F" w:rsidP="005F0B3F">
      <w:r w:rsidRPr="005F0B3F">
        <w:pict w14:anchorId="2A7FC8C6">
          <v:rect id="_x0000_i1082" style="width:0;height:1.5pt" o:hralign="center" o:hrstd="t" o:hr="t" fillcolor="#a0a0a0" stroked="f"/>
        </w:pict>
      </w:r>
    </w:p>
    <w:p w14:paraId="0F50DF9E" w14:textId="77777777" w:rsidR="005F0B3F" w:rsidRPr="005F0B3F" w:rsidRDefault="005F0B3F" w:rsidP="005F0B3F">
      <w:pPr>
        <w:rPr>
          <w:b/>
          <w:bCs/>
        </w:rPr>
      </w:pPr>
      <w:r w:rsidRPr="005F0B3F">
        <w:rPr>
          <w:b/>
          <w:bCs/>
        </w:rPr>
        <w:t>Claim 3</w:t>
      </w:r>
    </w:p>
    <w:p w14:paraId="2C9F6BF8" w14:textId="77777777" w:rsidR="005F0B3F" w:rsidRPr="005F0B3F" w:rsidRDefault="005F0B3F" w:rsidP="005F0B3F">
      <w:r w:rsidRPr="005F0B3F">
        <w:t>I found information showing that the IT sector contributes significantly to engineering placements. However, I was unable to locate the exact 56% value mentioned in the claim. The overall idea seemed correct, but the specific number could not be confirmed.</w:t>
      </w:r>
    </w:p>
    <w:p w14:paraId="7AFDCC14" w14:textId="77777777" w:rsidR="005F0B3F" w:rsidRPr="005F0B3F" w:rsidRDefault="005F0B3F" w:rsidP="005F0B3F">
      <w:pPr>
        <w:rPr>
          <w:b/>
          <w:bCs/>
        </w:rPr>
      </w:pPr>
      <w:r w:rsidRPr="005F0B3F">
        <w:rPr>
          <w:b/>
          <w:bCs/>
        </w:rPr>
        <w:t>Verdict: PARTIAL</w:t>
      </w:r>
    </w:p>
    <w:p w14:paraId="758B03F0" w14:textId="77777777" w:rsidR="005F0B3F" w:rsidRPr="005F0B3F" w:rsidRDefault="005F0B3F" w:rsidP="005F0B3F">
      <w:r w:rsidRPr="005F0B3F">
        <w:pict w14:anchorId="03460D67">
          <v:rect id="_x0000_i1083" style="width:0;height:1.5pt" o:hralign="center" o:hrstd="t" o:hr="t" fillcolor="#a0a0a0" stroked="f"/>
        </w:pict>
      </w:r>
    </w:p>
    <w:p w14:paraId="712304F2" w14:textId="77777777" w:rsidR="005F0B3F" w:rsidRPr="005F0B3F" w:rsidRDefault="005F0B3F" w:rsidP="005F0B3F">
      <w:pPr>
        <w:rPr>
          <w:b/>
          <w:bCs/>
        </w:rPr>
      </w:pPr>
      <w:r w:rsidRPr="005F0B3F">
        <w:rPr>
          <w:b/>
          <w:bCs/>
        </w:rPr>
        <w:t>Claim 4</w:t>
      </w:r>
    </w:p>
    <w:p w14:paraId="6781B45E" w14:textId="77777777" w:rsidR="005F0B3F" w:rsidRPr="005F0B3F" w:rsidRDefault="005F0B3F" w:rsidP="005F0B3F">
      <w:r w:rsidRPr="005F0B3F">
        <w:t>This was the most interesting claim. It sounded very professional and specific, which made it feel trustworthy. However, when I checked placement reports from different IITs, I noticed that each institute reported different median packages. I couldn't find any official source that supported the exact figure given by Gemini.</w:t>
      </w:r>
    </w:p>
    <w:p w14:paraId="75F16F1C" w14:textId="77777777" w:rsidR="005F0B3F" w:rsidRPr="005F0B3F" w:rsidRDefault="005F0B3F" w:rsidP="005F0B3F">
      <w:pPr>
        <w:rPr>
          <w:b/>
          <w:bCs/>
        </w:rPr>
      </w:pPr>
      <w:r w:rsidRPr="005F0B3F">
        <w:rPr>
          <w:b/>
          <w:bCs/>
        </w:rPr>
        <w:t>Verdict: FALSE</w:t>
      </w:r>
    </w:p>
    <w:p w14:paraId="4A4073C4" w14:textId="77777777" w:rsidR="005F0B3F" w:rsidRPr="005F0B3F" w:rsidRDefault="005F0B3F" w:rsidP="005F0B3F">
      <w:r w:rsidRPr="005F0B3F">
        <w:pict w14:anchorId="317CE81C">
          <v:rect id="_x0000_i1084" style="width:0;height:1.5pt" o:hralign="center" o:hrstd="t" o:hr="t" fillcolor="#a0a0a0" stroked="f"/>
        </w:pict>
      </w:r>
    </w:p>
    <w:p w14:paraId="25A603F1" w14:textId="77777777" w:rsidR="005F0B3F" w:rsidRPr="005F0B3F" w:rsidRDefault="005F0B3F" w:rsidP="005F0B3F">
      <w:pPr>
        <w:rPr>
          <w:b/>
          <w:bCs/>
        </w:rPr>
      </w:pPr>
      <w:r w:rsidRPr="005F0B3F">
        <w:rPr>
          <w:b/>
          <w:bCs/>
        </w:rPr>
        <w:t>Claim 5</w:t>
      </w:r>
    </w:p>
    <w:p w14:paraId="6CF1F0F1" w14:textId="77777777" w:rsidR="005F0B3F" w:rsidRPr="005F0B3F" w:rsidRDefault="005F0B3F" w:rsidP="005F0B3F">
      <w:r w:rsidRPr="005F0B3F">
        <w:t>There were many articles discussing how students are increasingly using AI tools for interview preparation. However, none of the sources I checked confirmed the exact "more than 60%" figure. Because the trend was supported but the statistic wasn't, I marked it as partial.</w:t>
      </w:r>
    </w:p>
    <w:p w14:paraId="18B536D4" w14:textId="77777777" w:rsidR="005F0B3F" w:rsidRPr="005F0B3F" w:rsidRDefault="005F0B3F" w:rsidP="005F0B3F">
      <w:pPr>
        <w:rPr>
          <w:b/>
          <w:bCs/>
        </w:rPr>
      </w:pPr>
      <w:r w:rsidRPr="005F0B3F">
        <w:rPr>
          <w:b/>
          <w:bCs/>
        </w:rPr>
        <w:t>Verdict: PARTIAL</w:t>
      </w:r>
    </w:p>
    <w:p w14:paraId="7B051E6E" w14:textId="77777777" w:rsidR="005F0B3F" w:rsidRPr="005F0B3F" w:rsidRDefault="005F0B3F" w:rsidP="005F0B3F">
      <w:r w:rsidRPr="005F0B3F">
        <w:pict w14:anchorId="1FE13CCA">
          <v:rect id="_x0000_i1085" style="width:0;height:1.5pt" o:hralign="center" o:hrstd="t" o:hr="t" fillcolor="#a0a0a0" stroked="f"/>
        </w:pict>
      </w:r>
    </w:p>
    <w:p w14:paraId="0E6D63BD" w14:textId="77777777" w:rsidR="005F0B3F" w:rsidRPr="005F0B3F" w:rsidRDefault="005F0B3F" w:rsidP="005F0B3F">
      <w:pPr>
        <w:rPr>
          <w:b/>
          <w:bCs/>
        </w:rPr>
      </w:pPr>
      <w:r w:rsidRPr="005F0B3F">
        <w:rPr>
          <w:b/>
          <w:bCs/>
        </w:rPr>
        <w:lastRenderedPageBreak/>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745"/>
      </w:tblGrid>
      <w:tr w:rsidR="005F0B3F" w:rsidRPr="005F0B3F" w14:paraId="38E18AAE" w14:textId="77777777">
        <w:trPr>
          <w:tblHeader/>
          <w:tblCellSpacing w:w="15" w:type="dxa"/>
        </w:trPr>
        <w:tc>
          <w:tcPr>
            <w:tcW w:w="0" w:type="auto"/>
            <w:vAlign w:val="center"/>
            <w:hideMark/>
          </w:tcPr>
          <w:p w14:paraId="15981437" w14:textId="77777777" w:rsidR="005F0B3F" w:rsidRPr="005F0B3F" w:rsidRDefault="005F0B3F" w:rsidP="005F0B3F">
            <w:pPr>
              <w:rPr>
                <w:b/>
                <w:bCs/>
              </w:rPr>
            </w:pPr>
            <w:r w:rsidRPr="005F0B3F">
              <w:rPr>
                <w:b/>
                <w:bCs/>
              </w:rPr>
              <w:t>Verdict</w:t>
            </w:r>
          </w:p>
        </w:tc>
        <w:tc>
          <w:tcPr>
            <w:tcW w:w="0" w:type="auto"/>
            <w:vAlign w:val="center"/>
            <w:hideMark/>
          </w:tcPr>
          <w:p w14:paraId="064C518F" w14:textId="77777777" w:rsidR="005F0B3F" w:rsidRPr="005F0B3F" w:rsidRDefault="005F0B3F" w:rsidP="005F0B3F">
            <w:pPr>
              <w:rPr>
                <w:b/>
                <w:bCs/>
              </w:rPr>
            </w:pPr>
            <w:r w:rsidRPr="005F0B3F">
              <w:rPr>
                <w:b/>
                <w:bCs/>
              </w:rPr>
              <w:t>Count</w:t>
            </w:r>
          </w:p>
        </w:tc>
      </w:tr>
      <w:tr w:rsidR="005F0B3F" w:rsidRPr="005F0B3F" w14:paraId="04C98198" w14:textId="77777777">
        <w:trPr>
          <w:tblCellSpacing w:w="15" w:type="dxa"/>
        </w:trPr>
        <w:tc>
          <w:tcPr>
            <w:tcW w:w="0" w:type="auto"/>
            <w:vAlign w:val="center"/>
            <w:hideMark/>
          </w:tcPr>
          <w:p w14:paraId="3F9203BC" w14:textId="77777777" w:rsidR="005F0B3F" w:rsidRPr="005F0B3F" w:rsidRDefault="005F0B3F" w:rsidP="005F0B3F">
            <w:r w:rsidRPr="005F0B3F">
              <w:t>VERIFIED</w:t>
            </w:r>
          </w:p>
        </w:tc>
        <w:tc>
          <w:tcPr>
            <w:tcW w:w="0" w:type="auto"/>
            <w:vAlign w:val="center"/>
            <w:hideMark/>
          </w:tcPr>
          <w:p w14:paraId="5FA62AEC" w14:textId="77777777" w:rsidR="005F0B3F" w:rsidRPr="005F0B3F" w:rsidRDefault="005F0B3F" w:rsidP="005F0B3F">
            <w:r w:rsidRPr="005F0B3F">
              <w:t>1</w:t>
            </w:r>
          </w:p>
        </w:tc>
      </w:tr>
      <w:tr w:rsidR="005F0B3F" w:rsidRPr="005F0B3F" w14:paraId="4E25F92B" w14:textId="77777777">
        <w:trPr>
          <w:tblCellSpacing w:w="15" w:type="dxa"/>
        </w:trPr>
        <w:tc>
          <w:tcPr>
            <w:tcW w:w="0" w:type="auto"/>
            <w:vAlign w:val="center"/>
            <w:hideMark/>
          </w:tcPr>
          <w:p w14:paraId="417D603D" w14:textId="77777777" w:rsidR="005F0B3F" w:rsidRPr="005F0B3F" w:rsidRDefault="005F0B3F" w:rsidP="005F0B3F">
            <w:r w:rsidRPr="005F0B3F">
              <w:t>PARTIAL</w:t>
            </w:r>
          </w:p>
        </w:tc>
        <w:tc>
          <w:tcPr>
            <w:tcW w:w="0" w:type="auto"/>
            <w:vAlign w:val="center"/>
            <w:hideMark/>
          </w:tcPr>
          <w:p w14:paraId="01E1CA99" w14:textId="77777777" w:rsidR="005F0B3F" w:rsidRPr="005F0B3F" w:rsidRDefault="005F0B3F" w:rsidP="005F0B3F">
            <w:r w:rsidRPr="005F0B3F">
              <w:t>2</w:t>
            </w:r>
          </w:p>
        </w:tc>
      </w:tr>
      <w:tr w:rsidR="005F0B3F" w:rsidRPr="005F0B3F" w14:paraId="18C5206D" w14:textId="77777777">
        <w:trPr>
          <w:tblCellSpacing w:w="15" w:type="dxa"/>
        </w:trPr>
        <w:tc>
          <w:tcPr>
            <w:tcW w:w="0" w:type="auto"/>
            <w:vAlign w:val="center"/>
            <w:hideMark/>
          </w:tcPr>
          <w:p w14:paraId="21D4B932" w14:textId="77777777" w:rsidR="005F0B3F" w:rsidRPr="005F0B3F" w:rsidRDefault="005F0B3F" w:rsidP="005F0B3F">
            <w:r w:rsidRPr="005F0B3F">
              <w:t>FALSE</w:t>
            </w:r>
          </w:p>
        </w:tc>
        <w:tc>
          <w:tcPr>
            <w:tcW w:w="0" w:type="auto"/>
            <w:vAlign w:val="center"/>
            <w:hideMark/>
          </w:tcPr>
          <w:p w14:paraId="78D18415" w14:textId="77777777" w:rsidR="005F0B3F" w:rsidRPr="005F0B3F" w:rsidRDefault="005F0B3F" w:rsidP="005F0B3F">
            <w:r w:rsidRPr="005F0B3F">
              <w:t>1</w:t>
            </w:r>
          </w:p>
        </w:tc>
      </w:tr>
      <w:tr w:rsidR="005F0B3F" w:rsidRPr="005F0B3F" w14:paraId="2546207F" w14:textId="77777777">
        <w:trPr>
          <w:tblCellSpacing w:w="15" w:type="dxa"/>
        </w:trPr>
        <w:tc>
          <w:tcPr>
            <w:tcW w:w="0" w:type="auto"/>
            <w:vAlign w:val="center"/>
            <w:hideMark/>
          </w:tcPr>
          <w:p w14:paraId="5D79C6BE" w14:textId="77777777" w:rsidR="005F0B3F" w:rsidRPr="005F0B3F" w:rsidRDefault="005F0B3F" w:rsidP="005F0B3F">
            <w:r w:rsidRPr="005F0B3F">
              <w:t>NO PRIMARY SOURCE FOUND</w:t>
            </w:r>
          </w:p>
        </w:tc>
        <w:tc>
          <w:tcPr>
            <w:tcW w:w="0" w:type="auto"/>
            <w:vAlign w:val="center"/>
            <w:hideMark/>
          </w:tcPr>
          <w:p w14:paraId="23CA5C5D" w14:textId="77777777" w:rsidR="005F0B3F" w:rsidRPr="005F0B3F" w:rsidRDefault="005F0B3F" w:rsidP="005F0B3F">
            <w:r w:rsidRPr="005F0B3F">
              <w:t>1</w:t>
            </w:r>
          </w:p>
        </w:tc>
      </w:tr>
    </w:tbl>
    <w:p w14:paraId="0E597145" w14:textId="77777777" w:rsidR="005F0B3F" w:rsidRPr="005F0B3F" w:rsidRDefault="005F0B3F" w:rsidP="005F0B3F">
      <w:r w:rsidRPr="005F0B3F">
        <w:pict w14:anchorId="1EE5C7DC">
          <v:rect id="_x0000_i1086" style="width:0;height:1.5pt" o:hralign="center" o:hrstd="t" o:hr="t" fillcolor="#a0a0a0" stroked="f"/>
        </w:pict>
      </w:r>
    </w:p>
    <w:p w14:paraId="185B2256" w14:textId="77777777" w:rsidR="005F0B3F" w:rsidRPr="005F0B3F" w:rsidRDefault="005F0B3F" w:rsidP="005F0B3F">
      <w:pPr>
        <w:rPr>
          <w:b/>
          <w:bCs/>
        </w:rPr>
      </w:pPr>
      <w:r w:rsidRPr="005F0B3F">
        <w:rPr>
          <w:b/>
          <w:bCs/>
        </w:rPr>
        <w:t>Reflection</w:t>
      </w:r>
    </w:p>
    <w:p w14:paraId="7B40EE8B" w14:textId="77777777" w:rsidR="005F0B3F" w:rsidRPr="005F0B3F" w:rsidRDefault="005F0B3F" w:rsidP="005F0B3F">
      <w:r w:rsidRPr="005F0B3F">
        <w:t xml:space="preserve">The claim that surprised me the most was </w:t>
      </w:r>
      <w:r w:rsidRPr="005F0B3F">
        <w:rPr>
          <w:b/>
          <w:bCs/>
        </w:rPr>
        <w:t>Claim 4 about the IIT median placement package</w:t>
      </w:r>
      <w:r w:rsidRPr="005F0B3F">
        <w:t>. When I first read it, it looked like the most reliable statistic because it included a precise number and sounded very official. Even Perplexity showed related placement information, which made it seem more believable.</w:t>
      </w:r>
    </w:p>
    <w:p w14:paraId="050C3845" w14:textId="77777777" w:rsidR="005F0B3F" w:rsidRPr="005F0B3F" w:rsidRDefault="005F0B3F" w:rsidP="005F0B3F">
      <w:r w:rsidRPr="005F0B3F">
        <w:t>After checking the actual placement reports, I realized that there was no single IIT-wide median package matching that number. Different IITs reported different values, and the claim oversimplified the situation. This experience showed me that AI tools can sometimes present information very confidently even when the details are inaccurate.</w:t>
      </w:r>
    </w:p>
    <w:p w14:paraId="40D76697" w14:textId="77777777" w:rsidR="005F0B3F" w:rsidRPr="005F0B3F" w:rsidRDefault="005F0B3F" w:rsidP="005F0B3F">
      <w:r w:rsidRPr="005F0B3F">
        <w:t>Before this lab, I usually assumed that if two AI tools agreed on a fact, it was probably correct. After doing this verification exercise, I learned that agreement between AI tools is not the same as proof. The most important lesson for me is that I should always check the original source before using statistics in assignments, presentations, projects, or placement guidance.</w:t>
      </w:r>
    </w:p>
    <w:p w14:paraId="22877930" w14:textId="77777777" w:rsidR="005F0B3F" w:rsidRPr="005F0B3F" w:rsidRDefault="005F0B3F" w:rsidP="005F0B3F">
      <w:r w:rsidRPr="005F0B3F">
        <w:pict w14:anchorId="7030F86B">
          <v:rect id="_x0000_i1087" style="width:0;height:1.5pt" o:hralign="center" o:hrstd="t" o:hr="t" fillcolor="#a0a0a0" stroked="f"/>
        </w:pict>
      </w:r>
    </w:p>
    <w:p w14:paraId="4240E11B" w14:textId="77777777" w:rsidR="005F0B3F" w:rsidRPr="005F0B3F" w:rsidRDefault="005F0B3F" w:rsidP="005F0B3F">
      <w:pPr>
        <w:rPr>
          <w:b/>
          <w:bCs/>
        </w:rPr>
      </w:pPr>
      <w:r w:rsidRPr="005F0B3F">
        <w:rPr>
          <w:b/>
          <w:bCs/>
        </w:rPr>
        <w:t>Key Takeaway</w:t>
      </w:r>
    </w:p>
    <w:p w14:paraId="4E08AB44" w14:textId="77777777" w:rsidR="005F0B3F" w:rsidRPr="005F0B3F" w:rsidRDefault="005F0B3F" w:rsidP="005F0B3F">
      <w:r w:rsidRPr="005F0B3F">
        <w:t>My biggest takeaway from this lab is simple:</w:t>
      </w:r>
    </w:p>
    <w:p w14:paraId="3D9F1D1B" w14:textId="77777777" w:rsidR="005F0B3F" w:rsidRPr="005F0B3F" w:rsidRDefault="005F0B3F" w:rsidP="005F0B3F">
      <w:r w:rsidRPr="005F0B3F">
        <w:rPr>
          <w:b/>
          <w:bCs/>
        </w:rPr>
        <w:t>AI can help me find information quickly, but it is still my responsibility to verify important facts.</w:t>
      </w:r>
    </w:p>
    <w:p w14:paraId="1C2C60A3" w14:textId="77777777" w:rsidR="005F0B3F" w:rsidRPr="005F0B3F" w:rsidRDefault="005F0B3F" w:rsidP="005F0B3F">
      <w:r w:rsidRPr="005F0B3F">
        <w:t>Going forward, I plan to follow the same verification chain:</w:t>
      </w:r>
    </w:p>
    <w:p w14:paraId="6D842028" w14:textId="77777777" w:rsidR="005F0B3F" w:rsidRPr="005F0B3F" w:rsidRDefault="005F0B3F" w:rsidP="005F0B3F">
      <w:pPr>
        <w:numPr>
          <w:ilvl w:val="0"/>
          <w:numId w:val="1"/>
        </w:numPr>
      </w:pPr>
      <w:r w:rsidRPr="005F0B3F">
        <w:t>Ask AI.</w:t>
      </w:r>
    </w:p>
    <w:p w14:paraId="00D2A1A9" w14:textId="77777777" w:rsidR="005F0B3F" w:rsidRPr="005F0B3F" w:rsidRDefault="005F0B3F" w:rsidP="005F0B3F">
      <w:pPr>
        <w:numPr>
          <w:ilvl w:val="0"/>
          <w:numId w:val="1"/>
        </w:numPr>
      </w:pPr>
      <w:r w:rsidRPr="005F0B3F">
        <w:t>Verify using another source.</w:t>
      </w:r>
    </w:p>
    <w:p w14:paraId="2B907F14" w14:textId="77777777" w:rsidR="005F0B3F" w:rsidRPr="005F0B3F" w:rsidRDefault="005F0B3F" w:rsidP="005F0B3F">
      <w:pPr>
        <w:numPr>
          <w:ilvl w:val="0"/>
          <w:numId w:val="1"/>
        </w:numPr>
      </w:pPr>
      <w:r w:rsidRPr="005F0B3F">
        <w:t>Check the original source before trusting the information.</w:t>
      </w:r>
    </w:p>
    <w:p w14:paraId="6167DBF6" w14:textId="77777777" w:rsidR="005F0B3F" w:rsidRPr="005F0B3F" w:rsidRDefault="005F0B3F" w:rsidP="005F0B3F">
      <w:r w:rsidRPr="005F0B3F">
        <w:lastRenderedPageBreak/>
        <w:t>This habit will help me avoid spreading incorrect information and make my work more reliable.</w:t>
      </w:r>
    </w:p>
    <w:p w14:paraId="7C0858C0" w14:textId="77777777" w:rsidR="005F0B3F" w:rsidRPr="005F0B3F" w:rsidRDefault="005F0B3F" w:rsidP="005F0B3F"/>
    <w:sectPr w:rsidR="005F0B3F" w:rsidRPr="005F0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B121A"/>
    <w:multiLevelType w:val="multilevel"/>
    <w:tmpl w:val="343E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3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3F"/>
    <w:rsid w:val="005D32B5"/>
    <w:rsid w:val="005F0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4F45"/>
  <w15:chartTrackingRefBased/>
  <w15:docId w15:val="{BAF0F90E-0869-4989-A5F9-B8DF28B5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B3F"/>
    <w:rPr>
      <w:rFonts w:eastAsiaTheme="majorEastAsia" w:cstheme="majorBidi"/>
      <w:color w:val="272727" w:themeColor="text1" w:themeTint="D8"/>
    </w:rPr>
  </w:style>
  <w:style w:type="paragraph" w:styleId="Title">
    <w:name w:val="Title"/>
    <w:basedOn w:val="Normal"/>
    <w:next w:val="Normal"/>
    <w:link w:val="TitleChar"/>
    <w:uiPriority w:val="10"/>
    <w:qFormat/>
    <w:rsid w:val="005F0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B3F"/>
    <w:pPr>
      <w:spacing w:before="160"/>
      <w:jc w:val="center"/>
    </w:pPr>
    <w:rPr>
      <w:i/>
      <w:iCs/>
      <w:color w:val="404040" w:themeColor="text1" w:themeTint="BF"/>
    </w:rPr>
  </w:style>
  <w:style w:type="character" w:customStyle="1" w:styleId="QuoteChar">
    <w:name w:val="Quote Char"/>
    <w:basedOn w:val="DefaultParagraphFont"/>
    <w:link w:val="Quote"/>
    <w:uiPriority w:val="29"/>
    <w:rsid w:val="005F0B3F"/>
    <w:rPr>
      <w:i/>
      <w:iCs/>
      <w:color w:val="404040" w:themeColor="text1" w:themeTint="BF"/>
    </w:rPr>
  </w:style>
  <w:style w:type="paragraph" w:styleId="ListParagraph">
    <w:name w:val="List Paragraph"/>
    <w:basedOn w:val="Normal"/>
    <w:uiPriority w:val="34"/>
    <w:qFormat/>
    <w:rsid w:val="005F0B3F"/>
    <w:pPr>
      <w:ind w:left="720"/>
      <w:contextualSpacing/>
    </w:pPr>
  </w:style>
  <w:style w:type="character" w:styleId="IntenseEmphasis">
    <w:name w:val="Intense Emphasis"/>
    <w:basedOn w:val="DefaultParagraphFont"/>
    <w:uiPriority w:val="21"/>
    <w:qFormat/>
    <w:rsid w:val="005F0B3F"/>
    <w:rPr>
      <w:i/>
      <w:iCs/>
      <w:color w:val="0F4761" w:themeColor="accent1" w:themeShade="BF"/>
    </w:rPr>
  </w:style>
  <w:style w:type="paragraph" w:styleId="IntenseQuote">
    <w:name w:val="Intense Quote"/>
    <w:basedOn w:val="Normal"/>
    <w:next w:val="Normal"/>
    <w:link w:val="IntenseQuoteChar"/>
    <w:uiPriority w:val="30"/>
    <w:qFormat/>
    <w:rsid w:val="005F0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B3F"/>
    <w:rPr>
      <w:i/>
      <w:iCs/>
      <w:color w:val="0F4761" w:themeColor="accent1" w:themeShade="BF"/>
    </w:rPr>
  </w:style>
  <w:style w:type="character" w:styleId="IntenseReference">
    <w:name w:val="Intense Reference"/>
    <w:basedOn w:val="DefaultParagraphFont"/>
    <w:uiPriority w:val="32"/>
    <w:qFormat/>
    <w:rsid w:val="005F0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Sathiva Konakalla</dc:creator>
  <cp:keywords/>
  <dc:description/>
  <cp:lastModifiedBy>Sathiva Konakalla</cp:lastModifiedBy>
  <cp:revision>1</cp:revision>
  <dcterms:created xsi:type="dcterms:W3CDTF">2026-06-11T05:33:00Z</dcterms:created>
  <dcterms:modified xsi:type="dcterms:W3CDTF">2026-06-11T05:42:00Z</dcterms:modified>
</cp:coreProperties>
</file>