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455D" w14:textId="5AE74FF1" w:rsidR="00C028D8" w:rsidRDefault="00C028D8" w:rsidP="00C028D8">
      <w:pPr>
        <w:pStyle w:val="Heading1"/>
        <w:jc w:val="center"/>
      </w:pPr>
      <w:r>
        <w:t>Daily Average User Graphs</w:t>
      </w:r>
    </w:p>
    <w:p w14:paraId="59A74BA8" w14:textId="6C7641BA" w:rsidR="005B0296" w:rsidRPr="005B0296" w:rsidRDefault="005B0296" w:rsidP="005B0296"/>
    <w:p w14:paraId="57C784F7" w14:textId="77777777" w:rsidR="00C028D8" w:rsidRPr="00C028D8" w:rsidRDefault="00C028D8" w:rsidP="00C028D8"/>
    <w:p w14:paraId="76111F58" w14:textId="557A965D" w:rsidR="00C028D8" w:rsidRDefault="00C028D8" w:rsidP="00C028D8">
      <w:pPr>
        <w:jc w:val="center"/>
        <w:rPr>
          <w:rFonts w:ascii="Menlo" w:hAnsi="Menlo" w:cs="Menlo"/>
          <w:color w:val="000000"/>
          <w:kern w:val="0"/>
          <w:sz w:val="26"/>
          <w:szCs w:val="26"/>
        </w:rPr>
      </w:pPr>
    </w:p>
    <w:p w14:paraId="233D4F64" w14:textId="77777777" w:rsidR="00C028D8" w:rsidRDefault="00C028D8">
      <w:pPr>
        <w:rPr>
          <w:rFonts w:ascii="Menlo" w:hAnsi="Menlo" w:cs="Menlo"/>
          <w:color w:val="000000"/>
          <w:kern w:val="0"/>
          <w:sz w:val="26"/>
          <w:szCs w:val="26"/>
        </w:rPr>
      </w:pPr>
    </w:p>
    <w:p w14:paraId="3AC9D5CE" w14:textId="0FAE0A25" w:rsidR="00FC48B9" w:rsidRDefault="00156E1B" w:rsidP="00C028D8">
      <w:pPr>
        <w:jc w:val="center"/>
        <w:rPr>
          <w:rFonts w:ascii="Menlo" w:hAnsi="Menlo" w:cs="Menlo"/>
          <w:color w:val="000000"/>
          <w:kern w:val="0"/>
          <w:sz w:val="26"/>
          <w:szCs w:val="26"/>
        </w:rPr>
      </w:pPr>
      <w:r>
        <w:rPr>
          <w:rFonts w:ascii="Menlo" w:hAnsi="Menlo" w:cs="Menlo"/>
          <w:color w:val="000000"/>
          <w:kern w:val="0"/>
          <w:sz w:val="26"/>
          <w:szCs w:val="26"/>
        </w:rPr>
        <w:t xml:space="preserve">     </w:t>
      </w:r>
    </w:p>
    <w:p w14:paraId="27D10EB0" w14:textId="77777777" w:rsidR="00FC48B9" w:rsidRDefault="00FC48B9" w:rsidP="00C028D8">
      <w:pPr>
        <w:jc w:val="center"/>
        <w:rPr>
          <w:rFonts w:ascii="Menlo" w:hAnsi="Menlo" w:cs="Menlo"/>
          <w:color w:val="000000"/>
          <w:kern w:val="0"/>
          <w:sz w:val="26"/>
          <w:szCs w:val="26"/>
        </w:rPr>
      </w:pPr>
      <w:r>
        <w:rPr>
          <w:noProof/>
        </w:rPr>
        <w:drawing>
          <wp:inline distT="0" distB="0" distL="0" distR="0" wp14:anchorId="4B4BD997" wp14:editId="22C7F7B3">
            <wp:extent cx="6858000" cy="4315460"/>
            <wp:effectExtent l="0" t="0" r="12700" b="15240"/>
            <wp:docPr id="520583641" name="Chart 1">
              <a:extLst xmlns:a="http://schemas.openxmlformats.org/drawingml/2006/main">
                <a:ext uri="{FF2B5EF4-FFF2-40B4-BE49-F238E27FC236}">
                  <a16:creationId xmlns:a16="http://schemas.microsoft.com/office/drawing/2014/main" id="{FC35AB16-15C3-EE9A-1C24-7823BB2D9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156E1B">
        <w:rPr>
          <w:rFonts w:ascii="Menlo" w:hAnsi="Menlo" w:cs="Menlo"/>
          <w:color w:val="000000"/>
          <w:kern w:val="0"/>
          <w:sz w:val="26"/>
          <w:szCs w:val="26"/>
        </w:rPr>
        <w:t xml:space="preserve">  </w:t>
      </w:r>
    </w:p>
    <w:p w14:paraId="5601667C" w14:textId="77777777" w:rsidR="00FC48B9" w:rsidRDefault="00FC48B9" w:rsidP="00C028D8">
      <w:pPr>
        <w:jc w:val="center"/>
        <w:rPr>
          <w:rFonts w:ascii="Menlo" w:hAnsi="Menlo" w:cs="Menlo"/>
          <w:color w:val="000000"/>
          <w:kern w:val="0"/>
          <w:sz w:val="26"/>
          <w:szCs w:val="26"/>
        </w:rPr>
      </w:pPr>
    </w:p>
    <w:p w14:paraId="0E6D12F6" w14:textId="77777777" w:rsidR="00FC48B9" w:rsidRDefault="00FC48B9" w:rsidP="00C028D8">
      <w:pPr>
        <w:jc w:val="center"/>
        <w:rPr>
          <w:rFonts w:ascii="Menlo" w:hAnsi="Menlo" w:cs="Menlo"/>
          <w:color w:val="000000"/>
          <w:kern w:val="0"/>
          <w:sz w:val="26"/>
          <w:szCs w:val="26"/>
        </w:rPr>
      </w:pPr>
    </w:p>
    <w:p w14:paraId="0A78920B" w14:textId="77777777" w:rsidR="00FC48B9" w:rsidRDefault="00FC48B9" w:rsidP="00C028D8">
      <w:pPr>
        <w:jc w:val="center"/>
        <w:rPr>
          <w:rFonts w:ascii="Menlo" w:hAnsi="Menlo" w:cs="Menlo"/>
          <w:color w:val="000000"/>
          <w:kern w:val="0"/>
          <w:sz w:val="26"/>
          <w:szCs w:val="26"/>
        </w:rPr>
      </w:pPr>
    </w:p>
    <w:p w14:paraId="3AC7197E" w14:textId="77777777" w:rsidR="005720CF" w:rsidRDefault="005720CF" w:rsidP="005720CF">
      <w:pPr>
        <w:rPr>
          <w:rFonts w:cstheme="minorHAnsi"/>
          <w:color w:val="000000"/>
          <w:kern w:val="0"/>
          <w:sz w:val="26"/>
          <w:szCs w:val="26"/>
        </w:rPr>
      </w:pPr>
      <w:r w:rsidRPr="005720CF">
        <w:rPr>
          <w:rFonts w:cstheme="minorHAnsi"/>
          <w:color w:val="000000"/>
          <w:kern w:val="0"/>
          <w:sz w:val="26"/>
          <w:szCs w:val="26"/>
        </w:rPr>
        <w:t>Feature: Task Due Dates</w:t>
      </w:r>
    </w:p>
    <w:p w14:paraId="7C70C0B1" w14:textId="77777777" w:rsidR="005720CF" w:rsidRPr="005720CF" w:rsidRDefault="005720CF" w:rsidP="005720CF">
      <w:pPr>
        <w:rPr>
          <w:rFonts w:cstheme="minorHAnsi"/>
          <w:color w:val="000000"/>
          <w:kern w:val="0"/>
          <w:sz w:val="26"/>
          <w:szCs w:val="26"/>
        </w:rPr>
      </w:pPr>
    </w:p>
    <w:p w14:paraId="0329D051" w14:textId="77777777" w:rsidR="005720CF" w:rsidRPr="005720CF" w:rsidRDefault="005720CF" w:rsidP="005720CF">
      <w:pPr>
        <w:rPr>
          <w:rFonts w:cstheme="minorHAnsi"/>
          <w:color w:val="000000"/>
          <w:kern w:val="0"/>
          <w:sz w:val="26"/>
          <w:szCs w:val="26"/>
        </w:rPr>
      </w:pPr>
      <w:r w:rsidRPr="005720CF">
        <w:rPr>
          <w:rFonts w:cstheme="minorHAnsi"/>
          <w:color w:val="000000"/>
          <w:kern w:val="0"/>
          <w:sz w:val="26"/>
          <w:szCs w:val="26"/>
        </w:rPr>
        <w:t>Hypothesis: By providing due dates for tasks, freight shippers will have clear deadlines, enabling them to prioritize and complete tasks in a timely manner, resulting in improved task management and overall productivity.</w:t>
      </w:r>
    </w:p>
    <w:p w14:paraId="76296939" w14:textId="77777777" w:rsidR="005720CF" w:rsidRPr="005720CF" w:rsidRDefault="005720CF" w:rsidP="005720CF">
      <w:pPr>
        <w:rPr>
          <w:rFonts w:cstheme="minorHAnsi"/>
          <w:color w:val="000000"/>
          <w:kern w:val="0"/>
          <w:sz w:val="26"/>
          <w:szCs w:val="26"/>
        </w:rPr>
      </w:pPr>
    </w:p>
    <w:p w14:paraId="2DB69996" w14:textId="77777777" w:rsidR="005720CF" w:rsidRPr="005720CF" w:rsidRDefault="005720CF" w:rsidP="005720CF">
      <w:pPr>
        <w:rPr>
          <w:rFonts w:cstheme="minorHAnsi"/>
          <w:color w:val="000000"/>
          <w:kern w:val="0"/>
          <w:sz w:val="26"/>
          <w:szCs w:val="26"/>
        </w:rPr>
      </w:pPr>
      <w:r w:rsidRPr="005720CF">
        <w:rPr>
          <w:rFonts w:cstheme="minorHAnsi"/>
          <w:color w:val="000000"/>
          <w:kern w:val="0"/>
          <w:sz w:val="26"/>
          <w:szCs w:val="26"/>
        </w:rPr>
        <w:t>Expected Impact: The introduction of due dates for tasks will provide users with a sense of urgency and accountability. This feature will help freight shippers stay organized, plan their workload effectively, and ensure timely completion of tasks.</w:t>
      </w:r>
    </w:p>
    <w:p w14:paraId="512ECCDC" w14:textId="77777777" w:rsidR="005720CF" w:rsidRPr="005720CF" w:rsidRDefault="005720CF" w:rsidP="005720CF">
      <w:pPr>
        <w:rPr>
          <w:rFonts w:cstheme="minorHAnsi"/>
          <w:color w:val="000000"/>
          <w:kern w:val="0"/>
          <w:sz w:val="26"/>
          <w:szCs w:val="26"/>
        </w:rPr>
      </w:pPr>
    </w:p>
    <w:p w14:paraId="0B75E4B3" w14:textId="77777777" w:rsidR="005720CF" w:rsidRPr="005720CF" w:rsidRDefault="005720CF" w:rsidP="005720CF">
      <w:pPr>
        <w:rPr>
          <w:rFonts w:cstheme="minorHAnsi"/>
          <w:color w:val="000000"/>
          <w:kern w:val="0"/>
          <w:sz w:val="26"/>
          <w:szCs w:val="26"/>
        </w:rPr>
      </w:pPr>
      <w:r w:rsidRPr="005720CF">
        <w:rPr>
          <w:rFonts w:cstheme="minorHAnsi"/>
          <w:color w:val="000000"/>
          <w:kern w:val="0"/>
          <w:sz w:val="26"/>
          <w:szCs w:val="26"/>
        </w:rPr>
        <w:t>Explanation of the Feature:</w:t>
      </w:r>
    </w:p>
    <w:p w14:paraId="5595B5D3" w14:textId="28C55DE6" w:rsidR="000648C6" w:rsidRDefault="005720CF" w:rsidP="005720CF">
      <w:pPr>
        <w:rPr>
          <w:rFonts w:cstheme="minorHAnsi"/>
          <w:color w:val="000000"/>
          <w:kern w:val="0"/>
          <w:sz w:val="26"/>
          <w:szCs w:val="26"/>
        </w:rPr>
      </w:pPr>
      <w:r w:rsidRPr="005720CF">
        <w:rPr>
          <w:rFonts w:cstheme="minorHAnsi"/>
          <w:color w:val="000000"/>
          <w:kern w:val="0"/>
          <w:sz w:val="26"/>
          <w:szCs w:val="26"/>
        </w:rPr>
        <w:lastRenderedPageBreak/>
        <w:t>The app will allow users to set due dates for each task. When creating or updating a task, users will have the option to specify a deadline or select a date from a calendar. The due dates will be prominently displayed alongside the task details in the task log or Kanban board.</w:t>
      </w:r>
    </w:p>
    <w:p w14:paraId="096CEB9E" w14:textId="77777777" w:rsidR="005720CF" w:rsidRDefault="005720CF" w:rsidP="005720CF">
      <w:pPr>
        <w:rPr>
          <w:rFonts w:cstheme="minorHAnsi"/>
          <w:color w:val="000000"/>
          <w:kern w:val="0"/>
          <w:sz w:val="26"/>
          <w:szCs w:val="26"/>
        </w:rPr>
      </w:pPr>
    </w:p>
    <w:p w14:paraId="0039021D" w14:textId="77777777" w:rsidR="005720CF" w:rsidRDefault="005720CF" w:rsidP="005720CF">
      <w:pPr>
        <w:rPr>
          <w:rFonts w:cstheme="minorHAnsi"/>
          <w:color w:val="000000"/>
          <w:kern w:val="0"/>
          <w:sz w:val="26"/>
          <w:szCs w:val="26"/>
        </w:rPr>
      </w:pPr>
    </w:p>
    <w:p w14:paraId="2C3F4406" w14:textId="77777777" w:rsidR="005720CF" w:rsidRDefault="005720CF" w:rsidP="005720CF">
      <w:pPr>
        <w:rPr>
          <w:rFonts w:cstheme="minorHAnsi"/>
          <w:color w:val="000000"/>
          <w:kern w:val="0"/>
          <w:sz w:val="26"/>
          <w:szCs w:val="26"/>
        </w:rPr>
      </w:pPr>
    </w:p>
    <w:p w14:paraId="6A28BFDE" w14:textId="77777777" w:rsidR="005720CF" w:rsidRDefault="005720CF" w:rsidP="005720CF">
      <w:pPr>
        <w:rPr>
          <w:rFonts w:cstheme="minorHAnsi"/>
          <w:color w:val="000000"/>
          <w:kern w:val="0"/>
          <w:sz w:val="26"/>
          <w:szCs w:val="26"/>
        </w:rPr>
      </w:pPr>
    </w:p>
    <w:p w14:paraId="45F04C14" w14:textId="77777777" w:rsidR="005720CF" w:rsidRDefault="005720CF" w:rsidP="005720CF">
      <w:pPr>
        <w:rPr>
          <w:rFonts w:cstheme="minorHAnsi"/>
          <w:color w:val="000000"/>
          <w:kern w:val="0"/>
          <w:sz w:val="26"/>
          <w:szCs w:val="26"/>
        </w:rPr>
      </w:pPr>
      <w:r w:rsidRPr="005720CF">
        <w:rPr>
          <w:rFonts w:cstheme="minorHAnsi"/>
          <w:color w:val="000000"/>
          <w:kern w:val="0"/>
          <w:sz w:val="26"/>
          <w:szCs w:val="26"/>
        </w:rPr>
        <w:t xml:space="preserve">Feature: Task Reminders and Notifications </w:t>
      </w:r>
    </w:p>
    <w:p w14:paraId="50321A15" w14:textId="77777777" w:rsidR="005720CF" w:rsidRDefault="005720CF" w:rsidP="005720CF">
      <w:pPr>
        <w:rPr>
          <w:rFonts w:cstheme="minorHAnsi"/>
          <w:color w:val="000000"/>
          <w:kern w:val="0"/>
          <w:sz w:val="26"/>
          <w:szCs w:val="26"/>
        </w:rPr>
      </w:pPr>
    </w:p>
    <w:p w14:paraId="259E15D2" w14:textId="77777777" w:rsidR="005720CF" w:rsidRDefault="005720CF" w:rsidP="005720CF">
      <w:pPr>
        <w:rPr>
          <w:rFonts w:cstheme="minorHAnsi"/>
          <w:color w:val="000000"/>
          <w:kern w:val="0"/>
          <w:sz w:val="26"/>
          <w:szCs w:val="26"/>
        </w:rPr>
      </w:pPr>
      <w:r w:rsidRPr="005720CF">
        <w:rPr>
          <w:rFonts w:cstheme="minorHAnsi"/>
          <w:color w:val="000000"/>
          <w:kern w:val="0"/>
          <w:sz w:val="26"/>
          <w:szCs w:val="26"/>
        </w:rPr>
        <w:t xml:space="preserve">Hypothesis: By implementing task reminders and notifications, freight shippers will receive timely prompts and updates about their tasks, enhancing their task management, reducing the likelihood of missed deadlines, and improving overall productivity.  </w:t>
      </w:r>
    </w:p>
    <w:p w14:paraId="77111501" w14:textId="77777777" w:rsidR="005720CF" w:rsidRDefault="005720CF" w:rsidP="005720CF">
      <w:pPr>
        <w:rPr>
          <w:rFonts w:cstheme="minorHAnsi"/>
          <w:color w:val="000000"/>
          <w:kern w:val="0"/>
          <w:sz w:val="26"/>
          <w:szCs w:val="26"/>
        </w:rPr>
      </w:pPr>
    </w:p>
    <w:p w14:paraId="3AFAFEFA" w14:textId="3CB7ED22" w:rsidR="005720CF" w:rsidRDefault="005720CF" w:rsidP="005720CF">
      <w:pPr>
        <w:rPr>
          <w:rFonts w:cstheme="minorHAnsi"/>
          <w:color w:val="000000"/>
          <w:kern w:val="0"/>
          <w:sz w:val="26"/>
          <w:szCs w:val="26"/>
        </w:rPr>
      </w:pPr>
      <w:r w:rsidRPr="005720CF">
        <w:rPr>
          <w:rFonts w:cstheme="minorHAnsi"/>
          <w:color w:val="000000"/>
          <w:kern w:val="0"/>
          <w:sz w:val="26"/>
          <w:szCs w:val="26"/>
        </w:rPr>
        <w:t>Expected Impact: Task reminders and notifications will keep users informed and help them stay on top of their tasks. This feature will increase task visibility, improve task adherence, and facilitate effective time management.</w:t>
      </w:r>
    </w:p>
    <w:p w14:paraId="19F3C7EF" w14:textId="77777777" w:rsidR="005720CF" w:rsidRDefault="005720CF" w:rsidP="005720CF">
      <w:pPr>
        <w:rPr>
          <w:rFonts w:cstheme="minorHAnsi"/>
          <w:color w:val="000000"/>
          <w:kern w:val="0"/>
          <w:sz w:val="26"/>
          <w:szCs w:val="26"/>
        </w:rPr>
      </w:pPr>
    </w:p>
    <w:p w14:paraId="04491BA3" w14:textId="5482532B" w:rsidR="005720CF" w:rsidRDefault="005720CF" w:rsidP="005720CF">
      <w:pPr>
        <w:rPr>
          <w:rFonts w:cstheme="minorHAnsi"/>
          <w:color w:val="000000"/>
          <w:kern w:val="0"/>
          <w:sz w:val="26"/>
          <w:szCs w:val="26"/>
        </w:rPr>
      </w:pPr>
      <w:r w:rsidRPr="005720CF">
        <w:rPr>
          <w:rFonts w:cstheme="minorHAnsi"/>
          <w:color w:val="000000"/>
          <w:kern w:val="0"/>
          <w:sz w:val="26"/>
          <w:szCs w:val="26"/>
        </w:rPr>
        <w:t>Explanation of the Feature:  Users can set customizable task reminders to receive timely prompts about upcoming tasks, ensuring they stay organized and meet deadlines. Notifications are sent through preferred channels (email, SMS, or in-app) to keep users informed about task updates, comments, and changes</w:t>
      </w:r>
      <w:r>
        <w:rPr>
          <w:rFonts w:cstheme="minorHAnsi"/>
          <w:color w:val="000000"/>
          <w:kern w:val="0"/>
          <w:sz w:val="26"/>
          <w:szCs w:val="26"/>
        </w:rPr>
        <w:t xml:space="preserve">. This overall </w:t>
      </w:r>
      <w:r w:rsidRPr="005720CF">
        <w:rPr>
          <w:rFonts w:cstheme="minorHAnsi"/>
          <w:color w:val="000000"/>
          <w:kern w:val="0"/>
          <w:sz w:val="26"/>
          <w:szCs w:val="26"/>
        </w:rPr>
        <w:t>facilita</w:t>
      </w:r>
      <w:r>
        <w:rPr>
          <w:rFonts w:cstheme="minorHAnsi"/>
          <w:color w:val="000000"/>
          <w:kern w:val="0"/>
          <w:sz w:val="26"/>
          <w:szCs w:val="26"/>
        </w:rPr>
        <w:t>tes</w:t>
      </w:r>
      <w:r w:rsidRPr="005720CF">
        <w:rPr>
          <w:rFonts w:cstheme="minorHAnsi"/>
          <w:color w:val="000000"/>
          <w:kern w:val="0"/>
          <w:sz w:val="26"/>
          <w:szCs w:val="26"/>
        </w:rPr>
        <w:t xml:space="preserve"> effective communication and collaboration. </w:t>
      </w:r>
    </w:p>
    <w:p w14:paraId="60AB1497" w14:textId="77777777" w:rsidR="00C92618" w:rsidRDefault="00C92618" w:rsidP="005720CF">
      <w:pPr>
        <w:rPr>
          <w:rFonts w:cstheme="minorHAnsi"/>
          <w:color w:val="000000"/>
          <w:kern w:val="0"/>
          <w:sz w:val="26"/>
          <w:szCs w:val="26"/>
        </w:rPr>
      </w:pPr>
    </w:p>
    <w:p w14:paraId="2361D48A" w14:textId="77777777" w:rsidR="00867ED4" w:rsidRDefault="00867ED4" w:rsidP="005720CF">
      <w:pPr>
        <w:rPr>
          <w:rFonts w:cstheme="minorHAnsi"/>
          <w:color w:val="000000"/>
          <w:kern w:val="0"/>
          <w:sz w:val="26"/>
          <w:szCs w:val="26"/>
        </w:rPr>
      </w:pPr>
    </w:p>
    <w:p w14:paraId="2023D2F4" w14:textId="1C365F0E" w:rsidR="00867ED4" w:rsidRDefault="00867ED4" w:rsidP="005720CF">
      <w:pPr>
        <w:rPr>
          <w:rFonts w:cstheme="minorHAnsi"/>
          <w:color w:val="000000"/>
          <w:kern w:val="0"/>
          <w:sz w:val="26"/>
          <w:szCs w:val="26"/>
        </w:rPr>
      </w:pPr>
      <w:r>
        <w:rPr>
          <w:rFonts w:cstheme="minorHAnsi"/>
          <w:color w:val="000000"/>
          <w:kern w:val="0"/>
          <w:sz w:val="26"/>
          <w:szCs w:val="26"/>
        </w:rPr>
        <w:t>Feature: Dealing with dependencies</w:t>
      </w:r>
    </w:p>
    <w:p w14:paraId="1B819ADE" w14:textId="77777777" w:rsidR="00867ED4" w:rsidRDefault="00867ED4" w:rsidP="005720CF">
      <w:pPr>
        <w:rPr>
          <w:rFonts w:cstheme="minorHAnsi"/>
          <w:color w:val="000000"/>
          <w:kern w:val="0"/>
          <w:sz w:val="26"/>
          <w:szCs w:val="26"/>
        </w:rPr>
      </w:pPr>
    </w:p>
    <w:p w14:paraId="7AD44726" w14:textId="7B237D0F" w:rsidR="00C92618" w:rsidRDefault="00C92618" w:rsidP="005720CF">
      <w:pPr>
        <w:rPr>
          <w:rFonts w:cstheme="minorHAnsi"/>
          <w:color w:val="000000"/>
          <w:kern w:val="0"/>
          <w:sz w:val="26"/>
          <w:szCs w:val="26"/>
        </w:rPr>
      </w:pPr>
      <w:r w:rsidRPr="00C92618">
        <w:rPr>
          <w:rFonts w:cstheme="minorHAnsi"/>
          <w:color w:val="000000"/>
          <w:kern w:val="0"/>
          <w:sz w:val="26"/>
          <w:szCs w:val="26"/>
        </w:rPr>
        <w:t xml:space="preserve">Hypothesis: Introducing task dependencies will enable freight shippers to identify and manage interdependent tasks more effectively, reducing delays and improving overall task flow. </w:t>
      </w:r>
    </w:p>
    <w:p w14:paraId="039162CA" w14:textId="77777777" w:rsidR="00C92618" w:rsidRDefault="00C92618" w:rsidP="005720CF">
      <w:pPr>
        <w:rPr>
          <w:rFonts w:cstheme="minorHAnsi"/>
          <w:color w:val="000000"/>
          <w:kern w:val="0"/>
          <w:sz w:val="26"/>
          <w:szCs w:val="26"/>
        </w:rPr>
      </w:pPr>
    </w:p>
    <w:p w14:paraId="5B1DE5C2" w14:textId="2B5C63D8" w:rsidR="00C92618" w:rsidRDefault="00C92618" w:rsidP="005720CF">
      <w:pPr>
        <w:rPr>
          <w:rFonts w:cstheme="minorHAnsi"/>
          <w:color w:val="000000"/>
          <w:kern w:val="0"/>
          <w:sz w:val="26"/>
          <w:szCs w:val="26"/>
        </w:rPr>
      </w:pPr>
      <w:r w:rsidRPr="00C92618">
        <w:rPr>
          <w:rFonts w:cstheme="minorHAnsi"/>
          <w:color w:val="000000"/>
          <w:kern w:val="0"/>
          <w:sz w:val="26"/>
          <w:szCs w:val="26"/>
        </w:rPr>
        <w:t>Expected Impact: Users will be able to define dependencies between tasks, ensuring that a task cannot be started until its prerequisite task</w:t>
      </w:r>
      <w:r>
        <w:rPr>
          <w:rFonts w:cstheme="minorHAnsi"/>
          <w:color w:val="000000"/>
          <w:kern w:val="0"/>
          <w:sz w:val="26"/>
          <w:szCs w:val="26"/>
        </w:rPr>
        <w:t>s</w:t>
      </w:r>
      <w:r w:rsidRPr="00C92618">
        <w:rPr>
          <w:rFonts w:cstheme="minorHAnsi"/>
          <w:color w:val="000000"/>
          <w:kern w:val="0"/>
          <w:sz w:val="26"/>
          <w:szCs w:val="26"/>
        </w:rPr>
        <w:t xml:space="preserve"> are completed. This feature will enhance coordination and minimize </w:t>
      </w:r>
      <w:r w:rsidR="00A50147">
        <w:rPr>
          <w:rFonts w:cstheme="minorHAnsi"/>
          <w:color w:val="000000"/>
          <w:kern w:val="0"/>
          <w:sz w:val="26"/>
          <w:szCs w:val="26"/>
        </w:rPr>
        <w:t>the backups</w:t>
      </w:r>
      <w:r w:rsidRPr="00C92618">
        <w:rPr>
          <w:rFonts w:cstheme="minorHAnsi"/>
          <w:color w:val="000000"/>
          <w:kern w:val="0"/>
          <w:sz w:val="26"/>
          <w:szCs w:val="26"/>
        </w:rPr>
        <w:t xml:space="preserve"> </w:t>
      </w:r>
      <w:r w:rsidR="00A50147">
        <w:rPr>
          <w:rFonts w:cstheme="minorHAnsi"/>
          <w:color w:val="000000"/>
          <w:kern w:val="0"/>
          <w:sz w:val="26"/>
          <w:szCs w:val="26"/>
        </w:rPr>
        <w:t xml:space="preserve">that would slow </w:t>
      </w:r>
      <w:r w:rsidRPr="00C92618">
        <w:rPr>
          <w:rFonts w:cstheme="minorHAnsi"/>
          <w:color w:val="000000"/>
          <w:kern w:val="0"/>
          <w:sz w:val="26"/>
          <w:szCs w:val="26"/>
        </w:rPr>
        <w:t>the task log, leading to smoother operations and increased efficiency.</w:t>
      </w:r>
    </w:p>
    <w:p w14:paraId="7D2506FB" w14:textId="77777777" w:rsidR="00867ED4" w:rsidRDefault="00867ED4" w:rsidP="005720CF">
      <w:pPr>
        <w:rPr>
          <w:rFonts w:cstheme="minorHAnsi"/>
          <w:color w:val="000000"/>
          <w:kern w:val="0"/>
          <w:sz w:val="26"/>
          <w:szCs w:val="26"/>
        </w:rPr>
      </w:pPr>
    </w:p>
    <w:p w14:paraId="101BB46C" w14:textId="7F6F8F1A" w:rsidR="00867ED4" w:rsidRPr="005720CF" w:rsidRDefault="00867ED4" w:rsidP="005720CF">
      <w:pPr>
        <w:rPr>
          <w:rFonts w:cstheme="minorHAnsi"/>
          <w:color w:val="000000"/>
          <w:kern w:val="0"/>
          <w:sz w:val="26"/>
          <w:szCs w:val="26"/>
        </w:rPr>
      </w:pPr>
      <w:r>
        <w:rPr>
          <w:rFonts w:cstheme="minorHAnsi"/>
          <w:color w:val="000000"/>
          <w:kern w:val="0"/>
          <w:sz w:val="26"/>
          <w:szCs w:val="26"/>
        </w:rPr>
        <w:t xml:space="preserve">Explanation of feature: </w:t>
      </w:r>
      <w:r w:rsidRPr="00867ED4">
        <w:rPr>
          <w:rFonts w:cstheme="minorHAnsi"/>
          <w:color w:val="000000"/>
          <w:kern w:val="0"/>
          <w:sz w:val="26"/>
          <w:szCs w:val="26"/>
        </w:rPr>
        <w:t>Users can define dependencies between tasks, allowing them to specify that certain tasks must be completed before others can begi</w:t>
      </w:r>
      <w:r>
        <w:rPr>
          <w:rFonts w:cstheme="minorHAnsi"/>
          <w:color w:val="000000"/>
          <w:kern w:val="0"/>
          <w:sz w:val="26"/>
          <w:szCs w:val="26"/>
        </w:rPr>
        <w:t xml:space="preserve">n. </w:t>
      </w:r>
      <w:r w:rsidRPr="00867ED4">
        <w:rPr>
          <w:rFonts w:cstheme="minorHAnsi"/>
          <w:color w:val="000000"/>
          <w:kern w:val="0"/>
          <w:sz w:val="26"/>
          <w:szCs w:val="26"/>
        </w:rPr>
        <w:t xml:space="preserve"> </w:t>
      </w:r>
      <w:r>
        <w:rPr>
          <w:rFonts w:cstheme="minorHAnsi"/>
          <w:color w:val="000000"/>
          <w:kern w:val="0"/>
          <w:sz w:val="26"/>
          <w:szCs w:val="26"/>
        </w:rPr>
        <w:t xml:space="preserve">This </w:t>
      </w:r>
      <w:r w:rsidRPr="00867ED4">
        <w:rPr>
          <w:rFonts w:cstheme="minorHAnsi"/>
          <w:color w:val="000000"/>
          <w:kern w:val="0"/>
          <w:sz w:val="26"/>
          <w:szCs w:val="26"/>
        </w:rPr>
        <w:t>ensure</w:t>
      </w:r>
      <w:r>
        <w:rPr>
          <w:rFonts w:cstheme="minorHAnsi"/>
          <w:color w:val="000000"/>
          <w:kern w:val="0"/>
          <w:sz w:val="26"/>
          <w:szCs w:val="26"/>
        </w:rPr>
        <w:t>s</w:t>
      </w:r>
      <w:r w:rsidRPr="00867ED4">
        <w:rPr>
          <w:rFonts w:cstheme="minorHAnsi"/>
          <w:color w:val="000000"/>
          <w:kern w:val="0"/>
          <w:sz w:val="26"/>
          <w:szCs w:val="26"/>
        </w:rPr>
        <w:t xml:space="preserve"> tasks are automatically organized and scheduled based on their relationships, improving workflow </w:t>
      </w:r>
      <w:proofErr w:type="gramStart"/>
      <w:r w:rsidRPr="00867ED4">
        <w:rPr>
          <w:rFonts w:cstheme="minorHAnsi"/>
          <w:color w:val="000000"/>
          <w:kern w:val="0"/>
          <w:sz w:val="26"/>
          <w:szCs w:val="26"/>
        </w:rPr>
        <w:t>efficiency</w:t>
      </w:r>
      <w:proofErr w:type="gramEnd"/>
      <w:r w:rsidRPr="00867ED4">
        <w:rPr>
          <w:rFonts w:cstheme="minorHAnsi"/>
          <w:color w:val="000000"/>
          <w:kern w:val="0"/>
          <w:sz w:val="26"/>
          <w:szCs w:val="26"/>
        </w:rPr>
        <w:t xml:space="preserve"> and providing clear guidance on the order in which tasks should be completed.</w:t>
      </w:r>
    </w:p>
    <w:sectPr w:rsidR="00867ED4" w:rsidRPr="005720CF" w:rsidSect="00C028D8">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A8326" w14:textId="77777777" w:rsidR="00667F83" w:rsidRDefault="00667F83" w:rsidP="00C028D8">
      <w:r>
        <w:separator/>
      </w:r>
    </w:p>
  </w:endnote>
  <w:endnote w:type="continuationSeparator" w:id="0">
    <w:p w14:paraId="4778EF0A" w14:textId="77777777" w:rsidR="00667F83" w:rsidRDefault="00667F83" w:rsidP="00C02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DC0D9" w14:textId="77777777" w:rsidR="00667F83" w:rsidRDefault="00667F83" w:rsidP="00C028D8">
      <w:r>
        <w:separator/>
      </w:r>
    </w:p>
  </w:footnote>
  <w:footnote w:type="continuationSeparator" w:id="0">
    <w:p w14:paraId="1D47C695" w14:textId="77777777" w:rsidR="00667F83" w:rsidRDefault="00667F83" w:rsidP="00C02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7C8A" w14:textId="77777777" w:rsidR="00C028D8" w:rsidRDefault="00C028D8">
    <w:pPr>
      <w:pStyle w:val="Header"/>
    </w:pPr>
  </w:p>
  <w:p w14:paraId="02E1DA00" w14:textId="77777777" w:rsidR="00C028D8" w:rsidRDefault="00C028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1B"/>
    <w:rsid w:val="000648C6"/>
    <w:rsid w:val="00156E1B"/>
    <w:rsid w:val="001D247E"/>
    <w:rsid w:val="003D733F"/>
    <w:rsid w:val="00436925"/>
    <w:rsid w:val="005720CF"/>
    <w:rsid w:val="00584F9C"/>
    <w:rsid w:val="005B0296"/>
    <w:rsid w:val="00667F83"/>
    <w:rsid w:val="00867ED4"/>
    <w:rsid w:val="00A50147"/>
    <w:rsid w:val="00BC3E32"/>
    <w:rsid w:val="00C028D8"/>
    <w:rsid w:val="00C92618"/>
    <w:rsid w:val="00FC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9C58"/>
  <w15:chartTrackingRefBased/>
  <w15:docId w15:val="{5CBE41E2-E12A-F64F-9A3A-0BE086A1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8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8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8D8"/>
    <w:pPr>
      <w:tabs>
        <w:tab w:val="center" w:pos="4680"/>
        <w:tab w:val="right" w:pos="9360"/>
      </w:tabs>
    </w:pPr>
  </w:style>
  <w:style w:type="character" w:customStyle="1" w:styleId="HeaderChar">
    <w:name w:val="Header Char"/>
    <w:basedOn w:val="DefaultParagraphFont"/>
    <w:link w:val="Header"/>
    <w:uiPriority w:val="99"/>
    <w:rsid w:val="00C028D8"/>
  </w:style>
  <w:style w:type="paragraph" w:styleId="Footer">
    <w:name w:val="footer"/>
    <w:basedOn w:val="Normal"/>
    <w:link w:val="FooterChar"/>
    <w:uiPriority w:val="99"/>
    <w:unhideWhenUsed/>
    <w:rsid w:val="00C028D8"/>
    <w:pPr>
      <w:tabs>
        <w:tab w:val="center" w:pos="4680"/>
        <w:tab w:val="right" w:pos="9360"/>
      </w:tabs>
    </w:pPr>
  </w:style>
  <w:style w:type="character" w:customStyle="1" w:styleId="FooterChar">
    <w:name w:val="Footer Char"/>
    <w:basedOn w:val="DefaultParagraphFont"/>
    <w:link w:val="Footer"/>
    <w:uiPriority w:val="99"/>
    <w:rsid w:val="00C028D8"/>
  </w:style>
  <w:style w:type="character" w:customStyle="1" w:styleId="Heading2Char">
    <w:name w:val="Heading 2 Char"/>
    <w:basedOn w:val="DefaultParagraphFont"/>
    <w:link w:val="Heading2"/>
    <w:uiPriority w:val="9"/>
    <w:rsid w:val="00C028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028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53180">
      <w:bodyDiv w:val="1"/>
      <w:marLeft w:val="0"/>
      <w:marRight w:val="0"/>
      <w:marTop w:val="0"/>
      <w:marBottom w:val="0"/>
      <w:divBdr>
        <w:top w:val="none" w:sz="0" w:space="0" w:color="auto"/>
        <w:left w:val="none" w:sz="0" w:space="0" w:color="auto"/>
        <w:bottom w:val="none" w:sz="0" w:space="0" w:color="auto"/>
        <w:right w:val="none" w:sz="0" w:space="0" w:color="auto"/>
      </w:divBdr>
    </w:div>
    <w:div w:id="159196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status</a:t>
            </a:r>
            <a:r>
              <a:rPr lang="en-US" baseline="0"/>
              <a:t> changes by cardID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7063283756197147E-2"/>
          <c:y val="1.6163977884165303E-2"/>
          <c:w val="0.89175153105861771"/>
          <c:h val="0.7601727278204408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Sheet3!$B$1:$B$162</c:f>
              <c:numCache>
                <c:formatCode>General</c:formatCode>
                <c:ptCount val="162"/>
                <c:pt idx="0">
                  <c:v>2</c:v>
                </c:pt>
                <c:pt idx="1">
                  <c:v>3</c:v>
                </c:pt>
                <c:pt idx="2">
                  <c:v>5</c:v>
                </c:pt>
                <c:pt idx="3">
                  <c:v>6</c:v>
                </c:pt>
                <c:pt idx="4">
                  <c:v>7</c:v>
                </c:pt>
                <c:pt idx="5">
                  <c:v>9</c:v>
                </c:pt>
                <c:pt idx="6">
                  <c:v>11</c:v>
                </c:pt>
                <c:pt idx="7">
                  <c:v>12</c:v>
                </c:pt>
                <c:pt idx="8">
                  <c:v>13</c:v>
                </c:pt>
                <c:pt idx="9">
                  <c:v>14</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33</c:v>
                </c:pt>
                <c:pt idx="27">
                  <c:v>34</c:v>
                </c:pt>
                <c:pt idx="28">
                  <c:v>35</c:v>
                </c:pt>
                <c:pt idx="29">
                  <c:v>36</c:v>
                </c:pt>
                <c:pt idx="30">
                  <c:v>37</c:v>
                </c:pt>
                <c:pt idx="31">
                  <c:v>38</c:v>
                </c:pt>
                <c:pt idx="32">
                  <c:v>40</c:v>
                </c:pt>
                <c:pt idx="33">
                  <c:v>42</c:v>
                </c:pt>
                <c:pt idx="34">
                  <c:v>43</c:v>
                </c:pt>
                <c:pt idx="35">
                  <c:v>45</c:v>
                </c:pt>
                <c:pt idx="36">
                  <c:v>46</c:v>
                </c:pt>
                <c:pt idx="37">
                  <c:v>49</c:v>
                </c:pt>
                <c:pt idx="38">
                  <c:v>50</c:v>
                </c:pt>
                <c:pt idx="39">
                  <c:v>51</c:v>
                </c:pt>
                <c:pt idx="40">
                  <c:v>53</c:v>
                </c:pt>
                <c:pt idx="41">
                  <c:v>54</c:v>
                </c:pt>
                <c:pt idx="42">
                  <c:v>55</c:v>
                </c:pt>
                <c:pt idx="43">
                  <c:v>56</c:v>
                </c:pt>
                <c:pt idx="44">
                  <c:v>57</c:v>
                </c:pt>
                <c:pt idx="45">
                  <c:v>59</c:v>
                </c:pt>
                <c:pt idx="46">
                  <c:v>60</c:v>
                </c:pt>
                <c:pt idx="47">
                  <c:v>61</c:v>
                </c:pt>
                <c:pt idx="48">
                  <c:v>62</c:v>
                </c:pt>
                <c:pt idx="49">
                  <c:v>65</c:v>
                </c:pt>
                <c:pt idx="50">
                  <c:v>66</c:v>
                </c:pt>
                <c:pt idx="51">
                  <c:v>67</c:v>
                </c:pt>
                <c:pt idx="52">
                  <c:v>68</c:v>
                </c:pt>
                <c:pt idx="53">
                  <c:v>69</c:v>
                </c:pt>
                <c:pt idx="54">
                  <c:v>71</c:v>
                </c:pt>
                <c:pt idx="55">
                  <c:v>73</c:v>
                </c:pt>
                <c:pt idx="56">
                  <c:v>74</c:v>
                </c:pt>
                <c:pt idx="57">
                  <c:v>75</c:v>
                </c:pt>
                <c:pt idx="58">
                  <c:v>76</c:v>
                </c:pt>
                <c:pt idx="59">
                  <c:v>77</c:v>
                </c:pt>
                <c:pt idx="60">
                  <c:v>78</c:v>
                </c:pt>
                <c:pt idx="61">
                  <c:v>79</c:v>
                </c:pt>
                <c:pt idx="62">
                  <c:v>80</c:v>
                </c:pt>
                <c:pt idx="63">
                  <c:v>81</c:v>
                </c:pt>
                <c:pt idx="64">
                  <c:v>82</c:v>
                </c:pt>
                <c:pt idx="65">
                  <c:v>83</c:v>
                </c:pt>
                <c:pt idx="66">
                  <c:v>85</c:v>
                </c:pt>
                <c:pt idx="67">
                  <c:v>86</c:v>
                </c:pt>
                <c:pt idx="68">
                  <c:v>89</c:v>
                </c:pt>
                <c:pt idx="69">
                  <c:v>90</c:v>
                </c:pt>
                <c:pt idx="70">
                  <c:v>91</c:v>
                </c:pt>
                <c:pt idx="71">
                  <c:v>92</c:v>
                </c:pt>
                <c:pt idx="72">
                  <c:v>94</c:v>
                </c:pt>
                <c:pt idx="73">
                  <c:v>95</c:v>
                </c:pt>
                <c:pt idx="74">
                  <c:v>96</c:v>
                </c:pt>
                <c:pt idx="75">
                  <c:v>98</c:v>
                </c:pt>
                <c:pt idx="76">
                  <c:v>99</c:v>
                </c:pt>
                <c:pt idx="77">
                  <c:v>100</c:v>
                </c:pt>
                <c:pt idx="78">
                  <c:v>101</c:v>
                </c:pt>
                <c:pt idx="79">
                  <c:v>102</c:v>
                </c:pt>
                <c:pt idx="80">
                  <c:v>103</c:v>
                </c:pt>
                <c:pt idx="81">
                  <c:v>104</c:v>
                </c:pt>
                <c:pt idx="82">
                  <c:v>105</c:v>
                </c:pt>
                <c:pt idx="83">
                  <c:v>106</c:v>
                </c:pt>
                <c:pt idx="84">
                  <c:v>107</c:v>
                </c:pt>
                <c:pt idx="85">
                  <c:v>108</c:v>
                </c:pt>
                <c:pt idx="86">
                  <c:v>109</c:v>
                </c:pt>
                <c:pt idx="87">
                  <c:v>111</c:v>
                </c:pt>
                <c:pt idx="88">
                  <c:v>112</c:v>
                </c:pt>
                <c:pt idx="89">
                  <c:v>113</c:v>
                </c:pt>
                <c:pt idx="90">
                  <c:v>114</c:v>
                </c:pt>
                <c:pt idx="91">
                  <c:v>115</c:v>
                </c:pt>
                <c:pt idx="92">
                  <c:v>116</c:v>
                </c:pt>
                <c:pt idx="93">
                  <c:v>118</c:v>
                </c:pt>
                <c:pt idx="94">
                  <c:v>119</c:v>
                </c:pt>
                <c:pt idx="95">
                  <c:v>120</c:v>
                </c:pt>
                <c:pt idx="96">
                  <c:v>121</c:v>
                </c:pt>
                <c:pt idx="97">
                  <c:v>123</c:v>
                </c:pt>
                <c:pt idx="98">
                  <c:v>124</c:v>
                </c:pt>
                <c:pt idx="99">
                  <c:v>125</c:v>
                </c:pt>
                <c:pt idx="100">
                  <c:v>126</c:v>
                </c:pt>
                <c:pt idx="101">
                  <c:v>127</c:v>
                </c:pt>
                <c:pt idx="102">
                  <c:v>128</c:v>
                </c:pt>
                <c:pt idx="103">
                  <c:v>129</c:v>
                </c:pt>
                <c:pt idx="104">
                  <c:v>130</c:v>
                </c:pt>
                <c:pt idx="105">
                  <c:v>132</c:v>
                </c:pt>
                <c:pt idx="106">
                  <c:v>133</c:v>
                </c:pt>
                <c:pt idx="107">
                  <c:v>136</c:v>
                </c:pt>
                <c:pt idx="108">
                  <c:v>137</c:v>
                </c:pt>
                <c:pt idx="109">
                  <c:v>138</c:v>
                </c:pt>
                <c:pt idx="110">
                  <c:v>139</c:v>
                </c:pt>
                <c:pt idx="111">
                  <c:v>141</c:v>
                </c:pt>
                <c:pt idx="112">
                  <c:v>142</c:v>
                </c:pt>
                <c:pt idx="113">
                  <c:v>143</c:v>
                </c:pt>
                <c:pt idx="114">
                  <c:v>144</c:v>
                </c:pt>
                <c:pt idx="115">
                  <c:v>145</c:v>
                </c:pt>
                <c:pt idx="116">
                  <c:v>146</c:v>
                </c:pt>
                <c:pt idx="117">
                  <c:v>147</c:v>
                </c:pt>
                <c:pt idx="118">
                  <c:v>148</c:v>
                </c:pt>
                <c:pt idx="119">
                  <c:v>149</c:v>
                </c:pt>
                <c:pt idx="120">
                  <c:v>150</c:v>
                </c:pt>
                <c:pt idx="121">
                  <c:v>151</c:v>
                </c:pt>
                <c:pt idx="122">
                  <c:v>152</c:v>
                </c:pt>
                <c:pt idx="123">
                  <c:v>156</c:v>
                </c:pt>
                <c:pt idx="124">
                  <c:v>157</c:v>
                </c:pt>
                <c:pt idx="125">
                  <c:v>158</c:v>
                </c:pt>
                <c:pt idx="126">
                  <c:v>159</c:v>
                </c:pt>
                <c:pt idx="127">
                  <c:v>160</c:v>
                </c:pt>
                <c:pt idx="128">
                  <c:v>161</c:v>
                </c:pt>
                <c:pt idx="129">
                  <c:v>163</c:v>
                </c:pt>
                <c:pt idx="130">
                  <c:v>164</c:v>
                </c:pt>
                <c:pt idx="131">
                  <c:v>165</c:v>
                </c:pt>
                <c:pt idx="132">
                  <c:v>166</c:v>
                </c:pt>
                <c:pt idx="133">
                  <c:v>168</c:v>
                </c:pt>
                <c:pt idx="134">
                  <c:v>169</c:v>
                </c:pt>
                <c:pt idx="135">
                  <c:v>170</c:v>
                </c:pt>
                <c:pt idx="136">
                  <c:v>171</c:v>
                </c:pt>
                <c:pt idx="137">
                  <c:v>173</c:v>
                </c:pt>
                <c:pt idx="138">
                  <c:v>174</c:v>
                </c:pt>
                <c:pt idx="139">
                  <c:v>175</c:v>
                </c:pt>
                <c:pt idx="140">
                  <c:v>176</c:v>
                </c:pt>
                <c:pt idx="141">
                  <c:v>177</c:v>
                </c:pt>
                <c:pt idx="142">
                  <c:v>178</c:v>
                </c:pt>
                <c:pt idx="143">
                  <c:v>179</c:v>
                </c:pt>
                <c:pt idx="144">
                  <c:v>180</c:v>
                </c:pt>
                <c:pt idx="145">
                  <c:v>181</c:v>
                </c:pt>
                <c:pt idx="146">
                  <c:v>182</c:v>
                </c:pt>
                <c:pt idx="147">
                  <c:v>183</c:v>
                </c:pt>
                <c:pt idx="148">
                  <c:v>185</c:v>
                </c:pt>
                <c:pt idx="149">
                  <c:v>186</c:v>
                </c:pt>
                <c:pt idx="150">
                  <c:v>187</c:v>
                </c:pt>
                <c:pt idx="151">
                  <c:v>189</c:v>
                </c:pt>
                <c:pt idx="152">
                  <c:v>190</c:v>
                </c:pt>
                <c:pt idx="153">
                  <c:v>191</c:v>
                </c:pt>
                <c:pt idx="154">
                  <c:v>192</c:v>
                </c:pt>
                <c:pt idx="155">
                  <c:v>193</c:v>
                </c:pt>
                <c:pt idx="156">
                  <c:v>194</c:v>
                </c:pt>
                <c:pt idx="157">
                  <c:v>195</c:v>
                </c:pt>
                <c:pt idx="158">
                  <c:v>196</c:v>
                </c:pt>
                <c:pt idx="159">
                  <c:v>198</c:v>
                </c:pt>
                <c:pt idx="160">
                  <c:v>199</c:v>
                </c:pt>
                <c:pt idx="161">
                  <c:v>200</c:v>
                </c:pt>
              </c:numCache>
            </c:numRef>
          </c:xVal>
          <c:yVal>
            <c:numRef>
              <c:f>Sheet3!$C$1:$C$162</c:f>
              <c:numCache>
                <c:formatCode>General</c:formatCode>
                <c:ptCount val="162"/>
                <c:pt idx="0">
                  <c:v>2</c:v>
                </c:pt>
                <c:pt idx="1">
                  <c:v>2</c:v>
                </c:pt>
                <c:pt idx="2">
                  <c:v>2</c:v>
                </c:pt>
                <c:pt idx="3">
                  <c:v>2</c:v>
                </c:pt>
                <c:pt idx="4">
                  <c:v>2</c:v>
                </c:pt>
                <c:pt idx="5">
                  <c:v>2</c:v>
                </c:pt>
                <c:pt idx="6">
                  <c:v>1</c:v>
                </c:pt>
                <c:pt idx="7">
                  <c:v>2</c:v>
                </c:pt>
                <c:pt idx="8">
                  <c:v>2</c:v>
                </c:pt>
                <c:pt idx="9">
                  <c:v>2</c:v>
                </c:pt>
                <c:pt idx="10">
                  <c:v>1</c:v>
                </c:pt>
                <c:pt idx="11">
                  <c:v>1</c:v>
                </c:pt>
                <c:pt idx="12">
                  <c:v>2</c:v>
                </c:pt>
                <c:pt idx="13">
                  <c:v>2</c:v>
                </c:pt>
                <c:pt idx="14">
                  <c:v>1</c:v>
                </c:pt>
                <c:pt idx="15">
                  <c:v>2</c:v>
                </c:pt>
                <c:pt idx="16">
                  <c:v>3</c:v>
                </c:pt>
                <c:pt idx="17">
                  <c:v>1</c:v>
                </c:pt>
                <c:pt idx="18">
                  <c:v>2</c:v>
                </c:pt>
                <c:pt idx="19">
                  <c:v>2</c:v>
                </c:pt>
                <c:pt idx="20">
                  <c:v>1</c:v>
                </c:pt>
                <c:pt idx="21">
                  <c:v>2</c:v>
                </c:pt>
                <c:pt idx="22">
                  <c:v>2</c:v>
                </c:pt>
                <c:pt idx="23">
                  <c:v>2</c:v>
                </c:pt>
                <c:pt idx="24">
                  <c:v>2</c:v>
                </c:pt>
                <c:pt idx="25">
                  <c:v>1</c:v>
                </c:pt>
                <c:pt idx="26">
                  <c:v>2</c:v>
                </c:pt>
                <c:pt idx="27">
                  <c:v>2</c:v>
                </c:pt>
                <c:pt idx="28">
                  <c:v>1</c:v>
                </c:pt>
                <c:pt idx="29">
                  <c:v>1</c:v>
                </c:pt>
                <c:pt idx="30">
                  <c:v>2</c:v>
                </c:pt>
                <c:pt idx="31">
                  <c:v>2</c:v>
                </c:pt>
                <c:pt idx="32">
                  <c:v>2</c:v>
                </c:pt>
                <c:pt idx="33">
                  <c:v>2</c:v>
                </c:pt>
                <c:pt idx="34">
                  <c:v>2</c:v>
                </c:pt>
                <c:pt idx="35">
                  <c:v>1</c:v>
                </c:pt>
                <c:pt idx="36">
                  <c:v>2</c:v>
                </c:pt>
                <c:pt idx="37">
                  <c:v>2</c:v>
                </c:pt>
                <c:pt idx="38">
                  <c:v>2</c:v>
                </c:pt>
                <c:pt idx="39">
                  <c:v>2</c:v>
                </c:pt>
                <c:pt idx="40">
                  <c:v>2</c:v>
                </c:pt>
                <c:pt idx="41">
                  <c:v>1</c:v>
                </c:pt>
                <c:pt idx="42">
                  <c:v>2</c:v>
                </c:pt>
                <c:pt idx="43">
                  <c:v>2</c:v>
                </c:pt>
                <c:pt idx="44">
                  <c:v>1</c:v>
                </c:pt>
                <c:pt idx="45">
                  <c:v>2</c:v>
                </c:pt>
                <c:pt idx="46">
                  <c:v>1</c:v>
                </c:pt>
                <c:pt idx="47">
                  <c:v>2</c:v>
                </c:pt>
                <c:pt idx="48">
                  <c:v>1</c:v>
                </c:pt>
                <c:pt idx="49">
                  <c:v>1</c:v>
                </c:pt>
                <c:pt idx="50">
                  <c:v>2</c:v>
                </c:pt>
                <c:pt idx="51">
                  <c:v>2</c:v>
                </c:pt>
                <c:pt idx="52">
                  <c:v>1</c:v>
                </c:pt>
                <c:pt idx="53">
                  <c:v>2</c:v>
                </c:pt>
                <c:pt idx="54">
                  <c:v>2</c:v>
                </c:pt>
                <c:pt idx="55">
                  <c:v>2</c:v>
                </c:pt>
                <c:pt idx="56">
                  <c:v>2</c:v>
                </c:pt>
                <c:pt idx="57">
                  <c:v>2</c:v>
                </c:pt>
                <c:pt idx="58">
                  <c:v>2</c:v>
                </c:pt>
                <c:pt idx="59">
                  <c:v>1</c:v>
                </c:pt>
                <c:pt idx="60">
                  <c:v>2</c:v>
                </c:pt>
                <c:pt idx="61">
                  <c:v>2</c:v>
                </c:pt>
                <c:pt idx="62">
                  <c:v>2</c:v>
                </c:pt>
                <c:pt idx="63">
                  <c:v>2</c:v>
                </c:pt>
                <c:pt idx="64">
                  <c:v>1</c:v>
                </c:pt>
                <c:pt idx="65">
                  <c:v>2</c:v>
                </c:pt>
                <c:pt idx="66">
                  <c:v>1</c:v>
                </c:pt>
                <c:pt idx="67">
                  <c:v>2</c:v>
                </c:pt>
                <c:pt idx="68">
                  <c:v>2</c:v>
                </c:pt>
                <c:pt idx="69">
                  <c:v>2</c:v>
                </c:pt>
                <c:pt idx="70">
                  <c:v>1</c:v>
                </c:pt>
                <c:pt idx="71">
                  <c:v>2</c:v>
                </c:pt>
                <c:pt idx="72">
                  <c:v>2</c:v>
                </c:pt>
                <c:pt idx="73">
                  <c:v>2</c:v>
                </c:pt>
                <c:pt idx="74">
                  <c:v>2</c:v>
                </c:pt>
                <c:pt idx="75">
                  <c:v>1</c:v>
                </c:pt>
                <c:pt idx="76">
                  <c:v>1</c:v>
                </c:pt>
                <c:pt idx="77">
                  <c:v>1</c:v>
                </c:pt>
                <c:pt idx="78">
                  <c:v>2</c:v>
                </c:pt>
                <c:pt idx="79">
                  <c:v>2</c:v>
                </c:pt>
                <c:pt idx="80">
                  <c:v>2</c:v>
                </c:pt>
                <c:pt idx="81">
                  <c:v>1</c:v>
                </c:pt>
                <c:pt idx="82">
                  <c:v>2</c:v>
                </c:pt>
                <c:pt idx="83">
                  <c:v>2</c:v>
                </c:pt>
                <c:pt idx="84">
                  <c:v>1</c:v>
                </c:pt>
                <c:pt idx="85">
                  <c:v>2</c:v>
                </c:pt>
                <c:pt idx="86">
                  <c:v>2</c:v>
                </c:pt>
                <c:pt idx="87">
                  <c:v>2</c:v>
                </c:pt>
                <c:pt idx="88">
                  <c:v>1</c:v>
                </c:pt>
                <c:pt idx="89">
                  <c:v>2</c:v>
                </c:pt>
                <c:pt idx="90">
                  <c:v>2</c:v>
                </c:pt>
                <c:pt idx="91">
                  <c:v>1</c:v>
                </c:pt>
                <c:pt idx="92">
                  <c:v>1</c:v>
                </c:pt>
                <c:pt idx="93">
                  <c:v>2</c:v>
                </c:pt>
                <c:pt idx="94">
                  <c:v>2</c:v>
                </c:pt>
                <c:pt idx="95">
                  <c:v>2</c:v>
                </c:pt>
                <c:pt idx="96">
                  <c:v>1</c:v>
                </c:pt>
                <c:pt idx="97">
                  <c:v>1</c:v>
                </c:pt>
                <c:pt idx="98">
                  <c:v>1</c:v>
                </c:pt>
                <c:pt idx="99">
                  <c:v>1</c:v>
                </c:pt>
                <c:pt idx="100">
                  <c:v>1</c:v>
                </c:pt>
                <c:pt idx="101">
                  <c:v>1</c:v>
                </c:pt>
                <c:pt idx="102">
                  <c:v>2</c:v>
                </c:pt>
                <c:pt idx="103">
                  <c:v>1</c:v>
                </c:pt>
                <c:pt idx="104">
                  <c:v>3</c:v>
                </c:pt>
                <c:pt idx="105">
                  <c:v>1</c:v>
                </c:pt>
                <c:pt idx="106">
                  <c:v>2</c:v>
                </c:pt>
                <c:pt idx="107">
                  <c:v>1</c:v>
                </c:pt>
                <c:pt idx="108">
                  <c:v>4</c:v>
                </c:pt>
                <c:pt idx="109">
                  <c:v>2</c:v>
                </c:pt>
                <c:pt idx="110">
                  <c:v>1</c:v>
                </c:pt>
                <c:pt idx="111">
                  <c:v>2</c:v>
                </c:pt>
                <c:pt idx="112">
                  <c:v>2</c:v>
                </c:pt>
                <c:pt idx="113">
                  <c:v>4</c:v>
                </c:pt>
                <c:pt idx="114">
                  <c:v>1</c:v>
                </c:pt>
                <c:pt idx="115">
                  <c:v>1</c:v>
                </c:pt>
                <c:pt idx="116">
                  <c:v>1</c:v>
                </c:pt>
                <c:pt idx="117">
                  <c:v>4</c:v>
                </c:pt>
                <c:pt idx="118">
                  <c:v>2</c:v>
                </c:pt>
                <c:pt idx="119">
                  <c:v>2</c:v>
                </c:pt>
                <c:pt idx="120">
                  <c:v>2</c:v>
                </c:pt>
                <c:pt idx="121">
                  <c:v>1</c:v>
                </c:pt>
                <c:pt idx="122">
                  <c:v>3</c:v>
                </c:pt>
                <c:pt idx="123">
                  <c:v>1</c:v>
                </c:pt>
                <c:pt idx="124">
                  <c:v>2</c:v>
                </c:pt>
                <c:pt idx="125">
                  <c:v>2</c:v>
                </c:pt>
                <c:pt idx="126">
                  <c:v>2</c:v>
                </c:pt>
                <c:pt idx="127">
                  <c:v>1</c:v>
                </c:pt>
                <c:pt idx="128">
                  <c:v>2</c:v>
                </c:pt>
                <c:pt idx="129">
                  <c:v>2</c:v>
                </c:pt>
                <c:pt idx="130">
                  <c:v>2</c:v>
                </c:pt>
                <c:pt idx="131">
                  <c:v>1</c:v>
                </c:pt>
                <c:pt idx="132">
                  <c:v>2</c:v>
                </c:pt>
                <c:pt idx="133">
                  <c:v>2</c:v>
                </c:pt>
                <c:pt idx="134">
                  <c:v>2</c:v>
                </c:pt>
                <c:pt idx="135">
                  <c:v>2</c:v>
                </c:pt>
                <c:pt idx="136">
                  <c:v>1</c:v>
                </c:pt>
                <c:pt idx="137">
                  <c:v>2</c:v>
                </c:pt>
                <c:pt idx="138">
                  <c:v>2</c:v>
                </c:pt>
                <c:pt idx="139">
                  <c:v>2</c:v>
                </c:pt>
                <c:pt idx="140">
                  <c:v>2</c:v>
                </c:pt>
                <c:pt idx="141">
                  <c:v>1</c:v>
                </c:pt>
                <c:pt idx="142">
                  <c:v>2</c:v>
                </c:pt>
                <c:pt idx="143">
                  <c:v>1</c:v>
                </c:pt>
                <c:pt idx="144">
                  <c:v>2</c:v>
                </c:pt>
                <c:pt idx="145">
                  <c:v>2</c:v>
                </c:pt>
                <c:pt idx="146">
                  <c:v>1</c:v>
                </c:pt>
                <c:pt idx="147">
                  <c:v>1</c:v>
                </c:pt>
                <c:pt idx="148">
                  <c:v>2</c:v>
                </c:pt>
                <c:pt idx="149">
                  <c:v>1</c:v>
                </c:pt>
                <c:pt idx="150">
                  <c:v>5</c:v>
                </c:pt>
                <c:pt idx="151">
                  <c:v>4</c:v>
                </c:pt>
                <c:pt idx="152">
                  <c:v>2</c:v>
                </c:pt>
                <c:pt idx="153">
                  <c:v>2</c:v>
                </c:pt>
                <c:pt idx="154">
                  <c:v>2</c:v>
                </c:pt>
                <c:pt idx="155">
                  <c:v>1</c:v>
                </c:pt>
                <c:pt idx="156">
                  <c:v>1</c:v>
                </c:pt>
                <c:pt idx="157">
                  <c:v>2</c:v>
                </c:pt>
                <c:pt idx="158">
                  <c:v>2</c:v>
                </c:pt>
                <c:pt idx="159">
                  <c:v>2</c:v>
                </c:pt>
                <c:pt idx="160">
                  <c:v>2</c:v>
                </c:pt>
                <c:pt idx="161">
                  <c:v>3</c:v>
                </c:pt>
              </c:numCache>
            </c:numRef>
          </c:yVal>
          <c:smooth val="0"/>
          <c:extLst>
            <c:ext xmlns:c16="http://schemas.microsoft.com/office/drawing/2014/chart" uri="{C3380CC4-5D6E-409C-BE32-E72D297353CC}">
              <c16:uniqueId val="{00000000-0FFB-D243-996D-B3F7ACA28B17}"/>
            </c:ext>
          </c:extLst>
        </c:ser>
        <c:dLbls>
          <c:showLegendKey val="0"/>
          <c:showVal val="0"/>
          <c:showCatName val="0"/>
          <c:showSerName val="0"/>
          <c:showPercent val="0"/>
          <c:showBubbleSize val="0"/>
        </c:dLbls>
        <c:axId val="1819976911"/>
        <c:axId val="1956064639"/>
      </c:scatterChart>
      <c:valAx>
        <c:axId val="1819976911"/>
        <c:scaling>
          <c:orientation val="minMax"/>
          <c:max val="2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64639"/>
        <c:crosses val="autoZero"/>
        <c:crossBetween val="midCat"/>
        <c:majorUnit val="10"/>
      </c:valAx>
      <c:valAx>
        <c:axId val="1956064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Nuber of status changes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976911"/>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Chopra</dc:creator>
  <cp:keywords/>
  <dc:description/>
  <cp:lastModifiedBy>Samir Chopra</cp:lastModifiedBy>
  <cp:revision>9</cp:revision>
  <dcterms:created xsi:type="dcterms:W3CDTF">2023-05-27T22:18:00Z</dcterms:created>
  <dcterms:modified xsi:type="dcterms:W3CDTF">2023-05-28T00:11:00Z</dcterms:modified>
</cp:coreProperties>
</file>