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FB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045FF7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НАЦІОНАЛЬНИЙ ТЕХНІЧНИЙ 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225A96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«ДНІПРОВСЬКА 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3DAB7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8"/>
          <w:szCs w:val="8"/>
          <w:bdr w:val="none" w:color="auto" w:sz="0" w:space="0"/>
          <w:shd w:val="clear" w:fill="FFFFFF"/>
          <w:vertAlign w:val="baseline"/>
        </w:rPr>
        <w:t> </w:t>
      </w:r>
    </w:p>
    <w:p w14:paraId="6FC58A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5" w:beforeAutospacing="0" w:after="0" w:afterAutospacing="0"/>
        <w:ind w:left="12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620C09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400473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Кафедра системного аналізу та 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7BCD785C">
      <w:pPr>
        <w:pStyle w:val="5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4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459EE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92419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F8FC5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059C3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0E75F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Звіт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4E5A62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практичн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ої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роб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оти №1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C3E2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724C2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43D061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7398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B0D59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83B67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DDFB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Виконала: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CFD1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студент групи 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-22-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en-US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78BC3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Чорний М.Ю.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19C30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E090D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доц. Мінєєв 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67AE3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50C74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3D093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27A06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2025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046BC96">
      <w:pPr>
        <w:rPr>
          <w:rFonts w:hint="default" w:ascii="Times New Roman" w:hAnsi="Times New Roman" w:cs="Times New Roman"/>
          <w:sz w:val="28"/>
          <w:szCs w:val="28"/>
        </w:rPr>
      </w:pPr>
      <w:r>
        <w:br w:type="page"/>
      </w:r>
      <w:r>
        <w:rPr>
          <w:rFonts w:hint="default" w:ascii="Times New Roman" w:hAnsi="Times New Roman" w:cs="Times New Roman"/>
          <w:sz w:val="28"/>
          <w:szCs w:val="28"/>
        </w:rPr>
        <w:t xml:space="preserve">Тема: Підписання персонального документа за допомогою кваліфікованого </w:t>
      </w:r>
    </w:p>
    <w:p w14:paraId="161922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електронного підпису (КЕП). </w:t>
      </w:r>
    </w:p>
    <w:p w14:paraId="233888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Мета: Набування навичок підписання особистої документації з </w:t>
      </w:r>
    </w:p>
    <w:p w14:paraId="28CA7C6C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використанням кваліфікованого електронного підпису.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4BC4672C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A77332D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3515" cy="2543810"/>
            <wp:effectExtent l="0" t="0" r="13335" b="8890"/>
            <wp:docPr id="3" name="Изображение 3" descr="msedge_5nGXmqUP2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msedge_5nGXmqUP2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A371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3515" cy="2543810"/>
            <wp:effectExtent l="0" t="0" r="13335" b="8890"/>
            <wp:docPr id="4" name="Изображение 4" descr="msedge_gBJ3ZAP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msedge_gBJ3ZAPNt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90A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Контрольні запитання:</w:t>
      </w:r>
    </w:p>
    <w:p w14:paraId="5B2E2170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1. Що таке ЕЦП?</w:t>
      </w:r>
    </w:p>
    <w:p w14:paraId="123664D0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Електронний цифровий підпис (ЕЦП) - це вид електронного підпису, отриманий внаслідок криптографічного перетворення набору електронних даних. Він додається до інших електронних даних (основного документа) або логічно з ними пов’язується. ЕЦП слугує для двох основних цілей:</w:t>
      </w:r>
    </w:p>
    <w:p w14:paraId="7B34AF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Ідентифікація підписувача: Підтвердження особи, яка створила підпис.</w:t>
      </w:r>
    </w:p>
    <w:p w14:paraId="50F6B7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Забезпечення цілісності даних: Гарантія того, що в підписаний документ не вносилися зміни після його підписання.</w:t>
      </w:r>
    </w:p>
    <w:p w14:paraId="69095F75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</w:p>
    <w:p w14:paraId="7E7A2BB0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2. Навіщо використовують КЕП?</w:t>
      </w:r>
    </w:p>
    <w:p w14:paraId="7705D627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Кваліфікований електронний підпис (КЕП) - це вдосконалений електронний підпис, який створюється з використанням засобу кваліфікованого електронного підпису та базується на кваліфікованому сертифікаті відкритого ключа.</w:t>
      </w:r>
    </w:p>
    <w:p w14:paraId="6DFE569D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</w:p>
    <w:p w14:paraId="34BA95A7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Основна мета використання КЕП - надання електронним документам юридичної сили, рівнозначної власноручному підпису на паперових носіях. Він забезпечує найвищий рівень довіри та автентифікації, що є критичним для:</w:t>
      </w:r>
    </w:p>
    <w:p w14:paraId="0DBE1D2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Взаємодії з державними електронними сервісами (наприклад “Дія”, електронний кабінет платника податків).</w:t>
      </w:r>
    </w:p>
    <w:p w14:paraId="796E0E8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Подання офіційної звітності до контролюючих органів.</w:t>
      </w:r>
    </w:p>
    <w:p w14:paraId="2C157BB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Укладання юридично значущих договорів та ведення електронного документообігу.</w:t>
      </w:r>
    </w:p>
    <w:p w14:paraId="4713C86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09EA7C5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3. Які сервіси і застосунки використовуються для створення ЕЦП?</w:t>
      </w:r>
    </w:p>
    <w:p w14:paraId="5FDE6E5D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Отримання сертифікатів ключів для ЕЦП (зокрема КЕП) здійснюється через Кваліфікованих надавачів електронних довірчих послуг (КНЕДП), які раніше називалися Акредитованими центрами сертифікації ключів (АЦСК).</w:t>
      </w:r>
    </w:p>
    <w:p w14:paraId="2DCE8871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</w:p>
    <w:p w14:paraId="4D5C274A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Найпоширеніші способи отримання КЕП для фізичних та юридичних осіб:</w:t>
      </w:r>
    </w:p>
    <w:p w14:paraId="2576BA2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Інтегровані державні сервіси: Наприклад, генерація "Дія.Підпис" безпосередньо у мобільному застосунку "Дія".</w:t>
      </w:r>
    </w:p>
    <w:p w14:paraId="56A5428A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Системи інтернет-банкінгу: Багато банків (як-от ПриватБанк, Монобанк та інші) надають послугу генерації КЕП для своїх клієнтів онлайн.</w:t>
      </w:r>
    </w:p>
    <w:p w14:paraId="646FC48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Сервіси державних органів: Наприклад, КНЕДП Інформаційно-довідкового департаменту ДПС України.</w:t>
      </w:r>
    </w:p>
    <w:p w14:paraId="1838158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Комерційні КНЕДП: Спеціалізовані організації, що надають повний спектр довірчих послуг (наприклад, "Вчасно", АЦСК "Україна" тощо).</w:t>
      </w:r>
    </w:p>
    <w:p w14:paraId="4D024779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</w:p>
    <w:p w14:paraId="0F959C30">
      <w:pPr>
        <w:numPr>
          <w:ilvl w:val="0"/>
          <w:numId w:val="4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Який формат має документ після підписання ЕЦП?</w:t>
      </w:r>
    </w:p>
    <w:p w14:paraId="44AB84C4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Формат файлу після накладання підпису залежить від обраного типу підпису - чи він приєднується до файлу, чи зберігається окремо:</w:t>
      </w:r>
    </w:p>
    <w:p w14:paraId="7A4B13CB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Зовнішній підпис (Detached signature): Це найпоширеніший варіант, при якому створюється окремий файл підпису.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Для перевірки такого підпису необхідно мати два файли: оригінальний документ (наприклад, договір.doc) та файл підпису (договір.doc.p7s).</w:t>
      </w:r>
    </w:p>
    <w:p w14:paraId="47EA2098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Внутрішній підпис (Attached signature) / Контейнер: Документ та один або декілька підписів запаковуються в єдиний файл-контейнер. Поширеним форматом для цього є .asice (Associated Signature Containers).</w:t>
      </w:r>
    </w:p>
    <w:p w14:paraId="40D1BEDC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Інтегрований підпис: Для деяких форматів, зокрема PDF, підпис може бути вбудований безпосередньо в структуру самого PDF-файлу (згідно зі стандартом PAdES), при цьому розширення файлу не змінюється.</w:t>
      </w:r>
    </w:p>
    <w:p w14:paraId="14E1AEB5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EE525"/>
    <w:multiLevelType w:val="singleLevel"/>
    <w:tmpl w:val="BF3EE52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D001C94"/>
    <w:multiLevelType w:val="singleLevel"/>
    <w:tmpl w:val="CD001C9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4AF3149"/>
    <w:multiLevelType w:val="singleLevel"/>
    <w:tmpl w:val="E4AF314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D638D19"/>
    <w:multiLevelType w:val="singleLevel"/>
    <w:tmpl w:val="5D638D1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81D2082"/>
    <w:multiLevelType w:val="singleLevel"/>
    <w:tmpl w:val="781D2082"/>
    <w:lvl w:ilvl="0" w:tentative="0">
      <w:start w:val="4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47C23"/>
    <w:rsid w:val="1537655C"/>
    <w:rsid w:val="7DE4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2025-11-13T22:44:00Z</dcterms:created>
  <dc:creator>Makcik_</dc:creator>
  <cp:lastModifiedBy>Makcik_</cp:lastModifiedBy>
  <dcterms:modified xsi:type="dcterms:W3CDTF">2025-11-13T23:13:37Z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7823479D733C4E408EF00C42EADD75F8_11</vt:lpwstr>
  </property>
</Properties>
</file>