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695"/>
        <w:pBdr/>
        <w:spacing/>
        <w:ind/>
        <w:rPr/>
      </w:pPr>
      <w:r>
        <w:rPr>
          <w:rStyle w:val="698"/>
        </w:rPr>
        <w:t xml:space="preserve">Olimpia’s Biohazard &amp; Restoration — Website Documentation</w:t>
      </w:r>
      <w:r/>
    </w:p>
    <w:p>
      <w:pPr>
        <w:pStyle w:val="699"/>
        <w:pBdr/>
        <w:spacing/>
        <w:ind/>
        <w:rPr/>
      </w:pPr>
      <w:r>
        <w:rPr>
          <w:rStyle w:val="700"/>
          <w:b/>
          <w:bCs/>
        </w:rPr>
        <w:t xml:space="preserve">Purpose:</w:t>
      </w:r>
      <w:r>
        <w:rPr>
          <w:rStyle w:val="700"/>
        </w:rPr>
        <w:t xml:space="preserve"> This package gives Claude/Codex (and your devs) everything needed to build, ship, and maintain a late‑2025‑grade, conversion‑focused, SEO/AEO/GEO‑optimized website for </w:t>
      </w:r>
      <w:r>
        <w:rPr>
          <w:rStyle w:val="700"/>
          <w:b/>
          <w:bCs/>
        </w:rPr>
        <w:t xml:space="preserve">Olimpia’s Biohazard &amp; Restoration</w:t>
      </w:r>
      <w:r>
        <w:rPr>
          <w:rStyle w:val="700"/>
        </w:rPr>
        <w:t xml:space="preserve"> (Milwaukie, OR).</w:t>
      </w:r>
      <w:r/>
    </w:p>
    <w:p>
      <w:pPr>
        <w:pStyle w:val="699"/>
        <w:pBdr/>
        <w:spacing/>
        <w:ind/>
        <w:rPr/>
      </w:pPr>
      <w:r>
        <w:rPr>
          <w:rStyle w:val="700"/>
          <w:b/>
          <w:bCs/>
        </w:rPr>
        <w:t xml:space="preserve">How to use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rPr>
          <w:rStyle w:val="704"/>
        </w:rPr>
        <w:t xml:space="preserve">Read </w:t>
      </w:r>
      <w:r>
        <w:rPr>
          <w:rStyle w:val="705"/>
          <w:rFonts w:ascii="Courier New" w:hAnsi="Courier New" w:eastAsia="Courier New" w:cs="Courier New"/>
        </w:rPr>
        <w:t xml:space="preserve">01-PRD/Project-Brief.md</w:t>
      </w:r>
      <w:r>
        <w:rPr>
          <w:rStyle w:val="704"/>
        </w:rPr>
        <w:t xml:space="preserve"> first.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rPr>
          <w:rStyle w:val="704"/>
        </w:rPr>
        <w:t xml:space="preserve">Review </w:t>
      </w:r>
      <w:r>
        <w:rPr>
          <w:rStyle w:val="705"/>
          <w:rFonts w:ascii="Courier New" w:hAnsi="Courier New" w:eastAsia="Courier New" w:cs="Courier New"/>
        </w:rPr>
        <w:t xml:space="preserve">02-IA-Sitemap/</w:t>
      </w:r>
      <w:r>
        <w:rPr>
          <w:rStyle w:val="704"/>
        </w:rPr>
        <w:t xml:space="preserve"> and </w:t>
      </w:r>
      <w:r>
        <w:rPr>
          <w:rStyle w:val="705"/>
          <w:rFonts w:ascii="Courier New" w:hAnsi="Courier New" w:eastAsia="Courier New" w:cs="Courier New"/>
        </w:rPr>
        <w:t xml:space="preserve">03-UX/</w:t>
      </w:r>
      <w:r>
        <w:rPr>
          <w:rStyle w:val="704"/>
        </w:rPr>
        <w:t xml:space="preserve"> flows.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rPr>
          <w:rStyle w:val="704"/>
        </w:rPr>
        <w:t xml:space="preserve">Implement using </w:t>
      </w:r>
      <w:r>
        <w:rPr>
          <w:rStyle w:val="705"/>
          <w:rFonts w:ascii="Courier New" w:hAnsi="Courier New" w:eastAsia="Courier New" w:cs="Courier New"/>
        </w:rPr>
        <w:t xml:space="preserve">07-Tech/</w:t>
      </w:r>
      <w:r>
        <w:rPr>
          <w:rStyle w:val="704"/>
        </w:rPr>
        <w:t xml:space="preserve"> (stack, scaffolding) and </w:t>
      </w:r>
      <w:r>
        <w:rPr>
          <w:rStyle w:val="705"/>
          <w:rFonts w:ascii="Courier New" w:hAnsi="Courier New" w:eastAsia="Courier New" w:cs="Courier New"/>
        </w:rPr>
        <w:t xml:space="preserve">08-APIs/</w:t>
      </w:r>
      <w:r>
        <w:rPr>
          <w:rStyle w:val="704"/>
        </w:rPr>
        <w:t xml:space="preserve"> (API specs).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rPr>
          <w:rStyle w:val="704"/>
        </w:rPr>
        <w:t xml:space="preserve">Model content in </w:t>
      </w:r>
      <w:r>
        <w:rPr>
          <w:rStyle w:val="705"/>
          <w:rFonts w:ascii="Courier New" w:hAnsi="Courier New" w:eastAsia="Courier New" w:cs="Courier New"/>
        </w:rPr>
        <w:t xml:space="preserve">09-CMS/</w:t>
      </w:r>
      <w:r>
        <w:rPr>
          <w:rStyle w:val="704"/>
        </w:rPr>
        <w:t xml:space="preserve"> and seed initial pages from </w:t>
      </w:r>
      <w:r>
        <w:rPr>
          <w:rStyle w:val="705"/>
          <w:rFonts w:ascii="Courier New" w:hAnsi="Courier New" w:eastAsia="Courier New" w:cs="Courier New"/>
        </w:rPr>
        <w:t xml:space="preserve">04-Content/</w:t>
      </w:r>
      <w:r>
        <w:rPr>
          <w:rStyle w:val="704"/>
        </w:rPr>
        <w:t xml:space="preserve">.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rPr>
          <w:rStyle w:val="704"/>
        </w:rPr>
        <w:t xml:space="preserve">Wire structured data from </w:t>
      </w:r>
      <w:r>
        <w:rPr>
          <w:rStyle w:val="705"/>
          <w:rFonts w:ascii="Courier New" w:hAnsi="Courier New" w:eastAsia="Courier New" w:cs="Courier New"/>
        </w:rPr>
        <w:t xml:space="preserve">06-SEO-AEO-GEO/schema-templates/</w:t>
      </w:r>
      <w:r>
        <w:rPr>
          <w:rStyle w:val="704"/>
        </w:rPr>
        <w:t xml:space="preserve">.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rPr>
          <w:rStyle w:val="704"/>
        </w:rPr>
        <w:t xml:space="preserve">Track with </w:t>
      </w:r>
      <w:r>
        <w:rPr>
          <w:rStyle w:val="705"/>
          <w:rFonts w:ascii="Courier New" w:hAnsi="Courier New" w:eastAsia="Courier New" w:cs="Courier New"/>
        </w:rPr>
        <w:t xml:space="preserve">10-Analytics/</w:t>
      </w:r>
      <w:r>
        <w:rPr>
          <w:rStyle w:val="704"/>
        </w:rPr>
        <w:t xml:space="preserve"> and verify with </w:t>
      </w:r>
      <w:r>
        <w:rPr>
          <w:rStyle w:val="705"/>
          <w:rFonts w:ascii="Courier New" w:hAnsi="Courier New" w:eastAsia="Courier New" w:cs="Courier New"/>
        </w:rPr>
        <w:t xml:space="preserve">11-Testing-QA/</w:t>
      </w:r>
      <w:r>
        <w:rPr>
          <w:rStyle w:val="704"/>
        </w:rPr>
        <w:t xml:space="preserve">.</w:t>
      </w:r>
      <w:r/>
    </w:p>
    <w:p>
      <w:pPr>
        <w:pStyle w:val="703"/>
        <w:numPr>
          <w:ilvl w:val="0"/>
          <w:numId w:val="2"/>
        </w:numPr>
        <w:pBdr/>
        <w:spacing/>
        <w:ind/>
        <w:rPr/>
      </w:pPr>
      <w:r>
        <w:rPr>
          <w:rStyle w:val="704"/>
        </w:rPr>
        <w:t xml:space="preserve">Launch via </w:t>
      </w:r>
      <w:r>
        <w:rPr>
          <w:rStyle w:val="705"/>
          <w:rFonts w:ascii="Courier New" w:hAnsi="Courier New" w:eastAsia="Courier New" w:cs="Courier New"/>
        </w:rPr>
        <w:t xml:space="preserve">12-Launch/</w:t>
      </w:r>
      <w:r>
        <w:rPr>
          <w:rStyle w:val="704"/>
        </w:rPr>
        <w:t xml:space="preserve"> and grow with </w:t>
      </w:r>
      <w:r>
        <w:rPr>
          <w:rStyle w:val="705"/>
          <w:rFonts w:ascii="Courier New" w:hAnsi="Courier New" w:eastAsia="Courier New" w:cs="Courier New"/>
        </w:rPr>
        <w:t xml:space="preserve">13-Post-Launch/</w:t>
      </w:r>
      <w:r>
        <w:rPr>
          <w:rStyle w:val="704"/>
        </w:rPr>
        <w:t xml:space="preserve"> &amp; </w:t>
      </w:r>
      <w:r>
        <w:rPr>
          <w:rStyle w:val="705"/>
          <w:rFonts w:ascii="Courier New" w:hAnsi="Courier New" w:eastAsia="Courier New" w:cs="Courier New"/>
        </w:rPr>
        <w:t xml:space="preserve">15-Programmatic-SEO/</w:t>
      </w:r>
      <w:r>
        <w:rPr>
          <w:rStyle w:val="704"/>
        </w:rPr>
        <w:t xml:space="preserve">.</w:t>
      </w:r>
      <w:r/>
    </w:p>
    <w:p>
      <w:pPr>
        <w:pStyle w:val="699"/>
        <w:pBdr/>
        <w:spacing/>
        <w:ind/>
        <w:rPr/>
      </w:pPr>
      <w:r>
        <w:rPr>
          <w:rStyle w:val="700"/>
          <w:b/>
          <w:bCs/>
        </w:rPr>
        <w:t xml:space="preserve">Locales:</w:t>
      </w:r>
      <w:r>
        <w:rPr>
          <w:rStyle w:val="700"/>
        </w:rPr>
        <w:t xml:space="preserve"> English (</w:t>
      </w:r>
      <w:r>
        <w:rPr>
          <w:rStyle w:val="706"/>
          <w:rFonts w:ascii="Courier New" w:hAnsi="Courier New" w:eastAsia="Courier New" w:cs="Courier New"/>
        </w:rPr>
        <w:t xml:space="preserve">/</w:t>
      </w:r>
      <w:r>
        <w:rPr>
          <w:rStyle w:val="700"/>
        </w:rPr>
        <w:t xml:space="preserve">) and Spanish (</w:t>
      </w:r>
      <w:r>
        <w:rPr>
          <w:rStyle w:val="706"/>
          <w:rFonts w:ascii="Courier New" w:hAnsi="Courier New" w:eastAsia="Courier New" w:cs="Courier New"/>
        </w:rPr>
        <w:t xml:space="preserve">/es</w:t>
      </w:r>
      <w:r>
        <w:rPr>
          <w:rStyle w:val="700"/>
        </w:rPr>
        <w:t xml:space="preserve">).</w:t>
      </w:r>
      <w:r>
        <w:br/>
      </w:r>
      <w:r>
        <w:rPr>
          <w:rStyle w:val="700"/>
        </w:rPr>
        <w:br/>
      </w:r>
      <w:r>
        <w:rPr>
          <w:rStyle w:val="700"/>
          <w:b/>
          <w:bCs/>
        </w:rPr>
        <w:t xml:space="preserve">Last generated:</w:t>
      </w:r>
      <w:r>
        <w:rPr>
          <w:rStyle w:val="700"/>
        </w:rPr>
        <w:t xml:space="preserve"> 2025-11-09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Pro tip: Open the repo side-by-side with this docs pack; copy the code snippets directly into your Next.js project.</w:t>
        <w:br/>
        <w:br/>
        <w:t xml:space="preserve">Sanity API Key: </w:t>
      </w:r>
      <w:r>
        <w:rPr>
          <w:rStyle w:val="708"/>
        </w:rPr>
        <w:t xml:space="preserve">sk9xfDKzLxGyGyYeM4z0WxVmImZzO9iXivPYwDO5taqtIHuyMjTvUB526ZewiI5BjIexeB1CuQ95IcwRchAMnswTPbvX96eFuNjHHtJ6SB653cnSx4ATGuwTll1ldv7lLtsYgRsalEfqK4M6Mfyn0X0W7S7eOb6XtlFcD4HOgvsfRdQ3LxGe</w:t>
      </w:r>
      <w:r>
        <w:rPr>
          <w:rStyle w:val="708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6"/>
    <w:next w:val="68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6"/>
    <w:next w:val="68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6"/>
    <w:next w:val="6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6"/>
    <w:next w:val="68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8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0">
    <w:name w:val="footnote text"/>
    <w:basedOn w:val="686"/>
    <w:link w:val="69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1" w:customStyle="1">
    <w:name w:val="footnote text character"/>
    <w:link w:val="690"/>
    <w:uiPriority w:val="99"/>
    <w:pPr>
      <w:pBdr/>
      <w:spacing/>
      <w:ind/>
    </w:pPr>
    <w:rPr>
      <w:sz w:val="18"/>
    </w:rPr>
  </w:style>
  <w:style w:type="paragraph" w:styleId="692">
    <w:name w:val="Normal (Web)"/>
    <w:basedOn w:val="686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3">
    <w:name w:val="Heading 1"/>
    <w:basedOn w:val="686"/>
    <w:link w:val="696"/>
    <w:pPr>
      <w:pBdr/>
      <w:spacing/>
      <w:ind/>
      <w:outlineLvl w:val="0"/>
    </w:pPr>
  </w:style>
  <w:style w:type="paragraph" w:styleId="694">
    <w:name w:val="h1"/>
    <w:basedOn w:val="686"/>
    <w:link w:val="696"/>
    <w:qFormat/>
    <w:pPr>
      <w:pBdr/>
      <w:spacing/>
      <w:ind/>
      <w:outlineLvl w:val="0"/>
    </w:pPr>
  </w:style>
  <w:style w:type="paragraph" w:styleId="695" w:customStyle="1">
    <w:name w:val="+h1-1"/>
    <w:basedOn w:val="694"/>
    <w:qFormat/>
    <w:pPr>
      <w:pBdr/>
      <w:spacing w:after="80" w:afterAutospacing="0" w:before="360" w:beforeAutospacing="0"/>
      <w:ind/>
    </w:pPr>
  </w:style>
  <w:style w:type="character" w:styleId="696" w:customStyle="1">
    <w:name w:val="Title 1 Sign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7" w:customStyle="1">
    <w:name w:val="h1-c"/>
    <w:basedOn w:val="686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8" w:customStyle="1">
    <w:name w:val="+h1-1-c"/>
    <w:basedOn w:val="697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9" w:customStyle="1">
    <w:name w:val="+strong-2"/>
    <w:qFormat/>
    <w:pPr>
      <w:pBdr/>
      <w:spacing w:after="150" w:afterAutospacing="0"/>
      <w:ind/>
    </w:pPr>
  </w:style>
  <w:style w:type="character" w:styleId="700" w:customStyle="1">
    <w:name w:val="+strong-2-c"/>
    <w:pPr>
      <w:pBdr/>
      <w:spacing/>
      <w:ind/>
    </w:pPr>
    <w:rPr>
      <w:rFonts w:ascii="Arial" w:hAnsi="Arial" w:eastAsia="Arial" w:cs="Arial"/>
      <w:color w:val="000000"/>
    </w:rPr>
  </w:style>
  <w:style w:type="paragraph" w:styleId="701">
    <w:name w:val="List Paragraph"/>
    <w:basedOn w:val="686"/>
    <w:uiPriority w:val="34"/>
    <w:pPr>
      <w:pBdr/>
      <w:spacing/>
      <w:ind w:left="720"/>
      <w:contextualSpacing w:val="true"/>
    </w:pPr>
  </w:style>
  <w:style w:type="paragraph" w:styleId="702">
    <w:name w:val="li"/>
    <w:basedOn w:val="686"/>
    <w:uiPriority w:val="34"/>
    <w:qFormat/>
    <w:pPr>
      <w:pBdr/>
      <w:spacing/>
      <w:ind w:left="720"/>
      <w:contextualSpacing w:val="true"/>
    </w:pPr>
  </w:style>
  <w:style w:type="paragraph" w:styleId="703" w:customStyle="1">
    <w:name w:val="+li-4"/>
    <w:basedOn w:val="702"/>
    <w:qFormat/>
    <w:pPr>
      <w:pBdr/>
      <w:spacing/>
      <w:ind/>
    </w:pPr>
  </w:style>
  <w:style w:type="character" w:styleId="704" w:customStyle="1">
    <w:name w:val="+li-4-c"/>
    <w:pPr>
      <w:pBdr/>
      <w:spacing/>
      <w:ind/>
    </w:pPr>
    <w:rPr>
      <w:rFonts w:ascii="Arial" w:hAnsi="Arial" w:eastAsia="Arial" w:cs="Arial"/>
      <w:color w:val="000000"/>
    </w:rPr>
  </w:style>
  <w:style w:type="character" w:styleId="705" w:customStyle="1">
    <w:name w:val="+code-5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706" w:customStyle="1">
    <w:name w:val="+code-6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07" w:customStyle="1">
    <w:name w:val="+p-9"/>
    <w:qFormat/>
    <w:pPr>
      <w:pBdr>
        <w:left w:val="single" w:color="e9e9e9" w:sz="18" w:space="0"/>
      </w:pBdr>
      <w:spacing w:after="18" w:afterAutospacing="0" w:before="160" w:beforeAutospacing="0"/>
      <w:ind/>
    </w:pPr>
  </w:style>
  <w:style w:type="character" w:styleId="708" w:customStyle="1">
    <w:name w:val="+p-9-c"/>
    <w:pPr>
      <w:pBdr/>
      <w:spacing/>
      <w:ind/>
    </w:pPr>
    <w:rPr>
      <w:rFonts w:ascii="Arial" w:hAnsi="Arial" w:eastAsia="Arial" w:cs="Arial"/>
      <w:i/>
      <w:iCs/>
      <w:color w:val="000000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2025-11-09T22:26:43Z</dcterms:modified>
</cp:coreProperties>
</file>