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X72a84ac3eaa5fd5cc86086d7ce2d3f7594e33e5"/>
    <w:p>
      <w:pPr>
        <w:pStyle w:val="Heading1"/>
      </w:pPr>
      <w:r>
        <w:t xml:space="preserve">Comprehensive Research Report: Solana Memecoin Trading Bot API Integration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rPr>
          <w:iCs/>
          <w:i/>
        </w:rPr>
        <w:t xml:space="preserve">A high-level overview of the research, key findings, and recommendations.</w:t>
      </w:r>
    </w:p>
    <w:bookmarkEnd w:id="20"/>
    <w:bookmarkStart w:id="26" w:name="core-trading-infrastructure"/>
    <w:p>
      <w:pPr>
        <w:pStyle w:val="Heading2"/>
      </w:pPr>
      <w:r>
        <w:t xml:space="preserve">1. Core Trading Infrastructure</w:t>
      </w:r>
    </w:p>
    <w:bookmarkStart w:id="21" w:name="twitter-api-v2"/>
    <w:p>
      <w:pPr>
        <w:pStyle w:val="Heading3"/>
      </w:pPr>
      <w:r>
        <w:t xml:space="preserve">1.1. Twitter API v2</w:t>
      </w:r>
    </w:p>
    <w:p>
      <w:pPr>
        <w:pStyle w:val="FirstParagraph"/>
      </w:pPr>
      <w:r>
        <w:rPr>
          <w:iCs/>
          <w:i/>
        </w:rPr>
        <w:t xml:space="preserve">Detailed analysis of the Twitter API v2 for memecoin discovery.</w:t>
      </w:r>
    </w:p>
    <w:bookmarkEnd w:id="21"/>
    <w:bookmarkStart w:id="22" w:name="gmgn-api"/>
    <w:p>
      <w:pPr>
        <w:pStyle w:val="Heading3"/>
      </w:pPr>
      <w:r>
        <w:t xml:space="preserve">1.2. GMGN API</w:t>
      </w:r>
    </w:p>
    <w:p>
      <w:pPr>
        <w:pStyle w:val="FirstParagraph"/>
      </w:pPr>
      <w:r>
        <w:rPr>
          <w:iCs/>
          <w:i/>
        </w:rPr>
        <w:t xml:space="preserve">Documentation of the GMGN API for Solana token data.</w:t>
      </w:r>
    </w:p>
    <w:bookmarkEnd w:id="22"/>
    <w:bookmarkStart w:id="23" w:name="pumpfun-api"/>
    <w:p>
      <w:pPr>
        <w:pStyle w:val="Heading3"/>
      </w:pPr>
      <w:r>
        <w:t xml:space="preserve">1.3. PumpFun API</w:t>
      </w:r>
    </w:p>
    <w:p>
      <w:pPr>
        <w:pStyle w:val="FirstParagraph"/>
      </w:pPr>
      <w:r>
        <w:rPr>
          <w:iCs/>
          <w:i/>
        </w:rPr>
        <w:t xml:space="preserve">Exploration of the PumpFun API for token searching.</w:t>
      </w:r>
    </w:p>
    <w:bookmarkEnd w:id="23"/>
    <w:bookmarkStart w:id="24" w:name="solsniffer.com-api"/>
    <w:p>
      <w:pPr>
        <w:pStyle w:val="Heading3"/>
      </w:pPr>
      <w:r>
        <w:t xml:space="preserve">1.4. Solsniffer.com API</w:t>
      </w:r>
    </w:p>
    <w:p>
      <w:pPr>
        <w:pStyle w:val="FirstParagraph"/>
      </w:pPr>
      <w:r>
        <w:rPr>
          <w:iCs/>
          <w:i/>
        </w:rPr>
        <w:t xml:space="preserve">Analysis of the Solsniffer.com API for token safety scoring.</w:t>
      </w:r>
    </w:p>
    <w:bookmarkEnd w:id="24"/>
    <w:bookmarkStart w:id="25" w:name="solana-blockchain-interaction"/>
    <w:p>
      <w:pPr>
        <w:pStyle w:val="Heading3"/>
      </w:pPr>
      <w:r>
        <w:t xml:space="preserve">1.5. Solana Blockchain Interaction</w:t>
      </w:r>
    </w:p>
    <w:p>
      <w:pPr>
        <w:pStyle w:val="FirstParagraph"/>
      </w:pPr>
      <w:r>
        <w:rPr>
          <w:iCs/>
          <w:i/>
        </w:rPr>
        <w:t xml:space="preserve">Best practices and libraries for Solana blockchain interaction.</w:t>
      </w:r>
    </w:p>
    <w:bookmarkEnd w:id="25"/>
    <w:bookmarkEnd w:id="26"/>
    <w:bookmarkStart w:id="31" w:name="expanded-social-media-monitoring"/>
    <w:p>
      <w:pPr>
        <w:pStyle w:val="Heading2"/>
      </w:pPr>
      <w:r>
        <w:t xml:space="preserve">2. Expanded Social Media Monitoring</w:t>
      </w:r>
    </w:p>
    <w:bookmarkStart w:id="27" w:name="reddit-api-praw"/>
    <w:p>
      <w:pPr>
        <w:pStyle w:val="Heading3"/>
      </w:pPr>
      <w:r>
        <w:t xml:space="preserve">2.1. Reddit API (PRAW)</w:t>
      </w:r>
    </w:p>
    <w:p>
      <w:pPr>
        <w:pStyle w:val="FirstParagraph"/>
      </w:pPr>
      <w:r>
        <w:rPr>
          <w:iCs/>
          <w:i/>
        </w:rPr>
        <w:t xml:space="preserve">Guide to using the Reddit API with PRAW for memecoin discovery.</w:t>
      </w:r>
    </w:p>
    <w:bookmarkEnd w:id="27"/>
    <w:bookmarkStart w:id="28" w:name="discord-api"/>
    <w:p>
      <w:pPr>
        <w:pStyle w:val="Heading3"/>
      </w:pPr>
      <w:r>
        <w:t xml:space="preserve">2.2. Discord API</w:t>
      </w:r>
    </w:p>
    <w:p>
      <w:pPr>
        <w:pStyle w:val="FirstParagraph"/>
      </w:pPr>
      <w:r>
        <w:rPr>
          <w:iCs/>
          <w:i/>
        </w:rPr>
        <w:t xml:space="preserve">Methods for monitoring Discord servers and channels.</w:t>
      </w:r>
    </w:p>
    <w:bookmarkEnd w:id="28"/>
    <w:bookmarkStart w:id="29" w:name="telegram-api"/>
    <w:p>
      <w:pPr>
        <w:pStyle w:val="Heading3"/>
      </w:pPr>
      <w:r>
        <w:t xml:space="preserve">2.3. Telegram API</w:t>
      </w:r>
    </w:p>
    <w:p>
      <w:pPr>
        <w:pStyle w:val="FirstParagraph"/>
      </w:pPr>
      <w:r>
        <w:rPr>
          <w:iCs/>
          <w:i/>
        </w:rPr>
        <w:t xml:space="preserve">Integrating the Telegram API for channel and group monitoring.</w:t>
      </w:r>
    </w:p>
    <w:bookmarkEnd w:id="29"/>
    <w:bookmarkStart w:id="30" w:name="tiktok-api"/>
    <w:p>
      <w:pPr>
        <w:pStyle w:val="Heading3"/>
      </w:pPr>
      <w:r>
        <w:t xml:space="preserve">2.4. TikTok API</w:t>
      </w:r>
    </w:p>
    <w:p>
      <w:pPr>
        <w:pStyle w:val="FirstParagraph"/>
      </w:pPr>
      <w:r>
        <w:rPr>
          <w:iCs/>
          <w:i/>
        </w:rPr>
        <w:t xml:space="preserve">Research on the TikTok API for viral content detection.</w:t>
      </w:r>
    </w:p>
    <w:bookmarkEnd w:id="30"/>
    <w:bookmarkEnd w:id="31"/>
    <w:bookmarkStart w:id="35" w:name="implementation-guide"/>
    <w:p>
      <w:pPr>
        <w:pStyle w:val="Heading2"/>
      </w:pPr>
      <w:r>
        <w:t xml:space="preserve">3. Implementation Guide</w:t>
      </w:r>
    </w:p>
    <w:bookmarkStart w:id="32" w:name="modular-architecture"/>
    <w:p>
      <w:pPr>
        <w:pStyle w:val="Heading3"/>
      </w:pPr>
      <w:r>
        <w:t xml:space="preserve">3.1. Modular Architecture</w:t>
      </w:r>
    </w:p>
    <w:p>
      <w:pPr>
        <w:pStyle w:val="FirstParagraph"/>
      </w:pPr>
      <w:r>
        <w:rPr>
          <w:iCs/>
          <w:i/>
        </w:rPr>
        <w:t xml:space="preserve">Recommendations for a modular and configurable system.</w:t>
      </w:r>
    </w:p>
    <w:bookmarkEnd w:id="32"/>
    <w:bookmarkStart w:id="33" w:name="configuration-management"/>
    <w:p>
      <w:pPr>
        <w:pStyle w:val="Heading3"/>
      </w:pPr>
      <w:r>
        <w:t xml:space="preserve">3.2. Configuration Management</w:t>
      </w:r>
    </w:p>
    <w:p>
      <w:pPr>
        <w:pStyle w:val="FirstParagraph"/>
      </w:pPr>
      <w:r>
        <w:rPr>
          <w:iCs/>
          <w:i/>
        </w:rPr>
        <w:t xml:space="preserve">Best practices for managing API keys and settings.</w:t>
      </w:r>
    </w:p>
    <w:bookmarkEnd w:id="33"/>
    <w:bookmarkStart w:id="34" w:name="security-best-practices"/>
    <w:p>
      <w:pPr>
        <w:pStyle w:val="Heading3"/>
      </w:pPr>
      <w:r>
        <w:t xml:space="preserve">3.3. Security Best Practices</w:t>
      </w:r>
    </w:p>
    <w:p>
      <w:pPr>
        <w:pStyle w:val="FirstParagraph"/>
      </w:pPr>
      <w:r>
        <w:rPr>
          <w:iCs/>
          <w:i/>
        </w:rPr>
        <w:t xml:space="preserve">Guidelines for securing the trading bot and its data.</w:t>
      </w:r>
    </w:p>
    <w:bookmarkEnd w:id="34"/>
    <w:bookmarkEnd w:id="35"/>
    <w:bookmarkStart w:id="36" w:name="conclusion"/>
    <w:p>
      <w:pPr>
        <w:pStyle w:val="Heading2"/>
      </w:pPr>
      <w:r>
        <w:t xml:space="preserve">4. Conclusion</w:t>
      </w:r>
    </w:p>
    <w:p>
      <w:pPr>
        <w:pStyle w:val="FirstParagraph"/>
      </w:pPr>
      <w:r>
        <w:rPr>
          <w:iCs/>
          <w:i/>
        </w:rPr>
        <w:t xml:space="preserve">Summary of findings and final recommendations.</w:t>
      </w:r>
    </w:p>
    <w:bookmarkEnd w:id="36"/>
    <w:bookmarkStart w:id="39" w:name="appendices"/>
    <w:p>
      <w:pPr>
        <w:pStyle w:val="Heading2"/>
      </w:pPr>
      <w:r>
        <w:t xml:space="preserve">5. Appendices</w:t>
      </w:r>
    </w:p>
    <w:bookmarkStart w:id="37" w:name="python-code-examples"/>
    <w:p>
      <w:pPr>
        <w:pStyle w:val="Heading3"/>
      </w:pPr>
      <w:r>
        <w:t xml:space="preserve">5.1. Python Code Examples</w:t>
      </w:r>
    </w:p>
    <w:p>
      <w:pPr>
        <w:pStyle w:val="FirstParagraph"/>
      </w:pPr>
      <w:r>
        <w:rPr>
          <w:iCs/>
          <w:i/>
        </w:rPr>
        <w:t xml:space="preserve">A collection of code snippets for each API integration.</w:t>
      </w:r>
    </w:p>
    <w:bookmarkEnd w:id="37"/>
    <w:bookmarkStart w:id="38" w:name="troubleshooting-guide"/>
    <w:p>
      <w:pPr>
        <w:pStyle w:val="Heading3"/>
      </w:pPr>
      <w:r>
        <w:t xml:space="preserve">5.2. Troubleshooting Guide</w:t>
      </w:r>
    </w:p>
    <w:p>
      <w:pPr>
        <w:pStyle w:val="FirstParagraph"/>
      </w:pPr>
      <w:r>
        <w:rPr>
          <w:iCs/>
          <w:i/>
        </w:rPr>
        <w:t xml:space="preserve">Common issues and solutions for each API.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2025-06-25T20:47:48Z</dcterms:created>
  <dcterms:modified xsi:type="dcterms:W3CDTF">2025-06-25T20:47:48Z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