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-10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产品名称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项目编号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密级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bottom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ascii="宋体" w:hAnsi="宋体" w:cs="宋体"/>
                <w:lang w:val="en-US" w:eastAsia="zh-CN"/>
              </w:rPr>
              <w:t>国产智能</w:t>
            </w:r>
            <w:r>
              <w:rPr>
                <w:rFonts w:hint="eastAsia" w:ascii="宋体" w:hAnsi="宋体" w:cs="宋体"/>
              </w:rPr>
              <w:t>柜</w:t>
            </w: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</w:rPr>
              <w:t>机密</w:t>
            </w:r>
          </w:p>
        </w:tc>
      </w:tr>
    </w:tbl>
    <w:p/>
    <w:p/>
    <w:p/>
    <w:p/>
    <w:p/>
    <w:p/>
    <w:p>
      <w:pPr>
        <w:pStyle w:val="17"/>
        <w:framePr w:wrap="auto" w:vAnchor="margin" w:hAnchor="text" w:xAlign="left" w:yAlign="inline"/>
        <w:rPr>
          <w:rFonts w:hint="default" w:cs="Arial"/>
          <w:lang w:val="en-US"/>
        </w:rPr>
      </w:pPr>
      <w:r>
        <w:rPr>
          <w:rFonts w:hint="eastAsia"/>
          <w:lang w:val="en-US" w:eastAsia="zh-CN"/>
        </w:rPr>
        <w:t>Linux平台智能柜电气参数用例</w:t>
      </w:r>
    </w:p>
    <w:p/>
    <w:p/>
    <w:p/>
    <w:p/>
    <w:p/>
    <w:p/>
    <w:p/>
    <w:p/>
    <w:p/>
    <w:tbl>
      <w:tblPr>
        <w:tblStyle w:val="13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2841"/>
        <w:gridCol w:w="284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tcBorders>
              <w:top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责任人</w:t>
            </w:r>
          </w:p>
        </w:tc>
        <w:tc>
          <w:tcPr>
            <w:tcW w:w="2841" w:type="dxa"/>
            <w:tcBorders>
              <w:top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日期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审核</w:t>
            </w:r>
          </w:p>
        </w:tc>
        <w:tc>
          <w:tcPr>
            <w:tcW w:w="2841" w:type="dxa"/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1" w:type="dxa"/>
            <w:tcBorders>
              <w:bottom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批准</w:t>
            </w: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41" w:type="dxa"/>
            <w:tcBorders>
              <w:bottom w:val="double" w:color="auto" w:sz="4" w:space="0"/>
            </w:tcBorders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</w:p>
        </w:tc>
      </w:tr>
    </w:tbl>
    <w:p/>
    <w:p/>
    <w:p/>
    <w:p/>
    <w:p>
      <w:pPr>
        <w:jc w:val="right"/>
      </w:pPr>
      <w:r>
        <w:rPr>
          <w:rFonts w:hint="eastAsia" w:cs="宋体"/>
          <w:b/>
          <w:bCs/>
          <w:sz w:val="28"/>
          <w:szCs w:val="28"/>
          <w:lang w:val="en-US" w:eastAsia="zh-CN"/>
        </w:rPr>
        <w:t>浙江福源智能科技</w:t>
      </w:r>
      <w:r>
        <w:rPr>
          <w:rFonts w:hint="eastAsia" w:cs="宋体"/>
          <w:b/>
          <w:bCs/>
          <w:sz w:val="28"/>
          <w:szCs w:val="28"/>
        </w:rPr>
        <w:t>有限公司</w:t>
      </w:r>
    </w:p>
    <w:p>
      <w:pPr>
        <w:sectPr>
          <w:headerReference r:id="rId6" w:type="first"/>
          <w:footerReference r:id="rId8" w:type="first"/>
          <w:headerReference r:id="rId5" w:type="even"/>
          <w:footerReference r:id="rId7" w:type="even"/>
          <w:pgSz w:w="11906" w:h="16838"/>
          <w:pgMar w:top="1440" w:right="1797" w:bottom="1440" w:left="1797" w:header="567" w:footer="851" w:gutter="0"/>
          <w:cols w:space="425" w:num="1"/>
          <w:docGrid w:type="lines" w:linePitch="312" w:charSpace="0"/>
        </w:sectPr>
      </w:pPr>
    </w:p>
    <w:p>
      <w:pPr>
        <w:pStyle w:val="18"/>
      </w:pPr>
      <w:r>
        <w:rPr>
          <w:rFonts w:hint="eastAsia" w:cs="黑体"/>
        </w:rPr>
        <w:t>修订记录</w:t>
      </w:r>
    </w:p>
    <w:tbl>
      <w:tblPr>
        <w:tblStyle w:val="13"/>
        <w:tblW w:w="0" w:type="auto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580"/>
        <w:gridCol w:w="96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E0E0E0"/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版本</w:t>
            </w:r>
          </w:p>
        </w:tc>
        <w:tc>
          <w:tcPr>
            <w:tcW w:w="5580" w:type="dxa"/>
            <w:shd w:val="clear" w:color="auto" w:fill="E0E0E0"/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修改描述</w:t>
            </w:r>
          </w:p>
        </w:tc>
        <w:tc>
          <w:tcPr>
            <w:tcW w:w="967" w:type="dxa"/>
            <w:shd w:val="clear" w:color="auto" w:fill="E0E0E0"/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作者</w:t>
            </w:r>
          </w:p>
        </w:tc>
        <w:tc>
          <w:tcPr>
            <w:tcW w:w="1327" w:type="dxa"/>
            <w:shd w:val="clear" w:color="auto" w:fill="E0E0E0"/>
            <w:vAlign w:val="center"/>
          </w:tcPr>
          <w:p>
            <w:pPr>
              <w:pStyle w:val="16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9"/>
            </w:pPr>
            <w:r>
              <w:rPr>
                <w:rFonts w:hint="eastAsia"/>
              </w:rPr>
              <w:t>0.1</w:t>
            </w:r>
          </w:p>
        </w:tc>
        <w:tc>
          <w:tcPr>
            <w:tcW w:w="5580" w:type="dxa"/>
            <w:vAlign w:val="center"/>
          </w:tcPr>
          <w:p>
            <w:pPr>
              <w:pStyle w:val="20"/>
              <w:widowControl w:val="0"/>
              <w:autoSpaceDE w:val="0"/>
              <w:autoSpaceDN w:val="0"/>
              <w:adjustRightInd w:val="0"/>
            </w:pPr>
            <w:r>
              <w:rPr>
                <w:rFonts w:hint="eastAsia" w:cs="宋体"/>
              </w:rPr>
              <w:t>创建</w:t>
            </w:r>
          </w:p>
        </w:tc>
        <w:tc>
          <w:tcPr>
            <w:tcW w:w="967" w:type="dxa"/>
            <w:vAlign w:val="center"/>
          </w:tcPr>
          <w:p>
            <w:pPr>
              <w:pStyle w:val="19"/>
            </w:pPr>
          </w:p>
        </w:tc>
        <w:tc>
          <w:tcPr>
            <w:tcW w:w="1327" w:type="dxa"/>
            <w:vAlign w:val="center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/0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9"/>
            </w:pPr>
          </w:p>
        </w:tc>
        <w:tc>
          <w:tcPr>
            <w:tcW w:w="5580" w:type="dxa"/>
            <w:vAlign w:val="center"/>
          </w:tcPr>
          <w:p>
            <w:pPr>
              <w:pStyle w:val="20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9"/>
            </w:pPr>
          </w:p>
        </w:tc>
        <w:tc>
          <w:tcPr>
            <w:tcW w:w="1327" w:type="dxa"/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9"/>
            </w:pPr>
          </w:p>
        </w:tc>
        <w:tc>
          <w:tcPr>
            <w:tcW w:w="5580" w:type="dxa"/>
            <w:vAlign w:val="center"/>
          </w:tcPr>
          <w:p>
            <w:pPr>
              <w:pStyle w:val="20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9"/>
            </w:pPr>
          </w:p>
        </w:tc>
        <w:tc>
          <w:tcPr>
            <w:tcW w:w="1327" w:type="dxa"/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9"/>
            </w:pPr>
          </w:p>
        </w:tc>
        <w:tc>
          <w:tcPr>
            <w:tcW w:w="5580" w:type="dxa"/>
            <w:vAlign w:val="center"/>
          </w:tcPr>
          <w:p>
            <w:pPr>
              <w:pStyle w:val="20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9"/>
            </w:pPr>
          </w:p>
        </w:tc>
        <w:tc>
          <w:tcPr>
            <w:tcW w:w="1327" w:type="dxa"/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9"/>
            </w:pPr>
          </w:p>
        </w:tc>
        <w:tc>
          <w:tcPr>
            <w:tcW w:w="5580" w:type="dxa"/>
            <w:vAlign w:val="center"/>
          </w:tcPr>
          <w:p>
            <w:pPr>
              <w:pStyle w:val="20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9"/>
            </w:pPr>
          </w:p>
        </w:tc>
        <w:tc>
          <w:tcPr>
            <w:tcW w:w="1327" w:type="dxa"/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pStyle w:val="19"/>
            </w:pPr>
          </w:p>
        </w:tc>
        <w:tc>
          <w:tcPr>
            <w:tcW w:w="5580" w:type="dxa"/>
            <w:vAlign w:val="center"/>
          </w:tcPr>
          <w:p>
            <w:pPr>
              <w:pStyle w:val="20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67" w:type="dxa"/>
            <w:vAlign w:val="center"/>
          </w:tcPr>
          <w:p>
            <w:pPr>
              <w:pStyle w:val="19"/>
            </w:pPr>
          </w:p>
        </w:tc>
        <w:tc>
          <w:tcPr>
            <w:tcW w:w="1327" w:type="dxa"/>
            <w:vAlign w:val="center"/>
          </w:tcPr>
          <w:p>
            <w:pPr>
              <w:pStyle w:val="19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黑体" w:eastAsia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目录</w:t>
      </w:r>
    </w:p>
    <w:p>
      <w:pPr>
        <w:pStyle w:val="10"/>
        <w:tabs>
          <w:tab w:val="right" w:leader="dot" w:pos="8306"/>
        </w:tabs>
      </w:pPr>
      <w:bookmarkStart w:id="48" w:name="_GoBack"/>
      <w:bookmarkEnd w:id="48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_Toc7010 </w:instrText>
      </w:r>
      <w:r>
        <w:fldChar w:fldCharType="separate"/>
      </w:r>
      <w:r>
        <w:rPr>
          <w:rFonts w:hint="eastAsia" w:cs="宋体"/>
        </w:rPr>
        <w:t>1 引言</w:t>
      </w:r>
      <w:r>
        <w:tab/>
      </w:r>
      <w:r>
        <w:fldChar w:fldCharType="begin"/>
      </w:r>
      <w:r>
        <w:instrText xml:space="preserve"> PAGEREF _Toc7010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_Toc4822 </w:instrText>
      </w:r>
      <w:r>
        <w:fldChar w:fldCharType="separate"/>
      </w:r>
      <w:r>
        <w:rPr>
          <w:rFonts w:hint="eastAsia" w:cs="宋体"/>
        </w:rPr>
        <w:t>1.1 目的</w:t>
      </w:r>
      <w:r>
        <w:tab/>
      </w:r>
      <w:r>
        <w:fldChar w:fldCharType="begin"/>
      </w:r>
      <w:r>
        <w:instrText xml:space="preserve"> PAGEREF _Toc4822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_Toc20738 </w:instrText>
      </w:r>
      <w:r>
        <w:fldChar w:fldCharType="separate"/>
      </w:r>
      <w:r>
        <w:rPr>
          <w:rFonts w:hint="eastAsia"/>
        </w:rPr>
        <w:t xml:space="preserve">1.2 </w:t>
      </w:r>
      <w:r>
        <w:rPr>
          <w:rFonts w:hint="eastAsia" w:cs="宋体"/>
        </w:rPr>
        <w:t>范围</w:t>
      </w:r>
      <w:r>
        <w:tab/>
      </w:r>
      <w:r>
        <w:fldChar w:fldCharType="begin"/>
      </w:r>
      <w:r>
        <w:instrText xml:space="preserve"> PAGEREF _Toc20738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_Toc27994 </w:instrText>
      </w:r>
      <w:r>
        <w:fldChar w:fldCharType="separate"/>
      </w:r>
      <w:r>
        <w:rPr>
          <w:rFonts w:hint="eastAsia"/>
        </w:rPr>
        <w:t xml:space="preserve">1.3 </w:t>
      </w:r>
      <w:r>
        <w:rPr>
          <w:rFonts w:hint="eastAsia" w:cs="宋体"/>
        </w:rPr>
        <w:t>术语</w:t>
      </w:r>
      <w:r>
        <w:tab/>
      </w:r>
      <w:r>
        <w:fldChar w:fldCharType="begin"/>
      </w:r>
      <w:r>
        <w:instrText xml:space="preserve"> PAGEREF _Toc27994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_Toc1643 </w:instrText>
      </w:r>
      <w:r>
        <w:fldChar w:fldCharType="separate"/>
      </w:r>
      <w:r>
        <w:rPr>
          <w:rFonts w:hint="eastAsia"/>
        </w:rPr>
        <w:t xml:space="preserve">1.4 </w:t>
      </w:r>
      <w:r>
        <w:rPr>
          <w:rFonts w:hint="eastAsia" w:cs="宋体"/>
        </w:rPr>
        <w:t>读者对象</w:t>
      </w:r>
      <w:r>
        <w:tab/>
      </w:r>
      <w:r>
        <w:fldChar w:fldCharType="begin"/>
      </w:r>
      <w:r>
        <w:instrText xml:space="preserve"> PAGEREF _Toc1643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_Toc22747 </w:instrText>
      </w:r>
      <w:r>
        <w:fldChar w:fldCharType="separate"/>
      </w:r>
      <w:r>
        <w:rPr>
          <w:rFonts w:hint="eastAsia"/>
        </w:rPr>
        <w:t xml:space="preserve">1.5 </w:t>
      </w:r>
      <w:r>
        <w:rPr>
          <w:rFonts w:hint="eastAsia" w:cs="宋体"/>
        </w:rPr>
        <w:t>参考文档</w:t>
      </w:r>
      <w:r>
        <w:tab/>
      </w:r>
      <w:r>
        <w:fldChar w:fldCharType="begin"/>
      </w:r>
      <w:r>
        <w:instrText xml:space="preserve"> PAGEREF _Toc22747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_Toc4304 </w:instrText>
      </w:r>
      <w:r>
        <w:fldChar w:fldCharType="separate"/>
      </w:r>
      <w:r>
        <w:rPr>
          <w:rFonts w:hint="eastAsia" w:cs="宋体"/>
        </w:rPr>
        <w:t>2 项目概述</w:t>
      </w:r>
      <w:r>
        <w:tab/>
      </w:r>
      <w:r>
        <w:fldChar w:fldCharType="begin"/>
      </w:r>
      <w:r>
        <w:instrText xml:space="preserve"> PAGEREF _Toc4304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_Toc663 </w:instrText>
      </w:r>
      <w:r>
        <w:fldChar w:fldCharType="separate"/>
      </w:r>
      <w:r>
        <w:rPr>
          <w:rFonts w:hint="eastAsia" w:cs="宋体"/>
        </w:rPr>
        <w:t>2.1 产品描述</w:t>
      </w:r>
      <w:r>
        <w:tab/>
      </w:r>
      <w:r>
        <w:fldChar w:fldCharType="begin"/>
      </w:r>
      <w:r>
        <w:instrText xml:space="preserve"> PAGEREF _Toc663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_Toc10748 </w:instrText>
      </w:r>
      <w:r>
        <w:fldChar w:fldCharType="separate"/>
      </w:r>
      <w:r>
        <w:rPr>
          <w:rFonts w:hint="eastAsia" w:cs="宋体"/>
        </w:rPr>
        <w:t>2.2 一般约束</w:t>
      </w:r>
      <w:r>
        <w:tab/>
      </w:r>
      <w:r>
        <w:fldChar w:fldCharType="begin"/>
      </w:r>
      <w:r>
        <w:instrText xml:space="preserve"> PAGEREF _Toc10748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_Toc8329 </w:instrText>
      </w:r>
      <w:r>
        <w:fldChar w:fldCharType="separate"/>
      </w:r>
      <w:r>
        <w:rPr>
          <w:rFonts w:hint="eastAsia" w:cs="宋体"/>
        </w:rPr>
        <w:t>3 总体设计方案</w:t>
      </w:r>
      <w:r>
        <w:tab/>
      </w:r>
      <w:r>
        <w:fldChar w:fldCharType="begin"/>
      </w:r>
      <w:r>
        <w:instrText xml:space="preserve"> PAGEREF _Toc8329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_Toc3550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人机交互一体机</w:t>
      </w:r>
      <w:r>
        <w:tab/>
      </w:r>
      <w:r>
        <w:fldChar w:fldCharType="begin"/>
      </w:r>
      <w:r>
        <w:instrText xml:space="preserve"> PAGEREF _Toc3550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_Toc19804 </w:instrText>
      </w:r>
      <w:r>
        <w:fldChar w:fldCharType="separate"/>
      </w:r>
      <w:r>
        <w:rPr>
          <w:rFonts w:hint="eastAsia"/>
        </w:rPr>
        <w:t>3.1.1 7寸Linux一体机</w:t>
      </w:r>
      <w:r>
        <w:tab/>
      </w:r>
      <w:r>
        <w:fldChar w:fldCharType="begin"/>
      </w:r>
      <w:r>
        <w:instrText xml:space="preserve"> PAGEREF _Toc19804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_Toc18718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12.1</w:t>
      </w:r>
      <w:r>
        <w:rPr>
          <w:rFonts w:hint="eastAsia"/>
        </w:rPr>
        <w:t>寸Linux一体机</w:t>
      </w:r>
      <w:r>
        <w:tab/>
      </w:r>
      <w:r>
        <w:fldChar w:fldCharType="begin"/>
      </w:r>
      <w:r>
        <w:instrText xml:space="preserve"> PAGEREF _Toc18718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_Toc29975 </w:instrText>
      </w:r>
      <w:r>
        <w:fldChar w:fldCharType="separate"/>
      </w:r>
      <w:r>
        <w:rPr>
          <w:rFonts w:hint="eastAsia"/>
        </w:rPr>
        <w:t xml:space="preserve">3.1.3 </w:t>
      </w:r>
      <w:r>
        <w:rPr>
          <w:rFonts w:hint="eastAsia"/>
          <w:lang w:val="en-US" w:eastAsia="zh-CN"/>
        </w:rPr>
        <w:t>15.6</w:t>
      </w:r>
      <w:r>
        <w:rPr>
          <w:rFonts w:hint="eastAsia"/>
        </w:rPr>
        <w:t>寸Linux一体机</w:t>
      </w:r>
      <w:r>
        <w:tab/>
      </w:r>
      <w:r>
        <w:fldChar w:fldCharType="begin"/>
      </w:r>
      <w:r>
        <w:instrText xml:space="preserve"> PAGEREF _Toc29975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_Toc27037 </w:instrText>
      </w:r>
      <w:r>
        <w:fldChar w:fldCharType="separate"/>
      </w:r>
      <w:r>
        <w:rPr>
          <w:rFonts w:hint="eastAsia"/>
        </w:rPr>
        <w:t xml:space="preserve">3.1.4 </w:t>
      </w:r>
      <w:r>
        <w:rPr>
          <w:rFonts w:hint="eastAsia"/>
          <w:lang w:val="en-US" w:eastAsia="zh-CN"/>
        </w:rPr>
        <w:t>21.5</w:t>
      </w:r>
      <w:r>
        <w:rPr>
          <w:rFonts w:hint="eastAsia"/>
        </w:rPr>
        <w:t>寸Linux一体机</w:t>
      </w:r>
      <w:r>
        <w:tab/>
      </w:r>
      <w:r>
        <w:fldChar w:fldCharType="begin"/>
      </w:r>
      <w:r>
        <w:instrText xml:space="preserve"> PAGEREF _Toc27037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_Toc24617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双目摄像头</w:t>
      </w:r>
      <w:r>
        <w:tab/>
      </w:r>
      <w:r>
        <w:fldChar w:fldCharType="begin"/>
      </w:r>
      <w:r>
        <w:instrText xml:space="preserve"> PAGEREF _Toc24617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_Toc2012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光学指纹仪</w:t>
      </w:r>
      <w:r>
        <w:tab/>
      </w:r>
      <w:r>
        <w:fldChar w:fldCharType="begin"/>
      </w:r>
      <w:r>
        <w:instrText xml:space="preserve"> PAGEREF _Toc2012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_Toc6066 </w:instrText>
      </w:r>
      <w: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半导体指纹仪</w:t>
      </w:r>
      <w:r>
        <w:tab/>
      </w:r>
      <w:r>
        <w:fldChar w:fldCharType="begin"/>
      </w:r>
      <w:r>
        <w:instrText xml:space="preserve"> PAGEREF _Toc6066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_Toc6288 </w:instrText>
      </w:r>
      <w: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一/二维码扫描枪</w:t>
      </w:r>
      <w:r>
        <w:tab/>
      </w:r>
      <w:r>
        <w:fldChar w:fldCharType="begin"/>
      </w:r>
      <w:r>
        <w:instrText xml:space="preserve"> PAGEREF _Toc6288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_Toc30019 </w:instrText>
      </w:r>
      <w: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超高频阅读器</w:t>
      </w:r>
      <w:r>
        <w:tab/>
      </w:r>
      <w:r>
        <w:fldChar w:fldCharType="begin"/>
      </w:r>
      <w:r>
        <w:instrText xml:space="preserve"> PAGEREF _Toc30019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_Toc12278 </w:instrText>
      </w:r>
      <w: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非接触式智能卡阅读器</w:t>
      </w:r>
      <w:r>
        <w:tab/>
      </w:r>
      <w:r>
        <w:fldChar w:fldCharType="begin"/>
      </w:r>
      <w:r>
        <w:instrText xml:space="preserve"> PAGEREF _Toc12278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_Toc359 </w:instrText>
      </w:r>
      <w: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身份证读卡器</w:t>
      </w:r>
      <w:r>
        <w:tab/>
      </w:r>
      <w:r>
        <w:fldChar w:fldCharType="begin"/>
      </w:r>
      <w:r>
        <w:instrText xml:space="preserve"> PAGEREF _Toc359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_Toc27811 </w:instrText>
      </w:r>
      <w: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电锁控制模块</w:t>
      </w:r>
      <w:r>
        <w:tab/>
      </w:r>
      <w:r>
        <w:fldChar w:fldCharType="begin"/>
      </w:r>
      <w:r>
        <w:instrText xml:space="preserve"> PAGEREF _Toc27811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_Toc8118 </w:instrText>
      </w:r>
      <w: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标签盘点主机</w:t>
      </w:r>
      <w:r>
        <w:tab/>
      </w:r>
      <w:r>
        <w:fldChar w:fldCharType="begin"/>
      </w:r>
      <w:r>
        <w:instrText xml:space="preserve"> PAGEREF _Toc8118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_Toc11738 </w:instrText>
      </w:r>
      <w: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标签盘点天线</w:t>
      </w:r>
      <w:r>
        <w:tab/>
      </w:r>
      <w:r>
        <w:fldChar w:fldCharType="begin"/>
      </w:r>
      <w:r>
        <w:instrText xml:space="preserve"> PAGEREF _Toc11738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_Toc15427 </w:instrText>
      </w:r>
      <w:r>
        <w:fldChar w:fldCharType="separate"/>
      </w:r>
      <w:r>
        <w:rPr>
          <w:rFonts w:hint="eastAsia"/>
        </w:rPr>
        <w:t>4 产品报价</w:t>
      </w:r>
      <w:r>
        <w:tab/>
      </w:r>
      <w:r>
        <w:fldChar w:fldCharType="begin"/>
      </w:r>
      <w:r>
        <w:instrText xml:space="preserve"> PAGEREF _Toc15427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_Toc6589 </w:instrText>
      </w:r>
      <w:r>
        <w:fldChar w:fldCharType="separate"/>
      </w:r>
      <w:r>
        <w:rPr>
          <w:rFonts w:hint="eastAsia"/>
        </w:rPr>
        <w:t>5 客户反馈</w:t>
      </w:r>
      <w:r>
        <w:tab/>
      </w:r>
      <w:r>
        <w:fldChar w:fldCharType="begin"/>
      </w:r>
      <w:r>
        <w:instrText xml:space="preserve"> PAGEREF _Toc6589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9" w:type="default"/>
          <w:footerReference r:id="rId10" w:type="default"/>
          <w:pgSz w:w="11906" w:h="16838"/>
          <w:pgMar w:top="1440" w:right="1800" w:bottom="1440" w:left="1800" w:header="567" w:footer="851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rPr>
          <w:rFonts w:cs="宋体"/>
        </w:rPr>
      </w:pPr>
      <w:bookmarkStart w:id="0" w:name="_Toc307913517"/>
      <w:bookmarkStart w:id="1" w:name="_Toc283732360"/>
      <w:bookmarkStart w:id="2" w:name="_Toc7010"/>
      <w:r>
        <w:rPr>
          <w:rFonts w:hint="eastAsia" w:cs="宋体"/>
        </w:rPr>
        <w:t>引言</w:t>
      </w:r>
      <w:bookmarkEnd w:id="0"/>
      <w:bookmarkEnd w:id="1"/>
      <w:bookmarkEnd w:id="2"/>
      <w:bookmarkStart w:id="3" w:name="_Toc283732361"/>
    </w:p>
    <w:p>
      <w:pPr>
        <w:pStyle w:val="5"/>
        <w:rPr>
          <w:rFonts w:cs="宋体"/>
        </w:rPr>
      </w:pPr>
      <w:bookmarkStart w:id="4" w:name="_Toc307913518"/>
      <w:bookmarkStart w:id="5" w:name="_Toc4822"/>
      <w:r>
        <w:rPr>
          <w:rFonts w:hint="eastAsia" w:cs="宋体"/>
        </w:rPr>
        <w:t>目的</w:t>
      </w:r>
      <w:bookmarkEnd w:id="3"/>
      <w:bookmarkEnd w:id="4"/>
      <w:bookmarkEnd w:id="5"/>
    </w:p>
    <w:p>
      <w:pPr>
        <w:pStyle w:val="3"/>
      </w:pPr>
      <w:r>
        <w:rPr>
          <w:rFonts w:hint="eastAsia"/>
        </w:rPr>
        <w:t>方便与用户沟通整个设计方案，让研发人员理解这个系统。</w:t>
      </w:r>
    </w:p>
    <w:p>
      <w:pPr>
        <w:pStyle w:val="5"/>
      </w:pPr>
      <w:bookmarkStart w:id="6" w:name="_Toc307913519"/>
      <w:bookmarkStart w:id="7" w:name="_Toc283732362"/>
      <w:bookmarkStart w:id="8" w:name="_Toc20738"/>
      <w:r>
        <w:rPr>
          <w:rFonts w:hint="eastAsia" w:cs="宋体"/>
        </w:rPr>
        <w:t>范围</w:t>
      </w:r>
      <w:bookmarkEnd w:id="6"/>
      <w:bookmarkEnd w:id="7"/>
      <w:bookmarkEnd w:id="8"/>
    </w:p>
    <w:p>
      <w:pPr>
        <w:pStyle w:val="5"/>
      </w:pPr>
      <w:bookmarkStart w:id="9" w:name="_Toc283732363"/>
      <w:bookmarkStart w:id="10" w:name="_Toc307913520"/>
      <w:bookmarkStart w:id="11" w:name="_Toc27994"/>
      <w:r>
        <w:rPr>
          <w:rFonts w:hint="eastAsia" w:cs="宋体"/>
        </w:rPr>
        <w:t>术语</w:t>
      </w:r>
      <w:bookmarkEnd w:id="9"/>
      <w:bookmarkEnd w:id="10"/>
      <w:bookmarkEnd w:id="11"/>
    </w:p>
    <w:p>
      <w:pPr>
        <w:pStyle w:val="5"/>
      </w:pPr>
      <w:bookmarkStart w:id="12" w:name="_Toc283732364"/>
      <w:bookmarkStart w:id="13" w:name="_Toc307913521"/>
      <w:bookmarkStart w:id="14" w:name="_Toc1643"/>
      <w:r>
        <w:rPr>
          <w:rFonts w:hint="eastAsia" w:cs="宋体"/>
        </w:rPr>
        <w:t>读者对象</w:t>
      </w:r>
      <w:bookmarkEnd w:id="12"/>
      <w:bookmarkEnd w:id="13"/>
      <w:bookmarkEnd w:id="14"/>
    </w:p>
    <w:p>
      <w:pPr>
        <w:pStyle w:val="3"/>
      </w:pPr>
      <w:r>
        <w:rPr>
          <w:rFonts w:hint="eastAsia" w:ascii="宋体" w:hAnsi="宋体" w:cs="宋体"/>
        </w:rPr>
        <w:t>预期读者：开发人员、市场人员、公司领导、测试人员、技术维护人员，文档编写人员。</w:t>
      </w:r>
    </w:p>
    <w:p>
      <w:pPr>
        <w:pStyle w:val="5"/>
      </w:pPr>
      <w:bookmarkStart w:id="15" w:name="_Toc283732365"/>
      <w:bookmarkStart w:id="16" w:name="_Toc307913522"/>
      <w:bookmarkStart w:id="17" w:name="_Toc22747"/>
      <w:r>
        <w:rPr>
          <w:rFonts w:hint="eastAsia" w:cs="宋体"/>
        </w:rPr>
        <w:t>参考文档</w:t>
      </w:r>
      <w:bookmarkEnd w:id="15"/>
      <w:bookmarkEnd w:id="16"/>
      <w:bookmarkEnd w:id="17"/>
    </w:p>
    <w:p>
      <w:pPr>
        <w:pStyle w:val="3"/>
      </w:pPr>
      <w:bookmarkStart w:id="18" w:name="_Toc283732366"/>
      <w:r>
        <w:rPr>
          <w:rFonts w:hint="eastAsia" w:cs="宋体"/>
        </w:rPr>
        <w:t>《自助式包裹交接柜企业标准》</w:t>
      </w:r>
    </w:p>
    <w:p>
      <w:pPr>
        <w:pStyle w:val="3"/>
      </w:pPr>
      <w:r>
        <w:rPr>
          <w:rFonts w:hint="eastAsia" w:cs="宋体"/>
        </w:rPr>
        <w:t>《寄存柜系统服务接口规范</w:t>
      </w:r>
      <w:r>
        <w:t>(v1.0)</w:t>
      </w:r>
      <w:r>
        <w:rPr>
          <w:rFonts w:hint="eastAsia" w:cs="宋体"/>
        </w:rPr>
        <w:t>》</w:t>
      </w:r>
    </w:p>
    <w:p>
      <w:pPr>
        <w:pStyle w:val="2"/>
        <w:rPr>
          <w:rFonts w:cs="宋体"/>
        </w:rPr>
      </w:pPr>
      <w:bookmarkStart w:id="19" w:name="_Toc307913523"/>
      <w:bookmarkStart w:id="20" w:name="_Toc4304"/>
      <w:r>
        <w:rPr>
          <w:rFonts w:hint="eastAsia" w:cs="宋体"/>
        </w:rPr>
        <w:t>项目概述</w:t>
      </w:r>
      <w:bookmarkEnd w:id="18"/>
      <w:bookmarkEnd w:id="19"/>
      <w:bookmarkEnd w:id="20"/>
    </w:p>
    <w:p>
      <w:pPr>
        <w:pStyle w:val="3"/>
      </w:pPr>
      <w:r>
        <w:rPr>
          <w:rFonts w:hint="eastAsia"/>
        </w:rPr>
        <w:t>食品柜是一种既可以自助点餐，也可以网上预约送餐的系统。该系统可以为快节奏的现代年轻人提供方便的就餐途径，使人们在家门口都可以吃到热气腾腾的饭菜。</w:t>
      </w:r>
    </w:p>
    <w:p>
      <w:pPr>
        <w:pStyle w:val="3"/>
      </w:pPr>
    </w:p>
    <w:p>
      <w:pPr>
        <w:pStyle w:val="5"/>
        <w:rPr>
          <w:rFonts w:cs="宋体"/>
        </w:rPr>
      </w:pPr>
      <w:bookmarkStart w:id="21" w:name="_Toc307913524"/>
      <w:bookmarkStart w:id="22" w:name="_Toc283732367"/>
      <w:bookmarkStart w:id="23" w:name="_Toc663"/>
      <w:r>
        <w:rPr>
          <w:rFonts w:hint="eastAsia" w:cs="宋体"/>
        </w:rPr>
        <w:t>产品描述</w:t>
      </w:r>
      <w:bookmarkEnd w:id="21"/>
      <w:bookmarkEnd w:id="22"/>
      <w:bookmarkEnd w:id="23"/>
      <w:bookmarkStart w:id="24" w:name="_Toc283732368"/>
    </w:p>
    <w:p>
      <w:pPr>
        <w:pStyle w:val="3"/>
      </w:pPr>
      <w:r>
        <w:rPr>
          <w:rFonts w:hint="eastAsia"/>
        </w:rPr>
        <w:t>京高食品柜是集互联网技术、RFID技术、二维扫描技术、嵌入式技术于一体的综合系统。该系统由后台服务器、前端点餐机、前端提餐机、前端储餐柜组成，其中前端提餐机和前端储餐柜可以合二为一。本文档的设计任务是前端点餐机的硬件选型与结构设计、前端提餐机硬件设计和结构设计以及软件设计、前端储餐柜软硬件及结构设计。</w:t>
      </w:r>
    </w:p>
    <w:p>
      <w:pPr>
        <w:pStyle w:val="5"/>
        <w:rPr>
          <w:rFonts w:cs="宋体"/>
        </w:rPr>
      </w:pPr>
      <w:bookmarkStart w:id="25" w:name="_Toc307913525"/>
      <w:bookmarkStart w:id="26" w:name="_Toc10748"/>
      <w:r>
        <w:rPr>
          <w:rFonts w:hint="eastAsia" w:cs="宋体"/>
        </w:rPr>
        <w:t>一般约束</w:t>
      </w:r>
      <w:bookmarkEnd w:id="24"/>
      <w:bookmarkEnd w:id="25"/>
      <w:bookmarkEnd w:id="26"/>
    </w:p>
    <w:p>
      <w:pPr>
        <w:pStyle w:val="3"/>
      </w:pPr>
      <w:r>
        <w:rPr>
          <w:rFonts w:hint="eastAsia"/>
        </w:rPr>
        <w:t>无</w:t>
      </w:r>
    </w:p>
    <w:p>
      <w:pPr>
        <w:pStyle w:val="2"/>
        <w:rPr>
          <w:rFonts w:cs="宋体"/>
        </w:rPr>
      </w:pPr>
      <w:bookmarkStart w:id="27" w:name="_Toc283732369"/>
      <w:bookmarkStart w:id="28" w:name="_Toc307913526"/>
      <w:bookmarkStart w:id="29" w:name="_Toc8329"/>
      <w:r>
        <w:rPr>
          <w:rFonts w:hint="eastAsia" w:cs="宋体"/>
        </w:rPr>
        <w:t>总体设计方案</w:t>
      </w:r>
      <w:bookmarkEnd w:id="27"/>
      <w:bookmarkEnd w:id="28"/>
      <w:bookmarkEnd w:id="29"/>
    </w:p>
    <w:p>
      <w:pPr>
        <w:pStyle w:val="3"/>
      </w:pPr>
    </w:p>
    <w:p>
      <w:pPr>
        <w:pStyle w:val="5"/>
        <w:rPr>
          <w:color w:val="auto"/>
        </w:rPr>
      </w:pPr>
      <w:bookmarkStart w:id="30" w:name="_Toc3550"/>
      <w:r>
        <w:rPr>
          <w:rFonts w:hint="eastAsia"/>
          <w:color w:val="auto"/>
          <w:lang w:val="en-US" w:eastAsia="zh-CN"/>
        </w:rPr>
        <w:t>人机交互一体机</w:t>
      </w:r>
      <w:bookmarkEnd w:id="30"/>
    </w:p>
    <w:p>
      <w:pPr>
        <w:pStyle w:val="6"/>
        <w:rPr>
          <w:color w:val="auto"/>
        </w:rPr>
      </w:pPr>
      <w:bookmarkStart w:id="31" w:name="_Toc19804"/>
      <w:r>
        <w:rPr>
          <w:rFonts w:hint="eastAsia"/>
          <w:color w:val="auto"/>
        </w:rPr>
        <w:t>7寸Linux一体机</w:t>
      </w:r>
      <w:bookmarkEnd w:id="31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7寸 （16：9）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显示区域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154.48x86.32mm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1024x600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支持颜色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300cd/m2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背光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背光寿命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50000hrs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多点电容触摸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RockhipRK3568，四核 64 位 Cortex-A55 处理器，主频最⾼2.0GHz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ARM Mali-G52 2EE，支持 OpenGLES1.1/2.0/3.2，OpenCL 2.0，Vulkan1.1，内嵌高性能 2D/3D加速硬件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NPU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集成Rockchip自主研发NPU，0.8TopS算力，满足轻量极端侧AI计算并提供简单易用的模型转换工具RKNN-Toolkit.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VPU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支持4K 60fps H.265/H.264/VP9视频解码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支持1080P 60fps H.265/H.264视频编码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支持8M ISP，支持HDR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2G/4G DDR4 SDRAM;标配2G;32Bit位宽，频率高达1600MHz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16G/32G Emmc;标配16G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供电电源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支持9-28V宽压输入；标配12V/3A电源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外形尺寸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202.68x134.52x39.60mm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外形材料、散热形式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铝镁合金上盖，无风扇传导散热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标配带螺纹DC电源头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1xUSB3.0 HOST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可接鼠标、键盘、U盘等标准USB设备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1xUSB3.0 OTG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Android应用开发调试,系统烧写等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1xUSB功能拨码开关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通过拨码开关可以把USB OTG改为第二路USB3.0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1xHDMI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最大分辨率支持 4096x2160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2xRJ45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2路千兆以太网接口，默认1路上外网，1路上内网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SD卡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SDIO3.0,支持Micro SD卡、TF卡等，最大支持128G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LINE_OUT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音频输出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2x10Pin端子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含2路3线RS232接口，2路RS485接口,（选配）4入4出数字开关量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SIM卡接口（选配）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支持Nano SIM卡（选配）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-20℃-60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5%RH-95%RH 相对湿度，无冷凝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6"/>
        <w:rPr>
          <w:color w:val="auto"/>
        </w:rPr>
      </w:pPr>
      <w:bookmarkStart w:id="32" w:name="_Toc18718"/>
      <w:bookmarkStart w:id="33" w:name="OLE_LINK1"/>
      <w:r>
        <w:rPr>
          <w:rFonts w:hint="eastAsia"/>
          <w:color w:val="auto"/>
          <w:lang w:val="en-US" w:eastAsia="zh-CN"/>
        </w:rPr>
        <w:t>12.1</w:t>
      </w:r>
      <w:r>
        <w:rPr>
          <w:rFonts w:hint="eastAsia"/>
          <w:color w:val="auto"/>
        </w:rPr>
        <w:t>寸Linux一体机</w:t>
      </w:r>
      <w:bookmarkEnd w:id="32"/>
    </w:p>
    <w:bookmarkEnd w:id="33"/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12.1 英寸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发色数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宽温型，1600万色或24位真彩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1024x768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电容触摸屏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RockhipRK3568，四核 64 位 Cortex-A55 处理器，主频最⾼2.0GHz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ARM Mali-G52 2EE，支持 OpenGLES1.1/2.0/3.2，OpenCL 2.0，Vulkan1.1，内嵌高性能 2D/3D加速硬件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NPU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集成Rockchip自主研发NPU，0.8TopS算力，满足轻量极端侧AI计算并提供简单易用的模型转换工具RKNN-Toolkit.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VPU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支持4K 60fps H.265/H.264/VP9视频解码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支持1080P 60fps H.265/H.264视频编码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支持8M ISP，支持HDR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2G/4G DDR4 SDRAM;标配2G;32Bit位宽，频率高达1600MHz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存储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16GB EMMC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多媒体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支持4K 60fps H.265/H.264/VP9视频解码；支持1080P 100fps H.265/H.264视频编码；支持8M ISP，支持HDR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RS232（DB9三线接口）数量2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RS485/RS232（复用）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数量4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USB2.0 数量3 USB3.0 数量1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 卡槽（最高支持128G）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1000M RJ45 以太网口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WIFI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 IEEE 802.11 b/g/n/ac，默认配置单频 2.4GHz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蓝牙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内置高性能串口 BT 模块，支持 V2.1+EDR/BT v3.0/BT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v3.0+HS/BT v4.0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喇叭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4Ω3W或者 8Ω6W（默认4Ω3W）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317x285（mm）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防护等级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前面板IP65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外壳结构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金属外壳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电源输入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12V DC/3A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-10℃～60℃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RH10%～RH90%（不结露）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储存温度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-20°～80°C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储存湿度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≤95%RH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6"/>
        <w:rPr>
          <w:color w:val="auto"/>
        </w:rPr>
      </w:pPr>
      <w:bookmarkStart w:id="34" w:name="_Toc29975"/>
      <w:r>
        <w:rPr>
          <w:rFonts w:hint="eastAsia"/>
          <w:color w:val="auto"/>
          <w:lang w:val="en-US" w:eastAsia="zh-CN"/>
        </w:rPr>
        <w:t>15.6</w:t>
      </w:r>
      <w:r>
        <w:rPr>
          <w:rFonts w:hint="eastAsia"/>
          <w:color w:val="auto"/>
        </w:rPr>
        <w:t>寸Linux一体机</w:t>
      </w:r>
      <w:bookmarkEnd w:id="34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15.6寸 （16：9）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显示区域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344.70x193.58mm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1920x1080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支持颜色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16.7M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亮度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300cd/m2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背光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背光寿命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50000hrs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多点电容触摸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RockhipRK3568，四核 64 位 Cortex-A55 处理器，主频最⾼2.0GHz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ARM Mali-G52 2EE，支持 OpenGLES1.1/2.0/3.2，OpenCL 2.0，Vulkan1.1，内嵌高性能 2D/3D加速硬件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NPU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集成Rockchip自主研发NPU，0.8TopS算力，满足轻量极端侧AI计算并提供简单易用的模型转换工具RKNN-Toolkit.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VPU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支持4K 60fps H.265/H.264/VP9视频解码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支持1080P 60fps H.265/H.264视频编码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支持8M ISP，支持HDR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2G/4G DDR4 SDRAM;标配2G;32Bit位宽，频率高达1600MHz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硬盘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16G/32G Emmc;标配16G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供电电源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支持9-28V宽压输入；标配12V/3A电源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12W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外形尺寸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403.70x252.10x52.40mm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外形材料、散热形式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铝镁合金上盖，无风扇传导散热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标配带螺纹DC电源头；可提供3Pin绿色电源端子座复用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1xUSB3.0 HOST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可接鼠标、键盘、U盘等标准USB设备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1xUSB3.0 OTG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Android应用开发调试,系统烧写等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2xUSB2.0 HOST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可接鼠标、键盘、U盘等标准USB设备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1xUSB功能拨码开关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通过拨码开关可以把USB OTG改为第二路USB3.0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1xHDMI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最大分辨率支持 4096x2160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2xRJ45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2路千兆以太网接口，默认1路上外网，1路上内网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SD卡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SDIO3.0,支持Micro SD卡、TF卡等，最大支持128G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LINE_OUT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音频输出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MIC_IN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音频输入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1xDB9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调试串口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1x10Pin绿色端子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含2路3线RS232接口，2路RS485接口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1x6Pin绿色端子(选配)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2路CAN(选配)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8xIO(选配)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4路数字开关量输入，4路数字开关量输出（选配)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SIM卡接口（选配）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支持Nano SIM卡（选配）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Wifi/Bluetooth（选配）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SDIO wifi(选配)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-20℃-60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5%RH-95%RH 相对湿度，无冷凝</w:t>
            </w:r>
          </w:p>
        </w:tc>
      </w:tr>
    </w:tbl>
    <w:p>
      <w:pPr>
        <w:pStyle w:val="3"/>
      </w:pPr>
    </w:p>
    <w:p>
      <w:pPr>
        <w:pStyle w:val="6"/>
        <w:rPr>
          <w:color w:val="auto"/>
        </w:rPr>
      </w:pPr>
      <w:bookmarkStart w:id="35" w:name="_Toc27037"/>
      <w:r>
        <w:rPr>
          <w:rFonts w:hint="eastAsia"/>
          <w:color w:val="auto"/>
          <w:lang w:val="en-US" w:eastAsia="zh-CN"/>
        </w:rPr>
        <w:t>21.5</w:t>
      </w:r>
      <w:r>
        <w:rPr>
          <w:rFonts w:hint="eastAsia"/>
          <w:color w:val="auto"/>
        </w:rPr>
        <w:t>寸Linux一体机</w:t>
      </w:r>
      <w:bookmarkEnd w:id="35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21.5寸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发色数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宽温型，1600万色或24位真彩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显示分辨率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1920*1080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触摸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电容触摸屏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CPU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RockhipRK3568，四核 64 位 Cortex-A55 处理器，主频最⾼2.0GHz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GPU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ARM Mali-G52 2EE，支持 OpenGLES1.1/2.0/3.2，OpenCL 2.0，Vulkan1.1，内嵌高性能 2D/3D加速硬件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1"/>
                <w:szCs w:val="21"/>
                <w:lang w:val="en-US" w:eastAsia="zh-CN" w:bidi="ar"/>
              </w:rPr>
              <w:t>NPU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集成Rockchip自主研发NPU，0.8TopS算力，满足轻量极端侧AI计算并提供简单易用的模型转换工具RKNN-Toolkit.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VPU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支持4K 60fps H.265/H.264/VP9视频解码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支持1080P 60fps H.265/H.264视频编码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支持8M ISP，支持HDR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存储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16GB EMMC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内存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2G/4G DDR4 SDRAM;标配2G;32Bit位宽，频率高达1600MHz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多媒体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支持4K 60fps H.265/H.264/VP9视频解码；支持1080P 100fps H.265/H.264视频编码；支持8M ISP，支持HDR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串口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RS232（DB9三线接口）数量2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RS485/RS232（复用） 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数量4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USB2.0 数量3 USB3.0 数量1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TF卡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TF 卡槽（最高支持128G）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以太网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1000M RJ45 以太网口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WIFI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 IEEE 802.11 b/g/n/ac，默认配置单频 2.4GHz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蓝牙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内置高性能串口 BT 模块，支持 V2.1+EDR/BT v3.0/BT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v3.0+HS/BT v4.0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喇叭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4Ω3W或者 8Ω6W（默认4Ω3W）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整机尺寸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559x349（mm）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防护等级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前面板IP65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外壳结构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金属外壳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电源输入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12V DC/3A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-10℃～60℃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RH10%～RH90%（不结露）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储存温度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-20°～80°C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储存湿度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≤95%RH</w:t>
            </w:r>
          </w:p>
        </w:tc>
      </w:tr>
    </w:tbl>
    <w:p>
      <w:pPr>
        <w:pStyle w:val="4"/>
        <w:bidi w:val="0"/>
        <w:rPr>
          <w:rFonts w:hint="eastAsia"/>
        </w:rPr>
      </w:pPr>
    </w:p>
    <w:p>
      <w:pPr>
        <w:pStyle w:val="5"/>
        <w:rPr>
          <w:color w:val="auto"/>
        </w:rPr>
      </w:pPr>
      <w:bookmarkStart w:id="36" w:name="_Toc24617"/>
      <w:r>
        <w:rPr>
          <w:rFonts w:hint="eastAsia"/>
          <w:color w:val="auto"/>
          <w:lang w:val="en-US" w:eastAsia="zh-CN"/>
        </w:rPr>
        <w:t>双目摄像头</w:t>
      </w:r>
      <w:bookmarkEnd w:id="36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传感器类型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1/2.7”200 万+200 万高清图像传感器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性噪比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RGB:105DB 宽动态，IR：80DB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视场角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100°（对角）超广角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像素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300W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成像距离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≥40CM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清晰度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1000TVL 清晰度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-20℃~+70℃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识别速度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≤ 1s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误识别率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小于 0.01%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用户容量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10000 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识别容量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脱机：1:N 2000 人，1:1 10000 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记录容量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脱机不低于 10 万条（包含照片）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识别模式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人脸识别\编号+人脸识别\卡+人脸识别\卡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光线环境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0-40000LUX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color w:val="auto"/>
        </w:rPr>
      </w:pPr>
      <w:bookmarkStart w:id="37" w:name="_Toc2012"/>
      <w:r>
        <w:rPr>
          <w:rFonts w:hint="eastAsia"/>
          <w:color w:val="auto"/>
          <w:lang w:val="en-US" w:eastAsia="zh-CN"/>
        </w:rPr>
        <w:t>光学指纹仪</w:t>
      </w:r>
      <w:bookmarkEnd w:id="37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传感器类型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光学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有效的采集面积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15.24 * 20.32 mm (FAP20)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图像大小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300*400 pixel(FAP20 )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图像分辨率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500dpi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畸变率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&lt;1%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灰度等级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8 bit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数据加密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AES-256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模板大小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&lt;2048 Bytes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接口类型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标准USB接口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支持平台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Windows/Linux/Android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国产操作化系统（银河麒麟、中标麒麟、统信操作系统（鲲鹏、龙芯、飞腾、海光、兆芯平台））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工作电压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DC 5V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工作电流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250mA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工作温度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-10 °C ~ 55 °C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工作湿度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10%-90% R.H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通信方式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USB1.1/2.0 </w:t>
            </w:r>
          </w:p>
        </w:tc>
      </w:tr>
    </w:tbl>
    <w:p/>
    <w:p>
      <w:pPr>
        <w:pStyle w:val="3"/>
      </w:pPr>
    </w:p>
    <w:p>
      <w:pPr>
        <w:pStyle w:val="5"/>
        <w:rPr>
          <w:color w:val="auto"/>
        </w:rPr>
      </w:pPr>
      <w:bookmarkStart w:id="38" w:name="_Toc6066"/>
      <w:r>
        <w:rPr>
          <w:rFonts w:hint="eastAsia"/>
          <w:color w:val="auto"/>
          <w:lang w:val="en-US" w:eastAsia="zh-CN"/>
        </w:rPr>
        <w:t>半导体指纹仪</w:t>
      </w:r>
      <w:bookmarkEnd w:id="38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传感器类型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发射式电容指纹传感器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传感器使用寿命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100万次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探测技术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反射式感应探测技术，具有活体指纹探测功能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探测位置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真皮层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抗静电指标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大于+/-15kv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分辨率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36DPI(FPC)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试用性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对干湿、脏手指、油污破损手指均具有良好的适用性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指纹图象录入时间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&lt;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真假率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≤0.0001%（百万份之一，安全级 5 级可调）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拒真率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≤0.01%（万份之一，安全级 5 级可调）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每次小于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≤1秒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比对时间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小于≤50 毫秒（1：1 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指纹验证方式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支持指纹验证(1:1)和指纹鉴别(1:N)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-25～55℃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贮存温度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相对湿度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-25～70℃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20～90%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振动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10-55Hz，0.35mm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通讯接口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 USB 和 RS-232 通信接口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抗静电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满足国际电工委员会 IEC61000-4-2 标准（不低于 15KV）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抗电磁干扰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满足国际电工委员会 IEC61000-4-3 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数据加密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具有加密存储和安全加密传输处理功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能，有关加密算法符合相关安全标准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支持平台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 Windows、UNIX 和 Linux，支持 IBM Aix、HP 等小型机。</w:t>
            </w:r>
          </w:p>
        </w:tc>
      </w:tr>
    </w:tbl>
    <w:p/>
    <w:p>
      <w:pPr>
        <w:pStyle w:val="3"/>
      </w:pPr>
    </w:p>
    <w:p>
      <w:pPr>
        <w:pStyle w:val="5"/>
        <w:rPr>
          <w:color w:val="auto"/>
        </w:rPr>
      </w:pPr>
      <w:bookmarkStart w:id="39" w:name="_Toc6288"/>
      <w:r>
        <w:rPr>
          <w:rFonts w:hint="eastAsia"/>
          <w:color w:val="auto"/>
          <w:lang w:val="en-US" w:eastAsia="zh-CN"/>
        </w:rPr>
        <w:t>一/二维码扫描枪</w:t>
      </w:r>
      <w:bookmarkEnd w:id="39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图像传感器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30 万像素 CMOS 传感片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USB 、RS232 、TTL（接口电压3.3V）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指示方式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白灯闪烁、蜂鸣提示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最大分辨率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640*480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产品尺寸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65mm*61mm*23.8mm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识读窗尺寸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41.4mm*31.4mm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产品材质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PC+ABS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操作系统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Windows（xp.7.8.10）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识别码制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QR Code、EAN-8、EAN-13、ISBN-10、ISBN-13、CODE39、CODE93、CODE128、UPC、ITF、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Code Bar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识读景深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0mm-100mm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读取精度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≥7mil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读取速度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50ms每次（平均）,支持连续读取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读取方向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360 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视场角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水平 62° 垂直 49°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工作电压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DC 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工作电流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110mA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额定功耗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550mW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静电防护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接触放电4KV（接口部分）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工作温度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-10°C-60°C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相对湿度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5%-95%（无凝结）（40℃下）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环境照度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0-80000Lux(非阳光直射)（纸质码外界环境光照强度需50Lux以上）</w:t>
            </w:r>
          </w:p>
        </w:tc>
      </w:tr>
    </w:tbl>
    <w:p>
      <w:pPr>
        <w:pStyle w:val="3"/>
      </w:pPr>
    </w:p>
    <w:p>
      <w:pPr>
        <w:pStyle w:val="5"/>
        <w:rPr>
          <w:color w:val="auto"/>
        </w:rPr>
      </w:pPr>
      <w:bookmarkStart w:id="40" w:name="_Toc30019"/>
      <w:r>
        <w:rPr>
          <w:rFonts w:hint="eastAsia"/>
          <w:color w:val="auto"/>
          <w:lang w:val="en-US" w:eastAsia="zh-CN"/>
        </w:rPr>
        <w:t>超高频阅读器</w:t>
      </w:r>
      <w:bookmarkEnd w:id="40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244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工作频率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840~960MHz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支持协议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ISO 18000-6C/EPC C1G2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工作电压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+3.6V ~ +5.5V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待机电流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待机状态电流 &lt; 10mA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工作电流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5V 供电，发射 20dBm，工作峰值电流 160mA 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尺寸大小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19.76 x 22.76 x 1.5（单位：毫米）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发射功率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12.5~20dBm，软件可调，1.5dB 步进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通信距离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1米(室外空旷地)(25mm × 25mm 陶瓷天线)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通信接口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TTL-RS232(波特率：115200bps，数据位：8，停止位：1，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奇偶位：无，流量控制位：无)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工作温度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-25℃ ~ +80℃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存储温度</w:t>
            </w:r>
          </w:p>
        </w:tc>
        <w:tc>
          <w:tcPr>
            <w:tcW w:w="624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 w:bidi="ar"/>
              </w:rPr>
              <w:t>-35℃ ~ +85℃</w:t>
            </w:r>
          </w:p>
        </w:tc>
      </w:tr>
    </w:tbl>
    <w:p>
      <w:pPr>
        <w:pStyle w:val="3"/>
      </w:pPr>
    </w:p>
    <w:p>
      <w:pPr>
        <w:pStyle w:val="5"/>
        <w:rPr>
          <w:color w:val="auto"/>
        </w:rPr>
      </w:pPr>
      <w:bookmarkStart w:id="41" w:name="_Toc12278"/>
      <w:r>
        <w:rPr>
          <w:rFonts w:hint="eastAsia"/>
          <w:color w:val="auto"/>
          <w:lang w:val="en-US" w:eastAsia="zh-CN"/>
        </w:rPr>
        <w:t>非接触式智能卡阅读器</w:t>
      </w:r>
      <w:bookmarkEnd w:id="41"/>
    </w:p>
    <w:tbl>
      <w:tblPr>
        <w:tblStyle w:val="13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功耗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平均电流：55毫安/直流5V：50毫安/直流3.3V，峰值电流：小于150毫安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读卡速度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≤0.1S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刷卡间隔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≤0.5S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传输方式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工作频率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13.56兆赫兹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50~100毫米（Mifare1卡）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RS-232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数据传输速率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RS-232：9600~230400bit/s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标准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支持 ISO/IEC 14443 TypeA 和MIFARE&amp;reg;支持 MIFARE&amp;reg; Classic 加密；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支持卡类型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Mifare S50,Mifare S70,Mirfare UltraLight,Mirfare Pro，Mifare Desfire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工作环境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工作温度：摄氏-20~80度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储存温度：摄氏-40~85度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湿度：相对湿度5%~95%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系统兼容性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Windows/Android/Linux等主流操作系统</w:t>
            </w:r>
          </w:p>
        </w:tc>
      </w:tr>
    </w:tbl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color w:val="auto"/>
        </w:rPr>
      </w:pPr>
      <w:bookmarkStart w:id="42" w:name="_Toc359"/>
      <w:r>
        <w:rPr>
          <w:rFonts w:hint="eastAsia"/>
          <w:color w:val="auto"/>
          <w:lang w:val="en-US" w:eastAsia="zh-CN"/>
        </w:rPr>
        <w:t>身份证读卡器</w:t>
      </w:r>
      <w:bookmarkEnd w:id="42"/>
    </w:p>
    <w:tbl>
      <w:tblPr>
        <w:tblStyle w:val="13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读卡方式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非接触式/感应读卡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30-50MM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RS232/串口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支持系统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支持Windows系列、安卓、Linux、WinCE和UNIX等不同操作系统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射频技术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支持符合Type B规范的非接触卡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保密模块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居民身份证验证安全控制模块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读卡距离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0～3cm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工作频率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13.56MHz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阅读器调制输出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调制输出比特率106Kbit/s（fc/128）;  调制方式 ASK调制; 调制系数8％～14％; 编码方式 NRZ-L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天线能量输出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天线表面电磁场强度 H(mAH)x≤7.5A/m rms;天线表面法线方向5cm处电磁场强度 Hmin≥1.5A/m 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USB口（符合USB2.0标准）、串口RS232波特率9600―115200bps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供电方式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外置电源；USB接口供电；2种方式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应用平台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可支持Windows系列、安卓、Linux、WinCE和UNIX等不同操作系统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工作环境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工作温度0~+50℃、贮运温度－40℃～+60℃、工作湿度&lt;90％RH、贮运湿度20％ ～93％RH(40℃)、大气压力86Kpa～110Kpa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均无故障工作时间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不小于5000小时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适用标准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GA450-2013 台式居民身份证阅读器通用技术要求》；《GA467-2013 居民身份证验证安全控制模块接口技术规范 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外形尺寸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155mm*96mm*26mm；重量：0.8kg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color w:val="auto"/>
        </w:rPr>
      </w:pPr>
      <w:bookmarkStart w:id="43" w:name="_Toc27811"/>
      <w:r>
        <w:rPr>
          <w:rFonts w:hint="eastAsia"/>
          <w:color w:val="auto"/>
          <w:lang w:val="en-US" w:eastAsia="zh-CN"/>
        </w:rPr>
        <w:t>电锁控制模块</w:t>
      </w:r>
      <w:bookmarkEnd w:id="43"/>
    </w:p>
    <w:tbl>
      <w:tblPr>
        <w:tblStyle w:val="13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52" w:type="dxa"/>
            <w:gridSpan w:val="2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581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电锁系统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电控锁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采用电磁锁控制， 锁具金属件做热镀锌处理， 自主专利， 使用寿命达到 100 万次；工作循环 10%； 绝缘等级 B 类； 温升 65℃； 电压 DC24V；电流 3A；功率 72W；开锁间隔＞500 毫秒；反应时间＜10 毫秒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5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锁板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板载ARM® Cortex™-M0内核32位微控制器、30-40个I/O、工作频率最高可达50MHZ、8K 字节片内 Flash 程序存储器擦写次数 10 万次以上、 4K 字节片内 RAM 数据存储器、 芯片内EEPROM 功能， 擦写 10 万次以上;开门电路采用先进 CPLD 技术扩展， 安全性高， 功能性强， 锁控开关器件选用安森美半导体， 比继电器， 三级管安全可靠； 数据交互协议工业级 Modbus 协议； 硬件接口兼容 RS232/RS485/RJ45;支持 windows/linux/android 等主流操作系统； 连续无故障时间≥1 万小时； 静态功耗 200 毫安。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箱门检测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每把电控锁上装有一对红外感应器， 一边发射一边接收， 实时检测箱门开关行程， 对管采用 VSH 940 纳米红外收发管， 质量可靠， 寿命长， 提高寄存的安全性、 可靠性。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atLeast"/>
        </w:trPr>
        <w:tc>
          <w:tcPr>
            <w:tcW w:w="1134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常规电源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安全电压开关电源供电，电源入线带保险丝，带交流断路保护器；具有过流保护、短路保护、防雷保护、漏电保护层层设防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1134" w:type="dxa"/>
            <w:vMerge w:val="continue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后备电源（选配）</w:t>
            </w:r>
          </w:p>
        </w:tc>
        <w:tc>
          <w:tcPr>
            <w:tcW w:w="5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如遇停电，UPS正常供电不少于三小时，以保证智能设备的正常运行</w:t>
            </w:r>
          </w:p>
        </w:tc>
      </w:tr>
    </w:tbl>
    <w:p>
      <w:pPr>
        <w:pStyle w:val="3"/>
      </w:pPr>
    </w:p>
    <w:p>
      <w:pPr>
        <w:pStyle w:val="5"/>
        <w:rPr>
          <w:color w:val="auto"/>
        </w:rPr>
      </w:pPr>
      <w:bookmarkStart w:id="44" w:name="_Toc8118"/>
      <w:r>
        <w:rPr>
          <w:rFonts w:hint="eastAsia"/>
          <w:color w:val="auto"/>
          <w:lang w:val="en-US" w:eastAsia="zh-CN"/>
        </w:rPr>
        <w:t>标签盘点主机</w:t>
      </w:r>
      <w:bookmarkEnd w:id="44"/>
    </w:p>
    <w:tbl>
      <w:tblPr>
        <w:tblStyle w:val="13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工作电压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3.7V – 5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待机状态电流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&lt;50mA (EN 脚高电平)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睡眠状态电流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&lt;100uA (EN 脚低电平)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工作电流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  <w:lang w:eastAsia="zh-CN"/>
              </w:rPr>
              <w:t>平均电流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1.2A  +/-10%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  <w:lang w:val="en-US" w:eastAsia="zh-CN"/>
              </w:rPr>
              <w:t xml:space="preserve">  ;  最大峰值电流最高可到2.7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A  +/-10%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- 20 °C  -  + 55  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存储温度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- 20 °C  -  + 85  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工作湿度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&lt; 95% ( + 25 °C)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空中接口协议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ind w:firstLine="102" w:firstLineChars="49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EPCglobal UHF Class 1 Gen 2 / ISO 18000-6C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ISO 18000-6B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工作频谱范围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860Mhz – 960Mhz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工作区域支持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US, Canada and other regions following U.S. FCC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Europe and other regions following ETSI EN 302 208 with &amp; without LBT regulations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Mainland China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Japan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Korea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Malaysia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Taiwan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输出功率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0 – 33dBm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输出功率精度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+/- 1dB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输出功率平坦度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+/- 0.2dB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接收灵敏度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&lt; -85 dBm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盘存标签峰值速度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&gt; 700张/秒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标签缓存区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shd w:val="clear" w:color="auto" w:fill="auto"/>
              </w:rPr>
              <w:t>1000张标签 @ 96 bit EPC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标签RSSI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天线连接保护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环境温度监测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工作模式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单机/密集型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通讯接口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TTL Uart接口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GPIO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2路输入 2路输出 (3.3V 电平)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最高通讯波特率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115200 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shd w:val="clear" w:color="auto" w:fill="auto"/>
              </w:rPr>
              <w:t>散热方式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shd w:val="clear" w:color="auto" w:fill="auto"/>
              </w:rPr>
              <w:t>外置散热片空气冷却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3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ind w:left="0" w:leftChars="0" w:firstLine="0" w:firstLineChars="0"/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color w:val="auto"/>
        </w:rPr>
      </w:pPr>
      <w:bookmarkStart w:id="45" w:name="_Toc11738"/>
      <w:r>
        <w:rPr>
          <w:rFonts w:hint="eastAsia"/>
          <w:color w:val="auto"/>
          <w:lang w:val="en-US" w:eastAsia="zh-CN"/>
        </w:rPr>
        <w:t>标签盘点天线</w:t>
      </w:r>
      <w:bookmarkEnd w:id="45"/>
    </w:p>
    <w:tbl>
      <w:tblPr>
        <w:tblStyle w:val="13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0" w:hRule="atLeast"/>
        </w:trPr>
        <w:tc>
          <w:tcPr>
            <w:tcW w:w="2120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参数</w:t>
            </w:r>
          </w:p>
        </w:tc>
        <w:tc>
          <w:tcPr>
            <w:tcW w:w="6102" w:type="dxa"/>
            <w:shd w:val="clear" w:color="000000" w:fill="2F75B5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FFFFFF"/>
                <w:kern w:val="0"/>
                <w:sz w:val="22"/>
                <w:szCs w:val="22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频率范围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905-928MHz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极化方式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垂直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增益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前后比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半功率角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H:65° V:65°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阻抗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驻波比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≤1.3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功率容量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雷电保护</w:t>
            </w:r>
          </w:p>
        </w:tc>
        <w:tc>
          <w:tcPr>
            <w:tcW w:w="61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21"/>
                <w:szCs w:val="21"/>
                <w:shd w:val="clear" w:color="auto" w:fill="auto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直接接地</w:t>
            </w:r>
          </w:p>
        </w:tc>
      </w:tr>
    </w:tbl>
    <w:p>
      <w:pPr>
        <w:pStyle w:val="3"/>
        <w:widowControl/>
        <w:numPr>
          <w:ilvl w:val="0"/>
          <w:numId w:val="0"/>
        </w:numPr>
        <w:autoSpaceDE/>
        <w:autoSpaceDN/>
        <w:adjustRightInd/>
        <w:spacing w:after="0" w:line="360" w:lineRule="auto"/>
        <w:jc w:val="both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420" w:leftChars="0"/>
        <w:rPr>
          <w:color w:val="E54C5E" w:themeColor="accent6"/>
          <w14:textFill>
            <w14:solidFill>
              <w14:schemeClr w14:val="accent6"/>
            </w14:solidFill>
          </w14:textFill>
        </w:rPr>
      </w:pPr>
    </w:p>
    <w:p>
      <w:pPr>
        <w:pStyle w:val="3"/>
      </w:pPr>
    </w:p>
    <w:p>
      <w:pPr>
        <w:pStyle w:val="2"/>
      </w:pPr>
      <w:bookmarkStart w:id="46" w:name="_Toc15427"/>
      <w:r>
        <w:rPr>
          <w:rFonts w:hint="eastAsia"/>
        </w:rPr>
        <w:t>产品报价</w:t>
      </w:r>
      <w:bookmarkEnd w:id="4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260"/>
        <w:gridCol w:w="1843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>
            <w:pPr>
              <w:pStyle w:val="3"/>
              <w:ind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2466" w:type="dxa"/>
          </w:tcPr>
          <w:p>
            <w:pPr>
              <w:pStyle w:val="3"/>
              <w:ind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3260" w:type="dxa"/>
          </w:tcPr>
          <w:p>
            <w:pPr>
              <w:pStyle w:val="3"/>
              <w:ind w:firstLine="0"/>
            </w:pPr>
          </w:p>
        </w:tc>
        <w:tc>
          <w:tcPr>
            <w:tcW w:w="1843" w:type="dxa"/>
          </w:tcPr>
          <w:p>
            <w:pPr>
              <w:pStyle w:val="3"/>
              <w:ind w:firstLine="0"/>
              <w:jc w:val="center"/>
            </w:pPr>
          </w:p>
        </w:tc>
        <w:tc>
          <w:tcPr>
            <w:tcW w:w="2466" w:type="dxa"/>
          </w:tcPr>
          <w:p>
            <w:pPr>
              <w:pStyle w:val="3"/>
              <w:ind w:firstLine="0"/>
            </w:pPr>
          </w:p>
        </w:tc>
      </w:tr>
    </w:tbl>
    <w:p>
      <w:pPr>
        <w:pStyle w:val="3"/>
      </w:pPr>
    </w:p>
    <w:p>
      <w:pPr>
        <w:pStyle w:val="2"/>
      </w:pPr>
      <w:bookmarkStart w:id="47" w:name="_Toc6589"/>
      <w:r>
        <w:rPr>
          <w:rFonts w:hint="eastAsia"/>
        </w:rPr>
        <w:t>客户反馈</w:t>
      </w:r>
      <w:bookmarkEnd w:id="47"/>
    </w:p>
    <w:p/>
    <w:sectPr>
      <w:headerReference r:id="rId11" w:type="default"/>
      <w:footerReference r:id="rId12" w:type="default"/>
      <w:pgSz w:w="11906" w:h="16838"/>
      <w:pgMar w:top="1440" w:right="1797" w:bottom="1440" w:left="1797" w:header="567" w:footer="851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1"/>
      </w:pBdr>
      <w:tabs>
        <w:tab w:val="right" w:pos="8295"/>
      </w:tabs>
    </w:pPr>
    <w:r>
      <w:tab/>
    </w:r>
    <w:r>
      <w:rPr>
        <w:rFonts w:hint="eastAsia" w:cs="宋体"/>
      </w:rPr>
      <w:t>第</w:t>
    </w:r>
    <w:r>
      <w:t xml:space="preserve"> </w:t>
    </w:r>
    <w:r>
      <w:fldChar w:fldCharType="begin"/>
    </w:r>
    <w:r>
      <w:instrText xml:space="preserve"> PAGE</w:instrText>
    </w:r>
    <w:r>
      <w:fldChar w:fldCharType="separate"/>
    </w:r>
    <w:r>
      <w:t>II</w:t>
    </w:r>
    <w:r>
      <w:fldChar w:fldCharType="end"/>
    </w:r>
    <w:r>
      <w:t xml:space="preserve"> </w:t>
    </w:r>
    <w:r>
      <w:rPr>
        <w:rFonts w:hint="eastAsia" w:cs="宋体"/>
      </w:rPr>
      <w:t>页</w:t>
    </w:r>
    <w:r>
      <w:t xml:space="preserve">  </w:t>
    </w:r>
    <w:r>
      <w:rPr>
        <w:rFonts w:hint="eastAsia" w:cs="宋体"/>
      </w:rPr>
      <w:t>共</w:t>
    </w:r>
    <w:r>
      <w:t xml:space="preserve"> </w:t>
    </w:r>
    <w:r>
      <w:fldChar w:fldCharType="begin"/>
    </w:r>
    <w:r>
      <w:instrText xml:space="preserve"> SECTIONPAGES  \* ROMAN  \* MERGEFORMAT </w:instrText>
    </w:r>
    <w:r>
      <w:fldChar w:fldCharType="separate"/>
    </w:r>
    <w:r>
      <w:t>II</w:t>
    </w:r>
    <w:r>
      <w:fldChar w:fldCharType="end"/>
    </w:r>
    <w:r>
      <w:t xml:space="preserve"> </w:t>
    </w:r>
    <w:r>
      <w:rPr>
        <w:rFonts w:hint="eastAsia" w:cs="宋体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1"/>
      </w:pBdr>
      <w:tabs>
        <w:tab w:val="right" w:pos="8295"/>
      </w:tabs>
    </w:pPr>
    <w:r>
      <w:tab/>
    </w:r>
    <w:r>
      <w:rPr>
        <w:rFonts w:hint="eastAsia" w:cs="宋体"/>
      </w:rPr>
      <w:t>第</w:t>
    </w:r>
    <w:r>
      <w:t xml:space="preserve"> </w:t>
    </w:r>
    <w:r>
      <w:fldChar w:fldCharType="begin"/>
    </w:r>
    <w:r>
      <w:instrText xml:space="preserve"> PAGE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 w:cs="宋体"/>
      </w:rPr>
      <w:t>页</w:t>
    </w:r>
    <w:r>
      <w:t xml:space="preserve">  </w:t>
    </w:r>
    <w:r>
      <w:rPr>
        <w:rFonts w:hint="eastAsia" w:cs="宋体"/>
      </w:rPr>
      <w:t>共</w:t>
    </w:r>
    <w:r>
      <w:t xml:space="preserve"> </w:t>
    </w:r>
    <w:r>
      <w:fldChar w:fldCharType="begin"/>
    </w:r>
    <w:r>
      <w:instrText xml:space="preserve"> SECTIONPAGES   \* MERGEFORMAT </w:instrText>
    </w:r>
    <w:r>
      <w:fldChar w:fldCharType="separate"/>
    </w:r>
    <w:r>
      <w:t>10</w:t>
    </w:r>
    <w:r>
      <w:fldChar w:fldCharType="end"/>
    </w:r>
    <w:r>
      <w:t xml:space="preserve"> </w:t>
    </w:r>
    <w:r>
      <w:rPr>
        <w:rFonts w:hint="eastAsia" w:cs="宋体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1"/>
      </w:pBdr>
      <w:tabs>
        <w:tab w:val="right" w:pos="8295"/>
      </w:tabs>
    </w:pPr>
    <w:r>
      <w:tab/>
    </w:r>
    <w:r>
      <w:fldChar w:fldCharType="begin"/>
    </w:r>
    <w:r>
      <w:instrText xml:space="preserve"> STYLEREF  封面文档标题  \* MERGEFORMAT </w:instrText>
    </w:r>
    <w:r>
      <w:fldChar w:fldCharType="separate"/>
    </w:r>
    <w:r>
      <w:t>Linux平台智能柜电气参数用例</w:t>
    </w:r>
    <w:r>
      <w:rPr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93B01"/>
    <w:multiLevelType w:val="multilevel"/>
    <w:tmpl w:val="63993B01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mZDg5YTNmOWY1YWY1ZjM4ODJmZDUzZTg2OTU0YjEifQ=="/>
  </w:docVars>
  <w:rsids>
    <w:rsidRoot w:val="3F702221"/>
    <w:rsid w:val="003537C1"/>
    <w:rsid w:val="005C6D17"/>
    <w:rsid w:val="00D40BB2"/>
    <w:rsid w:val="00ED6736"/>
    <w:rsid w:val="010D07CB"/>
    <w:rsid w:val="01270201"/>
    <w:rsid w:val="014D1D6F"/>
    <w:rsid w:val="01510D83"/>
    <w:rsid w:val="01AD08E0"/>
    <w:rsid w:val="01E3068F"/>
    <w:rsid w:val="01F77570"/>
    <w:rsid w:val="021D0D94"/>
    <w:rsid w:val="022F0983"/>
    <w:rsid w:val="02473B40"/>
    <w:rsid w:val="02725307"/>
    <w:rsid w:val="02913B65"/>
    <w:rsid w:val="02B53517"/>
    <w:rsid w:val="02C00E50"/>
    <w:rsid w:val="02D43761"/>
    <w:rsid w:val="02D50705"/>
    <w:rsid w:val="032A3D5D"/>
    <w:rsid w:val="03522419"/>
    <w:rsid w:val="03725D80"/>
    <w:rsid w:val="037A07A4"/>
    <w:rsid w:val="039C407F"/>
    <w:rsid w:val="03C70711"/>
    <w:rsid w:val="045201B4"/>
    <w:rsid w:val="04B137A1"/>
    <w:rsid w:val="04D95FAF"/>
    <w:rsid w:val="04EF3743"/>
    <w:rsid w:val="055B4494"/>
    <w:rsid w:val="05B04764"/>
    <w:rsid w:val="05D6094B"/>
    <w:rsid w:val="05EC2E44"/>
    <w:rsid w:val="06255E28"/>
    <w:rsid w:val="06384302"/>
    <w:rsid w:val="06A50045"/>
    <w:rsid w:val="06B65283"/>
    <w:rsid w:val="06F86967"/>
    <w:rsid w:val="07373BE8"/>
    <w:rsid w:val="07584902"/>
    <w:rsid w:val="078828AD"/>
    <w:rsid w:val="07BB67DE"/>
    <w:rsid w:val="07F046C2"/>
    <w:rsid w:val="081F44B1"/>
    <w:rsid w:val="08C15EE6"/>
    <w:rsid w:val="0916775E"/>
    <w:rsid w:val="091D1F66"/>
    <w:rsid w:val="096C36E7"/>
    <w:rsid w:val="098721D1"/>
    <w:rsid w:val="098D56E8"/>
    <w:rsid w:val="09A777B0"/>
    <w:rsid w:val="09DD3FC3"/>
    <w:rsid w:val="0A044046"/>
    <w:rsid w:val="0A267937"/>
    <w:rsid w:val="0A9D31F2"/>
    <w:rsid w:val="0A9F3ACB"/>
    <w:rsid w:val="0AA95618"/>
    <w:rsid w:val="0B916712"/>
    <w:rsid w:val="0BEF0928"/>
    <w:rsid w:val="0BF3076F"/>
    <w:rsid w:val="0C0F70F9"/>
    <w:rsid w:val="0C0F7A1D"/>
    <w:rsid w:val="0C8E2259"/>
    <w:rsid w:val="0CD95E41"/>
    <w:rsid w:val="0D32512C"/>
    <w:rsid w:val="0DB553AB"/>
    <w:rsid w:val="0DCA4B02"/>
    <w:rsid w:val="0DFC6ECD"/>
    <w:rsid w:val="0E5F6C53"/>
    <w:rsid w:val="0E7F0A85"/>
    <w:rsid w:val="0E844813"/>
    <w:rsid w:val="0ED70339"/>
    <w:rsid w:val="0EFF2622"/>
    <w:rsid w:val="0F031129"/>
    <w:rsid w:val="0F1778CD"/>
    <w:rsid w:val="0F6C5013"/>
    <w:rsid w:val="0F71038E"/>
    <w:rsid w:val="0F7E3FE1"/>
    <w:rsid w:val="0F9B0EE8"/>
    <w:rsid w:val="0FD07480"/>
    <w:rsid w:val="10A05178"/>
    <w:rsid w:val="10B617AD"/>
    <w:rsid w:val="10D47789"/>
    <w:rsid w:val="10D727AF"/>
    <w:rsid w:val="10E03636"/>
    <w:rsid w:val="11850FF5"/>
    <w:rsid w:val="11862732"/>
    <w:rsid w:val="120711AA"/>
    <w:rsid w:val="12325681"/>
    <w:rsid w:val="125C08EE"/>
    <w:rsid w:val="12AF4946"/>
    <w:rsid w:val="12B74E4F"/>
    <w:rsid w:val="12D83402"/>
    <w:rsid w:val="12E13922"/>
    <w:rsid w:val="13877224"/>
    <w:rsid w:val="140130E1"/>
    <w:rsid w:val="14036F6F"/>
    <w:rsid w:val="140D682E"/>
    <w:rsid w:val="141F65E1"/>
    <w:rsid w:val="14861CDF"/>
    <w:rsid w:val="149A2D26"/>
    <w:rsid w:val="149F165C"/>
    <w:rsid w:val="14AA0209"/>
    <w:rsid w:val="14DB1649"/>
    <w:rsid w:val="14DD6BBD"/>
    <w:rsid w:val="15C95EAC"/>
    <w:rsid w:val="15F76776"/>
    <w:rsid w:val="16005D04"/>
    <w:rsid w:val="162F5177"/>
    <w:rsid w:val="16353C00"/>
    <w:rsid w:val="16681976"/>
    <w:rsid w:val="16D44AE5"/>
    <w:rsid w:val="16E276A1"/>
    <w:rsid w:val="17066FFE"/>
    <w:rsid w:val="17224B33"/>
    <w:rsid w:val="17397720"/>
    <w:rsid w:val="17432C1D"/>
    <w:rsid w:val="17C37A7E"/>
    <w:rsid w:val="17D411F6"/>
    <w:rsid w:val="181124EE"/>
    <w:rsid w:val="18560D15"/>
    <w:rsid w:val="18A55011"/>
    <w:rsid w:val="18A818D3"/>
    <w:rsid w:val="18B51DF5"/>
    <w:rsid w:val="193432A6"/>
    <w:rsid w:val="19F60EE6"/>
    <w:rsid w:val="1A6D1019"/>
    <w:rsid w:val="1A846DA9"/>
    <w:rsid w:val="1AB217D3"/>
    <w:rsid w:val="1B076CE7"/>
    <w:rsid w:val="1B496E6A"/>
    <w:rsid w:val="1B826FFA"/>
    <w:rsid w:val="1BB71ADC"/>
    <w:rsid w:val="1BD35962"/>
    <w:rsid w:val="1C425B40"/>
    <w:rsid w:val="1C4F332C"/>
    <w:rsid w:val="1C5341C9"/>
    <w:rsid w:val="1C6D5910"/>
    <w:rsid w:val="1C78570D"/>
    <w:rsid w:val="1CFE1B1D"/>
    <w:rsid w:val="1D1E2032"/>
    <w:rsid w:val="1D2B1A65"/>
    <w:rsid w:val="1DA556DE"/>
    <w:rsid w:val="1DE53933"/>
    <w:rsid w:val="1DF04C6C"/>
    <w:rsid w:val="1E21619E"/>
    <w:rsid w:val="1E322872"/>
    <w:rsid w:val="1E895758"/>
    <w:rsid w:val="1EA91422"/>
    <w:rsid w:val="1ECC090F"/>
    <w:rsid w:val="1F05089E"/>
    <w:rsid w:val="1F430A42"/>
    <w:rsid w:val="1F7D1081"/>
    <w:rsid w:val="1FBE4C66"/>
    <w:rsid w:val="206776EC"/>
    <w:rsid w:val="209677A6"/>
    <w:rsid w:val="20987265"/>
    <w:rsid w:val="20D662C6"/>
    <w:rsid w:val="214F7359"/>
    <w:rsid w:val="21737800"/>
    <w:rsid w:val="21E90CBF"/>
    <w:rsid w:val="22335D4F"/>
    <w:rsid w:val="22615F0B"/>
    <w:rsid w:val="22E2053C"/>
    <w:rsid w:val="23033BCA"/>
    <w:rsid w:val="23543D8C"/>
    <w:rsid w:val="23B63E77"/>
    <w:rsid w:val="24160B65"/>
    <w:rsid w:val="244C0759"/>
    <w:rsid w:val="24A26904"/>
    <w:rsid w:val="24A826C3"/>
    <w:rsid w:val="24A93DE5"/>
    <w:rsid w:val="24D96ACF"/>
    <w:rsid w:val="24E91459"/>
    <w:rsid w:val="25200C05"/>
    <w:rsid w:val="2530507E"/>
    <w:rsid w:val="25485D6F"/>
    <w:rsid w:val="256C5331"/>
    <w:rsid w:val="25753ECD"/>
    <w:rsid w:val="259C3D03"/>
    <w:rsid w:val="25D66AED"/>
    <w:rsid w:val="26233A75"/>
    <w:rsid w:val="26405AAC"/>
    <w:rsid w:val="266D5534"/>
    <w:rsid w:val="26DF7A5E"/>
    <w:rsid w:val="26E477CD"/>
    <w:rsid w:val="26F64B84"/>
    <w:rsid w:val="270E3C60"/>
    <w:rsid w:val="27642706"/>
    <w:rsid w:val="281101F7"/>
    <w:rsid w:val="284249A6"/>
    <w:rsid w:val="28A01F9F"/>
    <w:rsid w:val="28B36B23"/>
    <w:rsid w:val="28EE2D15"/>
    <w:rsid w:val="2912392D"/>
    <w:rsid w:val="293F6969"/>
    <w:rsid w:val="29CE2AC2"/>
    <w:rsid w:val="29DD440B"/>
    <w:rsid w:val="29E400E7"/>
    <w:rsid w:val="29F624D4"/>
    <w:rsid w:val="2A16511E"/>
    <w:rsid w:val="2A1B07AF"/>
    <w:rsid w:val="2A260C0D"/>
    <w:rsid w:val="2A577B8D"/>
    <w:rsid w:val="2A823FDD"/>
    <w:rsid w:val="2AB00CB9"/>
    <w:rsid w:val="2AC770A0"/>
    <w:rsid w:val="2ADB4165"/>
    <w:rsid w:val="2AE20089"/>
    <w:rsid w:val="2B7924D3"/>
    <w:rsid w:val="2B991AB0"/>
    <w:rsid w:val="2BC2788C"/>
    <w:rsid w:val="2BE271C7"/>
    <w:rsid w:val="2BF76EE4"/>
    <w:rsid w:val="2BFD1D55"/>
    <w:rsid w:val="2C243B81"/>
    <w:rsid w:val="2C64742D"/>
    <w:rsid w:val="2CA65D6E"/>
    <w:rsid w:val="2CAE1DFF"/>
    <w:rsid w:val="2D0848F4"/>
    <w:rsid w:val="2D306F11"/>
    <w:rsid w:val="2D4F1984"/>
    <w:rsid w:val="2D865C8A"/>
    <w:rsid w:val="2DA31D38"/>
    <w:rsid w:val="2E114AFB"/>
    <w:rsid w:val="2E79022B"/>
    <w:rsid w:val="2F2A1380"/>
    <w:rsid w:val="2F407445"/>
    <w:rsid w:val="2F6D6BF8"/>
    <w:rsid w:val="305A1716"/>
    <w:rsid w:val="308F6ECF"/>
    <w:rsid w:val="30BA48E7"/>
    <w:rsid w:val="30F85705"/>
    <w:rsid w:val="31085D41"/>
    <w:rsid w:val="312C00A2"/>
    <w:rsid w:val="312F769E"/>
    <w:rsid w:val="31307AFE"/>
    <w:rsid w:val="31716A86"/>
    <w:rsid w:val="31F92B93"/>
    <w:rsid w:val="32002589"/>
    <w:rsid w:val="3235075B"/>
    <w:rsid w:val="3243100D"/>
    <w:rsid w:val="328C6723"/>
    <w:rsid w:val="328D3E75"/>
    <w:rsid w:val="32EC1CEB"/>
    <w:rsid w:val="33861354"/>
    <w:rsid w:val="339F038A"/>
    <w:rsid w:val="33AE08E1"/>
    <w:rsid w:val="33B66B8B"/>
    <w:rsid w:val="33EC1B85"/>
    <w:rsid w:val="33EE30FE"/>
    <w:rsid w:val="340B30B5"/>
    <w:rsid w:val="342B17CD"/>
    <w:rsid w:val="34357FFF"/>
    <w:rsid w:val="346408E5"/>
    <w:rsid w:val="34692BFE"/>
    <w:rsid w:val="34A16E0A"/>
    <w:rsid w:val="34A30F22"/>
    <w:rsid w:val="34CB5AE2"/>
    <w:rsid w:val="34FF423F"/>
    <w:rsid w:val="350619E7"/>
    <w:rsid w:val="35470F7B"/>
    <w:rsid w:val="354A3431"/>
    <w:rsid w:val="35BF6203"/>
    <w:rsid w:val="35E77E4F"/>
    <w:rsid w:val="36820D95"/>
    <w:rsid w:val="36DB27E6"/>
    <w:rsid w:val="370074BA"/>
    <w:rsid w:val="377E38B8"/>
    <w:rsid w:val="37A70B41"/>
    <w:rsid w:val="37B30F66"/>
    <w:rsid w:val="37D95CB5"/>
    <w:rsid w:val="37E1553E"/>
    <w:rsid w:val="37E449AE"/>
    <w:rsid w:val="381979D3"/>
    <w:rsid w:val="385136B2"/>
    <w:rsid w:val="386C0E23"/>
    <w:rsid w:val="388A1D3C"/>
    <w:rsid w:val="38C420A7"/>
    <w:rsid w:val="38E473A5"/>
    <w:rsid w:val="38FD3FB5"/>
    <w:rsid w:val="395D72F1"/>
    <w:rsid w:val="396B4DB7"/>
    <w:rsid w:val="396E0F94"/>
    <w:rsid w:val="39F33EF1"/>
    <w:rsid w:val="3A02053D"/>
    <w:rsid w:val="3A035551"/>
    <w:rsid w:val="3A106389"/>
    <w:rsid w:val="3A1F1E78"/>
    <w:rsid w:val="3A8911F8"/>
    <w:rsid w:val="3A891719"/>
    <w:rsid w:val="3A8F47FA"/>
    <w:rsid w:val="3AB138C6"/>
    <w:rsid w:val="3BA50921"/>
    <w:rsid w:val="3BB6518A"/>
    <w:rsid w:val="3BEB4F70"/>
    <w:rsid w:val="3BF34A1D"/>
    <w:rsid w:val="3BF42BF0"/>
    <w:rsid w:val="3C046AB8"/>
    <w:rsid w:val="3C35598B"/>
    <w:rsid w:val="3C4A2B9F"/>
    <w:rsid w:val="3C5D7CBE"/>
    <w:rsid w:val="3CAB3899"/>
    <w:rsid w:val="3CBF1B40"/>
    <w:rsid w:val="3CEA4F51"/>
    <w:rsid w:val="3D1309AC"/>
    <w:rsid w:val="3D50442D"/>
    <w:rsid w:val="3D673DEF"/>
    <w:rsid w:val="3D6B60D2"/>
    <w:rsid w:val="3D935D9F"/>
    <w:rsid w:val="3DA83401"/>
    <w:rsid w:val="3DA91EB2"/>
    <w:rsid w:val="3DAD1CC3"/>
    <w:rsid w:val="3DB65977"/>
    <w:rsid w:val="3DC3562A"/>
    <w:rsid w:val="3DF22091"/>
    <w:rsid w:val="3E1C5380"/>
    <w:rsid w:val="3E2D0960"/>
    <w:rsid w:val="3EAE20B9"/>
    <w:rsid w:val="3EB241DA"/>
    <w:rsid w:val="3EB94F4F"/>
    <w:rsid w:val="3EC551B7"/>
    <w:rsid w:val="3EE93EED"/>
    <w:rsid w:val="3F516B05"/>
    <w:rsid w:val="3F5B3118"/>
    <w:rsid w:val="3F702221"/>
    <w:rsid w:val="3F97003A"/>
    <w:rsid w:val="3F997228"/>
    <w:rsid w:val="3FA53D77"/>
    <w:rsid w:val="3FC90AB1"/>
    <w:rsid w:val="3FD10984"/>
    <w:rsid w:val="404E74E8"/>
    <w:rsid w:val="40547059"/>
    <w:rsid w:val="406D22D9"/>
    <w:rsid w:val="408A6B40"/>
    <w:rsid w:val="408C5D5A"/>
    <w:rsid w:val="4092199F"/>
    <w:rsid w:val="40ED2526"/>
    <w:rsid w:val="412D10FA"/>
    <w:rsid w:val="415A3663"/>
    <w:rsid w:val="416C142E"/>
    <w:rsid w:val="41703F20"/>
    <w:rsid w:val="418559EE"/>
    <w:rsid w:val="4199585A"/>
    <w:rsid w:val="41C00631"/>
    <w:rsid w:val="41D02A92"/>
    <w:rsid w:val="42070318"/>
    <w:rsid w:val="420A03DA"/>
    <w:rsid w:val="42F04887"/>
    <w:rsid w:val="43495316"/>
    <w:rsid w:val="43667A1A"/>
    <w:rsid w:val="438B3352"/>
    <w:rsid w:val="43BC4AF1"/>
    <w:rsid w:val="43CE2928"/>
    <w:rsid w:val="44882E25"/>
    <w:rsid w:val="44C93746"/>
    <w:rsid w:val="44FF34A7"/>
    <w:rsid w:val="452457E1"/>
    <w:rsid w:val="45676F6B"/>
    <w:rsid w:val="459A5BC5"/>
    <w:rsid w:val="462C207A"/>
    <w:rsid w:val="46337C01"/>
    <w:rsid w:val="466060B3"/>
    <w:rsid w:val="46840346"/>
    <w:rsid w:val="46C500F1"/>
    <w:rsid w:val="46CA44E4"/>
    <w:rsid w:val="46CE6FD6"/>
    <w:rsid w:val="4722090C"/>
    <w:rsid w:val="47256C62"/>
    <w:rsid w:val="479733DA"/>
    <w:rsid w:val="47F81D88"/>
    <w:rsid w:val="480B03EB"/>
    <w:rsid w:val="4859451E"/>
    <w:rsid w:val="486037F6"/>
    <w:rsid w:val="48A16BAF"/>
    <w:rsid w:val="48AF18EA"/>
    <w:rsid w:val="48BB0092"/>
    <w:rsid w:val="48D1043A"/>
    <w:rsid w:val="48E26B1E"/>
    <w:rsid w:val="48E857AF"/>
    <w:rsid w:val="49AD3738"/>
    <w:rsid w:val="49B27967"/>
    <w:rsid w:val="49BE7E39"/>
    <w:rsid w:val="4A5C478F"/>
    <w:rsid w:val="4A635600"/>
    <w:rsid w:val="4A852A8D"/>
    <w:rsid w:val="4A86024C"/>
    <w:rsid w:val="4A8E09AD"/>
    <w:rsid w:val="4AA62C09"/>
    <w:rsid w:val="4AB13F10"/>
    <w:rsid w:val="4ABA6CC2"/>
    <w:rsid w:val="4B1B2ECF"/>
    <w:rsid w:val="4B5F0034"/>
    <w:rsid w:val="4B603D34"/>
    <w:rsid w:val="4B7666AB"/>
    <w:rsid w:val="4B932FE8"/>
    <w:rsid w:val="4BF944CE"/>
    <w:rsid w:val="4C0849EF"/>
    <w:rsid w:val="4C2F41A4"/>
    <w:rsid w:val="4D461514"/>
    <w:rsid w:val="4DBE0454"/>
    <w:rsid w:val="4DD759A0"/>
    <w:rsid w:val="4E445B45"/>
    <w:rsid w:val="4EA01E83"/>
    <w:rsid w:val="4EA16178"/>
    <w:rsid w:val="4EDE2193"/>
    <w:rsid w:val="4F2F145C"/>
    <w:rsid w:val="4F455F5A"/>
    <w:rsid w:val="4F8A3D9F"/>
    <w:rsid w:val="4FAB0BD5"/>
    <w:rsid w:val="4FC955BE"/>
    <w:rsid w:val="50120070"/>
    <w:rsid w:val="505C17AE"/>
    <w:rsid w:val="5068416B"/>
    <w:rsid w:val="50B8782D"/>
    <w:rsid w:val="50BA4CC0"/>
    <w:rsid w:val="511C5981"/>
    <w:rsid w:val="51295DBA"/>
    <w:rsid w:val="517A6A24"/>
    <w:rsid w:val="51A97CDA"/>
    <w:rsid w:val="51AC3A8A"/>
    <w:rsid w:val="51E7154B"/>
    <w:rsid w:val="521078F8"/>
    <w:rsid w:val="52E650D7"/>
    <w:rsid w:val="531719BC"/>
    <w:rsid w:val="5328232F"/>
    <w:rsid w:val="5347445F"/>
    <w:rsid w:val="53A51A58"/>
    <w:rsid w:val="53CD699A"/>
    <w:rsid w:val="54246E44"/>
    <w:rsid w:val="542D1DAD"/>
    <w:rsid w:val="54353F9D"/>
    <w:rsid w:val="549C0FF5"/>
    <w:rsid w:val="54AA67E8"/>
    <w:rsid w:val="55200E06"/>
    <w:rsid w:val="552053D0"/>
    <w:rsid w:val="55566D68"/>
    <w:rsid w:val="55B9096C"/>
    <w:rsid w:val="55CB6607"/>
    <w:rsid w:val="55E37889"/>
    <w:rsid w:val="55F936B0"/>
    <w:rsid w:val="56151782"/>
    <w:rsid w:val="561D553B"/>
    <w:rsid w:val="56261D2F"/>
    <w:rsid w:val="56E458CB"/>
    <w:rsid w:val="56EC2EAE"/>
    <w:rsid w:val="57527466"/>
    <w:rsid w:val="576556E7"/>
    <w:rsid w:val="57F16E37"/>
    <w:rsid w:val="58076959"/>
    <w:rsid w:val="580F1057"/>
    <w:rsid w:val="58496EF9"/>
    <w:rsid w:val="587547D2"/>
    <w:rsid w:val="589D3C92"/>
    <w:rsid w:val="58DF1B90"/>
    <w:rsid w:val="58FB5091"/>
    <w:rsid w:val="590133D1"/>
    <w:rsid w:val="593A439E"/>
    <w:rsid w:val="594A0E70"/>
    <w:rsid w:val="594B184B"/>
    <w:rsid w:val="59822285"/>
    <w:rsid w:val="598C3589"/>
    <w:rsid w:val="59E41FE5"/>
    <w:rsid w:val="5A75667E"/>
    <w:rsid w:val="5A995821"/>
    <w:rsid w:val="5ABD0F5F"/>
    <w:rsid w:val="5AC86513"/>
    <w:rsid w:val="5BA22A3F"/>
    <w:rsid w:val="5C281611"/>
    <w:rsid w:val="5C563555"/>
    <w:rsid w:val="5C836EE1"/>
    <w:rsid w:val="5CD143DA"/>
    <w:rsid w:val="5CD26463"/>
    <w:rsid w:val="5D3F4A3A"/>
    <w:rsid w:val="5D49203E"/>
    <w:rsid w:val="5DA31058"/>
    <w:rsid w:val="5DB6084C"/>
    <w:rsid w:val="5DCE0087"/>
    <w:rsid w:val="5E392465"/>
    <w:rsid w:val="5E3E0586"/>
    <w:rsid w:val="5E713D99"/>
    <w:rsid w:val="5E7919F9"/>
    <w:rsid w:val="5EC05B97"/>
    <w:rsid w:val="5EC73BE1"/>
    <w:rsid w:val="5F106FDF"/>
    <w:rsid w:val="5F164C85"/>
    <w:rsid w:val="5F2E07B9"/>
    <w:rsid w:val="5F41673E"/>
    <w:rsid w:val="5F7679C4"/>
    <w:rsid w:val="5F7F7441"/>
    <w:rsid w:val="5FAC3308"/>
    <w:rsid w:val="601B1EE1"/>
    <w:rsid w:val="60B453AD"/>
    <w:rsid w:val="60CD7D73"/>
    <w:rsid w:val="60ED7350"/>
    <w:rsid w:val="6115002E"/>
    <w:rsid w:val="618872FA"/>
    <w:rsid w:val="61AA4B9C"/>
    <w:rsid w:val="620344CF"/>
    <w:rsid w:val="6226148A"/>
    <w:rsid w:val="622B7232"/>
    <w:rsid w:val="623325FE"/>
    <w:rsid w:val="62DF24F0"/>
    <w:rsid w:val="63255C5D"/>
    <w:rsid w:val="63480784"/>
    <w:rsid w:val="634E0140"/>
    <w:rsid w:val="6350137D"/>
    <w:rsid w:val="63C40272"/>
    <w:rsid w:val="63C67A48"/>
    <w:rsid w:val="63E241AA"/>
    <w:rsid w:val="63E634F2"/>
    <w:rsid w:val="63F27D49"/>
    <w:rsid w:val="63FA61A4"/>
    <w:rsid w:val="64316853"/>
    <w:rsid w:val="64466571"/>
    <w:rsid w:val="648D138E"/>
    <w:rsid w:val="649B536B"/>
    <w:rsid w:val="64D464F7"/>
    <w:rsid w:val="65562818"/>
    <w:rsid w:val="655C3B7E"/>
    <w:rsid w:val="656F6884"/>
    <w:rsid w:val="659D1DBC"/>
    <w:rsid w:val="65CE37BB"/>
    <w:rsid w:val="65D83457"/>
    <w:rsid w:val="65E61A42"/>
    <w:rsid w:val="661B7AB4"/>
    <w:rsid w:val="662E5667"/>
    <w:rsid w:val="66484C60"/>
    <w:rsid w:val="665B59B8"/>
    <w:rsid w:val="666B5609"/>
    <w:rsid w:val="66AA2BD8"/>
    <w:rsid w:val="66C8643E"/>
    <w:rsid w:val="66E5373F"/>
    <w:rsid w:val="66F77C12"/>
    <w:rsid w:val="670859D2"/>
    <w:rsid w:val="673B33C9"/>
    <w:rsid w:val="67630B2B"/>
    <w:rsid w:val="676A4610"/>
    <w:rsid w:val="679316CB"/>
    <w:rsid w:val="67C41CBB"/>
    <w:rsid w:val="67DF2ACC"/>
    <w:rsid w:val="684011EA"/>
    <w:rsid w:val="68522888"/>
    <w:rsid w:val="68623BE2"/>
    <w:rsid w:val="687F2AFC"/>
    <w:rsid w:val="688C64B3"/>
    <w:rsid w:val="68951A5F"/>
    <w:rsid w:val="689D68CD"/>
    <w:rsid w:val="68BF33A8"/>
    <w:rsid w:val="68E026E1"/>
    <w:rsid w:val="69484BB2"/>
    <w:rsid w:val="69AF73BD"/>
    <w:rsid w:val="6A585D0E"/>
    <w:rsid w:val="6AD13824"/>
    <w:rsid w:val="6B0F11B6"/>
    <w:rsid w:val="6B261B6A"/>
    <w:rsid w:val="6B714110"/>
    <w:rsid w:val="6B8D0B95"/>
    <w:rsid w:val="6BBC3C61"/>
    <w:rsid w:val="6BD21626"/>
    <w:rsid w:val="6BD35F2D"/>
    <w:rsid w:val="6C0552AC"/>
    <w:rsid w:val="6C0B57A3"/>
    <w:rsid w:val="6C1331CB"/>
    <w:rsid w:val="6C4369B9"/>
    <w:rsid w:val="6C891FB9"/>
    <w:rsid w:val="6C8975E2"/>
    <w:rsid w:val="6C8E6023"/>
    <w:rsid w:val="6C8F0D21"/>
    <w:rsid w:val="6CBD0550"/>
    <w:rsid w:val="6CC56A5C"/>
    <w:rsid w:val="6CEA29ED"/>
    <w:rsid w:val="6D526EEE"/>
    <w:rsid w:val="6E0E0C26"/>
    <w:rsid w:val="6EBA6FC6"/>
    <w:rsid w:val="6EF06AD7"/>
    <w:rsid w:val="6F7E6BF3"/>
    <w:rsid w:val="6F801900"/>
    <w:rsid w:val="6FA353F8"/>
    <w:rsid w:val="6FCD7C56"/>
    <w:rsid w:val="70081277"/>
    <w:rsid w:val="701723AC"/>
    <w:rsid w:val="701C0AB2"/>
    <w:rsid w:val="704C6CF1"/>
    <w:rsid w:val="704F65DD"/>
    <w:rsid w:val="707B407D"/>
    <w:rsid w:val="709335E5"/>
    <w:rsid w:val="70E57BE1"/>
    <w:rsid w:val="70EC07BF"/>
    <w:rsid w:val="70F04414"/>
    <w:rsid w:val="70F92A2E"/>
    <w:rsid w:val="720A0116"/>
    <w:rsid w:val="72A13EDF"/>
    <w:rsid w:val="72EC65AF"/>
    <w:rsid w:val="730D5D09"/>
    <w:rsid w:val="734D742C"/>
    <w:rsid w:val="73E212B8"/>
    <w:rsid w:val="742D0653"/>
    <w:rsid w:val="744A2D86"/>
    <w:rsid w:val="74581611"/>
    <w:rsid w:val="746C0790"/>
    <w:rsid w:val="749D75FC"/>
    <w:rsid w:val="74A14EF6"/>
    <w:rsid w:val="75050D66"/>
    <w:rsid w:val="753B0BFF"/>
    <w:rsid w:val="75542870"/>
    <w:rsid w:val="75634F62"/>
    <w:rsid w:val="7614205F"/>
    <w:rsid w:val="765C31CF"/>
    <w:rsid w:val="766A1420"/>
    <w:rsid w:val="76D36CB6"/>
    <w:rsid w:val="76FC1F87"/>
    <w:rsid w:val="770D4455"/>
    <w:rsid w:val="771D33A0"/>
    <w:rsid w:val="77377CE0"/>
    <w:rsid w:val="77BA67F0"/>
    <w:rsid w:val="77BF1E80"/>
    <w:rsid w:val="78082517"/>
    <w:rsid w:val="781E7688"/>
    <w:rsid w:val="78461E4F"/>
    <w:rsid w:val="78A95A88"/>
    <w:rsid w:val="79202AC9"/>
    <w:rsid w:val="792B62DE"/>
    <w:rsid w:val="795124A9"/>
    <w:rsid w:val="79ED4D77"/>
    <w:rsid w:val="7A080CC3"/>
    <w:rsid w:val="7A707A80"/>
    <w:rsid w:val="7A8F43F6"/>
    <w:rsid w:val="7AA86A41"/>
    <w:rsid w:val="7AB006D4"/>
    <w:rsid w:val="7ADF1D64"/>
    <w:rsid w:val="7B0C0269"/>
    <w:rsid w:val="7B3C3170"/>
    <w:rsid w:val="7B9C1CE2"/>
    <w:rsid w:val="7BB21980"/>
    <w:rsid w:val="7BFB7CB5"/>
    <w:rsid w:val="7CC70CBE"/>
    <w:rsid w:val="7D156D56"/>
    <w:rsid w:val="7D8A1D89"/>
    <w:rsid w:val="7DB11D69"/>
    <w:rsid w:val="7DF13E64"/>
    <w:rsid w:val="7E4A0ED6"/>
    <w:rsid w:val="7E6D4A02"/>
    <w:rsid w:val="7E8E43A4"/>
    <w:rsid w:val="7EB62349"/>
    <w:rsid w:val="7ECE417E"/>
    <w:rsid w:val="7F771C7A"/>
    <w:rsid w:val="7FA3174E"/>
    <w:rsid w:val="7FC7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name="header"/>
    <w:lsdException w:qFormat="1" w:unhideWhenUsed="0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styleId="2">
    <w:name w:val="heading 1"/>
    <w:next w:val="3"/>
    <w:autoRedefine/>
    <w:qFormat/>
    <w:uiPriority w:val="0"/>
    <w:pPr>
      <w:keepNext/>
      <w:numPr>
        <w:ilvl w:val="0"/>
        <w:numId w:val="1"/>
      </w:numPr>
      <w:adjustRightInd w:val="0"/>
      <w:spacing w:before="240" w:after="240"/>
      <w:outlineLvl w:val="0"/>
    </w:pPr>
    <w:rPr>
      <w:rFonts w:ascii="Arial" w:hAnsi="Arial" w:eastAsia="宋体" w:cs="Arial"/>
      <w:b/>
      <w:sz w:val="22"/>
      <w:szCs w:val="22"/>
      <w:lang w:val="en-US" w:eastAsia="zh-CN" w:bidi="ar-SA"/>
    </w:rPr>
  </w:style>
  <w:style w:type="paragraph" w:styleId="5">
    <w:name w:val="heading 2"/>
    <w:basedOn w:val="2"/>
    <w:next w:val="3"/>
    <w:autoRedefine/>
    <w:qFormat/>
    <w:uiPriority w:val="0"/>
    <w:pPr>
      <w:numPr>
        <w:ilvl w:val="1"/>
      </w:numPr>
      <w:outlineLvl w:val="1"/>
    </w:pPr>
    <w:rPr>
      <w:bCs/>
    </w:rPr>
  </w:style>
  <w:style w:type="paragraph" w:styleId="6">
    <w:name w:val="heading 3"/>
    <w:next w:val="3"/>
    <w:autoRedefine/>
    <w:qFormat/>
    <w:uiPriority w:val="0"/>
    <w:pPr>
      <w:keepNext/>
      <w:numPr>
        <w:ilvl w:val="2"/>
        <w:numId w:val="1"/>
      </w:numPr>
      <w:spacing w:before="160" w:after="160"/>
      <w:outlineLvl w:val="2"/>
    </w:pPr>
    <w:rPr>
      <w:rFonts w:ascii="Arial" w:hAnsi="Arial" w:eastAsia="宋体" w:cs="Arial"/>
      <w:sz w:val="22"/>
      <w:szCs w:val="22"/>
      <w:lang w:val="en-US" w:eastAsia="zh-CN" w:bidi="ar-SA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autoRedefine/>
    <w:qFormat/>
    <w:uiPriority w:val="99"/>
    <w:pPr>
      <w:widowControl/>
      <w:autoSpaceDE/>
      <w:autoSpaceDN/>
      <w:adjustRightInd/>
      <w:spacing w:after="0"/>
      <w:ind w:firstLine="420"/>
      <w:jc w:val="both"/>
    </w:pPr>
  </w:style>
  <w:style w:type="paragraph" w:styleId="4">
    <w:name w:val="Body Text"/>
    <w:basedOn w:val="1"/>
    <w:autoRedefine/>
    <w:qFormat/>
    <w:uiPriority w:val="99"/>
    <w:pPr>
      <w:spacing w:after="120"/>
    </w:pPr>
  </w:style>
  <w:style w:type="paragraph" w:styleId="7">
    <w:name w:val="toc 3"/>
    <w:basedOn w:val="1"/>
    <w:next w:val="1"/>
    <w:autoRedefine/>
    <w:qFormat/>
    <w:uiPriority w:val="39"/>
    <w:pPr>
      <w:widowControl/>
      <w:autoSpaceDE/>
      <w:autoSpaceDN/>
      <w:adjustRightInd/>
      <w:ind w:left="839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8">
    <w:name w:val="footer"/>
    <w:basedOn w:val="1"/>
    <w:autoRedefine/>
    <w:semiHidden/>
    <w:qFormat/>
    <w:uiPriority w:val="99"/>
    <w:pPr>
      <w:widowControl/>
      <w:autoSpaceDE/>
      <w:autoSpaceDN/>
      <w:adjustRightInd/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autoRedefine/>
    <w:semiHidden/>
    <w:qFormat/>
    <w:uiPriority w:val="99"/>
    <w:pPr>
      <w:widowControl/>
      <w:autoSpaceDE/>
      <w:autoSpaceDN/>
      <w:adjustRightInd/>
      <w:snapToGrid w:val="0"/>
      <w:spacing w:line="240" w:lineRule="auto"/>
    </w:pPr>
  </w:style>
  <w:style w:type="paragraph" w:styleId="10">
    <w:name w:val="toc 1"/>
    <w:basedOn w:val="1"/>
    <w:next w:val="1"/>
    <w:autoRedefine/>
    <w:qFormat/>
    <w:uiPriority w:val="39"/>
    <w:pPr>
      <w:widowControl/>
      <w:autoSpaceDE/>
      <w:autoSpaceDN/>
      <w:adjustRightInd/>
      <w:jc w:val="left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11">
    <w:name w:val="toc 2"/>
    <w:basedOn w:val="1"/>
    <w:next w:val="1"/>
    <w:autoRedefine/>
    <w:qFormat/>
    <w:uiPriority w:val="39"/>
    <w:pPr>
      <w:widowControl/>
      <w:tabs>
        <w:tab w:val="left" w:pos="840"/>
        <w:tab w:val="right" w:leader="dot" w:pos="8296"/>
      </w:tabs>
      <w:autoSpaceDE/>
      <w:autoSpaceDN/>
      <w:adjustRightInd/>
      <w:ind w:left="414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autoRedefine/>
    <w:qFormat/>
    <w:uiPriority w:val="99"/>
    <w:rPr>
      <w:color w:val="0000FF"/>
      <w:u w:val="single"/>
    </w:rPr>
  </w:style>
  <w:style w:type="paragraph" w:customStyle="1" w:styleId="16">
    <w:name w:val="表格文本标题"/>
    <w:autoRedefine/>
    <w:qFormat/>
    <w:uiPriority w:val="99"/>
    <w:pPr>
      <w:spacing w:line="360" w:lineRule="auto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7">
    <w:name w:val="封面文档标题"/>
    <w:basedOn w:val="1"/>
    <w:autoRedefine/>
    <w:semiHidden/>
    <w:qFormat/>
    <w:uiPriority w:val="99"/>
    <w:pPr>
      <w:framePr w:wrap="notBeside" w:vAnchor="text" w:hAnchor="text" w:xAlign="center" w:y="1"/>
      <w:shd w:val="solid" w:color="FFFFFF" w:fill="FFFFFF"/>
    </w:pPr>
    <w:rPr>
      <w:rFonts w:ascii="Times New Roman" w:hAnsi="Times New Roman" w:eastAsia="黑体" w:cs="Times New Roman"/>
      <w:sz w:val="44"/>
      <w:szCs w:val="44"/>
    </w:rPr>
  </w:style>
  <w:style w:type="paragraph" w:customStyle="1" w:styleId="18">
    <w:name w:val="目录"/>
    <w:next w:val="1"/>
    <w:autoRedefine/>
    <w:semiHidden/>
    <w:qFormat/>
    <w:uiPriority w:val="99"/>
    <w:pPr>
      <w:keepNext/>
      <w:pageBreakBefore/>
      <w:spacing w:before="480" w:after="360"/>
      <w:jc w:val="center"/>
    </w:pPr>
    <w:rPr>
      <w:rFonts w:ascii="Arial" w:hAnsi="Arial" w:eastAsia="黑体" w:cs="Arial"/>
      <w:sz w:val="32"/>
      <w:szCs w:val="32"/>
      <w:lang w:val="en-US" w:eastAsia="zh-CN" w:bidi="ar-SA"/>
    </w:rPr>
  </w:style>
  <w:style w:type="paragraph" w:customStyle="1" w:styleId="19">
    <w:name w:val="表格文本居中"/>
    <w:autoRedefine/>
    <w:qFormat/>
    <w:uiPriority w:val="99"/>
    <w:pPr>
      <w:widowControl w:val="0"/>
      <w:autoSpaceDE w:val="0"/>
      <w:autoSpaceDN w:val="0"/>
      <w:adjustRightInd w:val="0"/>
      <w:spacing w:before="40" w:after="40"/>
      <w:jc w:val="center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20">
    <w:name w:val="表格文本"/>
    <w:autoRedefine/>
    <w:qFormat/>
    <w:uiPriority w:val="99"/>
    <w:pPr>
      <w:spacing w:before="40" w:after="40"/>
    </w:pPr>
    <w:rPr>
      <w:rFonts w:ascii="Arial" w:hAnsi="Arial" w:eastAsia="宋体" w:cs="Arial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2024-04-07T00:57:00Z</dcterms:created>
  <dc:creator>周文飞</dc:creator>
  <cp:lastModifiedBy>周文飞</cp:lastModifiedBy>
  <dcterms:modified xsi:type="dcterms:W3CDTF">2024-04-08T02:53:02Z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F6C00403AB8E49298281BA0215B83E98_13</vt:lpwstr>
  </property>
</Properties>
</file>