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00000002" w14:textId="77777777" w:rsidR="0059650D" w:rsidRDefault="00FB50AB">
      <w:pPr>
        <w:pStyle w:val="Title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00000003" w14:textId="77777777" w:rsidR="0059650D" w:rsidRDefault="00FB50AB">
      <w:pPr>
        <w:pStyle w:val="Heading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00000004" w14:textId="3690FF3C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739C8067" w14:textId="0E2B1CEE" w:rsidR="007420CF" w:rsidRPr="007420CF" w:rsidRDefault="007420CF" w:rsidP="007420CF">
      <w:pPr>
        <w:pStyle w:val="ListParagraph"/>
        <w:numPr>
          <w:ilvl w:val="0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</w:t>
      </w:r>
      <w:r w:rsidR="00C35705">
        <w:rPr>
          <w:sz w:val="24"/>
          <w:szCs w:val="24"/>
        </w:rPr>
        <w:t>L</w:t>
      </w:r>
      <w:r>
        <w:rPr>
          <w:sz w:val="24"/>
          <w:szCs w:val="24"/>
        </w:rPr>
        <w:t xml:space="preserve"> result set is a set of rows from a database, </w:t>
      </w:r>
      <w:r w:rsidR="0080141C">
        <w:rPr>
          <w:sz w:val="24"/>
          <w:szCs w:val="24"/>
        </w:rPr>
        <w:t>as well as metadata about the query such as the column names and types and sizes of each column.</w:t>
      </w:r>
    </w:p>
    <w:p w14:paraId="00000005" w14:textId="2CE0F633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52763192" w14:textId="06557355" w:rsidR="00C35705" w:rsidRDefault="0080141C" w:rsidP="00C35705">
      <w:pPr>
        <w:pStyle w:val="ListParagraph"/>
        <w:numPr>
          <w:ilvl w:val="0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oth Union and Union All are for concatenate 2 tables vertically. </w:t>
      </w:r>
    </w:p>
    <w:p w14:paraId="17363C14" w14:textId="3D208FD7" w:rsidR="00C35705" w:rsidRDefault="00C35705" w:rsidP="00C35705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nion combines the result set only with distinct value</w:t>
      </w:r>
    </w:p>
    <w:p w14:paraId="253AF49D" w14:textId="055239D0" w:rsidR="00C35705" w:rsidRPr="00C35705" w:rsidRDefault="00C35705" w:rsidP="00C35705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nion All combines the result set that allows duplicated values</w:t>
      </w:r>
    </w:p>
    <w:p w14:paraId="00000006" w14:textId="3E80952A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14:paraId="65E7335D" w14:textId="1A739C1A" w:rsidR="00C35705" w:rsidRDefault="00C35705" w:rsidP="00C35705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Intersect</w:t>
      </w:r>
    </w:p>
    <w:p w14:paraId="60385973" w14:textId="1BA99499" w:rsidR="00C35705" w:rsidRPr="00C35705" w:rsidRDefault="00C35705" w:rsidP="00C35705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xcept</w:t>
      </w:r>
    </w:p>
    <w:p w14:paraId="00000007" w14:textId="53B6807B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1B6BD2CA" w14:textId="3FACD8DC" w:rsidR="00C35705" w:rsidRPr="00C35705" w:rsidRDefault="00C35705" w:rsidP="00C35705">
      <w:pPr>
        <w:pStyle w:val="ListParagraph"/>
        <w:numPr>
          <w:ilvl w:val="0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ain difference between Union and Join is </w:t>
      </w:r>
      <w:r w:rsidR="00F75292">
        <w:rPr>
          <w:sz w:val="24"/>
          <w:szCs w:val="24"/>
        </w:rPr>
        <w:t>combines data from many tables based on a matched condition between them and combines the data into new column, where Union combines two or more of the result set</w:t>
      </w:r>
      <w:r w:rsidR="00ED5047">
        <w:rPr>
          <w:sz w:val="24"/>
          <w:szCs w:val="24"/>
        </w:rPr>
        <w:t xml:space="preserve"> into new rows.</w:t>
      </w:r>
    </w:p>
    <w:p w14:paraId="00000008" w14:textId="65083395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06AFB5CC" w14:textId="6E0D9D8E" w:rsidR="00ED5047" w:rsidRDefault="00ED5047" w:rsidP="00ED5047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nner join focuses on the commonality between two tables</w:t>
      </w:r>
    </w:p>
    <w:p w14:paraId="1B624DCB" w14:textId="19AB544C" w:rsidR="00ED5047" w:rsidRPr="00ED5047" w:rsidRDefault="00ED5047" w:rsidP="00ED5047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Full join returns a set of rows that includes Inner Join would return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includes other rows which no corresponding match is found in the other table.</w:t>
      </w:r>
    </w:p>
    <w:p w14:paraId="00000009" w14:textId="5CCDB7A2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5B0A9B64" w14:textId="2B1F024C" w:rsidR="00ED5047" w:rsidRDefault="00ED5047" w:rsidP="00ED5047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eft join would return all data of table 1 but only corresponding data from table 2</w:t>
      </w:r>
    </w:p>
    <w:p w14:paraId="5FA7F832" w14:textId="41C9002C" w:rsidR="00ED5047" w:rsidRPr="00ED5047" w:rsidRDefault="00ED5047" w:rsidP="00ED5047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 join would return all data of table 1 and table 2</w:t>
      </w:r>
    </w:p>
    <w:p w14:paraId="0000000A" w14:textId="57187771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60AB13A0" w14:textId="3E0EC98A" w:rsidR="00ED5047" w:rsidRPr="00ED5047" w:rsidRDefault="00ED5047" w:rsidP="00ED5047">
      <w:pPr>
        <w:pStyle w:val="ListParagraph"/>
        <w:numPr>
          <w:ilvl w:val="0"/>
          <w:numId w:val="3"/>
        </w:numPr>
        <w:spacing w:after="0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ross Join is used to generate a paired combination of each row of the </w:t>
      </w:r>
      <w:r w:rsidR="00DD43A6">
        <w:rPr>
          <w:sz w:val="24"/>
          <w:szCs w:val="24"/>
        </w:rPr>
        <w:t>first table of the second table. It also is called cartesian join.</w:t>
      </w:r>
    </w:p>
    <w:p w14:paraId="0000000B" w14:textId="7D4C0895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68F233DD" w14:textId="7C8DA1D2" w:rsidR="00DD43A6" w:rsidRDefault="00DD43A6" w:rsidP="00DD43A6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WHERE clause cannot contain aggregation function and WHERE is used before GROUP BY clause</w:t>
      </w:r>
    </w:p>
    <w:p w14:paraId="6085E887" w14:textId="3C00514E" w:rsidR="00DD43A6" w:rsidRDefault="00DD43A6" w:rsidP="00DD43A6">
      <w:pPr>
        <w:pStyle w:val="ListParagraph"/>
        <w:numPr>
          <w:ilvl w:val="1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AVING clause can contain aggregation function and it cannot be used without GROUP BY clause</w:t>
      </w:r>
    </w:p>
    <w:p w14:paraId="733BFCA4" w14:textId="5F582194" w:rsidR="00632EFC" w:rsidRDefault="00632EFC" w:rsidP="00632EFC">
      <w:pPr>
        <w:pStyle w:val="ListParagraph"/>
        <w:spacing w:after="0"/>
        <w:ind w:left="1200" w:firstLineChars="0" w:firstLine="0"/>
        <w:jc w:val="both"/>
        <w:rPr>
          <w:sz w:val="24"/>
          <w:szCs w:val="24"/>
        </w:rPr>
      </w:pPr>
    </w:p>
    <w:p w14:paraId="530D0A4C" w14:textId="77777777" w:rsidR="00632EFC" w:rsidRPr="00DD43A6" w:rsidRDefault="00632EFC" w:rsidP="00632EFC">
      <w:pPr>
        <w:pStyle w:val="ListParagraph"/>
        <w:spacing w:after="0"/>
        <w:ind w:left="1200" w:firstLineChars="0" w:firstLine="0"/>
        <w:jc w:val="both"/>
        <w:rPr>
          <w:rFonts w:hint="eastAsia"/>
          <w:sz w:val="24"/>
          <w:szCs w:val="24"/>
        </w:rPr>
      </w:pPr>
    </w:p>
    <w:p w14:paraId="0000000C" w14:textId="7E4E9FDF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029F22BF" w14:textId="2611E184" w:rsidR="00DD43A6" w:rsidRDefault="00632EFC" w:rsidP="00DD43A6">
      <w:pPr>
        <w:pStyle w:val="ListParagraph"/>
        <w:numPr>
          <w:ilvl w:val="0"/>
          <w:numId w:val="3"/>
        </w:numPr>
        <w:spacing w:after="0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es. Group By single column means to place all the rows with same value of only that </w:t>
      </w:r>
      <w:proofErr w:type="gramStart"/>
      <w:r>
        <w:rPr>
          <w:sz w:val="24"/>
          <w:szCs w:val="24"/>
        </w:rPr>
        <w:t>particular column</w:t>
      </w:r>
      <w:proofErr w:type="gramEnd"/>
      <w:r>
        <w:rPr>
          <w:sz w:val="24"/>
          <w:szCs w:val="24"/>
        </w:rPr>
        <w:t xml:space="preserve"> in one group.</w:t>
      </w:r>
    </w:p>
    <w:p w14:paraId="17054F0F" w14:textId="38655C41" w:rsidR="00632EFC" w:rsidRPr="00DD43A6" w:rsidRDefault="00632EFC" w:rsidP="00632EFC">
      <w:pPr>
        <w:pStyle w:val="ListParagraph"/>
        <w:spacing w:after="0"/>
        <w:ind w:left="720" w:firstLineChars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 by multiple columns, for example, GROUP BY col1, col2, this means to place all the rows with same values of both columns col1 and col2 in one group.</w:t>
      </w:r>
    </w:p>
    <w:p w14:paraId="0000000D" w14:textId="77777777" w:rsidR="0059650D" w:rsidRDefault="00FB50A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00000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0000000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0000001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00000011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00000012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14:paraId="0000001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00000014" w14:textId="1AC9520A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00000015" w14:textId="769ECC55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00000016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00000017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00000018" w14:textId="77B44AE6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00001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0000001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 -----------        -----------</w:t>
      </w:r>
    </w:p>
    <w:p w14:paraId="0000001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0000001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0000001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0000001E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0000001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query  to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00000020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00000021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00000022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00000023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00000024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00000025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000002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 </w:t>
      </w:r>
    </w:p>
    <w:p w14:paraId="00000027" w14:textId="77777777" w:rsidR="0059650D" w:rsidRDefault="0059650D">
      <w:pPr>
        <w:spacing w:after="0"/>
        <w:ind w:left="720" w:hanging="360"/>
        <w:jc w:val="both"/>
      </w:pPr>
    </w:p>
    <w:p w14:paraId="0000002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000002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0000002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</w:t>
      </w:r>
    </w:p>
    <w:p w14:paraId="0000002B" w14:textId="77777777" w:rsidR="0059650D" w:rsidRDefault="0059650D">
      <w:pPr>
        <w:spacing w:after="0"/>
        <w:ind w:left="720" w:hanging="360"/>
        <w:jc w:val="both"/>
      </w:pPr>
    </w:p>
    <w:p w14:paraId="0000002C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000002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0000002E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000002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0000003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00000031" w14:textId="523430D0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00000032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00000033" w14:textId="2D580FED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0000003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0000003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0000003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customers  along with the  count of products they bought </w:t>
      </w:r>
    </w:p>
    <w:p w14:paraId="0000003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0000003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possible ways that suppliers can ship their products. Display the results as below</w:t>
      </w:r>
    </w:p>
    <w:p w14:paraId="0000003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0000003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0000003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000003C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000000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0000003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0000003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00000040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000004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00000042" w14:textId="77777777" w:rsidR="0059650D" w:rsidRDefault="00FB50AB">
      <w:pPr>
        <w:ind w:left="720" w:hanging="360"/>
        <w:jc w:val="both"/>
        <w:rPr>
          <w:sz w:val="24"/>
          <w:szCs w:val="24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00000043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28. Have two tables T1 and T2</w:t>
      </w:r>
    </w:p>
    <w:tbl>
      <w:tblPr>
        <w:tblStyle w:val="a"/>
        <w:tblW w:w="2538" w:type="dxa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350"/>
      </w:tblGrid>
      <w:tr w:rsidR="0059650D" w14:paraId="6C1AAA1B" w14:textId="77777777">
        <w:tc>
          <w:tcPr>
            <w:tcW w:w="1188" w:type="dxa"/>
          </w:tcPr>
          <w:p w14:paraId="00000044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F1.T1</w:t>
            </w:r>
          </w:p>
        </w:tc>
        <w:tc>
          <w:tcPr>
            <w:tcW w:w="1350" w:type="dxa"/>
          </w:tcPr>
          <w:p w14:paraId="00000045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F2.T2</w:t>
            </w:r>
          </w:p>
        </w:tc>
      </w:tr>
      <w:tr w:rsidR="0059650D" w14:paraId="55FCC432" w14:textId="77777777">
        <w:tc>
          <w:tcPr>
            <w:tcW w:w="1188" w:type="dxa"/>
          </w:tcPr>
          <w:p w14:paraId="00000046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000047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</w:tr>
      <w:tr w:rsidR="0059650D" w14:paraId="5CFF8BB4" w14:textId="77777777">
        <w:tc>
          <w:tcPr>
            <w:tcW w:w="1188" w:type="dxa"/>
          </w:tcPr>
          <w:p w14:paraId="00000048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0000049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</w:tr>
      <w:tr w:rsidR="0059650D" w14:paraId="529F548D" w14:textId="77777777">
        <w:tc>
          <w:tcPr>
            <w:tcW w:w="1188" w:type="dxa"/>
          </w:tcPr>
          <w:p w14:paraId="0000004A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0004B" w14:textId="77777777" w:rsidR="0059650D" w:rsidRDefault="00FB50AB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000004C" w14:textId="77777777" w:rsidR="0059650D" w:rsidRDefault="0059650D">
      <w:pPr>
        <w:ind w:left="720" w:hanging="360"/>
        <w:jc w:val="both"/>
      </w:pPr>
    </w:p>
    <w:p w14:paraId="0000004D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Please write a query to inner join these two tables and write down the result of this query.</w:t>
      </w:r>
    </w:p>
    <w:p w14:paraId="0000004E" w14:textId="77777777" w:rsidR="0059650D" w:rsidRDefault="00FB50AB">
      <w:pPr>
        <w:spacing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29. Based on above two table, </w:t>
      </w:r>
      <w:proofErr w:type="gramStart"/>
      <w:r>
        <w:rPr>
          <w:sz w:val="24"/>
          <w:szCs w:val="24"/>
        </w:rPr>
        <w:t>Please</w:t>
      </w:r>
      <w:proofErr w:type="gramEnd"/>
      <w:r>
        <w:rPr>
          <w:sz w:val="24"/>
          <w:szCs w:val="24"/>
        </w:rPr>
        <w:t xml:space="preserve"> write a query to left outer join these two tables and write down the result of this query.</w:t>
      </w:r>
    </w:p>
    <w:p w14:paraId="0000004F" w14:textId="77777777" w:rsidR="0059650D" w:rsidRDefault="0059650D">
      <w:pPr>
        <w:ind w:left="720" w:hanging="360"/>
        <w:jc w:val="both"/>
        <w:rPr>
          <w:sz w:val="24"/>
          <w:szCs w:val="24"/>
        </w:rPr>
      </w:pPr>
    </w:p>
    <w:p w14:paraId="00000050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GOOD  LUCK.</w:t>
      </w:r>
    </w:p>
    <w:sectPr w:rsidR="005965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98E5" w14:textId="77777777" w:rsidR="00115112" w:rsidRDefault="00115112">
      <w:pPr>
        <w:spacing w:after="0" w:line="240" w:lineRule="auto"/>
      </w:pPr>
      <w:r>
        <w:separator/>
      </w:r>
    </w:p>
  </w:endnote>
  <w:endnote w:type="continuationSeparator" w:id="0">
    <w:p w14:paraId="736EBD71" w14:textId="77777777" w:rsidR="00115112" w:rsidRDefault="0011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BADB" w14:textId="77777777" w:rsidR="00115112" w:rsidRDefault="00115112">
      <w:pPr>
        <w:spacing w:after="0" w:line="240" w:lineRule="auto"/>
      </w:pPr>
      <w:r>
        <w:separator/>
      </w:r>
    </w:p>
  </w:footnote>
  <w:footnote w:type="continuationSeparator" w:id="0">
    <w:p w14:paraId="52A9B190" w14:textId="77777777" w:rsidR="00115112" w:rsidRDefault="00115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5A7"/>
    <w:multiLevelType w:val="hybridMultilevel"/>
    <w:tmpl w:val="12E8B208"/>
    <w:lvl w:ilvl="0" w:tplc="D5FE23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E67CEF"/>
    <w:multiLevelType w:val="hybridMultilevel"/>
    <w:tmpl w:val="BC36FF78"/>
    <w:lvl w:ilvl="0" w:tplc="F09ACD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A202B80"/>
    <w:multiLevelType w:val="hybridMultilevel"/>
    <w:tmpl w:val="75F81450"/>
    <w:lvl w:ilvl="0" w:tplc="6964AA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C2B7154"/>
    <w:multiLevelType w:val="hybridMultilevel"/>
    <w:tmpl w:val="5C4C5E12"/>
    <w:lvl w:ilvl="0" w:tplc="521666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F3E5FBC"/>
    <w:multiLevelType w:val="hybridMultilevel"/>
    <w:tmpl w:val="CDCC9408"/>
    <w:lvl w:ilvl="0" w:tplc="825A14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3B772AA"/>
    <w:multiLevelType w:val="hybridMultilevel"/>
    <w:tmpl w:val="F236CB14"/>
    <w:lvl w:ilvl="0" w:tplc="D5C20B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052106"/>
    <w:rsid w:val="00115112"/>
    <w:rsid w:val="004E2E3B"/>
    <w:rsid w:val="005325EE"/>
    <w:rsid w:val="0059650D"/>
    <w:rsid w:val="00632EFC"/>
    <w:rsid w:val="007420CF"/>
    <w:rsid w:val="0080141C"/>
    <w:rsid w:val="00C35705"/>
    <w:rsid w:val="00DD43A6"/>
    <w:rsid w:val="00ED5047"/>
    <w:rsid w:val="00F75292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643B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42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hanson choy</cp:lastModifiedBy>
  <cp:revision>4</cp:revision>
  <dcterms:created xsi:type="dcterms:W3CDTF">2016-07-20T21:37:00Z</dcterms:created>
  <dcterms:modified xsi:type="dcterms:W3CDTF">2021-08-18T01:10:00Z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