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BFC52" w14:textId="77777777" w:rsidR="00BE2554" w:rsidRPr="00332128" w:rsidRDefault="00000000">
      <w:pPr>
        <w:spacing w:before="1600"/>
        <w:jc w:val="center"/>
        <w:rPr>
          <w:lang w:val="es-ES"/>
        </w:rPr>
      </w:pPr>
      <w:r w:rsidRPr="00332128">
        <w:rPr>
          <w:rFonts w:ascii="Aptos Display" w:hAnsi="Aptos Display"/>
          <w:b/>
          <w:color w:val="1F4E78"/>
          <w:sz w:val="56"/>
          <w:lang w:val="es-ES"/>
        </w:rPr>
        <w:t>Manual práctico de seguridad de inteligencia artificial</w:t>
      </w:r>
    </w:p>
    <w:p w14:paraId="703BB758" w14:textId="77777777" w:rsidR="00BE2554" w:rsidRPr="00332128" w:rsidRDefault="00000000">
      <w:pPr>
        <w:jc w:val="center"/>
        <w:rPr>
          <w:lang w:val="es-ES"/>
        </w:rPr>
      </w:pPr>
      <w:r w:rsidRPr="00332128">
        <w:rPr>
          <w:b/>
          <w:color w:val="0F6B78"/>
          <w:sz w:val="36"/>
          <w:lang w:val="es-ES"/>
        </w:rPr>
        <w:t>Edición para Oracle Cloud Infrastructure (OCI)</w:t>
      </w:r>
    </w:p>
    <w:p w14:paraId="3DF597D7" w14:textId="2E435BB0" w:rsidR="00BE2554" w:rsidRPr="00332128" w:rsidRDefault="00000000">
      <w:pPr>
        <w:spacing w:before="360"/>
        <w:jc w:val="center"/>
        <w:rPr>
          <w:lang w:val="es-ES"/>
        </w:rPr>
      </w:pPr>
      <w:r w:rsidRPr="00332128">
        <w:rPr>
          <w:color w:val="5B6573"/>
          <w:sz w:val="24"/>
          <w:lang w:val="es-ES"/>
        </w:rPr>
        <w:t xml:space="preserve">Una guía accesible sobre </w:t>
      </w:r>
      <w:r w:rsidR="00332128">
        <w:rPr>
          <w:color w:val="5B6573"/>
          <w:sz w:val="24"/>
          <w:lang w:val="es-ES"/>
        </w:rPr>
        <w:t>los fundamentos de la</w:t>
      </w:r>
      <w:r w:rsidRPr="00332128">
        <w:rPr>
          <w:color w:val="5B6573"/>
          <w:sz w:val="24"/>
          <w:lang w:val="es-ES"/>
        </w:rPr>
        <w:t xml:space="preserve"> nube, </w:t>
      </w:r>
      <w:r w:rsidR="00332128">
        <w:rPr>
          <w:color w:val="5B6573"/>
          <w:sz w:val="24"/>
          <w:lang w:val="es-ES"/>
        </w:rPr>
        <w:t xml:space="preserve">las </w:t>
      </w:r>
      <w:r w:rsidRPr="00332128">
        <w:rPr>
          <w:color w:val="5B6573"/>
          <w:sz w:val="24"/>
          <w:lang w:val="es-ES"/>
        </w:rPr>
        <w:t xml:space="preserve">cargas de </w:t>
      </w:r>
      <w:r w:rsidR="00B617EA">
        <w:rPr>
          <w:color w:val="5B6573"/>
          <w:sz w:val="24"/>
          <w:lang w:val="es-ES"/>
        </w:rPr>
        <w:t xml:space="preserve">trabajo de </w:t>
      </w:r>
      <w:r w:rsidRPr="00332128">
        <w:rPr>
          <w:color w:val="5B6573"/>
          <w:sz w:val="24"/>
          <w:lang w:val="es-ES"/>
        </w:rPr>
        <w:t>IA, RAG, agentes, MCP, gobierno, pruebas, monitoreo y respuesta a incidentes.</w:t>
      </w:r>
    </w:p>
    <w:p w14:paraId="11CEEA1A" w14:textId="77777777" w:rsidR="00BE2554" w:rsidRPr="00332128" w:rsidRDefault="00000000">
      <w:pPr>
        <w:spacing w:before="700"/>
        <w:jc w:val="center"/>
        <w:rPr>
          <w:lang w:val="es-ES"/>
        </w:rPr>
      </w:pPr>
      <w:r w:rsidRPr="00332128">
        <w:rPr>
          <w:b/>
          <w:sz w:val="28"/>
          <w:lang w:val="es-ES"/>
        </w:rPr>
        <w:t>Alberto (Al) Leiva</w:t>
      </w:r>
    </w:p>
    <w:p w14:paraId="49F79680" w14:textId="19F4ED54" w:rsidR="00BE2554" w:rsidRPr="00332128" w:rsidRDefault="00000000">
      <w:pPr>
        <w:jc w:val="center"/>
        <w:rPr>
          <w:lang w:val="es-ES"/>
        </w:rPr>
      </w:pPr>
      <w:r w:rsidRPr="00332128">
        <w:rPr>
          <w:lang w:val="es-ES"/>
        </w:rPr>
        <w:t xml:space="preserve">Versión 1.0 | </w:t>
      </w:r>
      <w:r w:rsidR="00332128">
        <w:rPr>
          <w:lang w:val="es-ES"/>
        </w:rPr>
        <w:t>julio</w:t>
      </w:r>
      <w:r w:rsidRPr="00332128">
        <w:rPr>
          <w:lang w:val="es-ES"/>
        </w:rPr>
        <w:t xml:space="preserve"> de 2026</w:t>
      </w:r>
    </w:p>
    <w:p w14:paraId="3A55890A" w14:textId="77777777" w:rsidR="00BE2554" w:rsidRPr="00332128" w:rsidRDefault="00000000">
      <w:pPr>
        <w:pStyle w:val="Callout"/>
        <w:spacing w:before="900"/>
        <w:jc w:val="center"/>
        <w:rPr>
          <w:lang w:val="es-ES"/>
        </w:rPr>
      </w:pPr>
      <w:r w:rsidRPr="00332128">
        <w:rPr>
          <w:b/>
          <w:lang w:val="es-ES"/>
        </w:rPr>
        <w:t>Use estas prácticas únicamente en cuentas, proyectos y sistemas propios o que esté autorizado a administrar. La capacidad técnica nunca crea autorización.</w:t>
      </w:r>
    </w:p>
    <w:p w14:paraId="7E77049E" w14:textId="77777777" w:rsidR="00BE2554" w:rsidRPr="00332128" w:rsidRDefault="00000000">
      <w:pPr>
        <w:rPr>
          <w:lang w:val="es-ES"/>
        </w:rPr>
      </w:pPr>
      <w:r w:rsidRPr="00332128">
        <w:rPr>
          <w:lang w:val="es-ES"/>
        </w:rPr>
        <w:br w:type="page"/>
      </w:r>
    </w:p>
    <w:p w14:paraId="36F9263F" w14:textId="77777777" w:rsidR="00BE2554" w:rsidRPr="00332128" w:rsidRDefault="00000000">
      <w:pPr>
        <w:pStyle w:val="Heading1"/>
        <w:rPr>
          <w:lang w:val="es-ES"/>
        </w:rPr>
      </w:pPr>
      <w:bookmarkStart w:id="0" w:name="_Toc235126267"/>
      <w:r w:rsidRPr="00332128">
        <w:rPr>
          <w:lang w:val="es-ES"/>
        </w:rPr>
        <w:lastRenderedPageBreak/>
        <w:t>Tabla de contenido</w:t>
      </w:r>
      <w:bookmarkEnd w:id="0"/>
    </w:p>
    <w:p w14:paraId="0F3D1AAD" w14:textId="77777777" w:rsidR="00BE2554" w:rsidRPr="00332128" w:rsidRDefault="00000000">
      <w:pPr>
        <w:pStyle w:val="Callout"/>
        <w:rPr>
          <w:lang w:val="es-ES"/>
        </w:rPr>
      </w:pPr>
      <w:r w:rsidRPr="00332128">
        <w:rPr>
          <w:lang w:val="es-ES"/>
        </w:rPr>
        <w:t>En Microsoft Word, haga clic derecho sobre la tabla y seleccione Actualizar campo.</w:t>
      </w:r>
    </w:p>
    <w:p w14:paraId="363525E1" w14:textId="7EA4B37A" w:rsidR="00332128" w:rsidRDefault="00000000">
      <w:pPr>
        <w:pStyle w:val="TOC1"/>
        <w:tabs>
          <w:tab w:val="right" w:leader="dot" w:pos="9868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5126267" w:history="1">
        <w:r w:rsidR="00332128" w:rsidRPr="007A596C">
          <w:rPr>
            <w:rStyle w:val="Hyperlink"/>
            <w:noProof/>
          </w:rPr>
          <w:t>Tabla de contenido</w:t>
        </w:r>
        <w:r w:rsidR="00332128">
          <w:rPr>
            <w:noProof/>
            <w:webHidden/>
          </w:rPr>
          <w:tab/>
        </w:r>
        <w:r w:rsidR="00332128">
          <w:rPr>
            <w:noProof/>
            <w:webHidden/>
          </w:rPr>
          <w:fldChar w:fldCharType="begin"/>
        </w:r>
        <w:r w:rsidR="00332128">
          <w:rPr>
            <w:noProof/>
            <w:webHidden/>
          </w:rPr>
          <w:instrText xml:space="preserve"> PAGEREF _Toc235126267 \h </w:instrText>
        </w:r>
        <w:r w:rsidR="00332128">
          <w:rPr>
            <w:noProof/>
            <w:webHidden/>
          </w:rPr>
        </w:r>
        <w:r w:rsidR="00332128">
          <w:rPr>
            <w:noProof/>
            <w:webHidden/>
          </w:rPr>
          <w:fldChar w:fldCharType="separate"/>
        </w:r>
        <w:r w:rsidR="00C204B6">
          <w:rPr>
            <w:noProof/>
            <w:webHidden/>
          </w:rPr>
          <w:t>2</w:t>
        </w:r>
        <w:r w:rsidR="00332128">
          <w:rPr>
            <w:noProof/>
            <w:webHidden/>
          </w:rPr>
          <w:fldChar w:fldCharType="end"/>
        </w:r>
      </w:hyperlink>
    </w:p>
    <w:p w14:paraId="2FFB0A12" w14:textId="0FE32FC3" w:rsidR="00332128" w:rsidRDefault="00332128">
      <w:pPr>
        <w:pStyle w:val="TOC1"/>
        <w:tabs>
          <w:tab w:val="right" w:leader="dot" w:pos="9868"/>
        </w:tabs>
        <w:rPr>
          <w:noProof/>
        </w:rPr>
      </w:pPr>
      <w:hyperlink w:anchor="_Toc235126268" w:history="1">
        <w:r w:rsidRPr="007A596C">
          <w:rPr>
            <w:rStyle w:val="Hyperlink"/>
            <w:noProof/>
          </w:rPr>
          <w:t>Cómo utilizar este manual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_Toc235126268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04B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BE2C81" w14:textId="76015D02" w:rsidR="00332128" w:rsidRDefault="00332128">
      <w:pPr>
        <w:pStyle w:val="TOC1"/>
        <w:tabs>
          <w:tab w:val="right" w:leader="dot" w:pos="9868"/>
        </w:tabs>
        <w:rPr>
          <w:noProof/>
        </w:rPr>
      </w:pPr>
      <w:hyperlink w:anchor="_Toc235126269" w:history="1">
        <w:r w:rsidRPr="007A596C">
          <w:rPr>
            <w:rStyle w:val="Hyperlink"/>
            <w:noProof/>
          </w:rPr>
          <w:t>Fundamentos de nube e inteligencia artificial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_Toc235126269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04B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BE3425" w14:textId="746F988D" w:rsidR="00332128" w:rsidRDefault="00332128">
      <w:pPr>
        <w:pStyle w:val="TOC2"/>
        <w:tabs>
          <w:tab w:val="right" w:leader="dot" w:pos="9868"/>
        </w:tabs>
        <w:rPr>
          <w:noProof/>
        </w:rPr>
      </w:pPr>
      <w:hyperlink w:anchor="_Toc235126270" w:history="1">
        <w:r w:rsidRPr="007A596C">
          <w:rPr>
            <w:rStyle w:val="Hyperlink"/>
            <w:noProof/>
          </w:rPr>
          <w:t>Mapa de controles de la plataforma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_Toc235126270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04B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E33CC5" w14:textId="3A3D4A97" w:rsidR="00332128" w:rsidRDefault="00332128">
      <w:pPr>
        <w:pStyle w:val="TOC1"/>
        <w:tabs>
          <w:tab w:val="right" w:leader="dot" w:pos="9868"/>
        </w:tabs>
        <w:rPr>
          <w:noProof/>
        </w:rPr>
      </w:pPr>
      <w:hyperlink w:anchor="_Toc235126271" w:history="1">
        <w:r w:rsidRPr="007A596C">
          <w:rPr>
            <w:rStyle w:val="Hyperlink"/>
            <w:noProof/>
          </w:rPr>
          <w:t>Responsabilidad compartida y modelado de amenazas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_Toc235126271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04B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9F166D" w14:textId="6932FDFE" w:rsidR="00332128" w:rsidRDefault="00332128">
      <w:pPr>
        <w:pStyle w:val="TOC1"/>
        <w:tabs>
          <w:tab w:val="right" w:leader="dot" w:pos="9868"/>
        </w:tabs>
        <w:rPr>
          <w:noProof/>
        </w:rPr>
      </w:pPr>
      <w:hyperlink w:anchor="_Toc235126272" w:history="1">
        <w:r w:rsidRPr="007A596C">
          <w:rPr>
            <w:rStyle w:val="Hyperlink"/>
            <w:noProof/>
          </w:rPr>
          <w:t>Diseño seguro de cuenta y zona de aterrizaje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_Toc235126272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04B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2C2AAA" w14:textId="0DEF7C42" w:rsidR="00332128" w:rsidRDefault="00332128">
      <w:pPr>
        <w:pStyle w:val="TOC1"/>
        <w:tabs>
          <w:tab w:val="right" w:leader="dot" w:pos="9868"/>
        </w:tabs>
        <w:rPr>
          <w:noProof/>
        </w:rPr>
      </w:pPr>
      <w:hyperlink w:anchor="_Toc235126273" w:history="1">
        <w:r w:rsidRPr="007A596C">
          <w:rPr>
            <w:rStyle w:val="Hyperlink"/>
            <w:noProof/>
          </w:rPr>
          <w:t>Identidad, acceso e identidades no humanas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_Toc235126273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04B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6D9825" w14:textId="13AFC405" w:rsidR="00332128" w:rsidRDefault="00332128">
      <w:pPr>
        <w:pStyle w:val="TOC1"/>
        <w:tabs>
          <w:tab w:val="right" w:leader="dot" w:pos="9868"/>
        </w:tabs>
        <w:rPr>
          <w:noProof/>
        </w:rPr>
      </w:pPr>
      <w:hyperlink w:anchor="_Toc235126274" w:history="1">
        <w:r w:rsidRPr="007A596C">
          <w:rPr>
            <w:rStyle w:val="Hyperlink"/>
            <w:noProof/>
          </w:rPr>
          <w:t>Seguridad de red y del perímetro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_Toc235126274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04B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F729BDC" w14:textId="616309B2" w:rsidR="00332128" w:rsidRDefault="00332128">
      <w:pPr>
        <w:pStyle w:val="TOC1"/>
        <w:tabs>
          <w:tab w:val="right" w:leader="dot" w:pos="9868"/>
        </w:tabs>
        <w:rPr>
          <w:noProof/>
        </w:rPr>
      </w:pPr>
      <w:hyperlink w:anchor="_Toc235126275" w:history="1">
        <w:r w:rsidRPr="007A596C">
          <w:rPr>
            <w:rStyle w:val="Hyperlink"/>
            <w:noProof/>
          </w:rPr>
          <w:t>Protección de datos, cifrado y privacidad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_Toc235126275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04B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D20749" w14:textId="2250DF54" w:rsidR="00332128" w:rsidRDefault="00332128">
      <w:pPr>
        <w:pStyle w:val="TOC1"/>
        <w:tabs>
          <w:tab w:val="right" w:leader="dot" w:pos="9868"/>
        </w:tabs>
        <w:rPr>
          <w:noProof/>
        </w:rPr>
      </w:pPr>
      <w:hyperlink w:anchor="_Toc235126276" w:history="1">
        <w:r w:rsidRPr="007A596C">
          <w:rPr>
            <w:rStyle w:val="Hyperlink"/>
            <w:noProof/>
          </w:rPr>
          <w:t>Registros, detección y postura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_Toc235126276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04B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6E567C" w14:textId="402306DA" w:rsidR="00332128" w:rsidRDefault="00332128">
      <w:pPr>
        <w:pStyle w:val="TOC1"/>
        <w:tabs>
          <w:tab w:val="right" w:leader="dot" w:pos="9868"/>
        </w:tabs>
        <w:rPr>
          <w:noProof/>
        </w:rPr>
      </w:pPr>
      <w:hyperlink w:anchor="_Toc235126277" w:history="1">
        <w:r w:rsidRPr="007A596C">
          <w:rPr>
            <w:rStyle w:val="Hyperlink"/>
            <w:noProof/>
          </w:rPr>
          <w:t>Seguridad de cargas, contenedores y cadena de suministro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_Toc235126277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04B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F89A27" w14:textId="6E90A2F0" w:rsidR="00332128" w:rsidRDefault="00332128">
      <w:pPr>
        <w:pStyle w:val="TOC1"/>
        <w:tabs>
          <w:tab w:val="right" w:leader="dot" w:pos="9868"/>
        </w:tabs>
        <w:rPr>
          <w:noProof/>
        </w:rPr>
      </w:pPr>
      <w:hyperlink w:anchor="_Toc235126278" w:history="1">
        <w:r w:rsidRPr="007A596C">
          <w:rPr>
            <w:rStyle w:val="Hyperlink"/>
            <w:noProof/>
          </w:rPr>
          <w:t>Ciclo de vida de IA y gestión de riesgo de modelos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_Toc235126278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04B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3EB277" w14:textId="33011A5F" w:rsidR="00332128" w:rsidRDefault="00332128">
      <w:pPr>
        <w:pStyle w:val="TOC1"/>
        <w:tabs>
          <w:tab w:val="right" w:leader="dot" w:pos="9868"/>
        </w:tabs>
        <w:rPr>
          <w:noProof/>
        </w:rPr>
      </w:pPr>
      <w:hyperlink w:anchor="_Toc235126279" w:history="1">
        <w:r w:rsidRPr="007A596C">
          <w:rPr>
            <w:rStyle w:val="Hyperlink"/>
            <w:noProof/>
          </w:rPr>
          <w:t>IA generativa y seguridad de instrucciones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_Toc235126279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04B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517971" w14:textId="3C390B60" w:rsidR="00332128" w:rsidRDefault="00332128">
      <w:pPr>
        <w:pStyle w:val="TOC1"/>
        <w:tabs>
          <w:tab w:val="right" w:leader="dot" w:pos="9868"/>
        </w:tabs>
        <w:rPr>
          <w:noProof/>
        </w:rPr>
      </w:pPr>
      <w:hyperlink w:anchor="_Toc235126280" w:history="1">
        <w:r w:rsidRPr="007A596C">
          <w:rPr>
            <w:rStyle w:val="Hyperlink"/>
            <w:noProof/>
          </w:rPr>
          <w:t>Seguridad de RAG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_Toc235126280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04B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1ACA158" w14:textId="190BD699" w:rsidR="00332128" w:rsidRDefault="00332128">
      <w:pPr>
        <w:pStyle w:val="TOC1"/>
        <w:tabs>
          <w:tab w:val="right" w:leader="dot" w:pos="9868"/>
        </w:tabs>
        <w:rPr>
          <w:noProof/>
        </w:rPr>
      </w:pPr>
      <w:hyperlink w:anchor="_Toc235126281" w:history="1">
        <w:r w:rsidRPr="007A596C">
          <w:rPr>
            <w:rStyle w:val="Hyperlink"/>
            <w:noProof/>
          </w:rPr>
          <w:t>Agentes de IA, herramientas y MCP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_Toc235126281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04B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6B676C7" w14:textId="51385F3E" w:rsidR="00332128" w:rsidRDefault="00332128">
      <w:pPr>
        <w:pStyle w:val="TOC1"/>
        <w:tabs>
          <w:tab w:val="right" w:leader="dot" w:pos="9868"/>
        </w:tabs>
        <w:rPr>
          <w:noProof/>
        </w:rPr>
      </w:pPr>
      <w:hyperlink w:anchor="_Toc235126282" w:history="1">
        <w:r w:rsidRPr="007A596C">
          <w:rPr>
            <w:rStyle w:val="Hyperlink"/>
            <w:noProof/>
          </w:rPr>
          <w:t>Pruebas y red teaming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_Toc235126282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04B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F7608B" w14:textId="0130DD76" w:rsidR="00332128" w:rsidRDefault="00332128">
      <w:pPr>
        <w:pStyle w:val="TOC1"/>
        <w:tabs>
          <w:tab w:val="right" w:leader="dot" w:pos="9868"/>
        </w:tabs>
        <w:rPr>
          <w:noProof/>
        </w:rPr>
      </w:pPr>
      <w:hyperlink w:anchor="_Toc235126283" w:history="1">
        <w:r w:rsidRPr="007A596C">
          <w:rPr>
            <w:rStyle w:val="Hyperlink"/>
            <w:noProof/>
          </w:rPr>
          <w:t>Gobierno, cumplimiento y mapeo de controles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_Toc235126283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04B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3FB3CC" w14:textId="5A843FAE" w:rsidR="00332128" w:rsidRDefault="00332128">
      <w:pPr>
        <w:pStyle w:val="TOC1"/>
        <w:tabs>
          <w:tab w:val="right" w:leader="dot" w:pos="9868"/>
        </w:tabs>
        <w:rPr>
          <w:noProof/>
        </w:rPr>
      </w:pPr>
      <w:hyperlink w:anchor="_Toc235126284" w:history="1">
        <w:r w:rsidRPr="007A596C">
          <w:rPr>
            <w:rStyle w:val="Hyperlink"/>
            <w:noProof/>
          </w:rPr>
          <w:t>Respuesta a incidentes de IA en la nube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_Toc235126284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04B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E18A53" w14:textId="751DEFDD" w:rsidR="00332128" w:rsidRDefault="00332128">
      <w:pPr>
        <w:pStyle w:val="TOC1"/>
        <w:tabs>
          <w:tab w:val="right" w:leader="dot" w:pos="9868"/>
        </w:tabs>
        <w:rPr>
          <w:noProof/>
        </w:rPr>
      </w:pPr>
      <w:hyperlink w:anchor="_Toc235126285" w:history="1">
        <w:r w:rsidRPr="007A596C">
          <w:rPr>
            <w:rStyle w:val="Hyperlink"/>
            <w:noProof/>
          </w:rPr>
          <w:t>Laboratorio práctico y seguro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_Toc235126285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04B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A847D9A" w14:textId="33986AF4" w:rsidR="00332128" w:rsidRDefault="00332128">
      <w:pPr>
        <w:pStyle w:val="TOC2"/>
        <w:tabs>
          <w:tab w:val="right" w:leader="dot" w:pos="9868"/>
        </w:tabs>
        <w:rPr>
          <w:noProof/>
        </w:rPr>
      </w:pPr>
      <w:hyperlink w:anchor="_Toc235126286" w:history="1">
        <w:r w:rsidRPr="007A596C">
          <w:rPr>
            <w:rStyle w:val="Hyperlink"/>
            <w:noProof/>
          </w:rPr>
          <w:t>Paquete de evidencia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_Toc235126286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04B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D342B5" w14:textId="6D6642C3" w:rsidR="00332128" w:rsidRDefault="00332128">
      <w:pPr>
        <w:pStyle w:val="TOC1"/>
        <w:tabs>
          <w:tab w:val="right" w:leader="dot" w:pos="9868"/>
        </w:tabs>
        <w:rPr>
          <w:noProof/>
        </w:rPr>
      </w:pPr>
      <w:hyperlink w:anchor="_Toc235126287" w:history="1">
        <w:r w:rsidRPr="007A596C">
          <w:rPr>
            <w:rStyle w:val="Hyperlink"/>
            <w:noProof/>
          </w:rPr>
          <w:t>Evidencia de auditoría y listas operativas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_Toc235126287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04B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EB2D15A" w14:textId="5F43C5BA" w:rsidR="00332128" w:rsidRDefault="00332128">
      <w:pPr>
        <w:pStyle w:val="TOC1"/>
        <w:tabs>
          <w:tab w:val="right" w:leader="dot" w:pos="9868"/>
        </w:tabs>
        <w:rPr>
          <w:noProof/>
        </w:rPr>
      </w:pPr>
      <w:hyperlink w:anchor="_Toc235126288" w:history="1">
        <w:r w:rsidRPr="007A596C">
          <w:rPr>
            <w:rStyle w:val="Hyperlink"/>
            <w:noProof/>
          </w:rPr>
          <w:t>Práctica profesional y orientación 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_Toc235126288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04B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163AFE" w14:textId="53D951C1" w:rsidR="00332128" w:rsidRDefault="00332128">
      <w:pPr>
        <w:pStyle w:val="TOC1"/>
        <w:tabs>
          <w:tab w:val="right" w:leader="dot" w:pos="9868"/>
        </w:tabs>
        <w:rPr>
          <w:noProof/>
        </w:rPr>
      </w:pPr>
      <w:hyperlink w:anchor="_Toc235126289" w:history="1">
        <w:r w:rsidRPr="007A596C">
          <w:rPr>
            <w:rStyle w:val="Hyperlink"/>
            <w:noProof/>
          </w:rPr>
          <w:t>Glosario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_Toc235126289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04B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8E1FF30" w14:textId="657C049C" w:rsidR="00332128" w:rsidRDefault="00332128">
      <w:pPr>
        <w:pStyle w:val="TOC1"/>
        <w:tabs>
          <w:tab w:val="right" w:leader="dot" w:pos="9868"/>
        </w:tabs>
        <w:rPr>
          <w:noProof/>
        </w:rPr>
      </w:pPr>
      <w:hyperlink w:anchor="_Toc235126290" w:history="1">
        <w:r w:rsidRPr="007A596C">
          <w:rPr>
            <w:rStyle w:val="Hyperlink"/>
            <w:noProof/>
          </w:rPr>
          <w:t>Recursos oficiales y estudio adicional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_Toc235126290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04B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10790E8" w14:textId="1147089E" w:rsidR="00332128" w:rsidRDefault="00332128">
      <w:pPr>
        <w:pStyle w:val="TOC1"/>
        <w:tabs>
          <w:tab w:val="right" w:leader="dot" w:pos="9868"/>
        </w:tabs>
        <w:rPr>
          <w:noProof/>
        </w:rPr>
      </w:pPr>
      <w:hyperlink w:anchor="_Toc235126291" w:history="1">
        <w:r w:rsidRPr="007A596C">
          <w:rPr>
            <w:rStyle w:val="Hyperlink"/>
            <w:noProof/>
          </w:rPr>
          <w:t>Apéndice: línea base mínima de controles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_Toc235126291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04B6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A4EDE2A" w14:textId="77777777" w:rsidR="00BE2554" w:rsidRDefault="00000000">
      <w:r>
        <w:fldChar w:fldCharType="end"/>
      </w:r>
    </w:p>
    <w:p w14:paraId="0EADA87C" w14:textId="77777777" w:rsidR="00BE2554" w:rsidRDefault="00000000">
      <w:r>
        <w:br w:type="page"/>
      </w:r>
    </w:p>
    <w:p w14:paraId="37254B81" w14:textId="77777777" w:rsidR="00BE2554" w:rsidRPr="00332128" w:rsidRDefault="00000000">
      <w:pPr>
        <w:pStyle w:val="Heading1"/>
        <w:rPr>
          <w:lang w:val="es-ES"/>
        </w:rPr>
      </w:pPr>
      <w:bookmarkStart w:id="1" w:name="_Toc235126268"/>
      <w:r w:rsidRPr="00332128">
        <w:rPr>
          <w:lang w:val="es-ES"/>
        </w:rPr>
        <w:lastRenderedPageBreak/>
        <w:t>Cómo utilizar este manual</w:t>
      </w:r>
      <w:bookmarkEnd w:id="1"/>
    </w:p>
    <w:p w14:paraId="2CCE5F05" w14:textId="6FA75061" w:rsidR="00BE2554" w:rsidRPr="00332128" w:rsidRDefault="00000000">
      <w:pPr>
        <w:rPr>
          <w:lang w:val="es-ES"/>
        </w:rPr>
      </w:pPr>
      <w:r w:rsidRPr="00332128">
        <w:rPr>
          <w:lang w:val="es-ES"/>
        </w:rPr>
        <w:t xml:space="preserve">Este manual presenta un método </w:t>
      </w:r>
      <w:r w:rsidR="00332128">
        <w:rPr>
          <w:lang w:val="es-ES"/>
        </w:rPr>
        <w:t>replicable para proteger las</w:t>
      </w:r>
      <w:r w:rsidRPr="00332128">
        <w:rPr>
          <w:lang w:val="es-ES"/>
        </w:rPr>
        <w:t xml:space="preserve"> soluciones de inteligencia artificial en Oracle Cloud Infrastructure (OCI). Comienza con los fundamentos de la nube y avanza hacia identidad, datos, redes, IA generativa, generación aumentada por recuperación (RAG), agentes, Model Context Protocol (MCP), gobierno y operaciones.</w:t>
      </w:r>
    </w:p>
    <w:p w14:paraId="041FFD6A" w14:textId="00C37EB2" w:rsidR="00BE2554" w:rsidRPr="00332128" w:rsidRDefault="00000000">
      <w:pPr>
        <w:rPr>
          <w:lang w:val="es-ES"/>
        </w:rPr>
      </w:pPr>
      <w:r w:rsidRPr="00332128">
        <w:rPr>
          <w:lang w:val="es-ES"/>
        </w:rPr>
        <w:t xml:space="preserve">Los nombres de </w:t>
      </w:r>
      <w:r w:rsidR="00332128">
        <w:rPr>
          <w:lang w:val="es-ES"/>
        </w:rPr>
        <w:t xml:space="preserve">los </w:t>
      </w:r>
      <w:r w:rsidRPr="00332128">
        <w:rPr>
          <w:lang w:val="es-ES"/>
        </w:rPr>
        <w:t>productos y las pantallas de las consolas cambian. La capacidad duradera consiste en comprender por qué existe un control, qué riesgo reduce, cómo se verifica y qué evidencia demuestra que funciona. Confirme siempre la disponibilidad regional, las licencias y la documentación vigente antes de utilizar un servicio en producción.</w:t>
      </w:r>
    </w:p>
    <w:p w14:paraId="5A4980A1" w14:textId="6CCE2982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Lea los capítulos en orden si está comenzando </w:t>
      </w:r>
      <w:r w:rsidR="00332128">
        <w:rPr>
          <w:lang w:val="es-ES"/>
        </w:rPr>
        <w:t>con</w:t>
      </w:r>
      <w:r w:rsidRPr="00332128">
        <w:rPr>
          <w:lang w:val="es-ES"/>
        </w:rPr>
        <w:t xml:space="preserve"> seguridad </w:t>
      </w:r>
      <w:r w:rsidR="00332128">
        <w:rPr>
          <w:lang w:val="es-ES"/>
        </w:rPr>
        <w:t>en la</w:t>
      </w:r>
      <w:r w:rsidRPr="00332128">
        <w:rPr>
          <w:lang w:val="es-ES"/>
        </w:rPr>
        <w:t xml:space="preserve"> nube.</w:t>
      </w:r>
    </w:p>
    <w:p w14:paraId="50D8985F" w14:textId="517E0BC1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Si ya tiene experiencia, utilice las listas de verificación y </w:t>
      </w:r>
      <w:r w:rsidR="00332128">
        <w:rPr>
          <w:lang w:val="es-ES"/>
        </w:rPr>
        <w:t>las tablas de control como referencias</w:t>
      </w:r>
      <w:r w:rsidRPr="00332128">
        <w:rPr>
          <w:lang w:val="es-ES"/>
        </w:rPr>
        <w:t xml:space="preserve"> de trabajo.</w:t>
      </w:r>
    </w:p>
    <w:p w14:paraId="205A6654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Practique en un entorno aislado con datos sintéticos o públicos.</w:t>
      </w:r>
    </w:p>
    <w:p w14:paraId="47147AFC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Registre las decisiones, los responsables, las aprobaciones y los resultados de las pruebas.</w:t>
      </w:r>
    </w:p>
    <w:p w14:paraId="77BEE08C" w14:textId="77777777" w:rsidR="00BE2554" w:rsidRPr="00332128" w:rsidRDefault="00000000">
      <w:pPr>
        <w:pStyle w:val="Heading1"/>
        <w:rPr>
          <w:lang w:val="es-ES"/>
        </w:rPr>
      </w:pPr>
      <w:bookmarkStart w:id="2" w:name="_Toc235126269"/>
      <w:r w:rsidRPr="00332128">
        <w:rPr>
          <w:lang w:val="es-ES"/>
        </w:rPr>
        <w:t>Fundamentos de nube e inteligencia artificial</w:t>
      </w:r>
      <w:bookmarkEnd w:id="2"/>
    </w:p>
    <w:p w14:paraId="70B9543E" w14:textId="369D14BA" w:rsidR="00BE2554" w:rsidRPr="00332128" w:rsidRDefault="00000000">
      <w:pPr>
        <w:rPr>
          <w:lang w:val="es-ES"/>
        </w:rPr>
      </w:pPr>
      <w:r w:rsidRPr="00332128">
        <w:rPr>
          <w:lang w:val="es-ES"/>
        </w:rPr>
        <w:t xml:space="preserve">Oracle Cloud Infrastructure (OCI) proporciona </w:t>
      </w:r>
      <w:r w:rsidR="00332128">
        <w:rPr>
          <w:lang w:val="es-ES"/>
        </w:rPr>
        <w:t>servicios de cómputo, almacenamiento, redes, bases de datos, identidad, monitoreo y</w:t>
      </w:r>
      <w:r w:rsidRPr="00332128">
        <w:rPr>
          <w:lang w:val="es-ES"/>
        </w:rPr>
        <w:t xml:space="preserve"> IA. Un sistema de IA combina esos componentes con modelos, instrucciones, datos, código, interfaces y personas. Proteger </w:t>
      </w:r>
      <w:r w:rsidR="00332128">
        <w:rPr>
          <w:lang w:val="es-ES"/>
        </w:rPr>
        <w:t>únicamente</w:t>
      </w:r>
      <w:r w:rsidRPr="00332128">
        <w:rPr>
          <w:lang w:val="es-ES"/>
        </w:rPr>
        <w:t xml:space="preserve"> el modelo deja expuesta gran parte de la solución.</w:t>
      </w:r>
    </w:p>
    <w:p w14:paraId="10E1B242" w14:textId="49179B15" w:rsidR="00BE2554" w:rsidRPr="00332128" w:rsidRDefault="00000000">
      <w:pPr>
        <w:rPr>
          <w:lang w:val="es-ES"/>
        </w:rPr>
      </w:pPr>
      <w:r>
        <w:t xml:space="preserve">La estructura administrativa principal incluye tenancy, identity domains, compartments and regions. </w:t>
      </w:r>
      <w:r w:rsidRPr="00332128">
        <w:rPr>
          <w:lang w:val="es-ES"/>
        </w:rPr>
        <w:t xml:space="preserve">Utilícela para separar </w:t>
      </w:r>
      <w:r w:rsidR="00332128">
        <w:rPr>
          <w:lang w:val="es-ES"/>
        </w:rPr>
        <w:t>la producción del desarrollo, restringir privilegios, controlar costos y establecer límites de políticas en torno a</w:t>
      </w:r>
      <w:r w:rsidRPr="00332128">
        <w:rPr>
          <w:lang w:val="es-ES"/>
        </w:rPr>
        <w:t xml:space="preserve"> las cargas sensibles.</w:t>
      </w:r>
    </w:p>
    <w:p w14:paraId="3D803876" w14:textId="77777777" w:rsidR="00BE2554" w:rsidRDefault="00000000">
      <w:pPr>
        <w:jc w:val="center"/>
      </w:pPr>
      <w:r>
        <w:rPr>
          <w:noProof/>
        </w:rPr>
        <w:drawing>
          <wp:inline distT="0" distB="0" distL="0" distR="0" wp14:anchorId="5DA68B38" wp14:editId="5937BD42">
            <wp:extent cx="5989320" cy="1825555"/>
            <wp:effectExtent l="0" t="0" r="0" b="0"/>
            <wp:docPr id="1" name="Picture 1" descr="Figura 1. Los controles protegen toda la ruta de una solicitud de IA." title="Figura 1. Los controles protegen toda la ruta de una solicitud de 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acle_es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82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E054" w14:textId="77777777" w:rsidR="00BE2554" w:rsidRPr="00332128" w:rsidRDefault="00000000">
      <w:pPr>
        <w:jc w:val="center"/>
        <w:rPr>
          <w:lang w:val="es-ES"/>
        </w:rPr>
      </w:pPr>
      <w:r w:rsidRPr="00332128">
        <w:rPr>
          <w:i/>
          <w:color w:val="5B6573"/>
          <w:sz w:val="17"/>
          <w:lang w:val="es-ES"/>
        </w:rPr>
        <w:t>Figura 1. Los controles protegen toda la ruta de una solicitud de IA.</w:t>
      </w:r>
    </w:p>
    <w:p w14:paraId="3864F213" w14:textId="77777777" w:rsidR="00BE2554" w:rsidRPr="00332128" w:rsidRDefault="00000000">
      <w:pPr>
        <w:pStyle w:val="Heading2"/>
        <w:rPr>
          <w:lang w:val="es-ES"/>
        </w:rPr>
      </w:pPr>
      <w:bookmarkStart w:id="3" w:name="_Toc235126270"/>
      <w:r w:rsidRPr="00332128">
        <w:rPr>
          <w:lang w:val="es-ES"/>
        </w:rPr>
        <w:t>Mapa de controles de la plataforma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3"/>
        <w:gridCol w:w="3293"/>
        <w:gridCol w:w="3293"/>
      </w:tblGrid>
      <w:tr w:rsidR="00BE2554" w14:paraId="255DEA3E" w14:textId="77777777">
        <w:trPr>
          <w:tblHeader/>
          <w:jc w:val="center"/>
        </w:trPr>
        <w:tc>
          <w:tcPr>
            <w:tcW w:w="329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A78A9D" w14:textId="77777777" w:rsidR="00BE2554" w:rsidRDefault="00000000"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w="329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7D55FF" w14:textId="77777777" w:rsidR="00BE2554" w:rsidRDefault="00000000">
            <w:r>
              <w:rPr>
                <w:b/>
                <w:color w:val="FFFFFF"/>
                <w:sz w:val="18"/>
              </w:rPr>
              <w:t>Capacidad de la plataforma</w:t>
            </w:r>
          </w:p>
        </w:tc>
        <w:tc>
          <w:tcPr>
            <w:tcW w:w="329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8CA83" w14:textId="77777777" w:rsidR="00BE2554" w:rsidRDefault="00000000">
            <w:r>
              <w:rPr>
                <w:b/>
                <w:color w:val="FFFFFF"/>
                <w:sz w:val="18"/>
              </w:rPr>
              <w:t>Objetivo de seguridad</w:t>
            </w:r>
          </w:p>
        </w:tc>
      </w:tr>
      <w:tr w:rsidR="00BE2554" w:rsidRPr="00332128" w14:paraId="0ED5D416" w14:textId="77777777">
        <w:trPr>
          <w:jc w:val="center"/>
        </w:trPr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F020AC" w14:textId="77777777" w:rsidR="00BE2554" w:rsidRDefault="00000000">
            <w:r>
              <w:rPr>
                <w:sz w:val="17"/>
              </w:rPr>
              <w:t>Organización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221948" w14:textId="77777777" w:rsidR="00BE2554" w:rsidRDefault="00000000">
            <w:r>
              <w:rPr>
                <w:sz w:val="17"/>
              </w:rPr>
              <w:t>tenancy, identity domains, compartments and regions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30E535" w14:textId="77777777" w:rsidR="00BE2554" w:rsidRPr="00332128" w:rsidRDefault="00000000">
            <w:pPr>
              <w:rPr>
                <w:lang w:val="es-ES"/>
              </w:rPr>
            </w:pPr>
            <w:r w:rsidRPr="00332128">
              <w:rPr>
                <w:sz w:val="17"/>
                <w:lang w:val="es-ES"/>
              </w:rPr>
              <w:t>Separación de entornos, responsables y alcance de políticas.</w:t>
            </w:r>
          </w:p>
        </w:tc>
      </w:tr>
      <w:tr w:rsidR="00BE2554" w14:paraId="50F38766" w14:textId="77777777">
        <w:trPr>
          <w:jc w:val="center"/>
        </w:trPr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35FB73" w14:textId="77777777" w:rsidR="00BE2554" w:rsidRDefault="00000000">
            <w:r>
              <w:rPr>
                <w:sz w:val="17"/>
              </w:rPr>
              <w:t>Identidad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FC521A" w14:textId="77777777" w:rsidR="00BE2554" w:rsidRDefault="00000000">
            <w:r>
              <w:rPr>
                <w:sz w:val="17"/>
              </w:rPr>
              <w:t>OCI IAM policies, groups, dynamic groups, instance principals and resource principals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E69BCA" w14:textId="77777777" w:rsidR="00BE2554" w:rsidRDefault="00000000">
            <w:r>
              <w:rPr>
                <w:sz w:val="17"/>
              </w:rPr>
              <w:t>Federación, MFA, privilegio mínimo e identidad de cargas.</w:t>
            </w:r>
          </w:p>
        </w:tc>
      </w:tr>
      <w:tr w:rsidR="00BE2554" w14:paraId="1724E638" w14:textId="77777777">
        <w:trPr>
          <w:jc w:val="center"/>
        </w:trPr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9E26ED" w14:textId="77777777" w:rsidR="00BE2554" w:rsidRDefault="00000000">
            <w:r>
              <w:rPr>
                <w:sz w:val="17"/>
              </w:rPr>
              <w:lastRenderedPageBreak/>
              <w:t>Red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4827E4" w14:textId="77777777" w:rsidR="00BE2554" w:rsidRDefault="00000000">
            <w:r>
              <w:rPr>
                <w:sz w:val="17"/>
              </w:rPr>
              <w:t>Virtual Cloud Networks (VCNs), subnets, Network Security Groups, security lists, gateways, Bastion and Web Application Firewall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2F2ED7" w14:textId="77777777" w:rsidR="00BE2554" w:rsidRDefault="00000000">
            <w:r>
              <w:rPr>
                <w:sz w:val="17"/>
              </w:rPr>
              <w:t>Rutas privadas, entrada controlada y salida explícita.</w:t>
            </w:r>
          </w:p>
        </w:tc>
      </w:tr>
      <w:tr w:rsidR="00BE2554" w:rsidRPr="00332128" w14:paraId="7233DA49" w14:textId="77777777">
        <w:trPr>
          <w:jc w:val="center"/>
        </w:trPr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0AC69" w14:textId="77777777" w:rsidR="00BE2554" w:rsidRDefault="00000000">
            <w:r>
              <w:rPr>
                <w:sz w:val="17"/>
              </w:rPr>
              <w:t>Llaves y secretos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32F95" w14:textId="77777777" w:rsidR="00BE2554" w:rsidRDefault="00000000">
            <w:r>
              <w:rPr>
                <w:sz w:val="17"/>
              </w:rPr>
              <w:t>OCI Vault, Key Management and Secrets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452F49" w14:textId="77777777" w:rsidR="00BE2554" w:rsidRPr="00332128" w:rsidRDefault="00000000">
            <w:pPr>
              <w:rPr>
                <w:lang w:val="es-ES"/>
              </w:rPr>
            </w:pPr>
            <w:r w:rsidRPr="00332128">
              <w:rPr>
                <w:sz w:val="17"/>
                <w:lang w:val="es-ES"/>
              </w:rPr>
              <w:t>Propiedad, rotación, separación de funciones y recuperación segura.</w:t>
            </w:r>
          </w:p>
        </w:tc>
      </w:tr>
      <w:tr w:rsidR="00BE2554" w:rsidRPr="00332128" w14:paraId="12BFF692" w14:textId="77777777">
        <w:trPr>
          <w:jc w:val="center"/>
        </w:trPr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4A0965" w14:textId="77777777" w:rsidR="00BE2554" w:rsidRDefault="00000000">
            <w:r>
              <w:rPr>
                <w:sz w:val="17"/>
              </w:rPr>
              <w:t>Registros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5750AB" w14:textId="77777777" w:rsidR="00BE2554" w:rsidRDefault="00000000">
            <w:r>
              <w:rPr>
                <w:sz w:val="17"/>
              </w:rPr>
              <w:t>OCI Audit, Logging, Events, Notifications, Service Connector Hub and Logging Analytics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E75F4" w14:textId="77777777" w:rsidR="00BE2554" w:rsidRPr="00332128" w:rsidRDefault="00000000">
            <w:pPr>
              <w:rPr>
                <w:lang w:val="es-ES"/>
              </w:rPr>
            </w:pPr>
            <w:r w:rsidRPr="00332128">
              <w:rPr>
                <w:sz w:val="17"/>
                <w:lang w:val="es-ES"/>
              </w:rPr>
              <w:t>Evidencia protegida, detección e investigación.</w:t>
            </w:r>
          </w:p>
        </w:tc>
      </w:tr>
      <w:tr w:rsidR="00BE2554" w:rsidRPr="00332128" w14:paraId="309E8DBA" w14:textId="77777777">
        <w:trPr>
          <w:jc w:val="center"/>
        </w:trPr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630C37" w14:textId="77777777" w:rsidR="00BE2554" w:rsidRDefault="00000000">
            <w:r>
              <w:rPr>
                <w:sz w:val="17"/>
              </w:rPr>
              <w:t>Postura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D87745" w14:textId="77777777" w:rsidR="00BE2554" w:rsidRDefault="00000000">
            <w:r>
              <w:rPr>
                <w:sz w:val="17"/>
              </w:rPr>
              <w:t>Cloud Guard, Security Zones, Vulnerability Scanning Service and OS Management Hub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644B03" w14:textId="77777777" w:rsidR="00BE2554" w:rsidRPr="00332128" w:rsidRDefault="00000000">
            <w:pPr>
              <w:rPr>
                <w:lang w:val="es-ES"/>
              </w:rPr>
            </w:pPr>
            <w:r w:rsidRPr="00332128">
              <w:rPr>
                <w:sz w:val="17"/>
                <w:lang w:val="es-ES"/>
              </w:rPr>
              <w:t>Hallazgos continuos de configuración y cargas.</w:t>
            </w:r>
          </w:p>
        </w:tc>
      </w:tr>
      <w:tr w:rsidR="00BE2554" w:rsidRPr="00332128" w14:paraId="7FE57EDB" w14:textId="77777777">
        <w:trPr>
          <w:jc w:val="center"/>
        </w:trPr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AFF807" w14:textId="77777777" w:rsidR="00BE2554" w:rsidRDefault="00000000">
            <w:r>
              <w:rPr>
                <w:sz w:val="17"/>
              </w:rPr>
              <w:t>Plataforma de IA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CB0E1D" w14:textId="77777777" w:rsidR="00BE2554" w:rsidRDefault="00000000">
            <w:r>
              <w:rPr>
                <w:sz w:val="17"/>
              </w:rPr>
              <w:t>OCI Generative AI, OCI Generative AI Agents and OCI Data Science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E96C1D" w14:textId="77777777" w:rsidR="00BE2554" w:rsidRPr="00332128" w:rsidRDefault="00000000">
            <w:pPr>
              <w:rPr>
                <w:lang w:val="es-ES"/>
              </w:rPr>
            </w:pPr>
            <w:r w:rsidRPr="00332128">
              <w:rPr>
                <w:sz w:val="17"/>
                <w:lang w:val="es-ES"/>
              </w:rPr>
              <w:t>Ciclo de modelos, evaluación, despliegue y gobierno.</w:t>
            </w:r>
          </w:p>
        </w:tc>
      </w:tr>
    </w:tbl>
    <w:p w14:paraId="22408E2C" w14:textId="48D0DFF6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IaaS: el cliente administra </w:t>
      </w:r>
      <w:r w:rsidR="00332128">
        <w:rPr>
          <w:lang w:val="es-ES"/>
        </w:rPr>
        <w:t>los sistemas operativos, las aplicaciones, las identidades y los</w:t>
      </w:r>
      <w:r w:rsidRPr="00332128">
        <w:rPr>
          <w:lang w:val="es-ES"/>
        </w:rPr>
        <w:t xml:space="preserve"> datos.</w:t>
      </w:r>
    </w:p>
    <w:p w14:paraId="219AF624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PaaS: el proveedor administra una mayor parte de la plataforma, pero el cliente conserva la responsabilidad por acceso, configuración y datos.</w:t>
      </w:r>
    </w:p>
    <w:p w14:paraId="50E199D8" w14:textId="32321C35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SaaS: el proveedor opera la aplicación, pero el cliente sigue siendo responsable </w:t>
      </w:r>
      <w:r w:rsidR="00332128">
        <w:rPr>
          <w:lang w:val="es-ES"/>
        </w:rPr>
        <w:t>de</w:t>
      </w:r>
      <w:r w:rsidRPr="00332128">
        <w:rPr>
          <w:lang w:val="es-ES"/>
        </w:rPr>
        <w:t xml:space="preserve"> </w:t>
      </w:r>
      <w:r w:rsidR="00332128">
        <w:rPr>
          <w:lang w:val="es-ES"/>
        </w:rPr>
        <w:t xml:space="preserve">los usuarios, el uso compartido, los datos y las </w:t>
      </w:r>
      <w:r w:rsidRPr="00332128">
        <w:rPr>
          <w:lang w:val="es-ES"/>
        </w:rPr>
        <w:t>decisiones empresariales.</w:t>
      </w:r>
    </w:p>
    <w:p w14:paraId="79D7DA58" w14:textId="2468CD38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Los servicios de IA </w:t>
      </w:r>
      <w:r w:rsidR="00332128">
        <w:rPr>
          <w:lang w:val="es-ES"/>
        </w:rPr>
        <w:t>implican</w:t>
      </w:r>
      <w:r w:rsidRPr="00332128">
        <w:rPr>
          <w:lang w:val="es-ES"/>
        </w:rPr>
        <w:t xml:space="preserve"> responsabilidades relacionadas con </w:t>
      </w:r>
      <w:r w:rsidR="00332128">
        <w:rPr>
          <w:lang w:val="es-ES"/>
        </w:rPr>
        <w:t xml:space="preserve">el </w:t>
      </w:r>
      <w:r w:rsidRPr="00332128">
        <w:rPr>
          <w:lang w:val="es-ES"/>
        </w:rPr>
        <w:t xml:space="preserve">comportamiento del modelo, </w:t>
      </w:r>
      <w:r w:rsidR="00332128">
        <w:rPr>
          <w:lang w:val="es-ES"/>
        </w:rPr>
        <w:t>las instrucciones, la evaluación y la</w:t>
      </w:r>
      <w:r w:rsidRPr="00332128">
        <w:rPr>
          <w:lang w:val="es-ES"/>
        </w:rPr>
        <w:t xml:space="preserve"> supervisión humana.</w:t>
      </w:r>
    </w:p>
    <w:p w14:paraId="68E04ADE" w14:textId="77777777" w:rsidR="00BE2554" w:rsidRPr="00332128" w:rsidRDefault="00000000">
      <w:pPr>
        <w:pStyle w:val="Heading1"/>
        <w:rPr>
          <w:lang w:val="es-ES"/>
        </w:rPr>
      </w:pPr>
      <w:bookmarkStart w:id="4" w:name="_Toc235126271"/>
      <w:r w:rsidRPr="00332128">
        <w:rPr>
          <w:lang w:val="es-ES"/>
        </w:rPr>
        <w:t>Responsabilidad compartida y modelado de amenazas</w:t>
      </w:r>
      <w:bookmarkEnd w:id="4"/>
    </w:p>
    <w:p w14:paraId="7FA50BDF" w14:textId="536077A0" w:rsidR="00BE2554" w:rsidRPr="00332128" w:rsidRDefault="00000000">
      <w:pPr>
        <w:rPr>
          <w:lang w:val="es-ES"/>
        </w:rPr>
      </w:pPr>
      <w:r w:rsidRPr="00332128">
        <w:rPr>
          <w:lang w:val="es-ES"/>
        </w:rPr>
        <w:t>El proveedor protege las instalaciones y la plataforma del servicio. El cliente protege su cuenta, configuraciones, identidades, cargas</w:t>
      </w:r>
      <w:r w:rsidR="00332128">
        <w:rPr>
          <w:lang w:val="es-ES"/>
        </w:rPr>
        <w:t xml:space="preserve"> de trabajo</w:t>
      </w:r>
      <w:r w:rsidRPr="00332128">
        <w:rPr>
          <w:lang w:val="es-ES"/>
        </w:rPr>
        <w:t xml:space="preserve">, datos y </w:t>
      </w:r>
      <w:r w:rsidR="00332128">
        <w:rPr>
          <w:lang w:val="es-ES"/>
        </w:rPr>
        <w:t xml:space="preserve">el </w:t>
      </w:r>
      <w:r w:rsidRPr="00332128">
        <w:rPr>
          <w:lang w:val="es-ES"/>
        </w:rPr>
        <w:t xml:space="preserve">uso de los resultados de IA. Un servicio administrado reduce </w:t>
      </w:r>
      <w:r w:rsidR="00332128">
        <w:rPr>
          <w:lang w:val="es-ES"/>
        </w:rPr>
        <w:t xml:space="preserve">las </w:t>
      </w:r>
      <w:r w:rsidRPr="00332128">
        <w:rPr>
          <w:lang w:val="es-ES"/>
        </w:rPr>
        <w:t>tareas operativas, pero no elimina la responsabilidad.</w:t>
      </w:r>
    </w:p>
    <w:p w14:paraId="79C5796C" w14:textId="639593AA" w:rsidR="00BE2554" w:rsidRPr="00332128" w:rsidRDefault="00000000">
      <w:pPr>
        <w:rPr>
          <w:lang w:val="es-ES"/>
        </w:rPr>
      </w:pPr>
      <w:r w:rsidRPr="00332128">
        <w:rPr>
          <w:lang w:val="es-ES"/>
        </w:rPr>
        <w:t xml:space="preserve">El modelado de amenazas analiza qué se está construyendo, qué podría fallar, qué controles existen y cómo se detectará una falla. Debe repetirse cuando cambien el modelo, los datos, los permisos de </w:t>
      </w:r>
      <w:r w:rsidR="00332128">
        <w:rPr>
          <w:lang w:val="es-ES"/>
        </w:rPr>
        <w:t xml:space="preserve">las </w:t>
      </w:r>
      <w:r w:rsidRPr="00332128">
        <w:rPr>
          <w:lang w:val="es-ES"/>
        </w:rPr>
        <w:t>herramientas, el despliegue o el propósito del negocio.</w:t>
      </w:r>
    </w:p>
    <w:p w14:paraId="27D0178D" w14:textId="7C4ED50B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Identifique </w:t>
      </w:r>
      <w:r w:rsidR="00332128">
        <w:rPr>
          <w:lang w:val="es-ES"/>
        </w:rPr>
        <w:t xml:space="preserve">los </w:t>
      </w:r>
      <w:r w:rsidRPr="00332128">
        <w:rPr>
          <w:lang w:val="es-ES"/>
        </w:rPr>
        <w:t>límites de confianza entre usuarios, aplicaciones, modelos, almacenes vectoriales, herramientas y servicios externos.</w:t>
      </w:r>
    </w:p>
    <w:p w14:paraId="752444AD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Identifique entradas, salidas, credenciales, embeddings, registros y datos de entrenamiento sensibles.</w:t>
      </w:r>
    </w:p>
    <w:p w14:paraId="0B6B937E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Considere abuso, inyección de instrucciones, autonomía excesiva, envenenamiento de datos, manejo inseguro de resultados y denegación de servicio.</w:t>
      </w:r>
    </w:p>
    <w:p w14:paraId="3905F8F4" w14:textId="53A7077B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Asigne un responsable y un método de verificación medible </w:t>
      </w:r>
      <w:r w:rsidR="00332128">
        <w:rPr>
          <w:lang w:val="es-ES"/>
        </w:rPr>
        <w:t>para</w:t>
      </w:r>
      <w:r w:rsidRPr="00332128">
        <w:rPr>
          <w:lang w:val="es-ES"/>
        </w:rPr>
        <w:t xml:space="preserve"> cada mitigación importante.</w:t>
      </w:r>
    </w:p>
    <w:p w14:paraId="352C7A9D" w14:textId="77777777" w:rsidR="00BE2554" w:rsidRPr="00332128" w:rsidRDefault="00000000">
      <w:pPr>
        <w:pStyle w:val="Heading1"/>
        <w:rPr>
          <w:lang w:val="es-ES"/>
        </w:rPr>
      </w:pPr>
      <w:bookmarkStart w:id="5" w:name="_Toc235126272"/>
      <w:r w:rsidRPr="00332128">
        <w:rPr>
          <w:lang w:val="es-ES"/>
        </w:rPr>
        <w:t>Diseño seguro de cuenta y zona de aterrizaje</w:t>
      </w:r>
      <w:bookmarkEnd w:id="5"/>
    </w:p>
    <w:p w14:paraId="0668A7F0" w14:textId="69B3FD61" w:rsidR="00BE2554" w:rsidRDefault="00000000">
      <w:r w:rsidRPr="00332128">
        <w:rPr>
          <w:lang w:val="es-ES"/>
        </w:rPr>
        <w:t xml:space="preserve">Una zona de aterrizaje segura define </w:t>
      </w:r>
      <w:r w:rsidR="00332128">
        <w:rPr>
          <w:lang w:val="es-ES"/>
        </w:rPr>
        <w:t xml:space="preserve">la organización, la integración de identidad, los patrones de red, los registros, el cifrado, los límites preventivos y el </w:t>
      </w:r>
      <w:r w:rsidRPr="00332128">
        <w:rPr>
          <w:lang w:val="es-ES"/>
        </w:rPr>
        <w:t xml:space="preserve">acceso </w:t>
      </w:r>
      <w:r w:rsidR="00332128">
        <w:rPr>
          <w:lang w:val="es-ES"/>
        </w:rPr>
        <w:t>a la</w:t>
      </w:r>
      <w:r w:rsidRPr="00332128">
        <w:rPr>
          <w:lang w:val="es-ES"/>
        </w:rPr>
        <w:t xml:space="preserve"> respuesta </w:t>
      </w:r>
      <w:r w:rsidR="00332128">
        <w:rPr>
          <w:lang w:val="es-ES"/>
        </w:rPr>
        <w:t>ante</w:t>
      </w:r>
      <w:r w:rsidRPr="00332128">
        <w:rPr>
          <w:lang w:val="es-ES"/>
        </w:rPr>
        <w:t xml:space="preserve"> incidentes antes de desplegar aplicaciones. </w:t>
      </w:r>
      <w:r>
        <w:t xml:space="preserve">En OCI, organice los recursos mediante tenancy, identity domains, compartments </w:t>
      </w:r>
      <w:r w:rsidR="00332128">
        <w:t>y</w:t>
      </w:r>
      <w:r>
        <w:t xml:space="preserve"> regions.</w:t>
      </w:r>
    </w:p>
    <w:p w14:paraId="77FF5FED" w14:textId="01123462" w:rsidR="00BE2554" w:rsidRPr="00332128" w:rsidRDefault="00000000">
      <w:pPr>
        <w:rPr>
          <w:lang w:val="es-ES"/>
        </w:rPr>
      </w:pPr>
      <w:r w:rsidRPr="00332128">
        <w:rPr>
          <w:lang w:val="es-ES"/>
        </w:rPr>
        <w:lastRenderedPageBreak/>
        <w:t xml:space="preserve">Separe </w:t>
      </w:r>
      <w:r w:rsidR="00332128">
        <w:rPr>
          <w:lang w:val="es-ES"/>
        </w:rPr>
        <w:t xml:space="preserve">la producción, el desarrollo, las herramientas de seguridad y los </w:t>
      </w:r>
      <w:r w:rsidRPr="00332128">
        <w:rPr>
          <w:lang w:val="es-ES"/>
        </w:rPr>
        <w:t xml:space="preserve">servicios compartidos. Centralice los registros en un lugar donde los administradores de cargas no puedan alterarlos silenciosamente. Utilice infraestructura como código para que los ajustes sean revisables y </w:t>
      </w:r>
      <w:r w:rsidR="00332128">
        <w:rPr>
          <w:lang w:val="es-ES"/>
        </w:rPr>
        <w:t>reproducibles</w:t>
      </w:r>
      <w:r w:rsidRPr="00332128">
        <w:rPr>
          <w:lang w:val="es-ES"/>
        </w:rPr>
        <w:t>.</w:t>
      </w:r>
    </w:p>
    <w:p w14:paraId="1B0FFAB7" w14:textId="1721AA6D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Documente </w:t>
      </w:r>
      <w:r w:rsidR="00332128">
        <w:rPr>
          <w:lang w:val="es-ES"/>
        </w:rPr>
        <w:t>a los propietarios y a los</w:t>
      </w:r>
      <w:r w:rsidRPr="00332128">
        <w:rPr>
          <w:lang w:val="es-ES"/>
        </w:rPr>
        <w:t xml:space="preserve"> contactos de emergencia.</w:t>
      </w:r>
    </w:p>
    <w:p w14:paraId="4F11FC72" w14:textId="6B11FCA0" w:rsidR="00BE2554" w:rsidRPr="00301E1C" w:rsidRDefault="00000000">
      <w:pPr>
        <w:pStyle w:val="ListBullet"/>
        <w:rPr>
          <w:lang w:val="es-ES"/>
        </w:rPr>
      </w:pPr>
      <w:r w:rsidRPr="00301E1C">
        <w:rPr>
          <w:lang w:val="es-ES"/>
        </w:rPr>
        <w:t xml:space="preserve">Exija autenticación multifactor a </w:t>
      </w:r>
      <w:r w:rsidR="00FC1698" w:rsidRPr="00301E1C">
        <w:rPr>
          <w:lang w:val="es-ES"/>
        </w:rPr>
        <w:t xml:space="preserve">los </w:t>
      </w:r>
      <w:r w:rsidRPr="00301E1C">
        <w:rPr>
          <w:lang w:val="es-ES"/>
        </w:rPr>
        <w:t>administradores humanos.</w:t>
      </w:r>
    </w:p>
    <w:p w14:paraId="000E8393" w14:textId="1FB8646F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Separe </w:t>
      </w:r>
      <w:r w:rsidR="00332128">
        <w:rPr>
          <w:lang w:val="es-ES"/>
        </w:rPr>
        <w:t xml:space="preserve">la </w:t>
      </w:r>
      <w:r w:rsidRPr="00332128">
        <w:rPr>
          <w:lang w:val="es-ES"/>
        </w:rPr>
        <w:t xml:space="preserve">producción de </w:t>
      </w:r>
      <w:r w:rsidR="00332128">
        <w:rPr>
          <w:lang w:val="es-ES"/>
        </w:rPr>
        <w:t xml:space="preserve">los </w:t>
      </w:r>
      <w:r w:rsidRPr="00332128">
        <w:rPr>
          <w:lang w:val="es-ES"/>
        </w:rPr>
        <w:t>entornos no productivos.</w:t>
      </w:r>
    </w:p>
    <w:p w14:paraId="47DA4FEE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Active la auditoría central antes de incorporar aplicaciones.</w:t>
      </w:r>
    </w:p>
    <w:p w14:paraId="1D3939C7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Defina regiones, servicios, imágenes, patrones de llaves y etiquetas aprobadas.</w:t>
      </w:r>
    </w:p>
    <w:p w14:paraId="376A4004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Pruebe la restauración de copias y el acceso de emergencia.</w:t>
      </w:r>
    </w:p>
    <w:p w14:paraId="0226A031" w14:textId="77777777" w:rsidR="00BE2554" w:rsidRPr="00332128" w:rsidRDefault="00000000">
      <w:pPr>
        <w:pStyle w:val="Heading1"/>
        <w:rPr>
          <w:lang w:val="es-ES"/>
        </w:rPr>
      </w:pPr>
      <w:bookmarkStart w:id="6" w:name="_Toc235126273"/>
      <w:r w:rsidRPr="00332128">
        <w:rPr>
          <w:lang w:val="es-ES"/>
        </w:rPr>
        <w:t>Identidad, acceso e identidades no humanas</w:t>
      </w:r>
      <w:bookmarkEnd w:id="6"/>
    </w:p>
    <w:p w14:paraId="1EDC16E6" w14:textId="516C673D" w:rsidR="00BE2554" w:rsidRPr="00332128" w:rsidRDefault="00000000">
      <w:pPr>
        <w:rPr>
          <w:lang w:val="es-ES"/>
        </w:rPr>
      </w:pPr>
      <w:r w:rsidRPr="00332128">
        <w:rPr>
          <w:lang w:val="es-ES"/>
        </w:rPr>
        <w:t xml:space="preserve">OCI IAM policies, groups, dynamic groups, instance principals </w:t>
      </w:r>
      <w:r w:rsidR="00332128">
        <w:rPr>
          <w:lang w:val="es-ES"/>
        </w:rPr>
        <w:t>y</w:t>
      </w:r>
      <w:r w:rsidRPr="00332128">
        <w:rPr>
          <w:lang w:val="es-ES"/>
        </w:rPr>
        <w:t xml:space="preserve"> resource principals determinan quién o qué puede acceder a los recursos. Las personas deben utilizar </w:t>
      </w:r>
      <w:r w:rsidR="00332128">
        <w:rPr>
          <w:lang w:val="es-ES"/>
        </w:rPr>
        <w:t>la federación y el</w:t>
      </w:r>
      <w:r w:rsidRPr="00332128">
        <w:rPr>
          <w:lang w:val="es-ES"/>
        </w:rPr>
        <w:t xml:space="preserve"> MFA. Las cargas deben utilizar identidades nativas y credenciales de corta duración en lugar de llaves </w:t>
      </w:r>
      <w:r w:rsidR="00332128">
        <w:rPr>
          <w:lang w:val="es-ES"/>
        </w:rPr>
        <w:t xml:space="preserve">de </w:t>
      </w:r>
      <w:r w:rsidRPr="00332128">
        <w:rPr>
          <w:lang w:val="es-ES"/>
        </w:rPr>
        <w:t>API incorporadas.</w:t>
      </w:r>
    </w:p>
    <w:p w14:paraId="7C6737A4" w14:textId="77777777" w:rsidR="00BE2554" w:rsidRPr="00332128" w:rsidRDefault="00000000">
      <w:pPr>
        <w:rPr>
          <w:lang w:val="es-ES"/>
        </w:rPr>
      </w:pPr>
      <w:r w:rsidRPr="00332128">
        <w:rPr>
          <w:lang w:val="es-ES"/>
        </w:rPr>
        <w:t>Las identidades no humanas incluyen cuentas de servicio, identidades de carga, identidades de agentes, credenciales de CI/CD y tokens de integración. Suelen acumular privilegios y permanecer activas después de perder a su propietario; por eso requieren inventario, responsable, rotación y monitoreo.</w:t>
      </w:r>
    </w:p>
    <w:p w14:paraId="1ECE875D" w14:textId="39C62EAB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Conceda </w:t>
      </w:r>
      <w:r w:rsidR="00332128">
        <w:rPr>
          <w:lang w:val="es-ES"/>
        </w:rPr>
        <w:t xml:space="preserve">el </w:t>
      </w:r>
      <w:r w:rsidRPr="00332128">
        <w:rPr>
          <w:lang w:val="es-ES"/>
        </w:rPr>
        <w:t>privilegio mínimo en el alcance más reducido que resulte práctico.</w:t>
      </w:r>
    </w:p>
    <w:p w14:paraId="742BCD21" w14:textId="08838D08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Separe </w:t>
      </w:r>
      <w:r w:rsidR="00332128">
        <w:rPr>
          <w:lang w:val="es-ES"/>
        </w:rPr>
        <w:t xml:space="preserve">las funciones administrativas, de despliegue, de ejecución y de </w:t>
      </w:r>
      <w:r w:rsidRPr="00332128">
        <w:rPr>
          <w:lang w:val="es-ES"/>
        </w:rPr>
        <w:t>auditoría.</w:t>
      </w:r>
    </w:p>
    <w:p w14:paraId="4F695CBB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Evite cuentas compartidas y credenciales permanentes.</w:t>
      </w:r>
    </w:p>
    <w:p w14:paraId="18174196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Exija aprobación para permisos de alto riesgo y acceso a producción.</w:t>
      </w:r>
    </w:p>
    <w:p w14:paraId="4F3BCE30" w14:textId="77777777" w:rsidR="00BE2554" w:rsidRDefault="00000000">
      <w:pPr>
        <w:pStyle w:val="ListBullet"/>
      </w:pPr>
      <w:r>
        <w:t>Revise identidades inactivas, permisos no utilizados y llaves huérfanas.</w:t>
      </w:r>
    </w:p>
    <w:p w14:paraId="4461F834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Asigne una identidad independiente a cada agente de IA y limite sus herramientas.</w:t>
      </w:r>
    </w:p>
    <w:p w14:paraId="7D7BCAE3" w14:textId="77777777" w:rsidR="00BE2554" w:rsidRPr="00332128" w:rsidRDefault="00000000">
      <w:pPr>
        <w:pStyle w:val="Heading1"/>
        <w:rPr>
          <w:lang w:val="es-ES"/>
        </w:rPr>
      </w:pPr>
      <w:bookmarkStart w:id="7" w:name="_Toc235126274"/>
      <w:r w:rsidRPr="00332128">
        <w:rPr>
          <w:lang w:val="es-ES"/>
        </w:rPr>
        <w:t>Seguridad de red y del perímetro</w:t>
      </w:r>
      <w:bookmarkEnd w:id="7"/>
    </w:p>
    <w:p w14:paraId="11236B2B" w14:textId="29200500" w:rsidR="00BE2554" w:rsidRPr="00332128" w:rsidRDefault="00000000">
      <w:pPr>
        <w:rPr>
          <w:lang w:val="es-ES"/>
        </w:rPr>
      </w:pPr>
      <w:r>
        <w:t xml:space="preserve">Utilice Virtual Cloud Networks (VCNs), subnets, Network Security Groups, </w:t>
      </w:r>
      <w:r w:rsidR="00332128">
        <w:t>Security</w:t>
      </w:r>
      <w:r>
        <w:t xml:space="preserve"> </w:t>
      </w:r>
      <w:r w:rsidR="00332128">
        <w:t>Lists</w:t>
      </w:r>
      <w:r>
        <w:t xml:space="preserve">, gateways, Bastion </w:t>
      </w:r>
      <w:r w:rsidR="00332128">
        <w:t>y</w:t>
      </w:r>
      <w:r>
        <w:t xml:space="preserve"> Web Application Firewall para crear límites de red en capas. </w:t>
      </w:r>
      <w:r w:rsidRPr="00332128">
        <w:rPr>
          <w:lang w:val="es-ES"/>
        </w:rPr>
        <w:t xml:space="preserve">Los endpoints privados reducen la exposición, pero </w:t>
      </w:r>
      <w:r w:rsidR="00332128">
        <w:rPr>
          <w:lang w:val="es-ES"/>
        </w:rPr>
        <w:t>"privado" no significa "confiable"</w:t>
      </w:r>
      <w:r w:rsidRPr="00332128">
        <w:rPr>
          <w:lang w:val="es-ES"/>
        </w:rPr>
        <w:t xml:space="preserve">. Inspeccione el tráfico, limite </w:t>
      </w:r>
      <w:r w:rsidR="00332128">
        <w:rPr>
          <w:lang w:val="es-ES"/>
        </w:rPr>
        <w:t>las rutas y aplique la</w:t>
      </w:r>
      <w:r w:rsidRPr="00332128">
        <w:rPr>
          <w:lang w:val="es-ES"/>
        </w:rPr>
        <w:t xml:space="preserve"> identidad incluso dentro de redes privadas.</w:t>
      </w:r>
    </w:p>
    <w:p w14:paraId="16D2F81C" w14:textId="0583A85C" w:rsidR="00BE2554" w:rsidRPr="00332128" w:rsidRDefault="00000000">
      <w:pPr>
        <w:rPr>
          <w:lang w:val="es-ES"/>
        </w:rPr>
      </w:pPr>
      <w:r w:rsidRPr="00332128">
        <w:rPr>
          <w:lang w:val="es-ES"/>
        </w:rPr>
        <w:t xml:space="preserve">Las aplicaciones de IA suelen llamar </w:t>
      </w:r>
      <w:r w:rsidR="00332128">
        <w:rPr>
          <w:lang w:val="es-ES"/>
        </w:rPr>
        <w:t xml:space="preserve">a </w:t>
      </w:r>
      <w:r w:rsidRPr="00332128">
        <w:rPr>
          <w:lang w:val="es-ES"/>
        </w:rPr>
        <w:t xml:space="preserve">endpoints de modelos, </w:t>
      </w:r>
      <w:r w:rsidR="00332128">
        <w:rPr>
          <w:lang w:val="es-ES"/>
        </w:rPr>
        <w:t>a almacenes de datos, a APIs SaaS y a</w:t>
      </w:r>
      <w:r w:rsidRPr="00332128">
        <w:rPr>
          <w:lang w:val="es-ES"/>
        </w:rPr>
        <w:t xml:space="preserve"> herramientas. Defina una política de salida explícita para impedir que una instrucción maliciosa o un agente comprometido envíe información libremente a Internet.</w:t>
      </w:r>
    </w:p>
    <w:p w14:paraId="36851972" w14:textId="742FA7B4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Deniegue el tráfico entrante de forma predeterminada y permita </w:t>
      </w:r>
      <w:r w:rsidR="00332128" w:rsidRPr="00332128">
        <w:rPr>
          <w:lang w:val="es-ES"/>
        </w:rPr>
        <w:t>únicamente</w:t>
      </w:r>
      <w:r w:rsidRPr="00332128">
        <w:rPr>
          <w:lang w:val="es-ES"/>
        </w:rPr>
        <w:t xml:space="preserve"> </w:t>
      </w:r>
      <w:r w:rsidR="00332128" w:rsidRPr="00332128">
        <w:rPr>
          <w:lang w:val="es-ES"/>
        </w:rPr>
        <w:t xml:space="preserve">los </w:t>
      </w:r>
      <w:r w:rsidRPr="00332128">
        <w:rPr>
          <w:lang w:val="es-ES"/>
        </w:rPr>
        <w:t>flujos documentados.</w:t>
      </w:r>
    </w:p>
    <w:p w14:paraId="2B2E0B00" w14:textId="79C0CAC4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Use </w:t>
      </w:r>
      <w:r w:rsidR="00332128">
        <w:rPr>
          <w:lang w:val="es-ES"/>
        </w:rPr>
        <w:t xml:space="preserve">la </w:t>
      </w:r>
      <w:r w:rsidRPr="00332128">
        <w:rPr>
          <w:lang w:val="es-ES"/>
        </w:rPr>
        <w:t>conectividad privada con los servicios cuando esté disponible.</w:t>
      </w:r>
    </w:p>
    <w:p w14:paraId="2068B7A6" w14:textId="756627CE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Limite la administración a un bastión gestionado o </w:t>
      </w:r>
      <w:r w:rsidR="00FC1698">
        <w:rPr>
          <w:lang w:val="es-ES"/>
        </w:rPr>
        <w:t xml:space="preserve">a un </w:t>
      </w:r>
      <w:r w:rsidRPr="00332128">
        <w:rPr>
          <w:lang w:val="es-ES"/>
        </w:rPr>
        <w:t>acceso privado aprobado.</w:t>
      </w:r>
    </w:p>
    <w:p w14:paraId="6C5A1B11" w14:textId="47B0ACF4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Proteja endpoints públicos con WAF, defensa </w:t>
      </w:r>
      <w:r w:rsidR="00332128">
        <w:rPr>
          <w:lang w:val="es-ES"/>
        </w:rPr>
        <w:t xml:space="preserve">contra </w:t>
      </w:r>
      <w:r w:rsidRPr="00332128">
        <w:rPr>
          <w:lang w:val="es-ES"/>
        </w:rPr>
        <w:t>DDoS, límites de frecuencia y controles contra bots.</w:t>
      </w:r>
    </w:p>
    <w:p w14:paraId="57CD4B1E" w14:textId="6146D4FF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Registre eventos de flujo y </w:t>
      </w:r>
      <w:r w:rsidR="00FC1698">
        <w:rPr>
          <w:lang w:val="es-ES"/>
        </w:rPr>
        <w:t>de perímetro y alerte ante</w:t>
      </w:r>
      <w:r w:rsidRPr="00332128">
        <w:rPr>
          <w:lang w:val="es-ES"/>
        </w:rPr>
        <w:t xml:space="preserve"> destinos o volúmenes inusuales.</w:t>
      </w:r>
    </w:p>
    <w:p w14:paraId="79C7A61F" w14:textId="655D4F1B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Pruebe </w:t>
      </w:r>
      <w:r w:rsidR="00332128">
        <w:rPr>
          <w:lang w:val="es-ES"/>
        </w:rPr>
        <w:t>el DNS, el enrutamiento y la</w:t>
      </w:r>
      <w:r w:rsidRPr="00332128">
        <w:rPr>
          <w:lang w:val="es-ES"/>
        </w:rPr>
        <w:t xml:space="preserve"> conmutación por error.</w:t>
      </w:r>
    </w:p>
    <w:p w14:paraId="7B3CE680" w14:textId="77777777" w:rsidR="00BE2554" w:rsidRPr="00332128" w:rsidRDefault="00000000">
      <w:pPr>
        <w:pStyle w:val="Heading1"/>
        <w:rPr>
          <w:lang w:val="es-ES"/>
        </w:rPr>
      </w:pPr>
      <w:bookmarkStart w:id="8" w:name="_Toc235126275"/>
      <w:r w:rsidRPr="00332128">
        <w:rPr>
          <w:lang w:val="es-ES"/>
        </w:rPr>
        <w:t>Protección de datos, cifrado y privacidad</w:t>
      </w:r>
      <w:bookmarkEnd w:id="8"/>
    </w:p>
    <w:p w14:paraId="6A63A46C" w14:textId="4A7CCDCB" w:rsidR="00BE2554" w:rsidRPr="00332128" w:rsidRDefault="00000000">
      <w:pPr>
        <w:rPr>
          <w:lang w:val="es-ES"/>
        </w:rPr>
      </w:pPr>
      <w:r w:rsidRPr="00332128">
        <w:rPr>
          <w:lang w:val="es-ES"/>
        </w:rPr>
        <w:t xml:space="preserve">Clasifique la información antes de enviarla a Object Storage, Autonomous Database, Database Services </w:t>
      </w:r>
      <w:r w:rsidR="00332128">
        <w:rPr>
          <w:lang w:val="es-ES"/>
        </w:rPr>
        <w:t>y</w:t>
      </w:r>
      <w:r w:rsidRPr="00332128">
        <w:rPr>
          <w:lang w:val="es-ES"/>
        </w:rPr>
        <w:t xml:space="preserve"> Data Catalog, </w:t>
      </w:r>
      <w:r w:rsidR="00332128">
        <w:rPr>
          <w:lang w:val="es-ES"/>
        </w:rPr>
        <w:t xml:space="preserve">así como a </w:t>
      </w:r>
      <w:r w:rsidRPr="00332128">
        <w:rPr>
          <w:lang w:val="es-ES"/>
        </w:rPr>
        <w:t xml:space="preserve">instrucciones, trabajos de ajuste o índices vectoriales. </w:t>
      </w:r>
      <w:r>
        <w:t xml:space="preserve">Utilice OCI Vault, Key Management and </w:t>
      </w:r>
      <w:r>
        <w:lastRenderedPageBreak/>
        <w:t xml:space="preserve">Secrets para proteger llaves y secretos. </w:t>
      </w:r>
      <w:r w:rsidRPr="00332128">
        <w:rPr>
          <w:lang w:val="es-ES"/>
        </w:rPr>
        <w:t>El cifrado es necesario, pero también lo son las decisiones de acceso, retención y eliminación.</w:t>
      </w:r>
    </w:p>
    <w:p w14:paraId="0BA7C10B" w14:textId="014AE292" w:rsidR="00BE2554" w:rsidRPr="00332128" w:rsidRDefault="00000000">
      <w:pPr>
        <w:rPr>
          <w:lang w:val="es-ES"/>
        </w:rPr>
      </w:pPr>
      <w:r w:rsidRPr="00332128">
        <w:rPr>
          <w:lang w:val="es-ES"/>
        </w:rPr>
        <w:t xml:space="preserve">Los embeddings pueden conservar </w:t>
      </w:r>
      <w:r w:rsidR="00332128">
        <w:rPr>
          <w:lang w:val="es-ES"/>
        </w:rPr>
        <w:t xml:space="preserve">el </w:t>
      </w:r>
      <w:r w:rsidRPr="00332128">
        <w:rPr>
          <w:lang w:val="es-ES"/>
        </w:rPr>
        <w:t xml:space="preserve">significado </w:t>
      </w:r>
      <w:r w:rsidR="00332128" w:rsidRPr="00332128">
        <w:rPr>
          <w:lang w:val="es-ES"/>
        </w:rPr>
        <w:t>sensible,</w:t>
      </w:r>
      <w:r w:rsidRPr="00332128">
        <w:rPr>
          <w:lang w:val="es-ES"/>
        </w:rPr>
        <w:t xml:space="preserve"> aunque no reproduzcan el texto original. Trate los almacenes vectoriales, conjuntos de evaluación, historiales de instrucciones y resultados según la clasificación de los datos de origen.</w:t>
      </w:r>
    </w:p>
    <w:p w14:paraId="3DA57580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Recolecte únicamente los datos necesarios para el propósito aprobado.</w:t>
      </w:r>
    </w:p>
    <w:p w14:paraId="0F997350" w14:textId="094E3A51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Impida </w:t>
      </w:r>
      <w:r w:rsidR="00332128">
        <w:rPr>
          <w:lang w:val="es-ES"/>
        </w:rPr>
        <w:t>la divulgación de secretos y datos regulados en las instrucciones,</w:t>
      </w:r>
      <w:r w:rsidRPr="00332128">
        <w:rPr>
          <w:lang w:val="es-ES"/>
        </w:rPr>
        <w:t xml:space="preserve"> salvo autorización explícita.</w:t>
      </w:r>
    </w:p>
    <w:p w14:paraId="0CE9864D" w14:textId="03C68A33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Use llaves administradas por el cliente cuando lo exijan </w:t>
      </w:r>
      <w:r w:rsidR="00332128">
        <w:rPr>
          <w:lang w:val="es-ES"/>
        </w:rPr>
        <w:t>el riesgo, la regulación o el</w:t>
      </w:r>
      <w:r w:rsidRPr="00332128">
        <w:rPr>
          <w:lang w:val="es-ES"/>
        </w:rPr>
        <w:t xml:space="preserve"> contrato.</w:t>
      </w:r>
    </w:p>
    <w:p w14:paraId="75D20153" w14:textId="75FC28D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Separe </w:t>
      </w:r>
      <w:r w:rsidR="00332128">
        <w:rPr>
          <w:lang w:val="es-ES"/>
        </w:rPr>
        <w:t>a los administradores de llaves de los</w:t>
      </w:r>
      <w:r w:rsidRPr="00332128">
        <w:rPr>
          <w:lang w:val="es-ES"/>
        </w:rPr>
        <w:t xml:space="preserve"> administradores de datos.</w:t>
      </w:r>
    </w:p>
    <w:p w14:paraId="1489C6B0" w14:textId="5422F66A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Defina retención y eliminación </w:t>
      </w:r>
      <w:r w:rsidR="00332128">
        <w:rPr>
          <w:lang w:val="es-ES"/>
        </w:rPr>
        <w:t>verificables</w:t>
      </w:r>
      <w:r w:rsidRPr="00332128">
        <w:rPr>
          <w:lang w:val="es-ES"/>
        </w:rPr>
        <w:t xml:space="preserve"> para instrucciones, resultados, registros y embeddings.</w:t>
      </w:r>
    </w:p>
    <w:p w14:paraId="04981965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Pruebe el cifrado de copias y los permisos de restauración.</w:t>
      </w:r>
    </w:p>
    <w:p w14:paraId="5A12E7CB" w14:textId="77777777" w:rsidR="00BE2554" w:rsidRPr="00332128" w:rsidRDefault="00000000">
      <w:pPr>
        <w:pStyle w:val="Heading1"/>
        <w:rPr>
          <w:lang w:val="es-ES"/>
        </w:rPr>
      </w:pPr>
      <w:bookmarkStart w:id="9" w:name="_Toc235126276"/>
      <w:r w:rsidRPr="00332128">
        <w:rPr>
          <w:lang w:val="es-ES"/>
        </w:rPr>
        <w:t>Registros, detección y postura de seguridad</w:t>
      </w:r>
      <w:bookmarkEnd w:id="9"/>
    </w:p>
    <w:p w14:paraId="2253481D" w14:textId="613318DD" w:rsidR="00BE2554" w:rsidRPr="00332128" w:rsidRDefault="00000000">
      <w:pPr>
        <w:rPr>
          <w:lang w:val="es-ES"/>
        </w:rPr>
      </w:pPr>
      <w:r w:rsidRPr="00332128">
        <w:rPr>
          <w:lang w:val="es-ES"/>
        </w:rPr>
        <w:t xml:space="preserve">OCI Audit, Logging, Events, Notifications, Service Connector Hub </w:t>
      </w:r>
      <w:r w:rsidR="00332128">
        <w:rPr>
          <w:lang w:val="es-ES"/>
        </w:rPr>
        <w:t>y</w:t>
      </w:r>
      <w:r w:rsidRPr="00332128">
        <w:rPr>
          <w:lang w:val="es-ES"/>
        </w:rPr>
        <w:t xml:space="preserve"> Logging Analytics proporcionan evidencia operativa y de seguridad. Cloud Guard, Security Zones, Vulnerability Scanning Service </w:t>
      </w:r>
      <w:r w:rsidR="00332128">
        <w:rPr>
          <w:lang w:val="es-ES"/>
        </w:rPr>
        <w:t>y</w:t>
      </w:r>
      <w:r w:rsidRPr="00332128">
        <w:rPr>
          <w:lang w:val="es-ES"/>
        </w:rPr>
        <w:t xml:space="preserve"> OS Management Hub ayudan a identificar configuraciones débiles y </w:t>
      </w:r>
      <w:r w:rsidR="00332128">
        <w:rPr>
          <w:lang w:val="es-ES"/>
        </w:rPr>
        <w:t>riesgos</w:t>
      </w:r>
      <w:r w:rsidRPr="00332128">
        <w:rPr>
          <w:lang w:val="es-ES"/>
        </w:rPr>
        <w:t xml:space="preserve"> en las cargas</w:t>
      </w:r>
      <w:r w:rsidR="00332128">
        <w:rPr>
          <w:lang w:val="es-ES"/>
        </w:rPr>
        <w:t xml:space="preserve"> de trabajo</w:t>
      </w:r>
      <w:r w:rsidRPr="00332128">
        <w:rPr>
          <w:lang w:val="es-ES"/>
        </w:rPr>
        <w:t>. Envíe eventos importantes a un repositorio central protegido y, cuando corresponda, a un SIEM.</w:t>
      </w:r>
    </w:p>
    <w:p w14:paraId="7002538E" w14:textId="6984F502" w:rsidR="00BE2554" w:rsidRPr="00332128" w:rsidRDefault="00000000">
      <w:pPr>
        <w:rPr>
          <w:lang w:val="es-ES"/>
        </w:rPr>
      </w:pPr>
      <w:r w:rsidRPr="00332128">
        <w:rPr>
          <w:lang w:val="es-ES"/>
        </w:rPr>
        <w:t xml:space="preserve">No registre instrucciones completas ni documentos recuperados de </w:t>
      </w:r>
      <w:r w:rsidR="00332128">
        <w:rPr>
          <w:lang w:val="es-ES"/>
        </w:rPr>
        <w:t>forma</w:t>
      </w:r>
      <w:r w:rsidRPr="00332128">
        <w:rPr>
          <w:lang w:val="es-ES"/>
        </w:rPr>
        <w:t xml:space="preserve"> predeterminada. Equilibre </w:t>
      </w:r>
      <w:r w:rsidR="00332128">
        <w:rPr>
          <w:lang w:val="es-ES"/>
        </w:rPr>
        <w:t>la investigación con la privacidad y la</w:t>
      </w:r>
      <w:r w:rsidRPr="00332128">
        <w:rPr>
          <w:lang w:val="es-ES"/>
        </w:rPr>
        <w:t xml:space="preserve"> exposición de secretos. Prefiera identificadores, hashes, clasificaciones, decisiones de política y fragmentos redactados.</w:t>
      </w:r>
    </w:p>
    <w:p w14:paraId="244C5251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Inicios de sesión administrativos y cambios de políticas</w:t>
      </w:r>
    </w:p>
    <w:p w14:paraId="1EFEBE47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Ciclo de vida de credenciales, llaves y secretos</w:t>
      </w:r>
    </w:p>
    <w:p w14:paraId="2DD65CE5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Cambios de red, firewall y exposición pública</w:t>
      </w:r>
    </w:p>
    <w:p w14:paraId="13B69263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Invocaciones de modelos, agentes y herramientas</w:t>
      </w:r>
    </w:p>
    <w:p w14:paraId="5E1AA798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Bloqueos de controles, detección de inyección y resultados inseguros</w:t>
      </w:r>
    </w:p>
    <w:p w14:paraId="3F9C64EF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Acceso, exportación, eliminación y volumen inusual de datos</w:t>
      </w:r>
    </w:p>
    <w:p w14:paraId="6DD9022F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Fallas del canal de registros y cambios de retención</w:t>
      </w:r>
    </w:p>
    <w:p w14:paraId="3935AB5A" w14:textId="77777777" w:rsidR="00BE2554" w:rsidRPr="00332128" w:rsidRDefault="00000000">
      <w:pPr>
        <w:pStyle w:val="Heading1"/>
        <w:rPr>
          <w:lang w:val="es-ES"/>
        </w:rPr>
      </w:pPr>
      <w:bookmarkStart w:id="10" w:name="_Toc235126277"/>
      <w:r w:rsidRPr="00332128">
        <w:rPr>
          <w:lang w:val="es-ES"/>
        </w:rPr>
        <w:t>Seguridad de cargas, contenedores y cadena de suministro</w:t>
      </w:r>
      <w:bookmarkEnd w:id="10"/>
    </w:p>
    <w:p w14:paraId="5AFB7349" w14:textId="303A32B1" w:rsidR="00BE2554" w:rsidRPr="00332128" w:rsidRDefault="00000000">
      <w:pPr>
        <w:rPr>
          <w:lang w:val="es-ES"/>
        </w:rPr>
      </w:pPr>
      <w:r w:rsidRPr="00332128">
        <w:rPr>
          <w:lang w:val="es-ES"/>
        </w:rPr>
        <w:t xml:space="preserve">OCI Container Engine for Kubernetes (OKE), Container Instances </w:t>
      </w:r>
      <w:r w:rsidR="00332128">
        <w:rPr>
          <w:lang w:val="es-ES"/>
        </w:rPr>
        <w:t>y</w:t>
      </w:r>
      <w:r w:rsidRPr="00332128">
        <w:rPr>
          <w:lang w:val="es-ES"/>
        </w:rPr>
        <w:t xml:space="preserve"> Registry pueden alojar aplicaciones de IA y servicios de apoyo. Proteja la canalización de construcción con el mismo cuidado que el entorno de ejecución: un clúster confiable no compensa un paquete, modelo o contenedor malicioso.</w:t>
      </w:r>
    </w:p>
    <w:p w14:paraId="7B829E51" w14:textId="43B78EC9" w:rsidR="00BE2554" w:rsidRPr="00332128" w:rsidRDefault="00000000">
      <w:pPr>
        <w:rPr>
          <w:lang w:val="es-ES"/>
        </w:rPr>
      </w:pPr>
      <w:r w:rsidRPr="00332128">
        <w:rPr>
          <w:lang w:val="es-ES"/>
        </w:rPr>
        <w:t xml:space="preserve">Utilice artefactos firmados, registros controlados, SBOM, análisis de vulnerabilidades y aprobaciones de despliegue. Fije versiones de dependencias y modelos cuando sea práctico y documente </w:t>
      </w:r>
      <w:r w:rsidR="00332128">
        <w:rPr>
          <w:lang w:val="es-ES"/>
        </w:rPr>
        <w:t xml:space="preserve">el </w:t>
      </w:r>
      <w:r w:rsidRPr="00332128">
        <w:rPr>
          <w:lang w:val="es-ES"/>
        </w:rPr>
        <w:t>origen y licencia de cada modelo y conjunto de datos.</w:t>
      </w:r>
    </w:p>
    <w:p w14:paraId="5D0091B8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Use imágenes base mínimas y compatibles; ejecute sin privilegios de root.</w:t>
      </w:r>
    </w:p>
    <w:p w14:paraId="79E32944" w14:textId="7BD63C5B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Analice </w:t>
      </w:r>
      <w:r w:rsidR="00332128">
        <w:rPr>
          <w:lang w:val="es-ES"/>
        </w:rPr>
        <w:t xml:space="preserve">el código, las dependencias, las imágenes, las plantillas de infraestructura y los </w:t>
      </w:r>
      <w:r w:rsidRPr="00332128">
        <w:rPr>
          <w:lang w:val="es-ES"/>
        </w:rPr>
        <w:t>secretos.</w:t>
      </w:r>
    </w:p>
    <w:p w14:paraId="1AB30559" w14:textId="13379AEA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Firme </w:t>
      </w:r>
      <w:r w:rsidR="00332128">
        <w:rPr>
          <w:lang w:val="es-ES"/>
        </w:rPr>
        <w:t>los artefactos y verifique las</w:t>
      </w:r>
      <w:r w:rsidRPr="00332128">
        <w:rPr>
          <w:lang w:val="es-ES"/>
        </w:rPr>
        <w:t xml:space="preserve"> firmas durante el despliegue.</w:t>
      </w:r>
    </w:p>
    <w:p w14:paraId="60E0F3AF" w14:textId="573EC64B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Aplique políticas de admisión y restrinja </w:t>
      </w:r>
      <w:r w:rsidR="00332128">
        <w:rPr>
          <w:lang w:val="es-ES"/>
        </w:rPr>
        <w:t xml:space="preserve">los </w:t>
      </w:r>
      <w:r w:rsidRPr="00332128">
        <w:rPr>
          <w:lang w:val="es-ES"/>
        </w:rPr>
        <w:t>contenedores privilegiados.</w:t>
      </w:r>
    </w:p>
    <w:p w14:paraId="30F15DF0" w14:textId="1958A72A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Separe </w:t>
      </w:r>
      <w:r w:rsidR="00332128">
        <w:rPr>
          <w:lang w:val="es-ES"/>
        </w:rPr>
        <w:t>las identidades de construcción y de</w:t>
      </w:r>
      <w:r w:rsidRPr="00332128">
        <w:rPr>
          <w:lang w:val="es-ES"/>
        </w:rPr>
        <w:t xml:space="preserve"> ejecución.</w:t>
      </w:r>
    </w:p>
    <w:p w14:paraId="36AD801A" w14:textId="60FF1B35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Monitoree </w:t>
      </w:r>
      <w:r w:rsidR="00332128">
        <w:rPr>
          <w:lang w:val="es-ES"/>
        </w:rPr>
        <w:t>las desviaciones de la configuración y de las</w:t>
      </w:r>
      <w:r w:rsidRPr="00332128">
        <w:rPr>
          <w:lang w:val="es-ES"/>
        </w:rPr>
        <w:t xml:space="preserve"> versiones aprobadas.</w:t>
      </w:r>
    </w:p>
    <w:p w14:paraId="39183CF6" w14:textId="77777777" w:rsidR="00BE2554" w:rsidRPr="00332128" w:rsidRDefault="00000000">
      <w:pPr>
        <w:pStyle w:val="Heading1"/>
        <w:rPr>
          <w:lang w:val="es-ES"/>
        </w:rPr>
      </w:pPr>
      <w:bookmarkStart w:id="11" w:name="_Toc235126278"/>
      <w:r w:rsidRPr="00332128">
        <w:rPr>
          <w:lang w:val="es-ES"/>
        </w:rPr>
        <w:lastRenderedPageBreak/>
        <w:t>Ciclo de vida de IA y gestión de riesgo de modelos</w:t>
      </w:r>
      <w:bookmarkEnd w:id="11"/>
    </w:p>
    <w:p w14:paraId="71E78933" w14:textId="30DDC423" w:rsidR="00BE2554" w:rsidRPr="00332128" w:rsidRDefault="00000000">
      <w:pPr>
        <w:rPr>
          <w:lang w:val="es-ES"/>
        </w:rPr>
      </w:pPr>
      <w:r w:rsidRPr="00332128">
        <w:rPr>
          <w:lang w:val="pt-BR"/>
        </w:rPr>
        <w:t xml:space="preserve">OCI Generative AI, OCI Generative AI Agents </w:t>
      </w:r>
      <w:r w:rsidR="00332128">
        <w:rPr>
          <w:lang w:val="pt-BR"/>
        </w:rPr>
        <w:t>y</w:t>
      </w:r>
      <w:r w:rsidRPr="00332128">
        <w:rPr>
          <w:lang w:val="pt-BR"/>
        </w:rPr>
        <w:t xml:space="preserve"> OCI Data Science apoyan diferentes etapas del ciclo de IA. </w:t>
      </w:r>
      <w:r w:rsidRPr="00332128">
        <w:rPr>
          <w:lang w:val="es-ES"/>
        </w:rPr>
        <w:t>La seguridad comienza con un caso de uso documentado, un responsable y una clasificación de riesgo; no con la creación del endpoint.</w:t>
      </w:r>
    </w:p>
    <w:p w14:paraId="5A874F94" w14:textId="0A52B9CF" w:rsidR="00BE2554" w:rsidRPr="00332128" w:rsidRDefault="00000000">
      <w:pPr>
        <w:rPr>
          <w:lang w:val="es-ES"/>
        </w:rPr>
      </w:pPr>
      <w:r w:rsidRPr="00332128">
        <w:rPr>
          <w:lang w:val="es-ES"/>
        </w:rPr>
        <w:t xml:space="preserve">Evalúe </w:t>
      </w:r>
      <w:r w:rsidR="00332128">
        <w:rPr>
          <w:lang w:val="es-ES"/>
        </w:rPr>
        <w:t xml:space="preserve">la </w:t>
      </w:r>
      <w:r w:rsidRPr="00332128">
        <w:rPr>
          <w:lang w:val="es-ES"/>
        </w:rPr>
        <w:t xml:space="preserve">calidad y </w:t>
      </w:r>
      <w:r w:rsidR="00332128">
        <w:rPr>
          <w:lang w:val="es-ES"/>
        </w:rPr>
        <w:t>la seguridad frente a la población y al</w:t>
      </w:r>
      <w:r w:rsidRPr="00332128">
        <w:rPr>
          <w:lang w:val="es-ES"/>
        </w:rPr>
        <w:t xml:space="preserve"> entorno previstos. Un modelo que funciona en una demostración puede fallar con otros idiomas, instrucciones hostiles, datos incompletos o presión operativa real.</w:t>
      </w:r>
    </w:p>
    <w:p w14:paraId="1404C9E5" w14:textId="2BE0D785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Defina </w:t>
      </w:r>
      <w:r w:rsidR="00332128">
        <w:rPr>
          <w:lang w:val="es-ES"/>
        </w:rPr>
        <w:t>el propósito, los usos prohibidos y la</w:t>
      </w:r>
      <w:r w:rsidRPr="00332128">
        <w:rPr>
          <w:lang w:val="es-ES"/>
        </w:rPr>
        <w:t xml:space="preserve"> autoridad humana de decisión.</w:t>
      </w:r>
    </w:p>
    <w:p w14:paraId="16C2039A" w14:textId="2EDE07FB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Registre </w:t>
      </w:r>
      <w:r w:rsidR="00332128">
        <w:rPr>
          <w:lang w:val="es-ES"/>
        </w:rPr>
        <w:t xml:space="preserve">el proveedor, la versión, el origen de los datos, la licencia y las </w:t>
      </w:r>
      <w:r w:rsidRPr="00332128">
        <w:rPr>
          <w:lang w:val="es-ES"/>
        </w:rPr>
        <w:t>limitaciones conocidas.</w:t>
      </w:r>
    </w:p>
    <w:p w14:paraId="2C10E145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Defina umbrales de aceptación para exactitud, seguridad, privacidad, latencia y costo.</w:t>
      </w:r>
    </w:p>
    <w:p w14:paraId="1E9EE1FF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Pruebe sesgo, alucinación, inyección, fuga de datos y abuso.</w:t>
      </w:r>
    </w:p>
    <w:p w14:paraId="5050A384" w14:textId="686F0A2A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Exija </w:t>
      </w:r>
      <w:r w:rsidR="00332128">
        <w:rPr>
          <w:lang w:val="es-ES"/>
        </w:rPr>
        <w:t>una revisión independiente de riesgos</w:t>
      </w:r>
      <w:r w:rsidRPr="00332128">
        <w:rPr>
          <w:lang w:val="es-ES"/>
        </w:rPr>
        <w:t xml:space="preserve"> y del negocio antes de liberar.</w:t>
      </w:r>
    </w:p>
    <w:p w14:paraId="409DDB6A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Monitoree en producción y defina criterios de reversión.</w:t>
      </w:r>
    </w:p>
    <w:p w14:paraId="02F750E5" w14:textId="77777777" w:rsidR="00BE2554" w:rsidRDefault="00000000">
      <w:pPr>
        <w:jc w:val="center"/>
      </w:pPr>
      <w:r>
        <w:rPr>
          <w:noProof/>
        </w:rPr>
        <w:drawing>
          <wp:inline distT="0" distB="0" distL="0" distR="0" wp14:anchorId="4A64659E" wp14:editId="089B33AC">
            <wp:extent cx="5989320" cy="1825555"/>
            <wp:effectExtent l="0" t="0" r="0" b="0"/>
            <wp:docPr id="2" name="Picture 2" descr="Figura 2. El gobierno y las pruebas continúan durante todo el ciclo." title="Figura 2. El gobierno y las pruebas continúan durante todo el cicl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acle_es_life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82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71D6F" w14:textId="77D61A25" w:rsidR="00BE2554" w:rsidRPr="00332128" w:rsidRDefault="00000000">
      <w:pPr>
        <w:jc w:val="center"/>
        <w:rPr>
          <w:lang w:val="es-ES"/>
        </w:rPr>
      </w:pPr>
      <w:r w:rsidRPr="00332128">
        <w:rPr>
          <w:i/>
          <w:color w:val="5B6573"/>
          <w:sz w:val="17"/>
          <w:lang w:val="es-ES"/>
        </w:rPr>
        <w:t xml:space="preserve">Figura 2. El gobierno y las pruebas </w:t>
      </w:r>
      <w:r w:rsidR="00332128">
        <w:rPr>
          <w:i/>
          <w:color w:val="5B6573"/>
          <w:sz w:val="17"/>
          <w:lang w:val="es-ES"/>
        </w:rPr>
        <w:t>se mantienen</w:t>
      </w:r>
      <w:r w:rsidRPr="00332128">
        <w:rPr>
          <w:i/>
          <w:color w:val="5B6573"/>
          <w:sz w:val="17"/>
          <w:lang w:val="es-ES"/>
        </w:rPr>
        <w:t xml:space="preserve"> </w:t>
      </w:r>
      <w:r w:rsidR="00332128">
        <w:rPr>
          <w:i/>
          <w:color w:val="5B6573"/>
          <w:sz w:val="17"/>
          <w:lang w:val="es-ES"/>
        </w:rPr>
        <w:t>a lo largo de</w:t>
      </w:r>
      <w:r w:rsidRPr="00332128">
        <w:rPr>
          <w:i/>
          <w:color w:val="5B6573"/>
          <w:sz w:val="17"/>
          <w:lang w:val="es-ES"/>
        </w:rPr>
        <w:t xml:space="preserve"> todo el ciclo.</w:t>
      </w:r>
    </w:p>
    <w:p w14:paraId="116106AB" w14:textId="77777777" w:rsidR="00BE2554" w:rsidRPr="00332128" w:rsidRDefault="00000000">
      <w:pPr>
        <w:pStyle w:val="Heading1"/>
        <w:rPr>
          <w:lang w:val="es-ES"/>
        </w:rPr>
      </w:pPr>
      <w:bookmarkStart w:id="12" w:name="_Toc235126279"/>
      <w:r w:rsidRPr="00332128">
        <w:rPr>
          <w:lang w:val="es-ES"/>
        </w:rPr>
        <w:t>IA generativa y seguridad de instrucciones</w:t>
      </w:r>
      <w:bookmarkEnd w:id="12"/>
    </w:p>
    <w:p w14:paraId="52498258" w14:textId="61A636AB" w:rsidR="00BE2554" w:rsidRPr="00332128" w:rsidRDefault="00000000">
      <w:pPr>
        <w:rPr>
          <w:lang w:val="es-ES"/>
        </w:rPr>
      </w:pPr>
      <w:r w:rsidRPr="00332128">
        <w:rPr>
          <w:lang w:val="es-ES"/>
        </w:rPr>
        <w:t xml:space="preserve">Una instrucción del sistema no constituye un límite de seguridad. Un atacante puede usar inyección directa o indirecta para </w:t>
      </w:r>
      <w:r w:rsidR="00FC1698">
        <w:rPr>
          <w:lang w:val="es-ES"/>
        </w:rPr>
        <w:t>modificar</w:t>
      </w:r>
      <w:r w:rsidRPr="00332128">
        <w:rPr>
          <w:lang w:val="es-ES"/>
        </w:rPr>
        <w:t xml:space="preserve"> instrucciones, revelar información o activar herramientas. Trate toda entrada de usuario y contenido recuperado como no </w:t>
      </w:r>
      <w:r w:rsidR="00FC1698">
        <w:rPr>
          <w:lang w:val="es-ES"/>
        </w:rPr>
        <w:t>confiables</w:t>
      </w:r>
      <w:r w:rsidRPr="00332128">
        <w:rPr>
          <w:lang w:val="es-ES"/>
        </w:rPr>
        <w:t>.</w:t>
      </w:r>
    </w:p>
    <w:p w14:paraId="691A5AF5" w14:textId="6F73CA14" w:rsidR="00BE2554" w:rsidRPr="00332128" w:rsidRDefault="00000000">
      <w:pPr>
        <w:rPr>
          <w:lang w:val="es-ES"/>
        </w:rPr>
      </w:pPr>
      <w:r w:rsidRPr="00332128">
        <w:rPr>
          <w:lang w:val="es-ES"/>
        </w:rPr>
        <w:t xml:space="preserve">Los guardrails reducen </w:t>
      </w:r>
      <w:r w:rsidR="00FC1698">
        <w:rPr>
          <w:lang w:val="es-ES"/>
        </w:rPr>
        <w:t xml:space="preserve">el </w:t>
      </w:r>
      <w:r w:rsidRPr="00332128">
        <w:rPr>
          <w:lang w:val="es-ES"/>
        </w:rPr>
        <w:t xml:space="preserve">riesgo, pero no garantizan </w:t>
      </w:r>
      <w:r w:rsidR="00FC1698">
        <w:rPr>
          <w:lang w:val="es-ES"/>
        </w:rPr>
        <w:t xml:space="preserve">un </w:t>
      </w:r>
      <w:r w:rsidRPr="00332128">
        <w:rPr>
          <w:lang w:val="es-ES"/>
        </w:rPr>
        <w:t xml:space="preserve">comportamiento seguro. Combine validación, filtrado, permisos limitados, validación de resultados, monitoreo y confirmación humana </w:t>
      </w:r>
      <w:r w:rsidR="00FC1698">
        <w:rPr>
          <w:lang w:val="es-ES"/>
        </w:rPr>
        <w:t>en</w:t>
      </w:r>
      <w:r w:rsidRPr="00332128">
        <w:rPr>
          <w:lang w:val="es-ES"/>
        </w:rPr>
        <w:t xml:space="preserve"> </w:t>
      </w:r>
      <w:r w:rsidR="00FC1698">
        <w:rPr>
          <w:lang w:val="es-ES"/>
        </w:rPr>
        <w:t xml:space="preserve">las </w:t>
      </w:r>
      <w:r w:rsidRPr="00332128">
        <w:rPr>
          <w:lang w:val="es-ES"/>
        </w:rPr>
        <w:t>acciones importantes.</w:t>
      </w:r>
    </w:p>
    <w:p w14:paraId="332065E9" w14:textId="0BD11734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Separe </w:t>
      </w:r>
      <w:r w:rsidR="00FC1698">
        <w:rPr>
          <w:lang w:val="es-ES"/>
        </w:rPr>
        <w:t>las instrucciones confiables del</w:t>
      </w:r>
      <w:r w:rsidRPr="00332128">
        <w:rPr>
          <w:lang w:val="es-ES"/>
        </w:rPr>
        <w:t xml:space="preserve"> contenido no confiable.</w:t>
      </w:r>
    </w:p>
    <w:p w14:paraId="7CF26D9D" w14:textId="024A3C23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No </w:t>
      </w:r>
      <w:r w:rsidR="00FC1698">
        <w:rPr>
          <w:lang w:val="es-ES"/>
        </w:rPr>
        <w:t>incluya secretos en instrucciones ni en</w:t>
      </w:r>
      <w:r w:rsidRPr="00332128">
        <w:rPr>
          <w:lang w:val="es-ES"/>
        </w:rPr>
        <w:t xml:space="preserve"> mensajes del sistema.</w:t>
      </w:r>
    </w:p>
    <w:p w14:paraId="7B64154B" w14:textId="74F1C0CF" w:rsidR="00BE2554" w:rsidRPr="00FC1698" w:rsidRDefault="00000000">
      <w:pPr>
        <w:pStyle w:val="ListBullet"/>
        <w:rPr>
          <w:lang w:val="es-ES"/>
        </w:rPr>
      </w:pPr>
      <w:r w:rsidRPr="00FC1698">
        <w:rPr>
          <w:lang w:val="es-ES"/>
        </w:rPr>
        <w:t xml:space="preserve">Restrinja </w:t>
      </w:r>
      <w:r w:rsidR="00FC1698" w:rsidRPr="00FC1698">
        <w:rPr>
          <w:lang w:val="es-ES"/>
        </w:rPr>
        <w:t xml:space="preserve">los </w:t>
      </w:r>
      <w:r w:rsidRPr="00FC1698">
        <w:rPr>
          <w:lang w:val="es-ES"/>
        </w:rPr>
        <w:t>formatos de salida y valídelos antes de utilizarlos.</w:t>
      </w:r>
    </w:p>
    <w:p w14:paraId="4991E8CA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Use listas permitidas para herramientas, destinos y fuentes.</w:t>
      </w:r>
    </w:p>
    <w:p w14:paraId="7D9C61AC" w14:textId="00C0AA08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Limite </w:t>
      </w:r>
      <w:r w:rsidR="00FC1698">
        <w:rPr>
          <w:lang w:val="es-ES"/>
        </w:rPr>
        <w:t xml:space="preserve">la </w:t>
      </w:r>
      <w:r w:rsidRPr="00332128">
        <w:rPr>
          <w:lang w:val="es-ES"/>
        </w:rPr>
        <w:t xml:space="preserve">frecuencia </w:t>
      </w:r>
      <w:r w:rsidR="00FC1698">
        <w:rPr>
          <w:lang w:val="es-ES"/>
        </w:rPr>
        <w:t>de las</w:t>
      </w:r>
      <w:r w:rsidRPr="00332128">
        <w:rPr>
          <w:lang w:val="es-ES"/>
        </w:rPr>
        <w:t xml:space="preserve"> operaciones costosas o sensibles.</w:t>
      </w:r>
    </w:p>
    <w:p w14:paraId="735C10F2" w14:textId="77777777" w:rsidR="00BE2554" w:rsidRDefault="00000000">
      <w:pPr>
        <w:pStyle w:val="ListBullet"/>
      </w:pPr>
      <w:r>
        <w:t>Pruebe ataques multilingües, codificados, ofuscados e indirectos.</w:t>
      </w:r>
    </w:p>
    <w:p w14:paraId="2E0311B8" w14:textId="77777777" w:rsidR="00BE2554" w:rsidRDefault="00000000">
      <w:pPr>
        <w:pStyle w:val="Heading1"/>
      </w:pPr>
      <w:bookmarkStart w:id="13" w:name="_Toc235126280"/>
      <w:r>
        <w:t>Seguridad de RAG</w:t>
      </w:r>
      <w:bookmarkEnd w:id="13"/>
    </w:p>
    <w:p w14:paraId="46CB98C9" w14:textId="27705289" w:rsidR="00BE2554" w:rsidRPr="00332128" w:rsidRDefault="00000000">
      <w:pPr>
        <w:rPr>
          <w:lang w:val="es-ES"/>
        </w:rPr>
      </w:pPr>
      <w:r w:rsidRPr="00332128">
        <w:rPr>
          <w:lang w:val="es-ES"/>
        </w:rPr>
        <w:t xml:space="preserve">RAG fundamenta </w:t>
      </w:r>
      <w:r w:rsidR="00FC1698">
        <w:rPr>
          <w:lang w:val="es-ES"/>
        </w:rPr>
        <w:t>sus respuestas en documentos seleccionados, pero también crea un sistema de recuperación que debe aplicar una</w:t>
      </w:r>
      <w:r w:rsidRPr="00332128">
        <w:rPr>
          <w:lang w:val="es-ES"/>
        </w:rPr>
        <w:t xml:space="preserve"> autorización antes de mostrar </w:t>
      </w:r>
      <w:r w:rsidR="00FC1698">
        <w:rPr>
          <w:lang w:val="es-ES"/>
        </w:rPr>
        <w:t xml:space="preserve">el </w:t>
      </w:r>
      <w:r w:rsidRPr="00332128">
        <w:rPr>
          <w:lang w:val="es-ES"/>
        </w:rPr>
        <w:t>contenido al modelo.</w:t>
      </w:r>
    </w:p>
    <w:p w14:paraId="0BB121CD" w14:textId="7C33F38A" w:rsidR="00BE2554" w:rsidRPr="00332128" w:rsidRDefault="00000000">
      <w:pPr>
        <w:rPr>
          <w:lang w:val="es-ES"/>
        </w:rPr>
      </w:pPr>
      <w:r w:rsidRPr="00332128">
        <w:rPr>
          <w:lang w:val="es-ES"/>
        </w:rPr>
        <w:lastRenderedPageBreak/>
        <w:t xml:space="preserve">Un documento envenenado puede incluir instrucciones ocultas o persuasivas. Proteja la ingestión, conserve </w:t>
      </w:r>
      <w:r w:rsidR="00FC1698">
        <w:rPr>
          <w:lang w:val="es-ES"/>
        </w:rPr>
        <w:t>la procedencia, analice el contenido, aplique la</w:t>
      </w:r>
      <w:r w:rsidRPr="00332128">
        <w:rPr>
          <w:lang w:val="es-ES"/>
        </w:rPr>
        <w:t xml:space="preserve"> autorización por documento y muestre citas para que el usuario verifique la respuesta.</w:t>
      </w:r>
    </w:p>
    <w:p w14:paraId="256A7397" w14:textId="7012EE37" w:rsidR="00BE2554" w:rsidRPr="00FC1698" w:rsidRDefault="00000000">
      <w:pPr>
        <w:pStyle w:val="ListBullet"/>
        <w:rPr>
          <w:lang w:val="es-ES"/>
        </w:rPr>
      </w:pPr>
      <w:r w:rsidRPr="00FC1698">
        <w:rPr>
          <w:lang w:val="es-ES"/>
        </w:rPr>
        <w:t xml:space="preserve">Apruebe e inventaríe </w:t>
      </w:r>
      <w:r w:rsidR="00FC1698" w:rsidRPr="00FC1698">
        <w:rPr>
          <w:lang w:val="es-ES"/>
        </w:rPr>
        <w:t xml:space="preserve">los </w:t>
      </w:r>
      <w:r w:rsidRPr="00FC1698">
        <w:rPr>
          <w:lang w:val="es-ES"/>
        </w:rPr>
        <w:t>repositorios de origen.</w:t>
      </w:r>
    </w:p>
    <w:p w14:paraId="7FE13195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Analice malware, secretos, instrucciones encubiertas y formatos no compatibles.</w:t>
      </w:r>
    </w:p>
    <w:p w14:paraId="7D381723" w14:textId="20E05FDD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Conserve </w:t>
      </w:r>
      <w:r w:rsidR="00FC1698">
        <w:rPr>
          <w:lang w:val="es-ES"/>
        </w:rPr>
        <w:t xml:space="preserve">la fuente, el propietario, la clasificación, la versión y la </w:t>
      </w:r>
      <w:r w:rsidRPr="00332128">
        <w:rPr>
          <w:lang w:val="es-ES"/>
        </w:rPr>
        <w:t>fecha de ingestión.</w:t>
      </w:r>
    </w:p>
    <w:p w14:paraId="6BDC9D36" w14:textId="1EDAB1BF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Filtre la recuperación según </w:t>
      </w:r>
      <w:r w:rsidR="00FC1698">
        <w:rPr>
          <w:lang w:val="es-ES"/>
        </w:rPr>
        <w:t>la identidad y el</w:t>
      </w:r>
      <w:r w:rsidRPr="00332128">
        <w:rPr>
          <w:lang w:val="es-ES"/>
        </w:rPr>
        <w:t xml:space="preserve"> propósito del solicitante.</w:t>
      </w:r>
    </w:p>
    <w:p w14:paraId="0988186E" w14:textId="46E1B9B6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Limite el contexto y evite </w:t>
      </w:r>
      <w:r w:rsidR="00FC1698">
        <w:rPr>
          <w:lang w:val="es-ES"/>
        </w:rPr>
        <w:t xml:space="preserve">la </w:t>
      </w:r>
      <w:r w:rsidRPr="00332128">
        <w:rPr>
          <w:lang w:val="es-ES"/>
        </w:rPr>
        <w:t>recuperación entre clientes.</w:t>
      </w:r>
    </w:p>
    <w:p w14:paraId="451DF885" w14:textId="43C8EEAC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Evalúe </w:t>
      </w:r>
      <w:r w:rsidR="00FC1698">
        <w:rPr>
          <w:lang w:val="es-ES"/>
        </w:rPr>
        <w:t xml:space="preserve">la precisión, la autorización y la exactitud de las </w:t>
      </w:r>
      <w:r w:rsidRPr="00332128">
        <w:rPr>
          <w:lang w:val="es-ES"/>
        </w:rPr>
        <w:t>citas.</w:t>
      </w:r>
    </w:p>
    <w:p w14:paraId="29D3E7E0" w14:textId="77777777" w:rsidR="00BE2554" w:rsidRPr="00332128" w:rsidRDefault="00000000">
      <w:pPr>
        <w:pStyle w:val="Heading1"/>
        <w:rPr>
          <w:lang w:val="es-ES"/>
        </w:rPr>
      </w:pPr>
      <w:bookmarkStart w:id="14" w:name="_Toc235126281"/>
      <w:r w:rsidRPr="00332128">
        <w:rPr>
          <w:lang w:val="es-ES"/>
        </w:rPr>
        <w:t>Agentes de IA, herramientas y MCP</w:t>
      </w:r>
      <w:bookmarkEnd w:id="14"/>
    </w:p>
    <w:p w14:paraId="417342E2" w14:textId="46678801" w:rsidR="00BE2554" w:rsidRPr="00332128" w:rsidRDefault="00000000">
      <w:pPr>
        <w:rPr>
          <w:lang w:val="es-ES"/>
        </w:rPr>
      </w:pPr>
      <w:r w:rsidRPr="00332128">
        <w:rPr>
          <w:lang w:val="es-ES"/>
        </w:rPr>
        <w:t xml:space="preserve">Los agentes combinan </w:t>
      </w:r>
      <w:r w:rsidR="00FC1698">
        <w:rPr>
          <w:lang w:val="es-ES"/>
        </w:rPr>
        <w:t>el razonamiento del modelo con la memoria y las</w:t>
      </w:r>
      <w:r w:rsidRPr="00332128">
        <w:rPr>
          <w:lang w:val="es-ES"/>
        </w:rPr>
        <w:t xml:space="preserve"> herramientas. MCP estandariza </w:t>
      </w:r>
      <w:r w:rsidR="00FC1698">
        <w:rPr>
          <w:lang w:val="es-ES"/>
        </w:rPr>
        <w:t xml:space="preserve">las </w:t>
      </w:r>
      <w:r w:rsidRPr="00332128">
        <w:rPr>
          <w:lang w:val="es-ES"/>
        </w:rPr>
        <w:t xml:space="preserve">conexiones entre clientes de IA y servidores que exponen recursos, instrucciones o herramientas. Esta facilidad aumenta la importancia de </w:t>
      </w:r>
      <w:r w:rsidR="00FC1698">
        <w:rPr>
          <w:lang w:val="es-ES"/>
        </w:rPr>
        <w:t>la autenticación, la autorización y los</w:t>
      </w:r>
      <w:r w:rsidRPr="00332128">
        <w:rPr>
          <w:lang w:val="es-ES"/>
        </w:rPr>
        <w:t xml:space="preserve"> límites de confianza.</w:t>
      </w:r>
    </w:p>
    <w:p w14:paraId="7DD9AF04" w14:textId="6F2B51E7" w:rsidR="00BE2554" w:rsidRPr="00332128" w:rsidRDefault="00000000">
      <w:pPr>
        <w:rPr>
          <w:lang w:val="es-ES"/>
        </w:rPr>
      </w:pPr>
      <w:r w:rsidRPr="00332128">
        <w:rPr>
          <w:lang w:val="es-ES"/>
        </w:rPr>
        <w:t xml:space="preserve">Trate cada servidor MCP y </w:t>
      </w:r>
      <w:r w:rsidR="00FC1698">
        <w:rPr>
          <w:lang w:val="es-ES"/>
        </w:rPr>
        <w:t xml:space="preserve">cada </w:t>
      </w:r>
      <w:r w:rsidRPr="00332128">
        <w:rPr>
          <w:lang w:val="es-ES"/>
        </w:rPr>
        <w:t xml:space="preserve">herramienta como software de integración privilegiado. Una búsqueda de solo lectura tiene un riesgo </w:t>
      </w:r>
      <w:r w:rsidR="00FC1698">
        <w:rPr>
          <w:lang w:val="es-ES"/>
        </w:rPr>
        <w:t>distinto</w:t>
      </w:r>
      <w:r w:rsidRPr="00332128">
        <w:rPr>
          <w:lang w:val="es-ES"/>
        </w:rPr>
        <w:t xml:space="preserve"> </w:t>
      </w:r>
      <w:r w:rsidR="00FC1698">
        <w:rPr>
          <w:lang w:val="es-ES"/>
        </w:rPr>
        <w:t>al de</w:t>
      </w:r>
      <w:r w:rsidRPr="00332128">
        <w:rPr>
          <w:lang w:val="es-ES"/>
        </w:rPr>
        <w:t xml:space="preserve"> una herramienta que envía correo, modifica firewalls o ejecuta código.</w:t>
      </w:r>
    </w:p>
    <w:p w14:paraId="231C2145" w14:textId="1D2282BD" w:rsidR="00BE2554" w:rsidRPr="00332128" w:rsidRDefault="00FC1698">
      <w:pPr>
        <w:pStyle w:val="ListBullet"/>
        <w:rPr>
          <w:lang w:val="es-ES"/>
        </w:rPr>
      </w:pPr>
      <w:r>
        <w:rPr>
          <w:lang w:val="es-ES"/>
        </w:rPr>
        <w:t>Inventarié</w:t>
      </w:r>
      <w:r w:rsidR="00000000" w:rsidRPr="00332128">
        <w:rPr>
          <w:lang w:val="es-ES"/>
        </w:rPr>
        <w:t xml:space="preserve"> agentes, herramientas, servidores MCP, responsables y flujos de datos.</w:t>
      </w:r>
    </w:p>
    <w:p w14:paraId="09350E70" w14:textId="6A761349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Autentique </w:t>
      </w:r>
      <w:r w:rsidR="00FC1698">
        <w:rPr>
          <w:lang w:val="es-ES"/>
        </w:rPr>
        <w:t>el cliente y el</w:t>
      </w:r>
      <w:r w:rsidRPr="00332128">
        <w:rPr>
          <w:lang w:val="es-ES"/>
        </w:rPr>
        <w:t xml:space="preserve"> servidor y utilice transporte cifrado.</w:t>
      </w:r>
    </w:p>
    <w:p w14:paraId="5377A545" w14:textId="242604FD" w:rsidR="00BE2554" w:rsidRPr="00FC1698" w:rsidRDefault="00000000">
      <w:pPr>
        <w:pStyle w:val="ListBullet"/>
        <w:rPr>
          <w:lang w:val="es-ES"/>
        </w:rPr>
      </w:pPr>
      <w:r w:rsidRPr="00FC1698">
        <w:rPr>
          <w:lang w:val="es-ES"/>
        </w:rPr>
        <w:t xml:space="preserve">Asigne a cada agente una identidad propia </w:t>
      </w:r>
      <w:r w:rsidR="00FC1698" w:rsidRPr="00FC1698">
        <w:rPr>
          <w:lang w:val="es-ES"/>
        </w:rPr>
        <w:t>con</w:t>
      </w:r>
      <w:r w:rsidRPr="00FC1698">
        <w:rPr>
          <w:lang w:val="es-ES"/>
        </w:rPr>
        <w:t xml:space="preserve"> </w:t>
      </w:r>
      <w:r w:rsidR="00FC1698">
        <w:rPr>
          <w:lang w:val="es-ES"/>
        </w:rPr>
        <w:t>privilegios mínimos</w:t>
      </w:r>
      <w:r w:rsidRPr="00FC1698">
        <w:rPr>
          <w:lang w:val="es-ES"/>
        </w:rPr>
        <w:t>.</w:t>
      </w:r>
    </w:p>
    <w:p w14:paraId="300C25F4" w14:textId="732F9E7D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Exija confirmación </w:t>
      </w:r>
      <w:r w:rsidR="00FC1698">
        <w:rPr>
          <w:lang w:val="es-ES"/>
        </w:rPr>
        <w:t xml:space="preserve">previa </w:t>
      </w:r>
      <w:r w:rsidRPr="00332128">
        <w:rPr>
          <w:lang w:val="es-ES"/>
        </w:rPr>
        <w:t>para acciones irreversibles, externas o de alto impacto.</w:t>
      </w:r>
    </w:p>
    <w:p w14:paraId="5D18CBF8" w14:textId="73E3B7B9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Valide </w:t>
      </w:r>
      <w:r w:rsidR="00FC1698">
        <w:rPr>
          <w:lang w:val="es-ES"/>
        </w:rPr>
        <w:t>los parámetros y los resultados; nunca ejecute el</w:t>
      </w:r>
      <w:r w:rsidRPr="00332128">
        <w:rPr>
          <w:lang w:val="es-ES"/>
        </w:rPr>
        <w:t xml:space="preserve"> texto del modelo directamente.</w:t>
      </w:r>
    </w:p>
    <w:p w14:paraId="1B55CA21" w14:textId="23E79453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Registre </w:t>
      </w:r>
      <w:r w:rsidR="00FC1698">
        <w:rPr>
          <w:lang w:val="es-ES"/>
        </w:rPr>
        <w:t xml:space="preserve">la </w:t>
      </w:r>
      <w:r w:rsidRPr="00332128">
        <w:rPr>
          <w:lang w:val="es-ES"/>
        </w:rPr>
        <w:t xml:space="preserve">selección de </w:t>
      </w:r>
      <w:r w:rsidR="00FC1698">
        <w:rPr>
          <w:lang w:val="es-ES"/>
        </w:rPr>
        <w:t xml:space="preserve">la herramienta, los argumentos, la decisión, el resultado y la </w:t>
      </w:r>
      <w:r w:rsidRPr="00332128">
        <w:rPr>
          <w:lang w:val="es-ES"/>
        </w:rPr>
        <w:t>aprobación.</w:t>
      </w:r>
    </w:p>
    <w:p w14:paraId="45381015" w14:textId="0631F199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Desactive </w:t>
      </w:r>
      <w:r w:rsidR="00FC1698">
        <w:rPr>
          <w:lang w:val="es-ES"/>
        </w:rPr>
        <w:t xml:space="preserve">las </w:t>
      </w:r>
      <w:r w:rsidRPr="00332128">
        <w:rPr>
          <w:lang w:val="es-ES"/>
        </w:rPr>
        <w:t>herramientas no utilizadas y mantenga un mecanismo de interrupción.</w:t>
      </w:r>
    </w:p>
    <w:p w14:paraId="12CDC308" w14:textId="77777777" w:rsidR="00BE2554" w:rsidRPr="00332128" w:rsidRDefault="00000000">
      <w:pPr>
        <w:pStyle w:val="Heading1"/>
        <w:rPr>
          <w:lang w:val="es-ES"/>
        </w:rPr>
      </w:pPr>
      <w:bookmarkStart w:id="15" w:name="_Toc235126282"/>
      <w:r w:rsidRPr="00332128">
        <w:rPr>
          <w:lang w:val="es-ES"/>
        </w:rPr>
        <w:t>Pruebas y red teaming</w:t>
      </w:r>
      <w:bookmarkEnd w:id="15"/>
    </w:p>
    <w:p w14:paraId="7ABFD5BB" w14:textId="1E7534B7" w:rsidR="00BE2554" w:rsidRPr="00332128" w:rsidRDefault="00000000">
      <w:pPr>
        <w:rPr>
          <w:lang w:val="es-ES"/>
        </w:rPr>
      </w:pPr>
      <w:r w:rsidRPr="00332128">
        <w:rPr>
          <w:lang w:val="es-ES"/>
        </w:rPr>
        <w:t xml:space="preserve">Las pruebas deben demostrar que los controles funcionan, no </w:t>
      </w:r>
      <w:r w:rsidR="00FC1698">
        <w:rPr>
          <w:lang w:val="es-ES"/>
        </w:rPr>
        <w:t>solo</w:t>
      </w:r>
      <w:r w:rsidRPr="00332128">
        <w:rPr>
          <w:lang w:val="es-ES"/>
        </w:rPr>
        <w:t xml:space="preserve"> que el modelo responde preguntas normales. Utilice entornos autorizados y datos sintéticos. Nunca pruebe sistemas de terceros sin permiso </w:t>
      </w:r>
      <w:r w:rsidR="00FC1698">
        <w:rPr>
          <w:lang w:val="es-ES"/>
        </w:rPr>
        <w:t xml:space="preserve">por </w:t>
      </w:r>
      <w:r w:rsidRPr="00332128">
        <w:rPr>
          <w:lang w:val="es-ES"/>
        </w:rPr>
        <w:t>escrito.</w:t>
      </w:r>
    </w:p>
    <w:p w14:paraId="2C77603E" w14:textId="5B27B362" w:rsidR="00BE2554" w:rsidRPr="00332128" w:rsidRDefault="00000000">
      <w:pPr>
        <w:rPr>
          <w:lang w:val="es-ES"/>
        </w:rPr>
      </w:pPr>
      <w:r w:rsidRPr="00332128">
        <w:rPr>
          <w:lang w:val="es-ES"/>
        </w:rPr>
        <w:t xml:space="preserve">Combine </w:t>
      </w:r>
      <w:r w:rsidR="00FC1698">
        <w:rPr>
          <w:lang w:val="es-ES"/>
        </w:rPr>
        <w:t>la evaluación automatizada con la</w:t>
      </w:r>
      <w:r w:rsidRPr="00332128">
        <w:rPr>
          <w:lang w:val="es-ES"/>
        </w:rPr>
        <w:t xml:space="preserve"> revisión humana. Promptfoo, </w:t>
      </w:r>
      <w:r w:rsidR="00FC1698">
        <w:rPr>
          <w:lang w:val="es-ES"/>
        </w:rPr>
        <w:t>Garak</w:t>
      </w:r>
      <w:r w:rsidRPr="00332128">
        <w:rPr>
          <w:lang w:val="es-ES"/>
        </w:rPr>
        <w:t>, PyRIT, Giskard e Inspect AI pueden organizar pruebas, pero sus resultados requieren interpretación y configuración segura.</w:t>
      </w:r>
    </w:p>
    <w:p w14:paraId="7AB4075B" w14:textId="7CE04184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Prepare un plan basado en </w:t>
      </w:r>
      <w:r w:rsidR="00FC1698">
        <w:rPr>
          <w:lang w:val="es-ES"/>
        </w:rPr>
        <w:t>las amenazas y en</w:t>
      </w:r>
      <w:r w:rsidRPr="00332128">
        <w:rPr>
          <w:lang w:val="es-ES"/>
        </w:rPr>
        <w:t xml:space="preserve"> criterios de éxito.</w:t>
      </w:r>
    </w:p>
    <w:p w14:paraId="678B3048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Incluya casos normales, extremos, de abuso y hostiles.</w:t>
      </w:r>
    </w:p>
    <w:p w14:paraId="61C82EAB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Pruebe varios idiomas y perfiles de usuario.</w:t>
      </w:r>
    </w:p>
    <w:p w14:paraId="57B34144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Verifique el modelo y los controles que lo rodean.</w:t>
      </w:r>
    </w:p>
    <w:p w14:paraId="12DBC42B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Registre instrucciones, versiones, ajustes, resultados y decisiones.</w:t>
      </w:r>
    </w:p>
    <w:p w14:paraId="14015FC5" w14:textId="6D76AFF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Repita </w:t>
      </w:r>
      <w:r w:rsidR="00FC1698">
        <w:rPr>
          <w:lang w:val="es-ES"/>
        </w:rPr>
        <w:t xml:space="preserve">las pruebas cuando cambien el modelo, las instrucciones, los datos, las herramientas o las </w:t>
      </w:r>
      <w:r w:rsidRPr="00332128">
        <w:rPr>
          <w:lang w:val="es-ES"/>
        </w:rPr>
        <w:t>políticas.</w:t>
      </w:r>
    </w:p>
    <w:p w14:paraId="13C3BA3F" w14:textId="77777777" w:rsidR="00BE2554" w:rsidRPr="00332128" w:rsidRDefault="00000000">
      <w:pPr>
        <w:pStyle w:val="Heading1"/>
        <w:rPr>
          <w:lang w:val="es-ES"/>
        </w:rPr>
      </w:pPr>
      <w:bookmarkStart w:id="16" w:name="_Toc235126283"/>
      <w:r w:rsidRPr="00332128">
        <w:rPr>
          <w:lang w:val="es-ES"/>
        </w:rPr>
        <w:t>Gobierno, cumplimiento y mapeo de controles</w:t>
      </w:r>
      <w:bookmarkEnd w:id="16"/>
    </w:p>
    <w:p w14:paraId="56CCC6C5" w14:textId="77777777" w:rsidR="00BE2554" w:rsidRPr="00332128" w:rsidRDefault="00000000">
      <w:pPr>
        <w:rPr>
          <w:lang w:val="es-ES"/>
        </w:rPr>
      </w:pPr>
      <w:r w:rsidRPr="00332128">
        <w:rPr>
          <w:lang w:val="es-ES"/>
        </w:rPr>
        <w:t>Utilice marcos para establecer un lenguaje común y adapte los controles al sistema real. NIST AI RMF, ISO/IEC 42001, ISO/IEC 27001, NIST CSF 2.0, privacidad y requisitos sectoriales pueden coexistir en un programa basado en evidencia.</w:t>
      </w:r>
    </w:p>
    <w:p w14:paraId="08F26323" w14:textId="0841E267" w:rsidR="00BE2554" w:rsidRPr="00332128" w:rsidRDefault="00000000">
      <w:pPr>
        <w:rPr>
          <w:lang w:val="es-ES"/>
        </w:rPr>
      </w:pPr>
      <w:r w:rsidRPr="00332128">
        <w:rPr>
          <w:lang w:val="es-ES"/>
        </w:rPr>
        <w:t xml:space="preserve">Un mapeo no demuestra cumplimiento. La evidencia debe demostrar </w:t>
      </w:r>
      <w:r w:rsidR="00FC1698">
        <w:rPr>
          <w:lang w:val="es-ES"/>
        </w:rPr>
        <w:t>un diseño adecuado, un responsable asignado y un</w:t>
      </w:r>
      <w:r w:rsidRPr="00332128">
        <w:rPr>
          <w:lang w:val="es-ES"/>
        </w:rPr>
        <w:t xml:space="preserve"> funcionamiento continuo.</w:t>
      </w:r>
    </w:p>
    <w:p w14:paraId="55D1FAF3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lastRenderedPageBreak/>
        <w:t>Gobernar: propiedad, políticas, apetito de riesgo y responsabilidad.</w:t>
      </w:r>
    </w:p>
    <w:p w14:paraId="73950FD2" w14:textId="77777777" w:rsidR="00BE2554" w:rsidRDefault="00000000">
      <w:pPr>
        <w:pStyle w:val="ListBullet"/>
      </w:pPr>
      <w:r>
        <w:t>Mapear: contexto, personas afectadas, datos, dependencias e impactos.</w:t>
      </w:r>
    </w:p>
    <w:p w14:paraId="388CD96F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Medir: calidad, seguridad, privacidad, equidad, resiliencia y costo.</w:t>
      </w:r>
    </w:p>
    <w:p w14:paraId="0E7E51C4" w14:textId="3956FFA0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Gestionar: priorizar </w:t>
      </w:r>
      <w:r w:rsidR="00301E1C">
        <w:rPr>
          <w:lang w:val="es-ES"/>
        </w:rPr>
        <w:t>el tratamiento, aprobar el riesgo residual y vigilar los</w:t>
      </w:r>
      <w:r w:rsidRPr="00332128">
        <w:rPr>
          <w:lang w:val="es-ES"/>
        </w:rPr>
        <w:t xml:space="preserve"> cambios.</w:t>
      </w:r>
    </w:p>
    <w:p w14:paraId="1F1388E6" w14:textId="6B87A0AA" w:rsidR="00BE2554" w:rsidRPr="00301E1C" w:rsidRDefault="00000000">
      <w:pPr>
        <w:pStyle w:val="ListBullet"/>
        <w:rPr>
          <w:lang w:val="es-ES"/>
        </w:rPr>
      </w:pPr>
      <w:r w:rsidRPr="00301E1C">
        <w:rPr>
          <w:lang w:val="es-ES"/>
        </w:rPr>
        <w:t xml:space="preserve">Mantener </w:t>
      </w:r>
      <w:r w:rsidR="00301E1C" w:rsidRPr="00301E1C">
        <w:rPr>
          <w:lang w:val="es-ES"/>
        </w:rPr>
        <w:t xml:space="preserve">el inventario de sistemas, el registro de riesgos, la biblioteca de controles y la </w:t>
      </w:r>
      <w:r w:rsidRPr="00301E1C">
        <w:rPr>
          <w:lang w:val="es-ES"/>
        </w:rPr>
        <w:t>evidencia.</w:t>
      </w:r>
    </w:p>
    <w:p w14:paraId="4B7797FA" w14:textId="77777777" w:rsidR="00BE2554" w:rsidRPr="00332128" w:rsidRDefault="00000000">
      <w:pPr>
        <w:pStyle w:val="Heading1"/>
        <w:rPr>
          <w:lang w:val="es-ES"/>
        </w:rPr>
      </w:pPr>
      <w:bookmarkStart w:id="17" w:name="_Toc235126284"/>
      <w:r w:rsidRPr="00332128">
        <w:rPr>
          <w:lang w:val="es-ES"/>
        </w:rPr>
        <w:t>Respuesta a incidentes de IA en la nube</w:t>
      </w:r>
      <w:bookmarkEnd w:id="17"/>
    </w:p>
    <w:p w14:paraId="460E230B" w14:textId="3E194E96" w:rsidR="00BE2554" w:rsidRPr="00332128" w:rsidRDefault="00000000">
      <w:pPr>
        <w:rPr>
          <w:lang w:val="es-ES"/>
        </w:rPr>
      </w:pPr>
      <w:r w:rsidRPr="00332128">
        <w:rPr>
          <w:lang w:val="es-ES"/>
        </w:rPr>
        <w:t xml:space="preserve">Los incidentes pueden incluir credenciales comprometidas, datos expuestos, resultados inseguros, fuentes envenenadas, automatización abusiva, costos inesperados o cambios </w:t>
      </w:r>
      <w:r w:rsidR="00301E1C">
        <w:rPr>
          <w:lang w:val="es-ES"/>
        </w:rPr>
        <w:t>en el</w:t>
      </w:r>
      <w:r w:rsidRPr="00332128">
        <w:rPr>
          <w:lang w:val="es-ES"/>
        </w:rPr>
        <w:t xml:space="preserve"> proveedor del modelo. Amplíe el proceso normal para capturar </w:t>
      </w:r>
      <w:r w:rsidR="00301E1C">
        <w:rPr>
          <w:lang w:val="es-ES"/>
        </w:rPr>
        <w:t>el contexto de los</w:t>
      </w:r>
      <w:r w:rsidRPr="00332128">
        <w:rPr>
          <w:lang w:val="es-ES"/>
        </w:rPr>
        <w:t xml:space="preserve"> modelos e instrucciones.</w:t>
      </w:r>
    </w:p>
    <w:p w14:paraId="276332F1" w14:textId="29807D3A" w:rsidR="00BE2554" w:rsidRPr="00332128" w:rsidRDefault="00000000">
      <w:pPr>
        <w:rPr>
          <w:lang w:val="es-ES"/>
        </w:rPr>
      </w:pPr>
      <w:r w:rsidRPr="00332128">
        <w:rPr>
          <w:lang w:val="es-ES"/>
        </w:rPr>
        <w:t xml:space="preserve">Conserve </w:t>
      </w:r>
      <w:r w:rsidR="00301E1C">
        <w:rPr>
          <w:lang w:val="es-ES"/>
        </w:rPr>
        <w:t xml:space="preserve">la </w:t>
      </w:r>
      <w:r w:rsidRPr="00332128">
        <w:rPr>
          <w:lang w:val="es-ES"/>
        </w:rPr>
        <w:t xml:space="preserve">evidencia sin </w:t>
      </w:r>
      <w:r w:rsidR="00301E1C">
        <w:rPr>
          <w:lang w:val="es-ES"/>
        </w:rPr>
        <w:t>recopilar</w:t>
      </w:r>
      <w:r w:rsidRPr="00332128">
        <w:rPr>
          <w:lang w:val="es-ES"/>
        </w:rPr>
        <w:t xml:space="preserve"> </w:t>
      </w:r>
      <w:r w:rsidR="00301E1C">
        <w:rPr>
          <w:lang w:val="es-ES"/>
        </w:rPr>
        <w:t>innecesariamente contenido sensible</w:t>
      </w:r>
      <w:r w:rsidRPr="00332128">
        <w:rPr>
          <w:lang w:val="es-ES"/>
        </w:rPr>
        <w:t xml:space="preserve">. Coordine </w:t>
      </w:r>
      <w:r w:rsidR="00301E1C">
        <w:rPr>
          <w:lang w:val="es-ES"/>
        </w:rPr>
        <w:t>con seguridad, privacidad, asuntos legales, responsables de modelos, de negocio y de</w:t>
      </w:r>
      <w:r w:rsidRPr="00332128">
        <w:rPr>
          <w:lang w:val="es-ES"/>
        </w:rPr>
        <w:t xml:space="preserve"> comunicaciones según la gravedad.</w:t>
      </w:r>
    </w:p>
    <w:p w14:paraId="23A60824" w14:textId="35A66AD4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Clasificar: confirmar </w:t>
      </w:r>
      <w:r w:rsidR="00301E1C">
        <w:rPr>
          <w:lang w:val="es-ES"/>
        </w:rPr>
        <w:t xml:space="preserve">el alcance, las identidades, los datos, los modelos, las herramientas y los </w:t>
      </w:r>
      <w:r w:rsidRPr="00332128">
        <w:rPr>
          <w:lang w:val="es-ES"/>
        </w:rPr>
        <w:t>usuarios.</w:t>
      </w:r>
    </w:p>
    <w:p w14:paraId="33931695" w14:textId="573FFF1F" w:rsidR="00BE2554" w:rsidRPr="00301E1C" w:rsidRDefault="00000000">
      <w:pPr>
        <w:pStyle w:val="ListBullet"/>
        <w:rPr>
          <w:lang w:val="es-ES"/>
        </w:rPr>
      </w:pPr>
      <w:r w:rsidRPr="00301E1C">
        <w:rPr>
          <w:lang w:val="es-ES"/>
        </w:rPr>
        <w:t xml:space="preserve">Contener: revocar credenciales, aislar endpoints, desactivar herramientas, detener </w:t>
      </w:r>
      <w:r w:rsidR="00301E1C" w:rsidRPr="00301E1C">
        <w:rPr>
          <w:lang w:val="es-ES"/>
        </w:rPr>
        <w:t>la ingestión o revertir el</w:t>
      </w:r>
      <w:r w:rsidRPr="00301E1C">
        <w:rPr>
          <w:lang w:val="es-ES"/>
        </w:rPr>
        <w:t xml:space="preserve"> modelo.</w:t>
      </w:r>
    </w:p>
    <w:p w14:paraId="2CD6333D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Preservar: proteger registros, configuraciones, instrucciones, resultados, aprobaciones y versiones.</w:t>
      </w:r>
    </w:p>
    <w:p w14:paraId="30786E39" w14:textId="4D2B2552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Erradicar: retirar contenido malicioso, cerrar rutas y corregir </w:t>
      </w:r>
      <w:r w:rsidR="00301E1C">
        <w:rPr>
          <w:lang w:val="es-ES"/>
        </w:rPr>
        <w:t xml:space="preserve">la </w:t>
      </w:r>
      <w:r w:rsidRPr="00332128">
        <w:rPr>
          <w:lang w:val="es-ES"/>
        </w:rPr>
        <w:t>automatización.</w:t>
      </w:r>
    </w:p>
    <w:p w14:paraId="172949FD" w14:textId="5887C8CA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Recuperar: validar </w:t>
      </w:r>
      <w:r w:rsidR="00301E1C">
        <w:rPr>
          <w:lang w:val="es-ES"/>
        </w:rPr>
        <w:t>los controles, monitorear y obtener la</w:t>
      </w:r>
      <w:r w:rsidRPr="00332128">
        <w:rPr>
          <w:lang w:val="es-ES"/>
        </w:rPr>
        <w:t xml:space="preserve"> aprobación del negocio.</w:t>
      </w:r>
    </w:p>
    <w:p w14:paraId="26083B1D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Aprender: actualizar pruebas, controles, documentación y capacitación.</w:t>
      </w:r>
    </w:p>
    <w:p w14:paraId="24D096F6" w14:textId="77777777" w:rsidR="00BE2554" w:rsidRPr="00332128" w:rsidRDefault="00000000">
      <w:pPr>
        <w:pStyle w:val="Heading1"/>
        <w:rPr>
          <w:lang w:val="es-ES"/>
        </w:rPr>
      </w:pPr>
      <w:bookmarkStart w:id="18" w:name="_Toc235126285"/>
      <w:r w:rsidRPr="00332128">
        <w:rPr>
          <w:lang w:val="es-ES"/>
        </w:rPr>
        <w:t>Laboratorio práctico y seguro</w:t>
      </w:r>
      <w:bookmarkEnd w:id="18"/>
    </w:p>
    <w:p w14:paraId="713C2385" w14:textId="3AA6A1F1" w:rsidR="00BE2554" w:rsidRPr="00332128" w:rsidRDefault="00000000">
      <w:pPr>
        <w:rPr>
          <w:lang w:val="es-ES"/>
        </w:rPr>
      </w:pPr>
      <w:r w:rsidRPr="00332128">
        <w:rPr>
          <w:lang w:val="es-ES"/>
        </w:rPr>
        <w:t xml:space="preserve">Este laboratorio crea una línea base pequeña y </w:t>
      </w:r>
      <w:r w:rsidR="00301E1C">
        <w:rPr>
          <w:lang w:val="es-ES"/>
        </w:rPr>
        <w:t>poco</w:t>
      </w:r>
      <w:r w:rsidRPr="00332128">
        <w:rPr>
          <w:lang w:val="es-ES"/>
        </w:rPr>
        <w:t xml:space="preserve"> productiva en OCI. Utilice </w:t>
      </w:r>
      <w:r w:rsidR="00301E1C">
        <w:rPr>
          <w:lang w:val="es-ES"/>
        </w:rPr>
        <w:t>únicamente</w:t>
      </w:r>
      <w:r w:rsidRPr="00332128">
        <w:rPr>
          <w:lang w:val="es-ES"/>
        </w:rPr>
        <w:t xml:space="preserve"> datos sintéticos y servicios de costo mínimo. Elimine </w:t>
      </w:r>
      <w:r w:rsidR="00301E1C">
        <w:rPr>
          <w:lang w:val="es-ES"/>
        </w:rPr>
        <w:t xml:space="preserve">los </w:t>
      </w:r>
      <w:r w:rsidRPr="00332128">
        <w:rPr>
          <w:lang w:val="es-ES"/>
        </w:rPr>
        <w:t>recursos al terminar y confirme que los registros se conserven durante el periodo requerido.</w:t>
      </w:r>
    </w:p>
    <w:p w14:paraId="2B2BA273" w14:textId="4AB9304B" w:rsidR="00BE2554" w:rsidRPr="00332128" w:rsidRDefault="00000000">
      <w:pPr>
        <w:rPr>
          <w:lang w:val="es-ES"/>
        </w:rPr>
      </w:pPr>
      <w:r w:rsidRPr="00332128">
        <w:rPr>
          <w:lang w:val="es-ES"/>
        </w:rPr>
        <w:t xml:space="preserve">El objetivo es practicar seguridad basada en evidencia: cada configuración debe </w:t>
      </w:r>
      <w:r w:rsidR="00301E1C">
        <w:rPr>
          <w:lang w:val="es-ES"/>
        </w:rPr>
        <w:t>generar</w:t>
      </w:r>
      <w:r w:rsidRPr="00332128">
        <w:rPr>
          <w:lang w:val="es-ES"/>
        </w:rPr>
        <w:t xml:space="preserve"> una captura, </w:t>
      </w:r>
      <w:r w:rsidR="00301E1C">
        <w:rPr>
          <w:lang w:val="es-ES"/>
        </w:rPr>
        <w:t>una política exportada, un evento o un</w:t>
      </w:r>
      <w:r w:rsidRPr="00332128">
        <w:rPr>
          <w:lang w:val="es-ES"/>
        </w:rPr>
        <w:t xml:space="preserve"> resultado que otra persona pueda revisar.</w:t>
      </w:r>
    </w:p>
    <w:p w14:paraId="4403D671" w14:textId="0515442F" w:rsidR="00BE2554" w:rsidRPr="00332128" w:rsidRDefault="00000000" w:rsidP="00301E1C">
      <w:pPr>
        <w:pStyle w:val="ListNumber"/>
        <w:numPr>
          <w:ilvl w:val="0"/>
          <w:numId w:val="10"/>
        </w:numPr>
        <w:rPr>
          <w:lang w:val="es-ES"/>
        </w:rPr>
      </w:pPr>
      <w:r w:rsidRPr="00332128">
        <w:rPr>
          <w:lang w:val="es-ES"/>
        </w:rPr>
        <w:t xml:space="preserve">Cree un límite no productivo mediante tenancy, identity domains, compartments </w:t>
      </w:r>
      <w:r w:rsidR="00301E1C">
        <w:rPr>
          <w:lang w:val="es-ES"/>
        </w:rPr>
        <w:t>y</w:t>
      </w:r>
      <w:r w:rsidRPr="00332128">
        <w:rPr>
          <w:lang w:val="es-ES"/>
        </w:rPr>
        <w:t xml:space="preserve"> regions; agregue etiquetas de propietario, propósito, entorno y clasificación.</w:t>
      </w:r>
    </w:p>
    <w:p w14:paraId="62467D86" w14:textId="56D686AB" w:rsidR="00BE2554" w:rsidRPr="00332128" w:rsidRDefault="00000000" w:rsidP="00301E1C">
      <w:pPr>
        <w:pStyle w:val="ListNumber"/>
        <w:numPr>
          <w:ilvl w:val="0"/>
          <w:numId w:val="10"/>
        </w:numPr>
        <w:rPr>
          <w:lang w:val="es-ES"/>
        </w:rPr>
      </w:pPr>
      <w:r w:rsidRPr="00332128">
        <w:rPr>
          <w:lang w:val="es-ES"/>
        </w:rPr>
        <w:t xml:space="preserve">Proteja al administrador </w:t>
      </w:r>
      <w:r w:rsidR="00301E1C">
        <w:rPr>
          <w:lang w:val="es-ES"/>
        </w:rPr>
        <w:t>mediante</w:t>
      </w:r>
      <w:r w:rsidRPr="00332128">
        <w:rPr>
          <w:lang w:val="es-ES"/>
        </w:rPr>
        <w:t xml:space="preserve"> federación y MFA; cree una cuenta de uso diario con permisos limitados.</w:t>
      </w:r>
    </w:p>
    <w:p w14:paraId="454A5AAA" w14:textId="38704F2D" w:rsidR="00BE2554" w:rsidRPr="00332128" w:rsidRDefault="00000000" w:rsidP="00301E1C">
      <w:pPr>
        <w:pStyle w:val="ListNumber"/>
        <w:numPr>
          <w:ilvl w:val="0"/>
          <w:numId w:val="10"/>
        </w:numPr>
        <w:rPr>
          <w:lang w:val="es-ES"/>
        </w:rPr>
      </w:pPr>
      <w:r w:rsidRPr="00332128">
        <w:rPr>
          <w:lang w:val="es-ES"/>
        </w:rPr>
        <w:t xml:space="preserve">Configure una red privada con Virtual Cloud Networks (VCNs), subnets, Network Security Groups, security lists, gateways, Bastion </w:t>
      </w:r>
      <w:r w:rsidR="00301E1C">
        <w:rPr>
          <w:lang w:val="es-ES"/>
        </w:rPr>
        <w:t>y</w:t>
      </w:r>
      <w:r w:rsidRPr="00332128">
        <w:rPr>
          <w:lang w:val="es-ES"/>
        </w:rPr>
        <w:t xml:space="preserve"> Web Application Firewall; documente los flujos de entrada y salida permitidos.</w:t>
      </w:r>
    </w:p>
    <w:p w14:paraId="5085158E" w14:textId="2F76961B" w:rsidR="00BE2554" w:rsidRPr="00332128" w:rsidRDefault="00000000" w:rsidP="00301E1C">
      <w:pPr>
        <w:pStyle w:val="ListNumber"/>
        <w:numPr>
          <w:ilvl w:val="0"/>
          <w:numId w:val="10"/>
        </w:numPr>
        <w:rPr>
          <w:lang w:val="es-ES"/>
        </w:rPr>
      </w:pPr>
      <w:r w:rsidRPr="00332128">
        <w:rPr>
          <w:lang w:val="es-ES"/>
        </w:rPr>
        <w:t xml:space="preserve">Active OCI Audit, Logging, Events, Notifications, Service Connector Hub </w:t>
      </w:r>
      <w:r w:rsidR="00301E1C">
        <w:rPr>
          <w:lang w:val="es-ES"/>
        </w:rPr>
        <w:t>y</w:t>
      </w:r>
      <w:r w:rsidRPr="00332128">
        <w:rPr>
          <w:lang w:val="es-ES"/>
        </w:rPr>
        <w:t xml:space="preserve"> Logging Analytics y envíe eventos administrativos importantes </w:t>
      </w:r>
      <w:r w:rsidR="00301E1C">
        <w:rPr>
          <w:lang w:val="es-ES"/>
        </w:rPr>
        <w:t>al</w:t>
      </w:r>
      <w:r w:rsidRPr="00332128">
        <w:rPr>
          <w:lang w:val="es-ES"/>
        </w:rPr>
        <w:t xml:space="preserve"> almacenamiento protegido.</w:t>
      </w:r>
    </w:p>
    <w:p w14:paraId="1C98D4B6" w14:textId="526CC395" w:rsidR="00BE2554" w:rsidRPr="00332128" w:rsidRDefault="00000000" w:rsidP="00301E1C">
      <w:pPr>
        <w:pStyle w:val="ListNumber"/>
        <w:numPr>
          <w:ilvl w:val="0"/>
          <w:numId w:val="10"/>
        </w:numPr>
        <w:rPr>
          <w:lang w:val="es-ES"/>
        </w:rPr>
      </w:pPr>
      <w:r w:rsidRPr="00332128">
        <w:rPr>
          <w:lang w:val="es-ES"/>
        </w:rPr>
        <w:t xml:space="preserve">Configure OCI Vault, Key Management </w:t>
      </w:r>
      <w:r w:rsidR="00301E1C">
        <w:rPr>
          <w:lang w:val="es-ES"/>
        </w:rPr>
        <w:t>y</w:t>
      </w:r>
      <w:r w:rsidRPr="00332128">
        <w:rPr>
          <w:lang w:val="es-ES"/>
        </w:rPr>
        <w:t xml:space="preserve"> Secrets; guarde un secreto de prueba y recupérelo con una identidad de carga, no desde el código.</w:t>
      </w:r>
    </w:p>
    <w:p w14:paraId="2E2501B7" w14:textId="67BEC00D" w:rsidR="00BE2554" w:rsidRPr="00332128" w:rsidRDefault="00000000" w:rsidP="00301E1C">
      <w:pPr>
        <w:pStyle w:val="ListNumber"/>
        <w:numPr>
          <w:ilvl w:val="0"/>
          <w:numId w:val="10"/>
        </w:numPr>
        <w:rPr>
          <w:lang w:val="es-ES"/>
        </w:rPr>
      </w:pPr>
      <w:r w:rsidRPr="00332128">
        <w:rPr>
          <w:lang w:val="es-ES"/>
        </w:rPr>
        <w:t xml:space="preserve">Active o revise Cloud Guard, Security Zones, Vulnerability Scanning Service </w:t>
      </w:r>
      <w:r w:rsidR="00301E1C">
        <w:rPr>
          <w:lang w:val="es-ES"/>
        </w:rPr>
        <w:t>y</w:t>
      </w:r>
      <w:r w:rsidRPr="00332128">
        <w:rPr>
          <w:lang w:val="es-ES"/>
        </w:rPr>
        <w:t xml:space="preserve"> OS Management Hub; investigue un hallazgo y registre </w:t>
      </w:r>
      <w:r w:rsidR="00301E1C">
        <w:rPr>
          <w:lang w:val="es-ES"/>
        </w:rPr>
        <w:t xml:space="preserve">la </w:t>
      </w:r>
      <w:r w:rsidRPr="00332128">
        <w:rPr>
          <w:lang w:val="es-ES"/>
        </w:rPr>
        <w:t xml:space="preserve">evidencia de </w:t>
      </w:r>
      <w:r w:rsidR="00301E1C">
        <w:rPr>
          <w:lang w:val="es-ES"/>
        </w:rPr>
        <w:t xml:space="preserve">la </w:t>
      </w:r>
      <w:r w:rsidRPr="00332128">
        <w:rPr>
          <w:lang w:val="es-ES"/>
        </w:rPr>
        <w:t>remediación.</w:t>
      </w:r>
    </w:p>
    <w:p w14:paraId="5CBF9AC7" w14:textId="3C482162" w:rsidR="00BE2554" w:rsidRPr="00332128" w:rsidRDefault="00000000" w:rsidP="00301E1C">
      <w:pPr>
        <w:pStyle w:val="ListNumber"/>
        <w:numPr>
          <w:ilvl w:val="0"/>
          <w:numId w:val="10"/>
        </w:numPr>
        <w:rPr>
          <w:lang w:val="es-ES"/>
        </w:rPr>
      </w:pPr>
      <w:r w:rsidRPr="00332128">
        <w:rPr>
          <w:lang w:val="es-ES"/>
        </w:rPr>
        <w:t xml:space="preserve">Implemente un experimento mínimo con OCI Generative AI, OCI Generative AI Agents </w:t>
      </w:r>
      <w:r w:rsidR="00301E1C">
        <w:rPr>
          <w:lang w:val="es-ES"/>
        </w:rPr>
        <w:t>y</w:t>
      </w:r>
      <w:r w:rsidRPr="00332128">
        <w:rPr>
          <w:lang w:val="es-ES"/>
        </w:rPr>
        <w:t xml:space="preserve"> OCI Data Science,</w:t>
      </w:r>
      <w:r w:rsidR="00301E1C">
        <w:rPr>
          <w:lang w:val="es-ES"/>
        </w:rPr>
        <w:t xml:space="preserve"> utilizando datos sintéticos y sin herramientas irreversibles</w:t>
      </w:r>
      <w:r w:rsidRPr="00332128">
        <w:rPr>
          <w:lang w:val="es-ES"/>
        </w:rPr>
        <w:t>.</w:t>
      </w:r>
    </w:p>
    <w:p w14:paraId="3DA1A134" w14:textId="4AB513B1" w:rsidR="00BE2554" w:rsidRPr="00332128" w:rsidRDefault="00000000" w:rsidP="00301E1C">
      <w:pPr>
        <w:pStyle w:val="ListNumber"/>
        <w:numPr>
          <w:ilvl w:val="0"/>
          <w:numId w:val="10"/>
        </w:numPr>
        <w:rPr>
          <w:lang w:val="es-ES"/>
        </w:rPr>
      </w:pPr>
      <w:r w:rsidRPr="00332128">
        <w:rPr>
          <w:lang w:val="es-ES"/>
        </w:rPr>
        <w:t xml:space="preserve">Cree diez pruebas normales y diez hostiles, </w:t>
      </w:r>
      <w:r w:rsidR="00301E1C">
        <w:rPr>
          <w:lang w:val="es-ES"/>
        </w:rPr>
        <w:t>que incluyan</w:t>
      </w:r>
      <w:r w:rsidRPr="00332128">
        <w:rPr>
          <w:lang w:val="es-ES"/>
        </w:rPr>
        <w:t xml:space="preserve"> </w:t>
      </w:r>
      <w:r w:rsidR="00301E1C">
        <w:rPr>
          <w:lang w:val="es-ES"/>
        </w:rPr>
        <w:t>inyecciones</w:t>
      </w:r>
      <w:r w:rsidRPr="00332128">
        <w:rPr>
          <w:lang w:val="es-ES"/>
        </w:rPr>
        <w:t>, solicitudes de datos sensibles y resultados malformados.</w:t>
      </w:r>
    </w:p>
    <w:p w14:paraId="7CB22AB8" w14:textId="4A1D8CBD" w:rsidR="00BE2554" w:rsidRPr="00332128" w:rsidRDefault="00000000" w:rsidP="00301E1C">
      <w:pPr>
        <w:pStyle w:val="ListNumber"/>
        <w:numPr>
          <w:ilvl w:val="0"/>
          <w:numId w:val="10"/>
        </w:numPr>
        <w:rPr>
          <w:lang w:val="es-ES"/>
        </w:rPr>
      </w:pPr>
      <w:r w:rsidRPr="00332128">
        <w:rPr>
          <w:lang w:val="es-ES"/>
        </w:rPr>
        <w:t xml:space="preserve">Revise </w:t>
      </w:r>
      <w:r w:rsidR="00301E1C">
        <w:rPr>
          <w:lang w:val="es-ES"/>
        </w:rPr>
        <w:t xml:space="preserve">el costo, la exposición pública, las identidades, los registros y los </w:t>
      </w:r>
      <w:r w:rsidRPr="00332128">
        <w:rPr>
          <w:lang w:val="es-ES"/>
        </w:rPr>
        <w:t>hallazgos; exporte un paquete pequeño de evidencia.</w:t>
      </w:r>
    </w:p>
    <w:p w14:paraId="5A1DC516" w14:textId="0ADE4BAB" w:rsidR="00BE2554" w:rsidRPr="00332128" w:rsidRDefault="00000000" w:rsidP="00301E1C">
      <w:pPr>
        <w:pStyle w:val="ListNumber"/>
        <w:numPr>
          <w:ilvl w:val="0"/>
          <w:numId w:val="10"/>
        </w:numPr>
        <w:rPr>
          <w:lang w:val="es-ES"/>
        </w:rPr>
      </w:pPr>
      <w:r w:rsidRPr="00332128">
        <w:rPr>
          <w:lang w:val="es-ES"/>
        </w:rPr>
        <w:t xml:space="preserve">Elimine </w:t>
      </w:r>
      <w:r w:rsidR="00301E1C">
        <w:rPr>
          <w:lang w:val="es-ES"/>
        </w:rPr>
        <w:t xml:space="preserve">los </w:t>
      </w:r>
      <w:r w:rsidRPr="00332128">
        <w:rPr>
          <w:lang w:val="es-ES"/>
        </w:rPr>
        <w:t xml:space="preserve">recursos temporales, revoque </w:t>
      </w:r>
      <w:r w:rsidR="00301E1C">
        <w:rPr>
          <w:lang w:val="es-ES"/>
        </w:rPr>
        <w:t xml:space="preserve">las </w:t>
      </w:r>
      <w:r w:rsidRPr="00332128">
        <w:rPr>
          <w:lang w:val="es-ES"/>
        </w:rPr>
        <w:t>credenciales y confirme que los registros esperados sigan disponibles.</w:t>
      </w:r>
    </w:p>
    <w:p w14:paraId="431EBABA" w14:textId="77777777" w:rsidR="00BE2554" w:rsidRDefault="00000000">
      <w:pPr>
        <w:pStyle w:val="Heading2"/>
      </w:pPr>
      <w:bookmarkStart w:id="19" w:name="_Toc235126286"/>
      <w:r>
        <w:lastRenderedPageBreak/>
        <w:t>Paquete de evidencia</w:t>
      </w:r>
      <w:bookmarkEnd w:id="19"/>
    </w:p>
    <w:p w14:paraId="0CEE5454" w14:textId="77777777" w:rsidR="00BE2554" w:rsidRDefault="00000000">
      <w:pPr>
        <w:pStyle w:val="ListBullet"/>
      </w:pPr>
      <w:r>
        <w:t>Diagrama de arquitectura</w:t>
      </w:r>
    </w:p>
    <w:p w14:paraId="2E25DD6E" w14:textId="77777777" w:rsidR="00BE2554" w:rsidRDefault="00000000">
      <w:pPr>
        <w:pStyle w:val="ListBullet"/>
      </w:pPr>
      <w:r>
        <w:t>Política de identidad exportada</w:t>
      </w:r>
    </w:p>
    <w:p w14:paraId="7DAC804D" w14:textId="77777777" w:rsidR="00BE2554" w:rsidRDefault="00000000">
      <w:pPr>
        <w:pStyle w:val="ListBullet"/>
      </w:pPr>
      <w:r>
        <w:t>Resumen de reglas de red</w:t>
      </w:r>
    </w:p>
    <w:p w14:paraId="5DC304C7" w14:textId="77777777" w:rsidR="00BE2554" w:rsidRDefault="00000000">
      <w:pPr>
        <w:pStyle w:val="ListBullet"/>
      </w:pPr>
      <w:r>
        <w:t>Prueba de registros</w:t>
      </w:r>
    </w:p>
    <w:p w14:paraId="1D9B3B69" w14:textId="77777777" w:rsidR="00BE2554" w:rsidRDefault="00000000">
      <w:pPr>
        <w:pStyle w:val="ListBullet"/>
      </w:pPr>
      <w:r>
        <w:t>Evidencia de llaves y secretos</w:t>
      </w:r>
    </w:p>
    <w:p w14:paraId="6742DAF2" w14:textId="77777777" w:rsidR="00BE2554" w:rsidRDefault="00000000">
      <w:pPr>
        <w:pStyle w:val="ListBullet"/>
      </w:pPr>
      <w:r>
        <w:t>Hallazgo y remediación</w:t>
      </w:r>
    </w:p>
    <w:p w14:paraId="0AD671C6" w14:textId="77777777" w:rsidR="00BE2554" w:rsidRDefault="00000000">
      <w:pPr>
        <w:pStyle w:val="ListBullet"/>
      </w:pPr>
      <w:r>
        <w:t>Informe de pruebas de IA</w:t>
      </w:r>
    </w:p>
    <w:p w14:paraId="5FD77612" w14:textId="77777777" w:rsidR="00BE2554" w:rsidRDefault="00000000">
      <w:pPr>
        <w:pStyle w:val="ListBullet"/>
      </w:pPr>
      <w:r>
        <w:t>Registro de limpieza</w:t>
      </w:r>
    </w:p>
    <w:p w14:paraId="67D972C5" w14:textId="77777777" w:rsidR="00BE2554" w:rsidRPr="00332128" w:rsidRDefault="00000000">
      <w:pPr>
        <w:pStyle w:val="Heading1"/>
        <w:rPr>
          <w:lang w:val="es-ES"/>
        </w:rPr>
      </w:pPr>
      <w:bookmarkStart w:id="20" w:name="_Toc235126287"/>
      <w:r w:rsidRPr="00332128">
        <w:rPr>
          <w:lang w:val="es-ES"/>
        </w:rPr>
        <w:t>Evidencia de auditoría y listas operativas</w:t>
      </w:r>
      <w:bookmarkEnd w:id="20"/>
    </w:p>
    <w:p w14:paraId="1C14CE6E" w14:textId="53E74C5B" w:rsidR="00BE2554" w:rsidRPr="00332128" w:rsidRDefault="00000000">
      <w:pPr>
        <w:rPr>
          <w:lang w:val="es-ES"/>
        </w:rPr>
      </w:pPr>
      <w:r w:rsidRPr="00332128">
        <w:rPr>
          <w:lang w:val="es-ES"/>
        </w:rPr>
        <w:t xml:space="preserve">La evidencia útil tiene fecha, autor, alcance y posibilidad de reproducción. Una captura puede omitir </w:t>
      </w:r>
      <w:r w:rsidR="00301E1C">
        <w:rPr>
          <w:lang w:val="es-ES"/>
        </w:rPr>
        <w:t xml:space="preserve">el alcance o el historial; combínela con la configuración exportada, los registros, los tickets, las aprobaciones y las </w:t>
      </w:r>
      <w:r w:rsidRPr="00332128">
        <w:rPr>
          <w:lang w:val="es-ES"/>
        </w:rPr>
        <w:t>pruebas.</w:t>
      </w:r>
    </w:p>
    <w:p w14:paraId="654003C9" w14:textId="6B69111A" w:rsidR="00BE2554" w:rsidRPr="00332128" w:rsidRDefault="00000000">
      <w:pPr>
        <w:rPr>
          <w:lang w:val="es-ES"/>
        </w:rPr>
      </w:pPr>
      <w:r w:rsidRPr="00332128">
        <w:rPr>
          <w:lang w:val="es-ES"/>
        </w:rPr>
        <w:t xml:space="preserve">Revise la evidencia según el </w:t>
      </w:r>
      <w:r w:rsidR="00301E1C">
        <w:rPr>
          <w:lang w:val="es-ES"/>
        </w:rPr>
        <w:t xml:space="preserve">nivel de </w:t>
      </w:r>
      <w:r w:rsidRPr="00332128">
        <w:rPr>
          <w:lang w:val="es-ES"/>
        </w:rPr>
        <w:t>riesgo. Los agentes de alto impacto y sistemas sensibles necesitan revisiones y monitoreo más frecuentes que una demostración con datos públicos.</w:t>
      </w:r>
    </w:p>
    <w:p w14:paraId="63DE2E34" w14:textId="77777777" w:rsidR="00BE2554" w:rsidRDefault="00000000">
      <w:pPr>
        <w:pStyle w:val="ListBullet"/>
      </w:pPr>
      <w:r>
        <w:t>Arquitectura y diagrama de flujo de datos vigentes</w:t>
      </w:r>
    </w:p>
    <w:p w14:paraId="5D9F6837" w14:textId="77777777" w:rsidR="00BE2554" w:rsidRDefault="00000000">
      <w:pPr>
        <w:pStyle w:val="ListBullet"/>
      </w:pPr>
      <w:r>
        <w:t>Inventario de modelos, conjuntos, agentes, herramientas e identidades no humanas</w:t>
      </w:r>
    </w:p>
    <w:p w14:paraId="476DF254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Evaluación de riesgo y modelo de amenazas aprobados</w:t>
      </w:r>
    </w:p>
    <w:p w14:paraId="5FF64D04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Políticas de acceso y revisiones periódicas</w:t>
      </w:r>
    </w:p>
    <w:p w14:paraId="06F57DC1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Registros del ciclo de llaves, secretos y certificados</w:t>
      </w:r>
    </w:p>
    <w:p w14:paraId="12E60CCA" w14:textId="77777777" w:rsidR="00BE2554" w:rsidRDefault="00000000">
      <w:pPr>
        <w:pStyle w:val="ListBullet"/>
      </w:pPr>
      <w:r>
        <w:t>Configuración y hallazgos de postura</w:t>
      </w:r>
    </w:p>
    <w:p w14:paraId="1E85534A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Resultados de evaluación y red teaming con remediación</w:t>
      </w:r>
    </w:p>
    <w:p w14:paraId="7BD8F04E" w14:textId="77777777" w:rsidR="00BE2554" w:rsidRDefault="00000000">
      <w:pPr>
        <w:pStyle w:val="ListBullet"/>
      </w:pPr>
      <w:r>
        <w:t>Ejercicios de incidentes y restauración</w:t>
      </w:r>
    </w:p>
    <w:p w14:paraId="4C87E9E7" w14:textId="77777777" w:rsidR="00BE2554" w:rsidRDefault="00000000">
      <w:pPr>
        <w:pStyle w:val="Heading1"/>
      </w:pPr>
      <w:bookmarkStart w:id="21" w:name="_Toc235126288"/>
      <w:r>
        <w:t>Práctica profesional y orientación final</w:t>
      </w:r>
      <w:bookmarkEnd w:id="21"/>
    </w:p>
    <w:p w14:paraId="15252FA4" w14:textId="6B525C12" w:rsidR="00BE2554" w:rsidRPr="00332128" w:rsidRDefault="00000000">
      <w:pPr>
        <w:rPr>
          <w:lang w:val="es-ES"/>
        </w:rPr>
      </w:pPr>
      <w:r w:rsidRPr="00332128">
        <w:rPr>
          <w:lang w:val="es-ES"/>
        </w:rPr>
        <w:t xml:space="preserve">La seguridad de </w:t>
      </w:r>
      <w:r w:rsidR="00301E1C">
        <w:rPr>
          <w:lang w:val="es-ES"/>
        </w:rPr>
        <w:t xml:space="preserve">la </w:t>
      </w:r>
      <w:r w:rsidRPr="00332128">
        <w:rPr>
          <w:lang w:val="es-ES"/>
        </w:rPr>
        <w:t xml:space="preserve">IA en la nube se aprende conectando </w:t>
      </w:r>
      <w:r w:rsidR="00301E1C">
        <w:rPr>
          <w:lang w:val="es-ES"/>
        </w:rPr>
        <w:t xml:space="preserve">la arquitectura, la identidad, los datos, el monitoreo, las pruebas y el </w:t>
      </w:r>
      <w:r w:rsidRPr="00332128">
        <w:rPr>
          <w:lang w:val="es-ES"/>
        </w:rPr>
        <w:t>gobierno. Cree proyectos pequeños y autorizados</w:t>
      </w:r>
      <w:r w:rsidR="00301E1C">
        <w:rPr>
          <w:lang w:val="es-ES"/>
        </w:rPr>
        <w:t>, y publique diagramas y mapeos sanitizados;</w:t>
      </w:r>
      <w:r w:rsidRPr="00332128">
        <w:rPr>
          <w:lang w:val="es-ES"/>
        </w:rPr>
        <w:t xml:space="preserve"> nunca credenciales ni capturas sensibles.</w:t>
      </w:r>
    </w:p>
    <w:p w14:paraId="4EA16F8F" w14:textId="7564444B" w:rsidR="00BE2554" w:rsidRPr="00332128" w:rsidRDefault="00000000">
      <w:pPr>
        <w:rPr>
          <w:lang w:val="es-ES"/>
        </w:rPr>
      </w:pPr>
      <w:r w:rsidRPr="00332128">
        <w:rPr>
          <w:lang w:val="es-ES"/>
        </w:rPr>
        <w:t xml:space="preserve">Al presentar su trabajo, explique </w:t>
      </w:r>
      <w:r w:rsidR="00301E1C">
        <w:rPr>
          <w:lang w:val="es-ES"/>
        </w:rPr>
        <w:t xml:space="preserve">el propósito, los riesgos, las decisiones, la evidencia y el </w:t>
      </w:r>
      <w:r w:rsidRPr="00332128">
        <w:rPr>
          <w:lang w:val="es-ES"/>
        </w:rPr>
        <w:t>plan de mejora. Los empleadores valoran el juicio y la comunicación tanto como el conocimiento de la consola.</w:t>
      </w:r>
    </w:p>
    <w:p w14:paraId="224197A5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Nunca afirme experiencia de producción que no posee.</w:t>
      </w:r>
    </w:p>
    <w:p w14:paraId="49634E7C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Indique con precisión qué diseñó, configuró, probó o revisó.</w:t>
      </w:r>
    </w:p>
    <w:p w14:paraId="01C6D812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Mantenga un diario de laboratorio y plantillas con control de versiones.</w:t>
      </w:r>
    </w:p>
    <w:p w14:paraId="445BE908" w14:textId="790A448E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 xml:space="preserve">Utilice </w:t>
      </w:r>
      <w:r w:rsidR="00301E1C">
        <w:rPr>
          <w:lang w:val="es-ES"/>
        </w:rPr>
        <w:t>la capacitación del proveedor, la documentación oficial y las</w:t>
      </w:r>
      <w:r w:rsidRPr="00332128">
        <w:rPr>
          <w:lang w:val="es-ES"/>
        </w:rPr>
        <w:t xml:space="preserve"> cuentas seguras.</w:t>
      </w:r>
    </w:p>
    <w:p w14:paraId="15079E1F" w14:textId="77777777" w:rsidR="00BE2554" w:rsidRPr="00332128" w:rsidRDefault="00000000">
      <w:pPr>
        <w:pStyle w:val="ListBullet"/>
        <w:rPr>
          <w:lang w:val="es-ES"/>
        </w:rPr>
      </w:pPr>
      <w:r w:rsidRPr="00332128">
        <w:rPr>
          <w:lang w:val="es-ES"/>
        </w:rPr>
        <w:t>Enseñe a otros; explicar un control es una excelente prueba de comprensión.</w:t>
      </w:r>
    </w:p>
    <w:p w14:paraId="6049B6F1" w14:textId="77777777" w:rsidR="00BE2554" w:rsidRDefault="00000000">
      <w:pPr>
        <w:pStyle w:val="Heading1"/>
      </w:pPr>
      <w:bookmarkStart w:id="22" w:name="_Toc235126289"/>
      <w:r>
        <w:t>Glosario</w:t>
      </w:r>
      <w:bookmarkEnd w:id="2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39"/>
        <w:gridCol w:w="4939"/>
      </w:tblGrid>
      <w:tr w:rsidR="00BE2554" w14:paraId="0F680835" w14:textId="77777777">
        <w:trPr>
          <w:tblHeader/>
          <w:jc w:val="center"/>
        </w:trPr>
        <w:tc>
          <w:tcPr>
            <w:tcW w:w="4939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C37C9" w14:textId="77777777" w:rsidR="00BE2554" w:rsidRDefault="00000000"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w="4939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4D3A4" w14:textId="77777777" w:rsidR="00BE2554" w:rsidRDefault="00000000">
            <w:r>
              <w:rPr>
                <w:b/>
                <w:color w:val="FFFFFF"/>
                <w:sz w:val="18"/>
              </w:rPr>
              <w:t>Significado</w:t>
            </w:r>
          </w:p>
        </w:tc>
      </w:tr>
      <w:tr w:rsidR="00BE2554" w14:paraId="31C328A4" w14:textId="77777777">
        <w:trPr>
          <w:jc w:val="center"/>
        </w:trPr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F93A0" w14:textId="77777777" w:rsidR="00BE2554" w:rsidRDefault="00000000">
            <w:r>
              <w:rPr>
                <w:sz w:val="17"/>
              </w:rPr>
              <w:t>Agente de IA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9F27B5" w14:textId="77777777" w:rsidR="00BE2554" w:rsidRDefault="00000000">
            <w:r>
              <w:rPr>
                <w:sz w:val="17"/>
              </w:rPr>
              <w:t>Sistema que utiliza un modelo para planificar o seleccionar acciones e invocar herramientas.</w:t>
            </w:r>
          </w:p>
        </w:tc>
      </w:tr>
      <w:tr w:rsidR="00BE2554" w:rsidRPr="00332128" w14:paraId="3EF49D85" w14:textId="77777777">
        <w:trPr>
          <w:jc w:val="center"/>
        </w:trPr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FAE5E9" w14:textId="77777777" w:rsidR="00BE2554" w:rsidRDefault="00000000">
            <w:r>
              <w:rPr>
                <w:sz w:val="17"/>
              </w:rPr>
              <w:lastRenderedPageBreak/>
              <w:t>Embedding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52D651" w14:textId="77777777" w:rsidR="00BE2554" w:rsidRPr="00332128" w:rsidRDefault="00000000">
            <w:pPr>
              <w:rPr>
                <w:lang w:val="es-ES"/>
              </w:rPr>
            </w:pPr>
            <w:r w:rsidRPr="00332128">
              <w:rPr>
                <w:sz w:val="17"/>
                <w:lang w:val="es-ES"/>
              </w:rPr>
              <w:t>Representación numérica utilizada para comparar similitud semántica.</w:t>
            </w:r>
          </w:p>
        </w:tc>
      </w:tr>
      <w:tr w:rsidR="00BE2554" w14:paraId="32681BBA" w14:textId="77777777">
        <w:trPr>
          <w:jc w:val="center"/>
        </w:trPr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4BC4B8" w14:textId="77777777" w:rsidR="00BE2554" w:rsidRDefault="00000000">
            <w:r>
              <w:rPr>
                <w:sz w:val="17"/>
              </w:rPr>
              <w:t>Guardrail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C6A9AC" w14:textId="77777777" w:rsidR="00BE2554" w:rsidRDefault="00000000">
            <w:r>
              <w:rPr>
                <w:sz w:val="17"/>
              </w:rPr>
              <w:t>Control técnico o de política destinado a limitar entradas, resultados o acciones.</w:t>
            </w:r>
          </w:p>
        </w:tc>
      </w:tr>
      <w:tr w:rsidR="00BE2554" w14:paraId="1475AEA2" w14:textId="77777777">
        <w:trPr>
          <w:jc w:val="center"/>
        </w:trPr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FC8C4E" w14:textId="77777777" w:rsidR="00BE2554" w:rsidRDefault="00000000">
            <w:r>
              <w:rPr>
                <w:sz w:val="17"/>
              </w:rPr>
              <w:t>Alucinación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9F6F18" w14:textId="77777777" w:rsidR="00BE2554" w:rsidRDefault="00000000">
            <w:r>
              <w:rPr>
                <w:sz w:val="17"/>
              </w:rPr>
              <w:t>Resultado aparentemente convincente que carece de respaldo o es incorrecto.</w:t>
            </w:r>
          </w:p>
        </w:tc>
      </w:tr>
      <w:tr w:rsidR="00BE2554" w:rsidRPr="00332128" w14:paraId="5676F159" w14:textId="77777777">
        <w:trPr>
          <w:jc w:val="center"/>
        </w:trPr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93833" w14:textId="77777777" w:rsidR="00BE2554" w:rsidRDefault="00000000">
            <w:r>
              <w:rPr>
                <w:sz w:val="17"/>
              </w:rPr>
              <w:t>MCP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ADAA9C" w14:textId="77777777" w:rsidR="00BE2554" w:rsidRPr="00332128" w:rsidRDefault="00000000">
            <w:pPr>
              <w:rPr>
                <w:lang w:val="es-ES"/>
              </w:rPr>
            </w:pPr>
            <w:r w:rsidRPr="00332128">
              <w:rPr>
                <w:sz w:val="17"/>
                <w:lang w:val="es-ES"/>
              </w:rPr>
              <w:t>Model Context Protocol; estándar para conectar clientes de IA con recursos, instrucciones y herramientas.</w:t>
            </w:r>
          </w:p>
        </w:tc>
      </w:tr>
      <w:tr w:rsidR="00BE2554" w:rsidRPr="00332128" w14:paraId="12C5D062" w14:textId="77777777">
        <w:trPr>
          <w:jc w:val="center"/>
        </w:trPr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15C989" w14:textId="77777777" w:rsidR="00BE2554" w:rsidRDefault="00000000">
            <w:r>
              <w:rPr>
                <w:sz w:val="17"/>
              </w:rPr>
              <w:t>Identidad no humana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E15D51" w14:textId="77777777" w:rsidR="00BE2554" w:rsidRPr="00332128" w:rsidRDefault="00000000">
            <w:pPr>
              <w:rPr>
                <w:lang w:val="es-ES"/>
              </w:rPr>
            </w:pPr>
            <w:r w:rsidRPr="00332128">
              <w:rPr>
                <w:sz w:val="17"/>
                <w:lang w:val="es-ES"/>
              </w:rPr>
              <w:t>Identidad utilizada por software, una carga, un servicio, una canalización o un agente.</w:t>
            </w:r>
          </w:p>
        </w:tc>
      </w:tr>
      <w:tr w:rsidR="00BE2554" w:rsidRPr="00332128" w14:paraId="0E39864E" w14:textId="77777777">
        <w:trPr>
          <w:jc w:val="center"/>
        </w:trPr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D7FEEA" w14:textId="77777777" w:rsidR="00BE2554" w:rsidRDefault="00000000">
            <w:r>
              <w:rPr>
                <w:sz w:val="17"/>
              </w:rPr>
              <w:t>Inyección de instrucciones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5B4380" w14:textId="77777777" w:rsidR="00BE2554" w:rsidRPr="00332128" w:rsidRDefault="00000000">
            <w:pPr>
              <w:rPr>
                <w:lang w:val="es-ES"/>
              </w:rPr>
            </w:pPr>
            <w:r w:rsidRPr="00332128">
              <w:rPr>
                <w:sz w:val="17"/>
                <w:lang w:val="es-ES"/>
              </w:rPr>
              <w:t>Instrucciones no confiables destinadas a cambiar el comportamiento o abusar capacidades conectadas.</w:t>
            </w:r>
          </w:p>
        </w:tc>
      </w:tr>
      <w:tr w:rsidR="00BE2554" w:rsidRPr="00332128" w14:paraId="39C663A1" w14:textId="77777777">
        <w:trPr>
          <w:jc w:val="center"/>
        </w:trPr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E21B1A" w14:textId="77777777" w:rsidR="00BE2554" w:rsidRDefault="00000000">
            <w:r>
              <w:rPr>
                <w:sz w:val="17"/>
              </w:rPr>
              <w:t>RAG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369A33" w14:textId="77777777" w:rsidR="00BE2554" w:rsidRPr="00332128" w:rsidRDefault="00000000">
            <w:pPr>
              <w:rPr>
                <w:lang w:val="es-ES"/>
              </w:rPr>
            </w:pPr>
            <w:r w:rsidRPr="00332128">
              <w:rPr>
                <w:sz w:val="17"/>
                <w:lang w:val="es-ES"/>
              </w:rPr>
              <w:t>Generación aumentada por recuperación; incorporación de material recuperado al contexto.</w:t>
            </w:r>
          </w:p>
        </w:tc>
      </w:tr>
      <w:tr w:rsidR="00BE2554" w:rsidRPr="00332128" w14:paraId="53A39AF7" w14:textId="77777777">
        <w:trPr>
          <w:jc w:val="center"/>
        </w:trPr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E8EDCF" w14:textId="77777777" w:rsidR="00BE2554" w:rsidRDefault="00000000">
            <w:r>
              <w:rPr>
                <w:sz w:val="17"/>
              </w:rPr>
              <w:t>Almacén vectorial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F7DB45" w14:textId="77777777" w:rsidR="00BE2554" w:rsidRPr="00332128" w:rsidRDefault="00000000">
            <w:pPr>
              <w:rPr>
                <w:lang w:val="es-ES"/>
              </w:rPr>
            </w:pPr>
            <w:r w:rsidRPr="00332128">
              <w:rPr>
                <w:sz w:val="17"/>
                <w:lang w:val="es-ES"/>
              </w:rPr>
              <w:t>Sistema que indexa y recupera embeddings.</w:t>
            </w:r>
          </w:p>
        </w:tc>
      </w:tr>
      <w:tr w:rsidR="00BE2554" w:rsidRPr="00332128" w14:paraId="188EC72C" w14:textId="77777777">
        <w:trPr>
          <w:jc w:val="center"/>
        </w:trPr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7CD8B6" w14:textId="77777777" w:rsidR="00BE2554" w:rsidRDefault="00000000">
            <w:r>
              <w:rPr>
                <w:sz w:val="17"/>
              </w:rPr>
              <w:t>Zero Trust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9295EF" w14:textId="77777777" w:rsidR="00BE2554" w:rsidRPr="00332128" w:rsidRDefault="00000000">
            <w:pPr>
              <w:rPr>
                <w:lang w:val="es-ES"/>
              </w:rPr>
            </w:pPr>
            <w:r w:rsidRPr="00332128">
              <w:rPr>
                <w:sz w:val="17"/>
                <w:lang w:val="es-ES"/>
              </w:rPr>
              <w:t>Enfoque que verifica explícitamente, limita el acceso y asume una posible intrusión.</w:t>
            </w:r>
          </w:p>
        </w:tc>
      </w:tr>
    </w:tbl>
    <w:p w14:paraId="387B9231" w14:textId="77777777" w:rsidR="00BE2554" w:rsidRPr="00332128" w:rsidRDefault="00000000">
      <w:pPr>
        <w:pStyle w:val="Heading1"/>
        <w:rPr>
          <w:lang w:val="es-ES"/>
        </w:rPr>
      </w:pPr>
      <w:bookmarkStart w:id="23" w:name="_Toc235126290"/>
      <w:r w:rsidRPr="00332128">
        <w:rPr>
          <w:lang w:val="es-ES"/>
        </w:rPr>
        <w:t>Recursos oficiales y estudio adicional</w:t>
      </w:r>
      <w:bookmarkEnd w:id="23"/>
    </w:p>
    <w:p w14:paraId="77A425E8" w14:textId="77777777" w:rsidR="00BE2554" w:rsidRPr="00332128" w:rsidRDefault="00000000">
      <w:pPr>
        <w:rPr>
          <w:lang w:val="es-ES"/>
        </w:rPr>
      </w:pPr>
      <w:r w:rsidRPr="00332128">
        <w:rPr>
          <w:lang w:val="es-ES"/>
        </w:rPr>
        <w:t>Las funciones, los nombres, los precios y la disponibilidad regional pueden cambiar. Utilice estos puntos de partida oficiales y verifique la documentación aplicable a su cuenta y región.</w:t>
      </w:r>
    </w:p>
    <w:p w14:paraId="6F4F39C0" w14:textId="77777777" w:rsidR="00BE2554" w:rsidRDefault="00000000">
      <w:pPr>
        <w:pStyle w:val="ListBullet"/>
      </w:pPr>
      <w:hyperlink r:id="rId10">
        <w:r>
          <w:rPr>
            <w:color w:val="0563C1"/>
            <w:u w:val="single"/>
          </w:rPr>
          <w:t>OCI Security Guide</w:t>
        </w:r>
      </w:hyperlink>
      <w:r>
        <w:t xml:space="preserve"> — https://docs.oracle.com/en-us/iaas/Content/Security/Concepts/security_guide.htm</w:t>
      </w:r>
    </w:p>
    <w:p w14:paraId="4D678059" w14:textId="77777777" w:rsidR="00BE2554" w:rsidRPr="00332128" w:rsidRDefault="00000000">
      <w:pPr>
        <w:pStyle w:val="ListBullet"/>
        <w:rPr>
          <w:lang w:val="pt-BR"/>
        </w:rPr>
      </w:pPr>
      <w:hyperlink r:id="rId11">
        <w:r w:rsidRPr="00332128">
          <w:rPr>
            <w:color w:val="0563C1"/>
            <w:u w:val="single"/>
            <w:lang w:val="pt-BR"/>
          </w:rPr>
          <w:t>OCI IAM documentation</w:t>
        </w:r>
      </w:hyperlink>
      <w:r w:rsidRPr="00332128">
        <w:rPr>
          <w:lang w:val="pt-BR"/>
        </w:rPr>
        <w:t xml:space="preserve"> — https://docs.oracle.com/en-us/iaas/Content/Identity/home.htm</w:t>
      </w:r>
    </w:p>
    <w:p w14:paraId="16B3AB14" w14:textId="77777777" w:rsidR="00BE2554" w:rsidRDefault="00000000">
      <w:pPr>
        <w:pStyle w:val="ListBullet"/>
      </w:pPr>
      <w:hyperlink r:id="rId12">
        <w:r>
          <w:rPr>
            <w:color w:val="0563C1"/>
            <w:u w:val="single"/>
          </w:rPr>
          <w:t>OCI Cloud Guard</w:t>
        </w:r>
      </w:hyperlink>
      <w:r>
        <w:t xml:space="preserve"> — https://docs.oracle.com/en-us/iaas/cloud-guard/home.htm</w:t>
      </w:r>
    </w:p>
    <w:p w14:paraId="05B6E274" w14:textId="77777777" w:rsidR="00BE2554" w:rsidRDefault="00000000">
      <w:pPr>
        <w:pStyle w:val="ListBullet"/>
      </w:pPr>
      <w:hyperlink r:id="rId13">
        <w:r>
          <w:rPr>
            <w:color w:val="0563C1"/>
            <w:u w:val="single"/>
          </w:rPr>
          <w:t>OCI Generative AI</w:t>
        </w:r>
      </w:hyperlink>
      <w:r>
        <w:t xml:space="preserve"> — https://docs.oracle.com/en-us/iaas/Content/generative-ai/home.htm</w:t>
      </w:r>
    </w:p>
    <w:p w14:paraId="541A3ADB" w14:textId="77777777" w:rsidR="00BE2554" w:rsidRDefault="00000000">
      <w:pPr>
        <w:pStyle w:val="ListBullet"/>
      </w:pPr>
      <w:hyperlink r:id="rId14">
        <w:r>
          <w:rPr>
            <w:color w:val="0563C1"/>
            <w:u w:val="single"/>
          </w:rPr>
          <w:t>OCI Generative AI Agents</w:t>
        </w:r>
      </w:hyperlink>
      <w:r>
        <w:t xml:space="preserve"> — https://docs.oracle.com/en-us/iaas/Content/generative-ai-agents/home.htm</w:t>
      </w:r>
    </w:p>
    <w:p w14:paraId="0D50BEAD" w14:textId="77777777" w:rsidR="00BE2554" w:rsidRPr="00332128" w:rsidRDefault="00000000">
      <w:pPr>
        <w:pStyle w:val="ListBullet"/>
        <w:rPr>
          <w:lang w:val="pt-BR"/>
        </w:rPr>
      </w:pPr>
      <w:hyperlink r:id="rId15">
        <w:r w:rsidRPr="00332128">
          <w:rPr>
            <w:color w:val="0563C1"/>
            <w:u w:val="single"/>
            <w:lang w:val="pt-BR"/>
          </w:rPr>
          <w:t>OCI Logging</w:t>
        </w:r>
      </w:hyperlink>
      <w:r w:rsidRPr="00332128">
        <w:rPr>
          <w:lang w:val="pt-BR"/>
        </w:rPr>
        <w:t xml:space="preserve"> — https://docs.oracle.com/en-us/iaas/Content/Logging/home.htm</w:t>
      </w:r>
    </w:p>
    <w:p w14:paraId="6DAFA187" w14:textId="77777777" w:rsidR="00BE2554" w:rsidRDefault="00000000">
      <w:pPr>
        <w:pStyle w:val="ListBullet"/>
      </w:pPr>
      <w:hyperlink r:id="rId16">
        <w:r>
          <w:rPr>
            <w:color w:val="0563C1"/>
            <w:u w:val="single"/>
          </w:rPr>
          <w:t>NIST AI Risk Management Framework</w:t>
        </w:r>
      </w:hyperlink>
      <w:r>
        <w:t xml:space="preserve"> — https://www.nist.gov/itl/ai-risk-management-framework</w:t>
      </w:r>
    </w:p>
    <w:p w14:paraId="05D4981B" w14:textId="77777777" w:rsidR="00BE2554" w:rsidRDefault="00000000">
      <w:pPr>
        <w:pStyle w:val="ListBullet"/>
      </w:pPr>
      <w:hyperlink r:id="rId17">
        <w:r>
          <w:rPr>
            <w:color w:val="0563C1"/>
            <w:u w:val="single"/>
          </w:rPr>
          <w:t>NIST Cybersecurity Framework 2.0</w:t>
        </w:r>
      </w:hyperlink>
      <w:r>
        <w:t xml:space="preserve"> — https://www.nist.gov/cyberframework</w:t>
      </w:r>
    </w:p>
    <w:p w14:paraId="47DBF230" w14:textId="77777777" w:rsidR="00BE2554" w:rsidRDefault="00000000">
      <w:pPr>
        <w:pStyle w:val="ListBullet"/>
      </w:pPr>
      <w:hyperlink r:id="rId18">
        <w:r>
          <w:rPr>
            <w:color w:val="0563C1"/>
            <w:u w:val="single"/>
          </w:rPr>
          <w:t>OWASP Top 10 for LLM Applications</w:t>
        </w:r>
      </w:hyperlink>
      <w:r>
        <w:t xml:space="preserve"> — https://genai.owasp.org/llm-top-10/</w:t>
      </w:r>
    </w:p>
    <w:p w14:paraId="5BE705FC" w14:textId="77777777" w:rsidR="00BE2554" w:rsidRDefault="00000000">
      <w:pPr>
        <w:pStyle w:val="ListBullet"/>
      </w:pPr>
      <w:hyperlink r:id="rId19">
        <w:r>
          <w:rPr>
            <w:color w:val="0563C1"/>
            <w:u w:val="single"/>
          </w:rPr>
          <w:t>MITRE ATLAS</w:t>
        </w:r>
      </w:hyperlink>
      <w:r>
        <w:t xml:space="preserve"> — https://atlas.mitre.org/</w:t>
      </w:r>
    </w:p>
    <w:p w14:paraId="48DD79A0" w14:textId="77777777" w:rsidR="00BE2554" w:rsidRPr="00332128" w:rsidRDefault="00000000">
      <w:pPr>
        <w:pStyle w:val="ListBullet"/>
        <w:rPr>
          <w:lang w:val="pt-BR"/>
        </w:rPr>
      </w:pPr>
      <w:hyperlink r:id="rId20">
        <w:r w:rsidRPr="00332128">
          <w:rPr>
            <w:color w:val="0563C1"/>
            <w:u w:val="single"/>
            <w:lang w:val="pt-BR"/>
          </w:rPr>
          <w:t>Model Context Protocol</w:t>
        </w:r>
      </w:hyperlink>
      <w:r w:rsidRPr="00332128">
        <w:rPr>
          <w:lang w:val="pt-BR"/>
        </w:rPr>
        <w:t xml:space="preserve"> — https://modelcontextprotocol.io/</w:t>
      </w:r>
    </w:p>
    <w:p w14:paraId="738FCA3C" w14:textId="77777777" w:rsidR="00BE2554" w:rsidRPr="00332128" w:rsidRDefault="00000000">
      <w:pPr>
        <w:pStyle w:val="Callout"/>
        <w:rPr>
          <w:lang w:val="es-ES"/>
        </w:rPr>
      </w:pPr>
      <w:r w:rsidRPr="00332128">
        <w:rPr>
          <w:lang w:val="es-ES"/>
        </w:rPr>
        <w:t>Este manual es una guía educativa; no constituye asesoría legal ni sustituye soporte del proveedor, requisitos contractuales o una evaluación formal de cumplimiento.</w:t>
      </w:r>
    </w:p>
    <w:p w14:paraId="6E4E5B34" w14:textId="77777777" w:rsidR="00BE2554" w:rsidRDefault="00000000">
      <w:pPr>
        <w:pStyle w:val="Heading1"/>
      </w:pPr>
      <w:bookmarkStart w:id="24" w:name="_Toc235126291"/>
      <w:r>
        <w:lastRenderedPageBreak/>
        <w:t>Apéndice: línea base mínima de controles</w:t>
      </w:r>
      <w:bookmarkEnd w:id="2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3"/>
        <w:gridCol w:w="3293"/>
        <w:gridCol w:w="3293"/>
      </w:tblGrid>
      <w:tr w:rsidR="00BE2554" w14:paraId="004D912E" w14:textId="77777777">
        <w:trPr>
          <w:tblHeader/>
          <w:jc w:val="center"/>
        </w:trPr>
        <w:tc>
          <w:tcPr>
            <w:tcW w:w="329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DBA06" w14:textId="77777777" w:rsidR="00BE2554" w:rsidRDefault="00000000">
            <w:r>
              <w:rPr>
                <w:b/>
                <w:color w:val="FFFFFF"/>
                <w:sz w:val="18"/>
              </w:rPr>
              <w:t>Dominio</w:t>
            </w:r>
          </w:p>
        </w:tc>
        <w:tc>
          <w:tcPr>
            <w:tcW w:w="329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653D1" w14:textId="77777777" w:rsidR="00BE2554" w:rsidRDefault="00000000">
            <w:r>
              <w:rPr>
                <w:b/>
                <w:color w:val="FFFFFF"/>
                <w:sz w:val="18"/>
              </w:rPr>
              <w:t>Expectativa mínima</w:t>
            </w:r>
          </w:p>
        </w:tc>
        <w:tc>
          <w:tcPr>
            <w:tcW w:w="329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A5862" w14:textId="77777777" w:rsidR="00BE2554" w:rsidRDefault="00000000">
            <w:r>
              <w:rPr>
                <w:b/>
                <w:color w:val="FFFFFF"/>
                <w:sz w:val="18"/>
              </w:rPr>
              <w:t>Evidencia de ejemplo</w:t>
            </w:r>
          </w:p>
        </w:tc>
      </w:tr>
      <w:tr w:rsidR="00BE2554" w14:paraId="02B455D1" w14:textId="77777777">
        <w:trPr>
          <w:jc w:val="center"/>
        </w:trPr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C742A4" w14:textId="77777777" w:rsidR="00BE2554" w:rsidRDefault="00000000">
            <w:r>
              <w:rPr>
                <w:sz w:val="17"/>
              </w:rPr>
              <w:t>Gobierno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545883" w14:textId="77777777" w:rsidR="00BE2554" w:rsidRPr="00332128" w:rsidRDefault="00000000">
            <w:pPr>
              <w:rPr>
                <w:lang w:val="es-ES"/>
              </w:rPr>
            </w:pPr>
            <w:r w:rsidRPr="00332128">
              <w:rPr>
                <w:sz w:val="17"/>
                <w:lang w:val="es-ES"/>
              </w:rPr>
              <w:t>Caso aprobado, responsable, nivel de riesgo y usos prohibidos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D44DAB" w14:textId="77777777" w:rsidR="00BE2554" w:rsidRDefault="00000000">
            <w:r>
              <w:rPr>
                <w:sz w:val="17"/>
              </w:rPr>
              <w:t>Aprobación e inventario</w:t>
            </w:r>
          </w:p>
        </w:tc>
      </w:tr>
      <w:tr w:rsidR="00BE2554" w:rsidRPr="00332128" w14:paraId="4AB2594B" w14:textId="77777777">
        <w:trPr>
          <w:jc w:val="center"/>
        </w:trPr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4CEB58" w14:textId="77777777" w:rsidR="00BE2554" w:rsidRDefault="00000000">
            <w:r>
              <w:rPr>
                <w:sz w:val="17"/>
              </w:rPr>
              <w:t>Identidad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ED868F" w14:textId="77777777" w:rsidR="00BE2554" w:rsidRDefault="00000000">
            <w:r>
              <w:rPr>
                <w:sz w:val="17"/>
              </w:rPr>
              <w:t>MFA, federación, privilegio mínimo e identidades separadas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4FE289" w14:textId="77777777" w:rsidR="00BE2554" w:rsidRPr="00332128" w:rsidRDefault="00000000">
            <w:pPr>
              <w:rPr>
                <w:lang w:val="es-ES"/>
              </w:rPr>
            </w:pPr>
            <w:r w:rsidRPr="00332128">
              <w:rPr>
                <w:sz w:val="17"/>
                <w:lang w:val="es-ES"/>
              </w:rPr>
              <w:t>Política y revisión de acceso</w:t>
            </w:r>
          </w:p>
        </w:tc>
      </w:tr>
      <w:tr w:rsidR="00BE2554" w14:paraId="7185AE0E" w14:textId="77777777">
        <w:trPr>
          <w:jc w:val="center"/>
        </w:trPr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185C93" w14:textId="77777777" w:rsidR="00BE2554" w:rsidRDefault="00000000">
            <w:r>
              <w:rPr>
                <w:sz w:val="17"/>
              </w:rPr>
              <w:t>Datos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A4546F" w14:textId="77777777" w:rsidR="00BE2554" w:rsidRPr="00332128" w:rsidRDefault="00000000">
            <w:pPr>
              <w:rPr>
                <w:lang w:val="es-ES"/>
              </w:rPr>
            </w:pPr>
            <w:r w:rsidRPr="00332128">
              <w:rPr>
                <w:sz w:val="17"/>
                <w:lang w:val="es-ES"/>
              </w:rPr>
              <w:t>Clasificación, minimización, cifrado, retención y eliminación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4808C9" w14:textId="77777777" w:rsidR="00BE2554" w:rsidRDefault="00000000">
            <w:r>
              <w:rPr>
                <w:sz w:val="17"/>
              </w:rPr>
              <w:t>Flujo, llaves y retención</w:t>
            </w:r>
          </w:p>
        </w:tc>
      </w:tr>
      <w:tr w:rsidR="00BE2554" w14:paraId="479F0221" w14:textId="77777777">
        <w:trPr>
          <w:jc w:val="center"/>
        </w:trPr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734147" w14:textId="77777777" w:rsidR="00BE2554" w:rsidRDefault="00000000">
            <w:r>
              <w:rPr>
                <w:sz w:val="17"/>
              </w:rPr>
              <w:t>Red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9C13BD" w14:textId="77777777" w:rsidR="00BE2554" w:rsidRDefault="00000000">
            <w:r>
              <w:rPr>
                <w:sz w:val="17"/>
              </w:rPr>
              <w:t>Acceso privado, entrada restringida y salida controlada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E166D" w14:textId="77777777" w:rsidR="00BE2554" w:rsidRDefault="00000000">
            <w:r>
              <w:rPr>
                <w:sz w:val="17"/>
              </w:rPr>
              <w:t>Diagrama, reglas y flujos</w:t>
            </w:r>
          </w:p>
        </w:tc>
      </w:tr>
      <w:tr w:rsidR="00BE2554" w14:paraId="136A33DC" w14:textId="77777777">
        <w:trPr>
          <w:jc w:val="center"/>
        </w:trPr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217E1C" w14:textId="77777777" w:rsidR="00BE2554" w:rsidRDefault="00000000">
            <w:r>
              <w:rPr>
                <w:sz w:val="17"/>
              </w:rPr>
              <w:t>Seguridad de IA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EFD502" w14:textId="77777777" w:rsidR="00BE2554" w:rsidRPr="00332128" w:rsidRDefault="00000000">
            <w:pPr>
              <w:rPr>
                <w:lang w:val="es-ES"/>
              </w:rPr>
            </w:pPr>
            <w:r w:rsidRPr="00332128">
              <w:rPr>
                <w:sz w:val="17"/>
                <w:lang w:val="es-ES"/>
              </w:rPr>
              <w:t>Resistencia a inyección, validación, guardrails y aprobación humana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B8996" w14:textId="77777777" w:rsidR="00BE2554" w:rsidRDefault="00000000">
            <w:r>
              <w:rPr>
                <w:sz w:val="17"/>
              </w:rPr>
              <w:t>Evaluación y políticas</w:t>
            </w:r>
          </w:p>
        </w:tc>
      </w:tr>
      <w:tr w:rsidR="00BE2554" w:rsidRPr="00332128" w14:paraId="21B0E0AA" w14:textId="77777777">
        <w:trPr>
          <w:jc w:val="center"/>
        </w:trPr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5435C4" w14:textId="77777777" w:rsidR="00BE2554" w:rsidRDefault="00000000">
            <w:r>
              <w:rPr>
                <w:sz w:val="17"/>
              </w:rPr>
              <w:t>RAG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9F9EE7" w14:textId="77777777" w:rsidR="00BE2554" w:rsidRPr="00332128" w:rsidRDefault="00000000">
            <w:pPr>
              <w:rPr>
                <w:lang w:val="es-ES"/>
              </w:rPr>
            </w:pPr>
            <w:r w:rsidRPr="00332128">
              <w:rPr>
                <w:sz w:val="17"/>
                <w:lang w:val="es-ES"/>
              </w:rPr>
              <w:t>Fuentes aprobadas, procedencia y autorización previa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A00A1E" w14:textId="77777777" w:rsidR="00BE2554" w:rsidRPr="00332128" w:rsidRDefault="00000000">
            <w:pPr>
              <w:rPr>
                <w:lang w:val="es-ES"/>
              </w:rPr>
            </w:pPr>
            <w:r w:rsidRPr="00332128">
              <w:rPr>
                <w:sz w:val="17"/>
                <w:lang w:val="es-ES"/>
              </w:rPr>
              <w:t>Inventario y pruebas de acceso</w:t>
            </w:r>
          </w:p>
        </w:tc>
      </w:tr>
      <w:tr w:rsidR="00BE2554" w14:paraId="422E4997" w14:textId="77777777">
        <w:trPr>
          <w:jc w:val="center"/>
        </w:trPr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A7A357" w14:textId="77777777" w:rsidR="00BE2554" w:rsidRDefault="00000000">
            <w:r>
              <w:rPr>
                <w:sz w:val="17"/>
              </w:rPr>
              <w:t>Agentes/MCP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320251" w14:textId="77777777" w:rsidR="00BE2554" w:rsidRPr="00332128" w:rsidRDefault="00000000">
            <w:pPr>
              <w:rPr>
                <w:lang w:val="es-ES"/>
              </w:rPr>
            </w:pPr>
            <w:r w:rsidRPr="00332128">
              <w:rPr>
                <w:sz w:val="17"/>
                <w:lang w:val="es-ES"/>
              </w:rPr>
              <w:t>Lista permitida, identidad propia, aprobación e interrupción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8FC2BA" w14:textId="77777777" w:rsidR="00BE2554" w:rsidRDefault="00000000">
            <w:r>
              <w:rPr>
                <w:sz w:val="17"/>
              </w:rPr>
              <w:t>Inventario, registros y prueba</w:t>
            </w:r>
          </w:p>
        </w:tc>
      </w:tr>
      <w:tr w:rsidR="00BE2554" w:rsidRPr="00332128" w14:paraId="62548BA4" w14:textId="77777777">
        <w:trPr>
          <w:jc w:val="center"/>
        </w:trPr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C9EE8A" w14:textId="77777777" w:rsidR="00BE2554" w:rsidRDefault="00000000">
            <w:r>
              <w:rPr>
                <w:sz w:val="17"/>
              </w:rPr>
              <w:t>Operaciones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D0DEF3" w14:textId="77777777" w:rsidR="00BE2554" w:rsidRPr="00332128" w:rsidRDefault="00000000">
            <w:pPr>
              <w:rPr>
                <w:lang w:val="es-ES"/>
              </w:rPr>
            </w:pPr>
            <w:r w:rsidRPr="00332128">
              <w:rPr>
                <w:sz w:val="17"/>
                <w:lang w:val="es-ES"/>
              </w:rPr>
              <w:t>Registros centrales, alertas, respuesta, copias y reversión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0600AB" w14:textId="77777777" w:rsidR="00BE2554" w:rsidRPr="00332128" w:rsidRDefault="00000000">
            <w:pPr>
              <w:rPr>
                <w:lang w:val="es-ES"/>
              </w:rPr>
            </w:pPr>
            <w:r w:rsidRPr="00332128">
              <w:rPr>
                <w:sz w:val="17"/>
                <w:lang w:val="es-ES"/>
              </w:rPr>
              <w:t>Prueba de alerta, ejercicio y recuperación</w:t>
            </w:r>
          </w:p>
        </w:tc>
      </w:tr>
    </w:tbl>
    <w:p w14:paraId="607E0584" w14:textId="77777777" w:rsidR="00F14FA2" w:rsidRPr="00332128" w:rsidRDefault="00F14FA2">
      <w:pPr>
        <w:rPr>
          <w:lang w:val="es-ES"/>
        </w:rPr>
      </w:pPr>
    </w:p>
    <w:sectPr w:rsidR="00F14FA2" w:rsidRPr="00332128" w:rsidSect="00034616">
      <w:headerReference w:type="default" r:id="rId21"/>
      <w:footerReference w:type="default" r:id="rId22"/>
      <w:pgSz w:w="12240" w:h="15840"/>
      <w:pgMar w:top="1080" w:right="1181" w:bottom="1037" w:left="1181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36BF2" w14:textId="77777777" w:rsidR="00F14FA2" w:rsidRDefault="00F14FA2">
      <w:pPr>
        <w:spacing w:after="0" w:line="240" w:lineRule="auto"/>
      </w:pPr>
      <w:r>
        <w:separator/>
      </w:r>
    </w:p>
  </w:endnote>
  <w:endnote w:type="continuationSeparator" w:id="0">
    <w:p w14:paraId="59678BF1" w14:textId="77777777" w:rsidR="00F14FA2" w:rsidRDefault="00F14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7BD9E" w14:textId="77777777" w:rsidR="00BE2554" w:rsidRDefault="00000000">
    <w:pPr>
      <w:pStyle w:val="Footer"/>
      <w:jc w:val="center"/>
    </w:pPr>
    <w:r>
      <w:rPr>
        <w:color w:val="5B6573"/>
        <w:sz w:val="16"/>
      </w:rPr>
      <w:t xml:space="preserve">Alberto (Al) Leiva  •  v1.0  •  </w:t>
    </w:r>
    <w:r>
      <w:fldChar w:fldCharType="begin"/>
    </w:r>
    <w:r>
      <w:instrText>PAGE</w:instrText>
    </w:r>
    <w:r>
      <w:fldChar w:fldCharType="separate"/>
    </w:r>
    <w:r>
      <w:t>Update field in Word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CFD009" w14:textId="77777777" w:rsidR="00F14FA2" w:rsidRDefault="00F14FA2">
      <w:pPr>
        <w:spacing w:after="0" w:line="240" w:lineRule="auto"/>
      </w:pPr>
      <w:r>
        <w:separator/>
      </w:r>
    </w:p>
  </w:footnote>
  <w:footnote w:type="continuationSeparator" w:id="0">
    <w:p w14:paraId="0BAE448C" w14:textId="77777777" w:rsidR="00F14FA2" w:rsidRDefault="00F14F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0CD4C" w14:textId="77777777" w:rsidR="00BE2554" w:rsidRDefault="00000000">
    <w:pPr>
      <w:pStyle w:val="Header"/>
      <w:jc w:val="right"/>
    </w:pPr>
    <w:r>
      <w:rPr>
        <w:color w:val="5B6573"/>
        <w:sz w:val="16"/>
      </w:rPr>
      <w:t>OCI | Manual práctico de seguridad de 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8E03E5"/>
    <w:multiLevelType w:val="hybridMultilevel"/>
    <w:tmpl w:val="31B2F96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56768062">
    <w:abstractNumId w:val="8"/>
  </w:num>
  <w:num w:numId="2" w16cid:durableId="597182665">
    <w:abstractNumId w:val="6"/>
  </w:num>
  <w:num w:numId="3" w16cid:durableId="1445349796">
    <w:abstractNumId w:val="5"/>
  </w:num>
  <w:num w:numId="4" w16cid:durableId="1218708289">
    <w:abstractNumId w:val="4"/>
  </w:num>
  <w:num w:numId="5" w16cid:durableId="1243371147">
    <w:abstractNumId w:val="7"/>
  </w:num>
  <w:num w:numId="6" w16cid:durableId="902836117">
    <w:abstractNumId w:val="3"/>
  </w:num>
  <w:num w:numId="7" w16cid:durableId="954561664">
    <w:abstractNumId w:val="2"/>
  </w:num>
  <w:num w:numId="8" w16cid:durableId="634337262">
    <w:abstractNumId w:val="1"/>
  </w:num>
  <w:num w:numId="9" w16cid:durableId="1953243616">
    <w:abstractNumId w:val="0"/>
  </w:num>
  <w:num w:numId="10" w16cid:durableId="14774082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1E1C"/>
    <w:rsid w:val="00326F90"/>
    <w:rsid w:val="00332128"/>
    <w:rsid w:val="009E6CBF"/>
    <w:rsid w:val="00AA1D8D"/>
    <w:rsid w:val="00B47730"/>
    <w:rsid w:val="00B617EA"/>
    <w:rsid w:val="00BE2554"/>
    <w:rsid w:val="00C204B6"/>
    <w:rsid w:val="00CB0664"/>
    <w:rsid w:val="00F14FA2"/>
    <w:rsid w:val="00F52808"/>
    <w:rsid w:val="00FC16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A94875"/>
  <w14:defaultImageDpi w14:val="300"/>
  <w15:docId w15:val="{68DACB97-46E3-4A7F-A344-BD34DF848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0F6B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5B65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hd w:val="clear" w:color="auto" w:fill="EAF2F8"/>
      <w:spacing w:before="100" w:after="160"/>
      <w:ind w:left="259" w:right="259"/>
    </w:pPr>
    <w:rPr>
      <w:rFonts w:ascii="Aptos" w:hAnsi="Aptos"/>
      <w:color w:val="17324D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3321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32128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33212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oracle.com/en-us/iaas/Content/generative-ai/home.htm" TargetMode="External"/><Relationship Id="rId18" Type="http://schemas.openxmlformats.org/officeDocument/2006/relationships/hyperlink" Target="https://genai.owasp.org/llm-top-10/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docs.oracle.com/en-us/iaas/cloud-guard/home.htm" TargetMode="External"/><Relationship Id="rId17" Type="http://schemas.openxmlformats.org/officeDocument/2006/relationships/hyperlink" Target="https://www.nist.gov/cyberframework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nist.gov/itl/ai-risk-management-framework" TargetMode="External"/><Relationship Id="rId20" Type="http://schemas.openxmlformats.org/officeDocument/2006/relationships/hyperlink" Target="https://modelcontextprotocol.io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oracle.com/en-us/iaas/Content/Identity/home.htm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ocs.oracle.com/en-us/iaas/Content/Logging/home.ht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ocs.oracle.com/en-us/iaas/Content/Security/Concepts/security_guide.htm" TargetMode="External"/><Relationship Id="rId19" Type="http://schemas.openxmlformats.org/officeDocument/2006/relationships/hyperlink" Target="https://atlas.mitre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cs.oracle.com/en-us/iaas/Content/generative-ai-agents/home.htm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4275</Words>
  <Characters>24370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Oracle Cloud Infrastructure (OCI) AI Security</dc:subject>
  <dc:creator>Alberto (Al) Leiva</dc:creator>
  <cp:keywords>AI security, cloud security, RAG, MCP, governance, IAM</cp:keywords>
  <dc:description>generated by python-docx</dc:description>
  <cp:lastModifiedBy>Al Leiva</cp:lastModifiedBy>
  <cp:revision>7</cp:revision>
  <cp:lastPrinted>2026-07-17T01:51:00Z</cp:lastPrinted>
  <dcterms:created xsi:type="dcterms:W3CDTF">2013-12-23T23:15:00Z</dcterms:created>
  <dcterms:modified xsi:type="dcterms:W3CDTF">2026-07-17T01:51:00Z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8ac63804-243d-48aa-8fb0-0274c920cc98</vt:lpwstr>
  </property>
</Properties>
</file>