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Proteção de Inteligência Artificial Empresarial no Microsoft Azure</w:t>
      </w:r>
    </w:p>
    <w:p>
      <w:pPr>
        <w:pStyle w:val="Subtitle"/>
        <w:jc w:val="center"/>
      </w:pPr>
      <w:r>
        <w:t>Arquitetura, identidade, dados, modelos e operações seguras</w:t>
      </w:r>
    </w:p>
    <w:p>
      <w:pPr>
        <w:jc w:val="center"/>
      </w:pPr>
      <w:r>
        <w:rPr>
          <w:b/>
        </w:rPr>
        <w:t>Autor e diretor do projeto: Alberto (Al) Leiva</w:t>
        <w:br/>
      </w:r>
      <w:r>
        <w:t>Edição em português do Brasil (pt-BR)</w:t>
        <w:br/>
        <w:t>Versão 1.0 - Julho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t>Aviso importante: material educacional. Verifique informações atuais em fontes oficiais e obtenha orientação profissional quando necessário.</w:t>
            </w:r>
          </w:p>
        </w:tc>
      </w:tr>
    </w:tbl>
    <w:p>
      <w:r>
        <w:br w:type="page"/>
      </w:r>
    </w:p>
    <w:p>
      <w:pPr>
        <w:pStyle w:val="Heading1"/>
      </w:pPr>
      <w:r>
        <w:t>Como usar este manual</w:t>
      </w:r>
    </w:p>
    <w:p>
      <w:pPr>
        <w:pStyle w:val="ListBullet"/>
      </w:pPr>
      <w:r>
        <w:t>Use como referência para planejamento, avaliação, implementação e auditoria.</w:t>
      </w:r>
    </w:p>
    <w:p>
      <w:pPr>
        <w:pStyle w:val="ListBullet"/>
      </w:pPr>
      <w:r>
        <w:t>Adapte os controles ao risco, porte, setor, arquitetura e obrigações da organização.</w:t>
      </w:r>
    </w:p>
    <w:p>
      <w:pPr>
        <w:pStyle w:val="ListBullet"/>
      </w:pPr>
      <w:r>
        <w:t>Registre decisões, exceções, evidências e responsáveis.</w:t>
      </w:r>
    </w:p>
    <w:p>
      <w:pPr>
        <w:pStyle w:val="ListBullet"/>
      </w:pPr>
      <w:r>
        <w:t>Confirme recursos e nomenclaturas atuais na documentação oficial.</w:t>
      </w:r>
    </w:p>
    <w:p>
      <w:pPr>
        <w:pStyle w:val="Heading1"/>
      </w:pPr>
      <w:r>
        <w:t>1. Objetivo e escopo</w:t>
      </w:r>
    </w:p>
    <w:p>
      <w:r>
        <w:t>Este manual apresenta orientação prática para proteger sistemas de inteligência artificial em ambientes empresariais. Ele integra governança, gestão de riscos, segurança, privacidade, continuidade, conformidade e supervisão humana.</w:t>
      </w:r>
    </w:p>
    <w:p>
      <w:r>
        <w:t>O conteúdo é educacional. Requisitos legais, regulatórios, contratuais e técnicos devem ser confirmados em fontes oficiais e avaliados no contexto da organização, do setor, da jurisdição e do caso de uso.</w:t>
      </w:r>
    </w:p>
    <w:p>
      <w:pPr>
        <w:pStyle w:val="Heading1"/>
      </w:pPr>
      <w:r>
        <w:t>2. Princípios fundamentais</w:t>
      </w:r>
    </w:p>
    <w:p>
      <w:r>
        <w:t>Responsabilidade definida para negócio, tecnologia, dados, segurança, privacidade e risco.</w:t>
      </w:r>
    </w:p>
    <w:p>
      <w:r>
        <w:t>Segurança e privacidade incorporadas desde a concepção até a desativação.</w:t>
      </w:r>
    </w:p>
    <w:p>
      <w:r>
        <w:t>Controles proporcionais à criticidade, autonomia, alcance e sensibilidade dos dados.</w:t>
      </w:r>
    </w:p>
    <w:p>
      <w:r>
        <w:t>Rastreabilidade de versões, avaliações, aprovações, exceções e incidentes.</w:t>
      </w:r>
    </w:p>
    <w:p>
      <w:r>
        <w:t>Supervisão humana significativa para decisões de alto impacto.</w:t>
      </w:r>
    </w:p>
    <w:p>
      <w:pPr>
        <w:pStyle w:val="Heading1"/>
      </w:pPr>
      <w:r>
        <w:t>3. Governança e responsabilidades</w:t>
      </w:r>
    </w:p>
    <w:p>
      <w:r>
        <w:t>A direção aprova apetite de risco, prioridades, restrições e critérios de aceitação.</w:t>
      </w:r>
    </w:p>
    <w:p>
      <w:r>
        <w:t>Um comitê multidisciplinar coordena negócio, tecnologia, segurança, privacidade, jurídico, compliance, auditoria, dados e terceiros.</w:t>
      </w:r>
    </w:p>
    <w:p>
      <w:r>
        <w:t>A primeira linha implementa controles; a segunda linha define requisitos e desafia decisões; a auditoria fornece avaliação independente.</w:t>
      </w:r>
    </w:p>
    <w:p>
      <w:pPr>
        <w:pStyle w:val="Heading1"/>
      </w:pPr>
      <w:r>
        <w:t>4. Inventário e classificação</w:t>
      </w:r>
    </w:p>
    <w:p>
      <w:r>
        <w:t>Mantenha inventário de modelos, agentes, copilotos, APIs, dados, integrações e fornecedores.</w:t>
      </w:r>
    </w:p>
    <w:p>
      <w:r>
        <w:t>Registre finalidade, proprietário, usuários, dados processados, localização, criticidade, dependências e status de aprovação.</w:t>
      </w:r>
    </w:p>
    <w:p>
      <w:r>
        <w:t>Classifique o impacto sobre pessoas, operações, finanças, segurança, direitos, reputação e conformidade.</w:t>
      </w:r>
    </w:p>
    <w:p>
      <w:pPr>
        <w:pStyle w:val="Heading1"/>
      </w:pPr>
      <w:r>
        <w:t>5. Avaliação de riscos</w:t>
      </w:r>
    </w:p>
    <w:p>
      <w:r>
        <w:t>Defina contexto, ativos, ameaças, vulnerabilidades, impactos e controles existentes.</w:t>
      </w:r>
    </w:p>
    <w:p>
      <w:r>
        <w:t>Avalie risco inerente e residual, incluindo viés, alucinação, vazamento de dados, abuso, indisponibilidade e dependência de terceiros.</w:t>
      </w:r>
    </w:p>
    <w:p>
      <w:r>
        <w:t>Documente responsáveis, prazos, exceções e risco remanescente.</w:t>
      </w:r>
    </w:p>
    <w:p>
      <w:pPr>
        <w:pStyle w:val="Heading1"/>
      </w:pPr>
      <w:r>
        <w:t>6. Dados e privacidade</w:t>
      </w:r>
    </w:p>
    <w:p>
      <w:r>
        <w:t>Aplique minimização, limitação de finalidade, classificação, retenção, criptografia, mascaramento e prevenção de perda de dados.</w:t>
      </w:r>
    </w:p>
    <w:p>
      <w:r>
        <w:t>Não envie segredos, credenciais, dados pessoais sensíveis ou propriedade intelectual a serviços não aprovados.</w:t>
      </w:r>
    </w:p>
    <w:p>
      <w:r>
        <w:t>Valide origem, qualidade, representatividade e direitos de uso dos dados.</w:t>
      </w:r>
    </w:p>
    <w:p>
      <w:pPr>
        <w:pStyle w:val="Heading1"/>
      </w:pPr>
      <w:r>
        <w:t>7. Identidade e acesso</w:t>
      </w:r>
    </w:p>
    <w:p>
      <w:r>
        <w:t>Use identidade corporativa, MFA, menor privilégio e revisão periódica.</w:t>
      </w:r>
    </w:p>
    <w:p>
      <w:r>
        <w:t>Separe desenvolvimento, teste e produção; restrinja chaves, tokens, endpoints e contas de serviço.</w:t>
      </w:r>
    </w:p>
    <w:p>
      <w:r>
        <w:t>Proteja identidades de carga de trabalho e agentes e evite credenciais persistentes.</w:t>
      </w:r>
    </w:p>
    <w:p>
      <w:pPr>
        <w:pStyle w:val="Heading1"/>
      </w:pPr>
      <w:r>
        <w:t>8. Desenvolvimento e aquisição segura</w:t>
      </w:r>
    </w:p>
    <w:p>
      <w:r>
        <w:t>Defina requisitos antes da seleção, contratação ou desenvolvimento.</w:t>
      </w:r>
    </w:p>
    <w:p>
      <w:r>
        <w:t>Avalie arquitetura, fluxo de dados, segurança do fornecedor, localização, suboperadores, exclusão e portabilidade.</w:t>
      </w:r>
    </w:p>
    <w:p>
      <w:r>
        <w:t>Use revisão de código, análise de dependências, testes adversariais e validação de saídas.</w:t>
      </w:r>
    </w:p>
    <w:p>
      <w:pPr>
        <w:pStyle w:val="Heading1"/>
      </w:pPr>
      <w:r>
        <w:t>9. Segurança específica de IA</w:t>
      </w:r>
    </w:p>
    <w:p>
      <w:r>
        <w:t>Teste injeção de prompt, extração de instruções, vazamento de contexto, manipulação de recuperação, envenenamento de dados e abuso de ferramentas.</w:t>
      </w:r>
    </w:p>
    <w:p>
      <w:r>
        <w:t>Limite ações de agentes por escopo, permissão, contexto, valor, frequência e aprovação humana.</w:t>
      </w:r>
    </w:p>
    <w:p>
      <w:r>
        <w:t>Valide entradas e saídas e combine controles preventivos, detectivos, responsivos e de recuperação.</w:t>
      </w:r>
    </w:p>
    <w:p>
      <w:pPr>
        <w:pStyle w:val="Heading1"/>
      </w:pPr>
      <w:r>
        <w:t>10. Monitoramento e métricas</w:t>
      </w:r>
    </w:p>
    <w:p>
      <w:r>
        <w:t>Monitore disponibilidade, latência, erro, qualidade, deriva, segurança, uso indevido, custo, acesso e falhas de política.</w:t>
      </w:r>
    </w:p>
    <w:p>
      <w:r>
        <w:t>Defina limites, alertas, responsáveis, triagem e critérios de interrupção.</w:t>
      </w:r>
    </w:p>
    <w:p>
      <w:r>
        <w:t>Relatórios executivos devem destacar tendência, concentração de risco e ações pendentes.</w:t>
      </w:r>
    </w:p>
    <w:p>
      <w:pPr>
        <w:pStyle w:val="Heading1"/>
      </w:pPr>
      <w:r>
        <w:t>11. Incidentes e continuidade</w:t>
      </w:r>
    </w:p>
    <w:p>
      <w:r>
        <w:t>Integre incidentes de IA ao processo corporativo de resposta.</w:t>
      </w:r>
    </w:p>
    <w:p>
      <w:r>
        <w:t>Prepare procedimentos para vazamento, comportamento inseguro, abuso, indisponibilidade e saída incorreta de alto impacto.</w:t>
      </w:r>
    </w:p>
    <w:p>
      <w:r>
        <w:t>Mantenha capacidade de desativar recursos, revogar credenciais, substituir modelos e operar manualmente.</w:t>
      </w:r>
    </w:p>
    <w:p>
      <w:pPr>
        <w:pStyle w:val="Heading1"/>
      </w:pPr>
      <w:r>
        <w:t>12. Terceiros e cadeia de suprimentos</w:t>
      </w:r>
    </w:p>
    <w:p>
      <w:r>
        <w:t>Avalie fornecedores de modelos, dados, infraestrutura, conectores e observabilidade.</w:t>
      </w:r>
    </w:p>
    <w:p>
      <w:r>
        <w:t>Inclua requisitos contratuais de segurança, privacidade, incidentes, continuidade, exclusão, portabilidade e subcontratação.</w:t>
      </w:r>
    </w:p>
    <w:p>
      <w:r>
        <w:t>Mantenha estratégia de saída e teste de recuperação.</w:t>
      </w:r>
    </w:p>
    <w:p>
      <w:pPr>
        <w:pStyle w:val="Heading1"/>
      </w:pPr>
      <w:r>
        <w:t>13. Evidências e auditoria</w:t>
      </w:r>
    </w:p>
    <w:p>
      <w:r>
        <w:t>Conserve políticas, inventário, avaliações, diagramas, aprovações, testes, registros, exceções, contratos e incidentes.</w:t>
      </w:r>
    </w:p>
    <w:p>
      <w:r>
        <w:t>As evidências devem ser atuais, rastreáveis e protegidas contra alteração indevida.</w:t>
      </w:r>
    </w:p>
    <w:p>
      <w:r>
        <w:t>Auditorias devem verificar desenho e eficácia operacional.</w:t>
      </w:r>
    </w:p>
    <w:p>
      <w:pPr>
        <w:pStyle w:val="Heading1"/>
      </w:pPr>
      <w:r>
        <w:t>Controles específicos da edição</w:t>
      </w:r>
    </w:p>
    <w:p>
      <w:pPr>
        <w:pStyle w:val="ListBullet"/>
      </w:pPr>
      <w:r>
        <w:t>Use Microsoft Entra ID, MFA, PIM, identidades gerenciadas e menor privilégio.</w:t>
      </w:r>
    </w:p>
    <w:p>
      <w:pPr>
        <w:pStyle w:val="ListBullet"/>
      </w:pPr>
      <w:r>
        <w:t>Proteja segredos com Azure Key Vault e use Private Link, Azure Policy e Defender for Cloud.</w:t>
      </w:r>
    </w:p>
    <w:p>
      <w:pPr>
        <w:pStyle w:val="ListBullet"/>
      </w:pPr>
      <w:r>
        <w:t>Centralize logs em Azure Monitor e Microsoft Sentinel.</w:t>
      </w:r>
    </w:p>
    <w:p>
      <w:pPr>
        <w:pStyle w:val="Heading1"/>
      </w:pPr>
      <w:r>
        <w:t>14. Checklist de aprovação antes da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Item</w:t>
            </w:r>
          </w:p>
        </w:tc>
        <w:tc>
          <w:tcPr>
            <w:tcW w:type="dxa" w:w="3312"/>
            <w:shd w:fill="D9EAF7"/>
          </w:tcPr>
          <w:p>
            <w:r>
              <w:t>Status</w:t>
            </w:r>
          </w:p>
        </w:tc>
        <w:tc>
          <w:tcPr>
            <w:tcW w:type="dxa" w:w="3312"/>
            <w:shd w:fill="D9EAF7"/>
          </w:tcPr>
          <w:p>
            <w:r>
              <w:t>Evidência/Responsável</w:t>
            </w:r>
          </w:p>
        </w:tc>
      </w:tr>
      <w:tr>
        <w:tc>
          <w:tcPr>
            <w:tcW w:type="dxa" w:w="3312"/>
          </w:tcPr>
          <w:p>
            <w:r>
              <w:t>Inventário e proprietário definidos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Classificação de impacto concluída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Avaliação de risco documentada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Revisão de privacidade concluída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Arquitetura e fluxo de dados aprovados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Identidades e acessos validados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Testes de segurança e uso indevido executados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Monitoramento e alertas configurados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Plano de resposta e continuidade aprovado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Risco residual formalmente aceito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</w:tbl>
    <w:p>
      <w:pPr>
        <w:pStyle w:val="Heading1"/>
      </w:pPr>
      <w:r>
        <w:t>15. Referências de verificação</w:t>
      </w:r>
    </w:p>
    <w:p>
      <w:pPr>
        <w:pStyle w:val="ListBullet"/>
      </w:pPr>
      <w:r>
        <w:t>NIST AI Risk Management Framework</w:t>
      </w:r>
    </w:p>
    <w:p>
      <w:pPr>
        <w:pStyle w:val="ListBullet"/>
      </w:pPr>
      <w:r>
        <w:t>ISO/IEC 42001:2023</w:t>
      </w:r>
    </w:p>
    <w:p>
      <w:pPr>
        <w:pStyle w:val="ListBullet"/>
      </w:pPr>
      <w:r>
        <w:t>OWASP Top 10 for Large Language Model Applications</w:t>
      </w:r>
    </w:p>
    <w:p>
      <w:pPr>
        <w:pStyle w:val="ListBullet"/>
      </w:pPr>
      <w:r>
        <w:t>MITRE ATLAS</w:t>
      </w:r>
    </w:p>
    <w:p>
      <w:pPr>
        <w:pStyle w:val="ListBullet"/>
      </w:pPr>
      <w:r>
        <w:t>Documentação oficial do provedor e dos serviços utilizados</w:t>
      </w:r>
    </w:p>
    <w:p>
      <w:pPr>
        <w:pStyle w:val="ListBullet"/>
      </w:pPr>
      <w:r>
        <w:t>Leis, regulamentos, contratos e políticas aplicáveis</w:t>
      </w:r>
    </w:p>
    <w:p>
      <w:pPr>
        <w:pStyle w:val="Heading1"/>
      </w:pPr>
      <w:r>
        <w:t>16. Licença e contribuição</w:t>
      </w:r>
    </w:p>
    <w:p>
      <w:r>
        <w:t>Salvo indicação em contrário, o conteúdo original é disponibilizado sob CC BY-NC-SA 4.0. Correções, melhorias de acessibilidade e comentários de tradução são bem-vindos pelo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Alberto (Al) Leiva | Versão 1.0 | Julho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Proteção de Inteligência Artificial Empresarial no Microsoft Azure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