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61F61" w14:textId="77777777" w:rsidR="00365C3B" w:rsidRDefault="00365C3B"/>
    <w:p w14:paraId="697E90DF" w14:textId="77777777" w:rsidR="00365C3B" w:rsidRDefault="00365C3B"/>
    <w:p w14:paraId="3788A38A" w14:textId="77777777" w:rsidR="00365C3B" w:rsidRDefault="00365C3B"/>
    <w:p w14:paraId="0FF6A786" w14:textId="77777777" w:rsidR="00365C3B" w:rsidRDefault="00365C3B"/>
    <w:p w14:paraId="0485709D" w14:textId="77777777" w:rsidR="00365C3B" w:rsidRDefault="00365C3B"/>
    <w:p w14:paraId="0E3DDB9B" w14:textId="77777777" w:rsidR="00365C3B" w:rsidRDefault="00000000">
      <w:pPr>
        <w:jc w:val="center"/>
      </w:pPr>
      <w:r>
        <w:rPr>
          <w:b/>
          <w:color w:val="D69E2E"/>
          <w:sz w:val="20"/>
        </w:rPr>
        <w:t>PRACTICAL CYBERSECURITY, PRIVACY &amp; COMPLIANCE SERIES</w:t>
      </w:r>
    </w:p>
    <w:p w14:paraId="761E6EFF" w14:textId="77777777" w:rsidR="00365C3B" w:rsidRDefault="00000000">
      <w:pPr>
        <w:jc w:val="center"/>
      </w:pPr>
      <w:r>
        <w:rPr>
          <w:rFonts w:ascii="Aptos Display" w:hAnsi="Aptos Display"/>
          <w:b/>
          <w:color w:val="18324A"/>
          <w:sz w:val="60"/>
        </w:rPr>
        <w:t>GDPR</w:t>
      </w:r>
    </w:p>
    <w:p w14:paraId="0895147E" w14:textId="77777777" w:rsidR="00365C3B" w:rsidRDefault="00000000">
      <w:pPr>
        <w:jc w:val="center"/>
      </w:pPr>
      <w:r>
        <w:rPr>
          <w:rFonts w:ascii="Aptos Display" w:hAnsi="Aptos Display"/>
          <w:b/>
          <w:color w:val="2E74B5"/>
          <w:sz w:val="34"/>
        </w:rPr>
        <w:t>A Practical Manual for Managers and Junior Analysts</w:t>
      </w:r>
    </w:p>
    <w:p w14:paraId="5A3FCFF5" w14:textId="77777777" w:rsidR="00365C3B" w:rsidRDefault="00000000">
      <w:pPr>
        <w:spacing w:after="720"/>
        <w:jc w:val="center"/>
      </w:pPr>
      <w:r>
        <w:rPr>
          <w:i/>
          <w:color w:val="5B6570"/>
          <w:sz w:val="22"/>
        </w:rPr>
        <w:t>How privacy work is scoped, operated, evidenced, and improved—explained in clear professional language</w:t>
      </w:r>
    </w:p>
    <w:p w14:paraId="5D19CDF5" w14:textId="77777777" w:rsidR="00365C3B" w:rsidRDefault="00000000">
      <w:pPr>
        <w:jc w:val="center"/>
      </w:pPr>
      <w:r>
        <w:rPr>
          <w:b/>
          <w:color w:val="18324A"/>
          <w:sz w:val="28"/>
        </w:rPr>
        <w:t>Alberto (Al) Leiva</w:t>
      </w:r>
    </w:p>
    <w:p w14:paraId="41FF15AF" w14:textId="77777777" w:rsidR="00365C3B" w:rsidRDefault="00000000">
      <w:pPr>
        <w:spacing w:after="560"/>
        <w:jc w:val="center"/>
      </w:pPr>
      <w:r>
        <w:rPr>
          <w:color w:val="5B6570"/>
        </w:rPr>
        <w:t>First Edition • July 2026</w:t>
      </w:r>
    </w:p>
    <w:tbl>
      <w:tblPr>
        <w:tblStyle w:val="TableGrid"/>
        <w:tblW w:w="9360" w:type="dxa"/>
        <w:tblInd w:w="120" w:type="dxa"/>
        <w:tblLayout w:type="fixed"/>
        <w:tblLook w:val="04A0" w:firstRow="1" w:lastRow="0" w:firstColumn="1" w:lastColumn="0" w:noHBand="0" w:noVBand="1"/>
      </w:tblPr>
      <w:tblGrid>
        <w:gridCol w:w="9360"/>
      </w:tblGrid>
      <w:tr w:rsidR="00365C3B" w14:paraId="10F51A32" w14:textId="77777777">
        <w:trPr>
          <w:cantSplit/>
        </w:trPr>
        <w:tc>
          <w:tcPr>
            <w:tcW w:w="9360" w:type="dxa"/>
            <w:shd w:val="clear" w:color="auto" w:fill="F3F6F8"/>
            <w:tcMar>
              <w:top w:w="90" w:type="dxa"/>
              <w:left w:w="120" w:type="dxa"/>
              <w:bottom w:w="90" w:type="dxa"/>
              <w:right w:w="120" w:type="dxa"/>
            </w:tcMar>
            <w:vAlign w:val="center"/>
          </w:tcPr>
          <w:p w14:paraId="71EFA0B4" w14:textId="77777777" w:rsidR="00365C3B" w:rsidRDefault="00000000">
            <w:pPr>
              <w:spacing w:after="0"/>
            </w:pPr>
            <w:r>
              <w:rPr>
                <w:b/>
                <w:color w:val="197D86"/>
              </w:rPr>
              <w:t xml:space="preserve">Inside: </w:t>
            </w:r>
            <w:r>
              <w:t>Plain-English GDPR articles • Manager playbook • Open-source tools • Evidence examples • Junior analyst labs • Interview preparation</w:t>
            </w:r>
          </w:p>
        </w:tc>
      </w:tr>
    </w:tbl>
    <w:p w14:paraId="25FAACEF" w14:textId="77777777" w:rsidR="00365C3B" w:rsidRDefault="00365C3B">
      <w:pPr>
        <w:spacing w:after="0"/>
      </w:pPr>
    </w:p>
    <w:p w14:paraId="1CC90C37" w14:textId="77777777" w:rsidR="00365C3B" w:rsidRDefault="00000000">
      <w:pPr>
        <w:pStyle w:val="Heading1"/>
        <w:pageBreakBefore/>
      </w:pPr>
      <w:bookmarkStart w:id="0" w:name="_Toc234923268"/>
      <w:r>
        <w:lastRenderedPageBreak/>
        <w:t>Publication and Use Notice</w:t>
      </w:r>
      <w:bookmarkEnd w:id="0"/>
    </w:p>
    <w:p w14:paraId="67E66714" w14:textId="77777777" w:rsidR="00365C3B" w:rsidRDefault="00000000">
      <w:r>
        <w:t>Author: Alberto (Al) Leiva</w:t>
      </w:r>
    </w:p>
    <w:p w14:paraId="0D0D66F3" w14:textId="77777777" w:rsidR="00365C3B" w:rsidRDefault="00000000">
      <w:r>
        <w:t>Edition: First Edition, July 2026</w:t>
      </w:r>
    </w:p>
    <w:p w14:paraId="56333558" w14:textId="77777777" w:rsidR="00365C3B" w:rsidRDefault="00000000">
      <w:r>
        <w:t>Purpose: Free, practical education for managers, students, career changers, junior analysts, privacy professionals, and cybersecurity practitioners.</w:t>
      </w:r>
    </w:p>
    <w:p w14:paraId="05924C3C" w14:textId="77777777" w:rsidR="00365C3B" w:rsidRDefault="00000000">
      <w:pPr>
        <w:pStyle w:val="Heading2"/>
      </w:pPr>
      <w:bookmarkStart w:id="1" w:name="_Toc234923269"/>
      <w:r>
        <w:t>Educational and legal notice</w:t>
      </w:r>
      <w:bookmarkEnd w:id="1"/>
    </w:p>
    <w:p w14:paraId="5883566A" w14:textId="77777777" w:rsidR="00365C3B" w:rsidRDefault="00000000">
      <w:r>
        <w:t>This manual provides general educational information. It is not legal advice and does not replace advice from qualified counsel or an organization’s data protection officer. GDPR duties depend on facts, Member State law, regulator guidance, contracts, and court decisions. Always verify the current official sources before acting on a real matter.</w:t>
      </w:r>
    </w:p>
    <w:p w14:paraId="4196F853" w14:textId="77777777" w:rsidR="00365C3B" w:rsidRDefault="00000000">
      <w:pPr>
        <w:pStyle w:val="Heading2"/>
      </w:pPr>
      <w:bookmarkStart w:id="2" w:name="_Toc234923270"/>
      <w:r>
        <w:t>Ethical and authorized use</w:t>
      </w:r>
      <w:bookmarkEnd w:id="2"/>
    </w:p>
    <w:p w14:paraId="57C15D7F" w14:textId="77777777" w:rsidR="00365C3B" w:rsidRDefault="00000000">
      <w:r>
        <w:t>Use tools and exercises only with written authorization and only with fictional, synthetic, or properly sanitized data. Personal data can harm people when it is exposed or misused. Technical skill does not create permission.</w:t>
      </w:r>
    </w:p>
    <w:p w14:paraId="302CA6B5" w14:textId="77777777" w:rsidR="00365C3B" w:rsidRDefault="00000000">
      <w:pPr>
        <w:pStyle w:val="Heading1"/>
        <w:pageBreakBefore/>
      </w:pPr>
      <w:bookmarkStart w:id="3" w:name="_Toc234923271"/>
      <w:r>
        <w:lastRenderedPageBreak/>
        <w:t>Preface</w:t>
      </w:r>
      <w:bookmarkEnd w:id="3"/>
    </w:p>
    <w:p w14:paraId="3C0431DD" w14:textId="77777777" w:rsidR="00365C3B" w:rsidRDefault="00000000">
      <w:pPr>
        <w:spacing w:after="200"/>
      </w:pPr>
      <w:r>
        <w:rPr>
          <w:i/>
          <w:color w:val="5B6570"/>
          <w:sz w:val="22"/>
        </w:rPr>
        <w:t>A welcoming introduction to practical privacy work.</w:t>
      </w:r>
    </w:p>
    <w:p w14:paraId="07F9C966" w14:textId="77777777" w:rsidR="00365C3B" w:rsidRDefault="00000000">
      <w:r>
        <w:t>GDPR can look like a wall of legal language. In daily work, it becomes a set of practical questions: What personal data do we use? Why do we need it? Who can see it? How long do we keep it? How do we protect it? How can a person exercise a right? How do we prove that our answers are true?</w:t>
      </w:r>
    </w:p>
    <w:p w14:paraId="14B006EE" w14:textId="77777777" w:rsidR="00365C3B" w:rsidRDefault="00000000">
      <w:r>
        <w:t>Managers need clear ownership, honest risk decisions, suitable resources, and reliable evidence. Junior analysts need to map processing, review notices and contracts, coordinate rights requests, support DPIAs, organize breach facts, and communicate without hiding uncertainty.</w:t>
      </w:r>
    </w:p>
    <w:p w14:paraId="400686C4" w14:textId="77777777" w:rsidR="00365C3B" w:rsidRDefault="00000000">
      <w:r>
        <w:t>This manual follows a methodology-first approach. Tools can help discover data, control access, find weaknesses, and organize records. They cannot choose a lawful basis, decide whether a person’s rights were respected, or replace legal and professional judgment.</w:t>
      </w:r>
    </w:p>
    <w:tbl>
      <w:tblPr>
        <w:tblStyle w:val="TableGrid"/>
        <w:tblW w:w="9360" w:type="dxa"/>
        <w:tblInd w:w="120" w:type="dxa"/>
        <w:tblLayout w:type="fixed"/>
        <w:tblLook w:val="04A0" w:firstRow="1" w:lastRow="0" w:firstColumn="1" w:lastColumn="0" w:noHBand="0" w:noVBand="1"/>
      </w:tblPr>
      <w:tblGrid>
        <w:gridCol w:w="9360"/>
      </w:tblGrid>
      <w:tr w:rsidR="00365C3B" w14:paraId="4F5E11DB" w14:textId="77777777">
        <w:trPr>
          <w:cantSplit/>
        </w:trPr>
        <w:tc>
          <w:tcPr>
            <w:tcW w:w="9360" w:type="dxa"/>
            <w:shd w:val="clear" w:color="auto" w:fill="E8F1F8"/>
            <w:tcMar>
              <w:top w:w="90" w:type="dxa"/>
              <w:left w:w="120" w:type="dxa"/>
              <w:bottom w:w="90" w:type="dxa"/>
              <w:right w:w="120" w:type="dxa"/>
            </w:tcMar>
            <w:vAlign w:val="center"/>
          </w:tcPr>
          <w:p w14:paraId="556CF0C8" w14:textId="77777777" w:rsidR="00365C3B" w:rsidRDefault="00000000">
            <w:pPr>
              <w:spacing w:after="0"/>
            </w:pPr>
            <w:r>
              <w:rPr>
                <w:b/>
                <w:color w:val="2E74B5"/>
              </w:rPr>
              <w:t xml:space="preserve">Central lesson: </w:t>
            </w:r>
            <w:r>
              <w:t>GDPR compliance is not a one-time document project. It is a continuing program for lawful, fair, transparent, secure, and accountable use of personal data.</w:t>
            </w:r>
          </w:p>
        </w:tc>
      </w:tr>
    </w:tbl>
    <w:p w14:paraId="66DFD94B" w14:textId="77777777" w:rsidR="00365C3B" w:rsidRDefault="00365C3B">
      <w:pPr>
        <w:spacing w:after="0"/>
      </w:pPr>
    </w:p>
    <w:p w14:paraId="34A0112D" w14:textId="77777777" w:rsidR="00365C3B" w:rsidRDefault="00000000">
      <w:pPr>
        <w:jc w:val="right"/>
      </w:pPr>
      <w:r>
        <w:rPr>
          <w:i/>
          <w:color w:val="5B6570"/>
        </w:rPr>
        <w:t>— Alberto (Al) Leiva</w:t>
      </w:r>
    </w:p>
    <w:p w14:paraId="7BBFB9A5" w14:textId="77777777" w:rsidR="00365C3B" w:rsidRDefault="00000000">
      <w:pPr>
        <w:pStyle w:val="Heading1"/>
        <w:pageBreakBefore/>
      </w:pPr>
      <w:bookmarkStart w:id="4" w:name="_Toc234923272"/>
      <w:r>
        <w:lastRenderedPageBreak/>
        <w:t>How to Use This Manual</w:t>
      </w:r>
      <w:bookmarkEnd w:id="4"/>
    </w:p>
    <w:p w14:paraId="0541E808" w14:textId="77777777" w:rsidR="00365C3B" w:rsidRDefault="00000000">
      <w:pPr>
        <w:pStyle w:val="ListBullet"/>
      </w:pPr>
      <w:r>
        <w:t>Managers should begin with Chapters 1 through 8 and use the playbook and templates as working references.</w:t>
      </w:r>
    </w:p>
    <w:p w14:paraId="4C6F1C66" w14:textId="77777777" w:rsidR="00365C3B" w:rsidRDefault="00000000">
      <w:pPr>
        <w:pStyle w:val="ListBullet"/>
      </w:pPr>
      <w:r>
        <w:t>Junior analysts should study the rights, evidence, article guide, tools, fictional laboratory, portfolio projects, and interview chapter.</w:t>
      </w:r>
    </w:p>
    <w:p w14:paraId="5DA1564F" w14:textId="77777777" w:rsidR="00365C3B" w:rsidRDefault="00000000">
      <w:pPr>
        <w:pStyle w:val="ListBullet"/>
      </w:pPr>
      <w:r>
        <w:t>Technical readers should connect every tool to a defined purpose, risk, control, owner, and review process.</w:t>
      </w:r>
    </w:p>
    <w:p w14:paraId="11790C10" w14:textId="214E5A61" w:rsidR="00365C3B" w:rsidRDefault="00000000">
      <w:pPr>
        <w:pStyle w:val="ListBullet"/>
      </w:pPr>
      <w:r>
        <w:t xml:space="preserve">Legal and privacy teams should verify Member State rules and </w:t>
      </w:r>
      <w:r w:rsidR="00B1232C">
        <w:t>the current EDPB or supervisory authority</w:t>
      </w:r>
      <w:r>
        <w:t xml:space="preserve"> guidance.</w:t>
      </w:r>
    </w:p>
    <w:tbl>
      <w:tblPr>
        <w:tblStyle w:val="TableGrid"/>
        <w:tblW w:w="9360" w:type="dxa"/>
        <w:tblInd w:w="120" w:type="dxa"/>
        <w:tblLayout w:type="fixed"/>
        <w:tblLook w:val="04A0" w:firstRow="1" w:lastRow="0" w:firstColumn="1" w:lastColumn="0" w:noHBand="0" w:noVBand="1"/>
      </w:tblPr>
      <w:tblGrid>
        <w:gridCol w:w="9360"/>
      </w:tblGrid>
      <w:tr w:rsidR="00365C3B" w14:paraId="3938B226" w14:textId="77777777">
        <w:trPr>
          <w:cantSplit/>
        </w:trPr>
        <w:tc>
          <w:tcPr>
            <w:tcW w:w="9360" w:type="dxa"/>
            <w:shd w:val="clear" w:color="auto" w:fill="FFF7E6"/>
            <w:tcMar>
              <w:top w:w="90" w:type="dxa"/>
              <w:left w:w="120" w:type="dxa"/>
              <w:bottom w:w="90" w:type="dxa"/>
              <w:right w:w="120" w:type="dxa"/>
            </w:tcMar>
            <w:vAlign w:val="center"/>
          </w:tcPr>
          <w:p w14:paraId="6BD082D9" w14:textId="77777777" w:rsidR="00365C3B" w:rsidRDefault="00000000">
            <w:pPr>
              <w:spacing w:after="0"/>
            </w:pPr>
            <w:r>
              <w:rPr>
                <w:b/>
                <w:color w:val="D69E2E"/>
              </w:rPr>
              <w:t xml:space="preserve">Edition note: </w:t>
            </w:r>
            <w:r>
              <w:t>The final table of contents includes verified page numbers for this edition. If the manual is edited, confirm the new layout and update the page references.</w:t>
            </w:r>
          </w:p>
        </w:tc>
      </w:tr>
    </w:tbl>
    <w:p w14:paraId="4F172442" w14:textId="77777777" w:rsidR="00365C3B" w:rsidRDefault="00365C3B">
      <w:pPr>
        <w:spacing w:after="0"/>
      </w:pPr>
    </w:p>
    <w:p w14:paraId="45D6EA9E" w14:textId="77777777" w:rsidR="00365C3B" w:rsidRDefault="00000000">
      <w:pPr>
        <w:pStyle w:val="Heading1"/>
      </w:pPr>
      <w:bookmarkStart w:id="5" w:name="_Toc234923273"/>
      <w:r>
        <w:t>Table of Contents</w:t>
      </w:r>
      <w:bookmarkEnd w:id="5"/>
    </w:p>
    <w:p w14:paraId="796080C7" w14:textId="05D6406B" w:rsidR="00B467C9" w:rsidRDefault="00000000">
      <w:pPr>
        <w:pStyle w:val="TOC1"/>
        <w:tabs>
          <w:tab w:val="right" w:leader="dot" w:pos="9350"/>
        </w:tabs>
        <w:rPr>
          <w:noProof/>
        </w:rPr>
      </w:pPr>
      <w:r>
        <w:fldChar w:fldCharType="begin"/>
      </w:r>
      <w:r>
        <w:instrText xml:space="preserve"> TOC \o "1-3" \h \z \u </w:instrText>
      </w:r>
      <w:r>
        <w:fldChar w:fldCharType="separate"/>
      </w:r>
      <w:hyperlink w:anchor="_Toc234923268" w:history="1">
        <w:r w:rsidR="00B467C9" w:rsidRPr="003B21E6">
          <w:rPr>
            <w:rStyle w:val="Hyperlink"/>
            <w:noProof/>
          </w:rPr>
          <w:t>Publication and Use Notice</w:t>
        </w:r>
        <w:r w:rsidR="00B467C9">
          <w:rPr>
            <w:noProof/>
            <w:webHidden/>
          </w:rPr>
          <w:tab/>
        </w:r>
        <w:r w:rsidR="00B467C9">
          <w:rPr>
            <w:noProof/>
            <w:webHidden/>
          </w:rPr>
          <w:fldChar w:fldCharType="begin"/>
        </w:r>
        <w:r w:rsidR="00B467C9">
          <w:rPr>
            <w:noProof/>
            <w:webHidden/>
          </w:rPr>
          <w:instrText xml:space="preserve"> PAGEREF _Toc234923268 \h </w:instrText>
        </w:r>
        <w:r w:rsidR="00B467C9">
          <w:rPr>
            <w:noProof/>
            <w:webHidden/>
          </w:rPr>
        </w:r>
        <w:r w:rsidR="00B467C9">
          <w:rPr>
            <w:noProof/>
            <w:webHidden/>
          </w:rPr>
          <w:fldChar w:fldCharType="separate"/>
        </w:r>
        <w:r w:rsidR="00717BBA">
          <w:rPr>
            <w:noProof/>
            <w:webHidden/>
          </w:rPr>
          <w:t>2</w:t>
        </w:r>
        <w:r w:rsidR="00B467C9">
          <w:rPr>
            <w:noProof/>
            <w:webHidden/>
          </w:rPr>
          <w:fldChar w:fldCharType="end"/>
        </w:r>
      </w:hyperlink>
    </w:p>
    <w:p w14:paraId="06394FCD" w14:textId="585F8315" w:rsidR="00B467C9" w:rsidRDefault="00B467C9">
      <w:pPr>
        <w:pStyle w:val="TOC2"/>
        <w:tabs>
          <w:tab w:val="right" w:leader="dot" w:pos="9350"/>
        </w:tabs>
        <w:rPr>
          <w:noProof/>
        </w:rPr>
      </w:pPr>
      <w:hyperlink w:anchor="_Toc234923269" w:history="1">
        <w:r w:rsidRPr="003B21E6">
          <w:rPr>
            <w:rStyle w:val="Hyperlink"/>
            <w:noProof/>
          </w:rPr>
          <w:t>Educational and legal notice</w:t>
        </w:r>
        <w:r>
          <w:rPr>
            <w:noProof/>
            <w:webHidden/>
          </w:rPr>
          <w:tab/>
        </w:r>
        <w:r>
          <w:rPr>
            <w:noProof/>
            <w:webHidden/>
          </w:rPr>
          <w:fldChar w:fldCharType="begin"/>
        </w:r>
        <w:r>
          <w:rPr>
            <w:noProof/>
            <w:webHidden/>
          </w:rPr>
          <w:instrText xml:space="preserve"> PAGEREF _Toc234923269 \h </w:instrText>
        </w:r>
        <w:r>
          <w:rPr>
            <w:noProof/>
            <w:webHidden/>
          </w:rPr>
        </w:r>
        <w:r>
          <w:rPr>
            <w:noProof/>
            <w:webHidden/>
          </w:rPr>
          <w:fldChar w:fldCharType="separate"/>
        </w:r>
        <w:r w:rsidR="00717BBA">
          <w:rPr>
            <w:noProof/>
            <w:webHidden/>
          </w:rPr>
          <w:t>2</w:t>
        </w:r>
        <w:r>
          <w:rPr>
            <w:noProof/>
            <w:webHidden/>
          </w:rPr>
          <w:fldChar w:fldCharType="end"/>
        </w:r>
      </w:hyperlink>
    </w:p>
    <w:p w14:paraId="5FB7288A" w14:textId="74B0DD6D" w:rsidR="00B467C9" w:rsidRDefault="00B467C9">
      <w:pPr>
        <w:pStyle w:val="TOC2"/>
        <w:tabs>
          <w:tab w:val="right" w:leader="dot" w:pos="9350"/>
        </w:tabs>
        <w:rPr>
          <w:noProof/>
        </w:rPr>
      </w:pPr>
      <w:hyperlink w:anchor="_Toc234923270" w:history="1">
        <w:r w:rsidRPr="003B21E6">
          <w:rPr>
            <w:rStyle w:val="Hyperlink"/>
            <w:noProof/>
          </w:rPr>
          <w:t>Ethical and authorized use</w:t>
        </w:r>
        <w:r>
          <w:rPr>
            <w:noProof/>
            <w:webHidden/>
          </w:rPr>
          <w:tab/>
        </w:r>
        <w:r>
          <w:rPr>
            <w:noProof/>
            <w:webHidden/>
          </w:rPr>
          <w:fldChar w:fldCharType="begin"/>
        </w:r>
        <w:r>
          <w:rPr>
            <w:noProof/>
            <w:webHidden/>
          </w:rPr>
          <w:instrText xml:space="preserve"> PAGEREF _Toc234923270 \h </w:instrText>
        </w:r>
        <w:r>
          <w:rPr>
            <w:noProof/>
            <w:webHidden/>
          </w:rPr>
        </w:r>
        <w:r>
          <w:rPr>
            <w:noProof/>
            <w:webHidden/>
          </w:rPr>
          <w:fldChar w:fldCharType="separate"/>
        </w:r>
        <w:r w:rsidR="00717BBA">
          <w:rPr>
            <w:noProof/>
            <w:webHidden/>
          </w:rPr>
          <w:t>2</w:t>
        </w:r>
        <w:r>
          <w:rPr>
            <w:noProof/>
            <w:webHidden/>
          </w:rPr>
          <w:fldChar w:fldCharType="end"/>
        </w:r>
      </w:hyperlink>
    </w:p>
    <w:p w14:paraId="109B1166" w14:textId="618F71A3" w:rsidR="00B467C9" w:rsidRDefault="00B467C9">
      <w:pPr>
        <w:pStyle w:val="TOC1"/>
        <w:tabs>
          <w:tab w:val="right" w:leader="dot" w:pos="9350"/>
        </w:tabs>
        <w:rPr>
          <w:noProof/>
        </w:rPr>
      </w:pPr>
      <w:hyperlink w:anchor="_Toc234923271" w:history="1">
        <w:r w:rsidRPr="003B21E6">
          <w:rPr>
            <w:rStyle w:val="Hyperlink"/>
            <w:noProof/>
          </w:rPr>
          <w:t>Preface</w:t>
        </w:r>
        <w:r>
          <w:rPr>
            <w:noProof/>
            <w:webHidden/>
          </w:rPr>
          <w:tab/>
        </w:r>
        <w:r>
          <w:rPr>
            <w:noProof/>
            <w:webHidden/>
          </w:rPr>
          <w:fldChar w:fldCharType="begin"/>
        </w:r>
        <w:r>
          <w:rPr>
            <w:noProof/>
            <w:webHidden/>
          </w:rPr>
          <w:instrText xml:space="preserve"> PAGEREF _Toc234923271 \h </w:instrText>
        </w:r>
        <w:r>
          <w:rPr>
            <w:noProof/>
            <w:webHidden/>
          </w:rPr>
        </w:r>
        <w:r>
          <w:rPr>
            <w:noProof/>
            <w:webHidden/>
          </w:rPr>
          <w:fldChar w:fldCharType="separate"/>
        </w:r>
        <w:r w:rsidR="00717BBA">
          <w:rPr>
            <w:noProof/>
            <w:webHidden/>
          </w:rPr>
          <w:t>3</w:t>
        </w:r>
        <w:r>
          <w:rPr>
            <w:noProof/>
            <w:webHidden/>
          </w:rPr>
          <w:fldChar w:fldCharType="end"/>
        </w:r>
      </w:hyperlink>
    </w:p>
    <w:p w14:paraId="27F732AC" w14:textId="53D95916" w:rsidR="00B467C9" w:rsidRDefault="00B467C9">
      <w:pPr>
        <w:pStyle w:val="TOC1"/>
        <w:tabs>
          <w:tab w:val="right" w:leader="dot" w:pos="9350"/>
        </w:tabs>
        <w:rPr>
          <w:noProof/>
        </w:rPr>
      </w:pPr>
      <w:hyperlink w:anchor="_Toc234923272" w:history="1">
        <w:r w:rsidRPr="003B21E6">
          <w:rPr>
            <w:rStyle w:val="Hyperlink"/>
            <w:noProof/>
          </w:rPr>
          <w:t>How to Use This Manual</w:t>
        </w:r>
        <w:r>
          <w:rPr>
            <w:noProof/>
            <w:webHidden/>
          </w:rPr>
          <w:tab/>
        </w:r>
        <w:r>
          <w:rPr>
            <w:noProof/>
            <w:webHidden/>
          </w:rPr>
          <w:fldChar w:fldCharType="begin"/>
        </w:r>
        <w:r>
          <w:rPr>
            <w:noProof/>
            <w:webHidden/>
          </w:rPr>
          <w:instrText xml:space="preserve"> PAGEREF _Toc234923272 \h </w:instrText>
        </w:r>
        <w:r>
          <w:rPr>
            <w:noProof/>
            <w:webHidden/>
          </w:rPr>
        </w:r>
        <w:r>
          <w:rPr>
            <w:noProof/>
            <w:webHidden/>
          </w:rPr>
          <w:fldChar w:fldCharType="separate"/>
        </w:r>
        <w:r w:rsidR="00717BBA">
          <w:rPr>
            <w:noProof/>
            <w:webHidden/>
          </w:rPr>
          <w:t>4</w:t>
        </w:r>
        <w:r>
          <w:rPr>
            <w:noProof/>
            <w:webHidden/>
          </w:rPr>
          <w:fldChar w:fldCharType="end"/>
        </w:r>
      </w:hyperlink>
    </w:p>
    <w:p w14:paraId="515FC84D" w14:textId="0B3CD406" w:rsidR="00B467C9" w:rsidRDefault="00B467C9">
      <w:pPr>
        <w:pStyle w:val="TOC1"/>
        <w:tabs>
          <w:tab w:val="right" w:leader="dot" w:pos="9350"/>
        </w:tabs>
        <w:rPr>
          <w:noProof/>
        </w:rPr>
      </w:pPr>
      <w:hyperlink w:anchor="_Toc234923273" w:history="1">
        <w:r w:rsidRPr="003B21E6">
          <w:rPr>
            <w:rStyle w:val="Hyperlink"/>
            <w:noProof/>
          </w:rPr>
          <w:t>Table of Contents</w:t>
        </w:r>
        <w:r>
          <w:rPr>
            <w:noProof/>
            <w:webHidden/>
          </w:rPr>
          <w:tab/>
        </w:r>
        <w:r>
          <w:rPr>
            <w:noProof/>
            <w:webHidden/>
          </w:rPr>
          <w:fldChar w:fldCharType="begin"/>
        </w:r>
        <w:r>
          <w:rPr>
            <w:noProof/>
            <w:webHidden/>
          </w:rPr>
          <w:instrText xml:space="preserve"> PAGEREF _Toc234923273 \h </w:instrText>
        </w:r>
        <w:r>
          <w:rPr>
            <w:noProof/>
            <w:webHidden/>
          </w:rPr>
        </w:r>
        <w:r>
          <w:rPr>
            <w:noProof/>
            <w:webHidden/>
          </w:rPr>
          <w:fldChar w:fldCharType="separate"/>
        </w:r>
        <w:r w:rsidR="00717BBA">
          <w:rPr>
            <w:noProof/>
            <w:webHidden/>
          </w:rPr>
          <w:t>4</w:t>
        </w:r>
        <w:r>
          <w:rPr>
            <w:noProof/>
            <w:webHidden/>
          </w:rPr>
          <w:fldChar w:fldCharType="end"/>
        </w:r>
      </w:hyperlink>
    </w:p>
    <w:p w14:paraId="62940750" w14:textId="5E298423" w:rsidR="00B467C9" w:rsidRDefault="00B467C9">
      <w:pPr>
        <w:pStyle w:val="TOC1"/>
        <w:tabs>
          <w:tab w:val="right" w:leader="dot" w:pos="9350"/>
        </w:tabs>
        <w:rPr>
          <w:noProof/>
        </w:rPr>
      </w:pPr>
      <w:hyperlink w:anchor="_Toc234923274" w:history="1">
        <w:r w:rsidRPr="003B21E6">
          <w:rPr>
            <w:rStyle w:val="Hyperlink"/>
            <w:noProof/>
          </w:rPr>
          <w:t>1. GDPR Foundations</w:t>
        </w:r>
        <w:r>
          <w:rPr>
            <w:noProof/>
            <w:webHidden/>
          </w:rPr>
          <w:tab/>
        </w:r>
        <w:r>
          <w:rPr>
            <w:noProof/>
            <w:webHidden/>
          </w:rPr>
          <w:fldChar w:fldCharType="begin"/>
        </w:r>
        <w:r>
          <w:rPr>
            <w:noProof/>
            <w:webHidden/>
          </w:rPr>
          <w:instrText xml:space="preserve"> PAGEREF _Toc234923274 \h </w:instrText>
        </w:r>
        <w:r>
          <w:rPr>
            <w:noProof/>
            <w:webHidden/>
          </w:rPr>
        </w:r>
        <w:r>
          <w:rPr>
            <w:noProof/>
            <w:webHidden/>
          </w:rPr>
          <w:fldChar w:fldCharType="separate"/>
        </w:r>
        <w:r w:rsidR="00717BBA">
          <w:rPr>
            <w:noProof/>
            <w:webHidden/>
          </w:rPr>
          <w:t>9</w:t>
        </w:r>
        <w:r>
          <w:rPr>
            <w:noProof/>
            <w:webHidden/>
          </w:rPr>
          <w:fldChar w:fldCharType="end"/>
        </w:r>
      </w:hyperlink>
    </w:p>
    <w:p w14:paraId="63E983FE" w14:textId="33E3B7A5" w:rsidR="00B467C9" w:rsidRDefault="00B467C9">
      <w:pPr>
        <w:pStyle w:val="TOC2"/>
        <w:tabs>
          <w:tab w:val="right" w:leader="dot" w:pos="9350"/>
        </w:tabs>
        <w:rPr>
          <w:noProof/>
        </w:rPr>
      </w:pPr>
      <w:hyperlink w:anchor="_Toc234923275" w:history="1">
        <w:r w:rsidRPr="003B21E6">
          <w:rPr>
            <w:rStyle w:val="Hyperlink"/>
            <w:noProof/>
          </w:rPr>
          <w:t>1.1 What GDPR protects</w:t>
        </w:r>
        <w:r>
          <w:rPr>
            <w:noProof/>
            <w:webHidden/>
          </w:rPr>
          <w:tab/>
        </w:r>
        <w:r>
          <w:rPr>
            <w:noProof/>
            <w:webHidden/>
          </w:rPr>
          <w:fldChar w:fldCharType="begin"/>
        </w:r>
        <w:r>
          <w:rPr>
            <w:noProof/>
            <w:webHidden/>
          </w:rPr>
          <w:instrText xml:space="preserve"> PAGEREF _Toc234923275 \h </w:instrText>
        </w:r>
        <w:r>
          <w:rPr>
            <w:noProof/>
            <w:webHidden/>
          </w:rPr>
        </w:r>
        <w:r>
          <w:rPr>
            <w:noProof/>
            <w:webHidden/>
          </w:rPr>
          <w:fldChar w:fldCharType="separate"/>
        </w:r>
        <w:r w:rsidR="00717BBA">
          <w:rPr>
            <w:noProof/>
            <w:webHidden/>
          </w:rPr>
          <w:t>9</w:t>
        </w:r>
        <w:r>
          <w:rPr>
            <w:noProof/>
            <w:webHidden/>
          </w:rPr>
          <w:fldChar w:fldCharType="end"/>
        </w:r>
      </w:hyperlink>
    </w:p>
    <w:p w14:paraId="107991C0" w14:textId="6D0808AD" w:rsidR="00B467C9" w:rsidRDefault="00B467C9">
      <w:pPr>
        <w:pStyle w:val="TOC2"/>
        <w:tabs>
          <w:tab w:val="right" w:leader="dot" w:pos="9350"/>
        </w:tabs>
        <w:rPr>
          <w:noProof/>
        </w:rPr>
      </w:pPr>
      <w:hyperlink w:anchor="_Toc234923276" w:history="1">
        <w:r w:rsidRPr="003B21E6">
          <w:rPr>
            <w:rStyle w:val="Hyperlink"/>
            <w:noProof/>
          </w:rPr>
          <w:t>1.2 Compliance is more than security</w:t>
        </w:r>
        <w:r>
          <w:rPr>
            <w:noProof/>
            <w:webHidden/>
          </w:rPr>
          <w:tab/>
        </w:r>
        <w:r>
          <w:rPr>
            <w:noProof/>
            <w:webHidden/>
          </w:rPr>
          <w:fldChar w:fldCharType="begin"/>
        </w:r>
        <w:r>
          <w:rPr>
            <w:noProof/>
            <w:webHidden/>
          </w:rPr>
          <w:instrText xml:space="preserve"> PAGEREF _Toc234923276 \h </w:instrText>
        </w:r>
        <w:r>
          <w:rPr>
            <w:noProof/>
            <w:webHidden/>
          </w:rPr>
        </w:r>
        <w:r>
          <w:rPr>
            <w:noProof/>
            <w:webHidden/>
          </w:rPr>
          <w:fldChar w:fldCharType="separate"/>
        </w:r>
        <w:r w:rsidR="00717BBA">
          <w:rPr>
            <w:noProof/>
            <w:webHidden/>
          </w:rPr>
          <w:t>9</w:t>
        </w:r>
        <w:r>
          <w:rPr>
            <w:noProof/>
            <w:webHidden/>
          </w:rPr>
          <w:fldChar w:fldCharType="end"/>
        </w:r>
      </w:hyperlink>
    </w:p>
    <w:p w14:paraId="22D92A80" w14:textId="3DBD0652" w:rsidR="00B467C9" w:rsidRDefault="00B467C9">
      <w:pPr>
        <w:pStyle w:val="TOC2"/>
        <w:tabs>
          <w:tab w:val="right" w:leader="dot" w:pos="9350"/>
        </w:tabs>
        <w:rPr>
          <w:noProof/>
        </w:rPr>
      </w:pPr>
      <w:hyperlink w:anchor="_Toc234923277" w:history="1">
        <w:r w:rsidRPr="003B21E6">
          <w:rPr>
            <w:rStyle w:val="Hyperlink"/>
            <w:noProof/>
          </w:rPr>
          <w:t>1.3 What GDPR does not mean</w:t>
        </w:r>
        <w:r>
          <w:rPr>
            <w:noProof/>
            <w:webHidden/>
          </w:rPr>
          <w:tab/>
        </w:r>
        <w:r>
          <w:rPr>
            <w:noProof/>
            <w:webHidden/>
          </w:rPr>
          <w:fldChar w:fldCharType="begin"/>
        </w:r>
        <w:r>
          <w:rPr>
            <w:noProof/>
            <w:webHidden/>
          </w:rPr>
          <w:instrText xml:space="preserve"> PAGEREF _Toc234923277 \h </w:instrText>
        </w:r>
        <w:r>
          <w:rPr>
            <w:noProof/>
            <w:webHidden/>
          </w:rPr>
        </w:r>
        <w:r>
          <w:rPr>
            <w:noProof/>
            <w:webHidden/>
          </w:rPr>
          <w:fldChar w:fldCharType="separate"/>
        </w:r>
        <w:r w:rsidR="00717BBA">
          <w:rPr>
            <w:noProof/>
            <w:webHidden/>
          </w:rPr>
          <w:t>9</w:t>
        </w:r>
        <w:r>
          <w:rPr>
            <w:noProof/>
            <w:webHidden/>
          </w:rPr>
          <w:fldChar w:fldCharType="end"/>
        </w:r>
      </w:hyperlink>
    </w:p>
    <w:p w14:paraId="00402960" w14:textId="2C2E633E" w:rsidR="00B467C9" w:rsidRDefault="00B467C9">
      <w:pPr>
        <w:pStyle w:val="TOC1"/>
        <w:tabs>
          <w:tab w:val="right" w:leader="dot" w:pos="9350"/>
        </w:tabs>
        <w:rPr>
          <w:noProof/>
        </w:rPr>
      </w:pPr>
      <w:hyperlink w:anchor="_Toc234923278" w:history="1">
        <w:r w:rsidRPr="003B21E6">
          <w:rPr>
            <w:rStyle w:val="Hyperlink"/>
            <w:noProof/>
          </w:rPr>
          <w:t>2. Scope, Roles, and Definitions</w:t>
        </w:r>
        <w:r>
          <w:rPr>
            <w:noProof/>
            <w:webHidden/>
          </w:rPr>
          <w:tab/>
        </w:r>
        <w:r>
          <w:rPr>
            <w:noProof/>
            <w:webHidden/>
          </w:rPr>
          <w:fldChar w:fldCharType="begin"/>
        </w:r>
        <w:r>
          <w:rPr>
            <w:noProof/>
            <w:webHidden/>
          </w:rPr>
          <w:instrText xml:space="preserve"> PAGEREF _Toc234923278 \h </w:instrText>
        </w:r>
        <w:r>
          <w:rPr>
            <w:noProof/>
            <w:webHidden/>
          </w:rPr>
        </w:r>
        <w:r>
          <w:rPr>
            <w:noProof/>
            <w:webHidden/>
          </w:rPr>
          <w:fldChar w:fldCharType="separate"/>
        </w:r>
        <w:r w:rsidR="00717BBA">
          <w:rPr>
            <w:noProof/>
            <w:webHidden/>
          </w:rPr>
          <w:t>10</w:t>
        </w:r>
        <w:r>
          <w:rPr>
            <w:noProof/>
            <w:webHidden/>
          </w:rPr>
          <w:fldChar w:fldCharType="end"/>
        </w:r>
      </w:hyperlink>
    </w:p>
    <w:p w14:paraId="387FF62E" w14:textId="07C4332D" w:rsidR="00B467C9" w:rsidRDefault="00B467C9">
      <w:pPr>
        <w:pStyle w:val="TOC2"/>
        <w:tabs>
          <w:tab w:val="right" w:leader="dot" w:pos="9350"/>
        </w:tabs>
        <w:rPr>
          <w:noProof/>
        </w:rPr>
      </w:pPr>
      <w:hyperlink w:anchor="_Toc234923279" w:history="1">
        <w:r w:rsidRPr="003B21E6">
          <w:rPr>
            <w:rStyle w:val="Hyperlink"/>
            <w:noProof/>
          </w:rPr>
          <w:t>2.1 Scope questions</w:t>
        </w:r>
        <w:r>
          <w:rPr>
            <w:noProof/>
            <w:webHidden/>
          </w:rPr>
          <w:tab/>
        </w:r>
        <w:r>
          <w:rPr>
            <w:noProof/>
            <w:webHidden/>
          </w:rPr>
          <w:fldChar w:fldCharType="begin"/>
        </w:r>
        <w:r>
          <w:rPr>
            <w:noProof/>
            <w:webHidden/>
          </w:rPr>
          <w:instrText xml:space="preserve"> PAGEREF _Toc234923279 \h </w:instrText>
        </w:r>
        <w:r>
          <w:rPr>
            <w:noProof/>
            <w:webHidden/>
          </w:rPr>
        </w:r>
        <w:r>
          <w:rPr>
            <w:noProof/>
            <w:webHidden/>
          </w:rPr>
          <w:fldChar w:fldCharType="separate"/>
        </w:r>
        <w:r w:rsidR="00717BBA">
          <w:rPr>
            <w:noProof/>
            <w:webHidden/>
          </w:rPr>
          <w:t>10</w:t>
        </w:r>
        <w:r>
          <w:rPr>
            <w:noProof/>
            <w:webHidden/>
          </w:rPr>
          <w:fldChar w:fldCharType="end"/>
        </w:r>
      </w:hyperlink>
    </w:p>
    <w:p w14:paraId="2014264B" w14:textId="551CD828" w:rsidR="00B467C9" w:rsidRDefault="00B467C9">
      <w:pPr>
        <w:pStyle w:val="TOC2"/>
        <w:tabs>
          <w:tab w:val="right" w:leader="dot" w:pos="9350"/>
        </w:tabs>
        <w:rPr>
          <w:noProof/>
        </w:rPr>
      </w:pPr>
      <w:hyperlink w:anchor="_Toc234923280" w:history="1">
        <w:r w:rsidRPr="003B21E6">
          <w:rPr>
            <w:rStyle w:val="Hyperlink"/>
            <w:noProof/>
          </w:rPr>
          <w:t>2.2 Core roles</w:t>
        </w:r>
        <w:r>
          <w:rPr>
            <w:noProof/>
            <w:webHidden/>
          </w:rPr>
          <w:tab/>
        </w:r>
        <w:r>
          <w:rPr>
            <w:noProof/>
            <w:webHidden/>
          </w:rPr>
          <w:fldChar w:fldCharType="begin"/>
        </w:r>
        <w:r>
          <w:rPr>
            <w:noProof/>
            <w:webHidden/>
          </w:rPr>
          <w:instrText xml:space="preserve"> PAGEREF _Toc234923280 \h </w:instrText>
        </w:r>
        <w:r>
          <w:rPr>
            <w:noProof/>
            <w:webHidden/>
          </w:rPr>
        </w:r>
        <w:r>
          <w:rPr>
            <w:noProof/>
            <w:webHidden/>
          </w:rPr>
          <w:fldChar w:fldCharType="separate"/>
        </w:r>
        <w:r w:rsidR="00717BBA">
          <w:rPr>
            <w:noProof/>
            <w:webHidden/>
          </w:rPr>
          <w:t>10</w:t>
        </w:r>
        <w:r>
          <w:rPr>
            <w:noProof/>
            <w:webHidden/>
          </w:rPr>
          <w:fldChar w:fldCharType="end"/>
        </w:r>
      </w:hyperlink>
    </w:p>
    <w:p w14:paraId="400DDC78" w14:textId="075A1912" w:rsidR="00B467C9" w:rsidRDefault="00B467C9">
      <w:pPr>
        <w:pStyle w:val="TOC2"/>
        <w:tabs>
          <w:tab w:val="right" w:leader="dot" w:pos="9350"/>
        </w:tabs>
        <w:rPr>
          <w:noProof/>
        </w:rPr>
      </w:pPr>
      <w:hyperlink w:anchor="_Toc234923281" w:history="1">
        <w:r w:rsidRPr="003B21E6">
          <w:rPr>
            <w:rStyle w:val="Hyperlink"/>
            <w:noProof/>
          </w:rPr>
          <w:t>2.3 Personal, special-category, and criminal data</w:t>
        </w:r>
        <w:r>
          <w:rPr>
            <w:noProof/>
            <w:webHidden/>
          </w:rPr>
          <w:tab/>
        </w:r>
        <w:r>
          <w:rPr>
            <w:noProof/>
            <w:webHidden/>
          </w:rPr>
          <w:fldChar w:fldCharType="begin"/>
        </w:r>
        <w:r>
          <w:rPr>
            <w:noProof/>
            <w:webHidden/>
          </w:rPr>
          <w:instrText xml:space="preserve"> PAGEREF _Toc234923281 \h </w:instrText>
        </w:r>
        <w:r>
          <w:rPr>
            <w:noProof/>
            <w:webHidden/>
          </w:rPr>
        </w:r>
        <w:r>
          <w:rPr>
            <w:noProof/>
            <w:webHidden/>
          </w:rPr>
          <w:fldChar w:fldCharType="separate"/>
        </w:r>
        <w:r w:rsidR="00717BBA">
          <w:rPr>
            <w:noProof/>
            <w:webHidden/>
          </w:rPr>
          <w:t>10</w:t>
        </w:r>
        <w:r>
          <w:rPr>
            <w:noProof/>
            <w:webHidden/>
          </w:rPr>
          <w:fldChar w:fldCharType="end"/>
        </w:r>
      </w:hyperlink>
    </w:p>
    <w:p w14:paraId="6ECFBD89" w14:textId="2AE4EFA7" w:rsidR="00B467C9" w:rsidRDefault="00B467C9">
      <w:pPr>
        <w:pStyle w:val="TOC1"/>
        <w:tabs>
          <w:tab w:val="right" w:leader="dot" w:pos="9350"/>
        </w:tabs>
        <w:rPr>
          <w:noProof/>
        </w:rPr>
      </w:pPr>
      <w:hyperlink w:anchor="_Toc234923282" w:history="1">
        <w:r w:rsidRPr="003B21E6">
          <w:rPr>
            <w:rStyle w:val="Hyperlink"/>
            <w:noProof/>
          </w:rPr>
          <w:t>3. Principles and Lawful Bases</w:t>
        </w:r>
        <w:r>
          <w:rPr>
            <w:noProof/>
            <w:webHidden/>
          </w:rPr>
          <w:tab/>
        </w:r>
        <w:r>
          <w:rPr>
            <w:noProof/>
            <w:webHidden/>
          </w:rPr>
          <w:fldChar w:fldCharType="begin"/>
        </w:r>
        <w:r>
          <w:rPr>
            <w:noProof/>
            <w:webHidden/>
          </w:rPr>
          <w:instrText xml:space="preserve"> PAGEREF _Toc234923282 \h </w:instrText>
        </w:r>
        <w:r>
          <w:rPr>
            <w:noProof/>
            <w:webHidden/>
          </w:rPr>
        </w:r>
        <w:r>
          <w:rPr>
            <w:noProof/>
            <w:webHidden/>
          </w:rPr>
          <w:fldChar w:fldCharType="separate"/>
        </w:r>
        <w:r w:rsidR="00717BBA">
          <w:rPr>
            <w:noProof/>
            <w:webHidden/>
          </w:rPr>
          <w:t>11</w:t>
        </w:r>
        <w:r>
          <w:rPr>
            <w:noProof/>
            <w:webHidden/>
          </w:rPr>
          <w:fldChar w:fldCharType="end"/>
        </w:r>
      </w:hyperlink>
    </w:p>
    <w:p w14:paraId="32A717B9" w14:textId="163C231B" w:rsidR="00B467C9" w:rsidRDefault="00B467C9">
      <w:pPr>
        <w:pStyle w:val="TOC2"/>
        <w:tabs>
          <w:tab w:val="right" w:leader="dot" w:pos="9350"/>
        </w:tabs>
        <w:rPr>
          <w:noProof/>
        </w:rPr>
      </w:pPr>
      <w:hyperlink w:anchor="_Toc234923283" w:history="1">
        <w:r w:rsidRPr="003B21E6">
          <w:rPr>
            <w:rStyle w:val="Hyperlink"/>
            <w:noProof/>
          </w:rPr>
          <w:t>3.1 Article 5 principles</w:t>
        </w:r>
        <w:r>
          <w:rPr>
            <w:noProof/>
            <w:webHidden/>
          </w:rPr>
          <w:tab/>
        </w:r>
        <w:r>
          <w:rPr>
            <w:noProof/>
            <w:webHidden/>
          </w:rPr>
          <w:fldChar w:fldCharType="begin"/>
        </w:r>
        <w:r>
          <w:rPr>
            <w:noProof/>
            <w:webHidden/>
          </w:rPr>
          <w:instrText xml:space="preserve"> PAGEREF _Toc234923283 \h </w:instrText>
        </w:r>
        <w:r>
          <w:rPr>
            <w:noProof/>
            <w:webHidden/>
          </w:rPr>
        </w:r>
        <w:r>
          <w:rPr>
            <w:noProof/>
            <w:webHidden/>
          </w:rPr>
          <w:fldChar w:fldCharType="separate"/>
        </w:r>
        <w:r w:rsidR="00717BBA">
          <w:rPr>
            <w:noProof/>
            <w:webHidden/>
          </w:rPr>
          <w:t>11</w:t>
        </w:r>
        <w:r>
          <w:rPr>
            <w:noProof/>
            <w:webHidden/>
          </w:rPr>
          <w:fldChar w:fldCharType="end"/>
        </w:r>
      </w:hyperlink>
    </w:p>
    <w:p w14:paraId="4F45DDDC" w14:textId="65B7F321" w:rsidR="00B467C9" w:rsidRDefault="00B467C9">
      <w:pPr>
        <w:pStyle w:val="TOC2"/>
        <w:tabs>
          <w:tab w:val="right" w:leader="dot" w:pos="9350"/>
        </w:tabs>
        <w:rPr>
          <w:noProof/>
        </w:rPr>
      </w:pPr>
      <w:hyperlink w:anchor="_Toc234923284" w:history="1">
        <w:r w:rsidRPr="003B21E6">
          <w:rPr>
            <w:rStyle w:val="Hyperlink"/>
            <w:noProof/>
          </w:rPr>
          <w:t>3.2 Lawful bases under Article 6</w:t>
        </w:r>
        <w:r>
          <w:rPr>
            <w:noProof/>
            <w:webHidden/>
          </w:rPr>
          <w:tab/>
        </w:r>
        <w:r>
          <w:rPr>
            <w:noProof/>
            <w:webHidden/>
          </w:rPr>
          <w:fldChar w:fldCharType="begin"/>
        </w:r>
        <w:r>
          <w:rPr>
            <w:noProof/>
            <w:webHidden/>
          </w:rPr>
          <w:instrText xml:space="preserve"> PAGEREF _Toc234923284 \h </w:instrText>
        </w:r>
        <w:r>
          <w:rPr>
            <w:noProof/>
            <w:webHidden/>
          </w:rPr>
        </w:r>
        <w:r>
          <w:rPr>
            <w:noProof/>
            <w:webHidden/>
          </w:rPr>
          <w:fldChar w:fldCharType="separate"/>
        </w:r>
        <w:r w:rsidR="00717BBA">
          <w:rPr>
            <w:noProof/>
            <w:webHidden/>
          </w:rPr>
          <w:t>11</w:t>
        </w:r>
        <w:r>
          <w:rPr>
            <w:noProof/>
            <w:webHidden/>
          </w:rPr>
          <w:fldChar w:fldCharType="end"/>
        </w:r>
      </w:hyperlink>
    </w:p>
    <w:p w14:paraId="465D2FF7" w14:textId="0E663782" w:rsidR="00B467C9" w:rsidRDefault="00B467C9">
      <w:pPr>
        <w:pStyle w:val="TOC2"/>
        <w:tabs>
          <w:tab w:val="right" w:leader="dot" w:pos="9350"/>
        </w:tabs>
        <w:rPr>
          <w:noProof/>
        </w:rPr>
      </w:pPr>
      <w:hyperlink w:anchor="_Toc234923285" w:history="1">
        <w:r w:rsidRPr="003B21E6">
          <w:rPr>
            <w:rStyle w:val="Hyperlink"/>
            <w:noProof/>
          </w:rPr>
          <w:t>3.3 Consent and sensitive data</w:t>
        </w:r>
        <w:r>
          <w:rPr>
            <w:noProof/>
            <w:webHidden/>
          </w:rPr>
          <w:tab/>
        </w:r>
        <w:r>
          <w:rPr>
            <w:noProof/>
            <w:webHidden/>
          </w:rPr>
          <w:fldChar w:fldCharType="begin"/>
        </w:r>
        <w:r>
          <w:rPr>
            <w:noProof/>
            <w:webHidden/>
          </w:rPr>
          <w:instrText xml:space="preserve"> PAGEREF _Toc234923285 \h </w:instrText>
        </w:r>
        <w:r>
          <w:rPr>
            <w:noProof/>
            <w:webHidden/>
          </w:rPr>
        </w:r>
        <w:r>
          <w:rPr>
            <w:noProof/>
            <w:webHidden/>
          </w:rPr>
          <w:fldChar w:fldCharType="separate"/>
        </w:r>
        <w:r w:rsidR="00717BBA">
          <w:rPr>
            <w:noProof/>
            <w:webHidden/>
          </w:rPr>
          <w:t>12</w:t>
        </w:r>
        <w:r>
          <w:rPr>
            <w:noProof/>
            <w:webHidden/>
          </w:rPr>
          <w:fldChar w:fldCharType="end"/>
        </w:r>
      </w:hyperlink>
    </w:p>
    <w:p w14:paraId="0005F7EB" w14:textId="0C9C7824" w:rsidR="00B467C9" w:rsidRDefault="00B467C9">
      <w:pPr>
        <w:pStyle w:val="TOC1"/>
        <w:tabs>
          <w:tab w:val="right" w:leader="dot" w:pos="9350"/>
        </w:tabs>
        <w:rPr>
          <w:noProof/>
        </w:rPr>
      </w:pPr>
      <w:hyperlink w:anchor="_Toc234923286" w:history="1">
        <w:r w:rsidRPr="003B21E6">
          <w:rPr>
            <w:rStyle w:val="Hyperlink"/>
            <w:noProof/>
          </w:rPr>
          <w:t>4. Data Subject Rights</w:t>
        </w:r>
        <w:r>
          <w:rPr>
            <w:noProof/>
            <w:webHidden/>
          </w:rPr>
          <w:tab/>
        </w:r>
        <w:r>
          <w:rPr>
            <w:noProof/>
            <w:webHidden/>
          </w:rPr>
          <w:fldChar w:fldCharType="begin"/>
        </w:r>
        <w:r>
          <w:rPr>
            <w:noProof/>
            <w:webHidden/>
          </w:rPr>
          <w:instrText xml:space="preserve"> PAGEREF _Toc234923286 \h </w:instrText>
        </w:r>
        <w:r>
          <w:rPr>
            <w:noProof/>
            <w:webHidden/>
          </w:rPr>
        </w:r>
        <w:r>
          <w:rPr>
            <w:noProof/>
            <w:webHidden/>
          </w:rPr>
          <w:fldChar w:fldCharType="separate"/>
        </w:r>
        <w:r w:rsidR="00717BBA">
          <w:rPr>
            <w:noProof/>
            <w:webHidden/>
          </w:rPr>
          <w:t>13</w:t>
        </w:r>
        <w:r>
          <w:rPr>
            <w:noProof/>
            <w:webHidden/>
          </w:rPr>
          <w:fldChar w:fldCharType="end"/>
        </w:r>
      </w:hyperlink>
    </w:p>
    <w:p w14:paraId="0004960B" w14:textId="1460B8A0" w:rsidR="00B467C9" w:rsidRDefault="00B467C9">
      <w:pPr>
        <w:pStyle w:val="TOC2"/>
        <w:tabs>
          <w:tab w:val="right" w:leader="dot" w:pos="9350"/>
        </w:tabs>
        <w:rPr>
          <w:noProof/>
        </w:rPr>
      </w:pPr>
      <w:hyperlink w:anchor="_Toc234923287" w:history="1">
        <w:r w:rsidRPr="003B21E6">
          <w:rPr>
            <w:rStyle w:val="Hyperlink"/>
            <w:noProof/>
          </w:rPr>
          <w:t>4.1 The request clock</w:t>
        </w:r>
        <w:r>
          <w:rPr>
            <w:noProof/>
            <w:webHidden/>
          </w:rPr>
          <w:tab/>
        </w:r>
        <w:r>
          <w:rPr>
            <w:noProof/>
            <w:webHidden/>
          </w:rPr>
          <w:fldChar w:fldCharType="begin"/>
        </w:r>
        <w:r>
          <w:rPr>
            <w:noProof/>
            <w:webHidden/>
          </w:rPr>
          <w:instrText xml:space="preserve"> PAGEREF _Toc234923287 \h </w:instrText>
        </w:r>
        <w:r>
          <w:rPr>
            <w:noProof/>
            <w:webHidden/>
          </w:rPr>
        </w:r>
        <w:r>
          <w:rPr>
            <w:noProof/>
            <w:webHidden/>
          </w:rPr>
          <w:fldChar w:fldCharType="separate"/>
        </w:r>
        <w:r w:rsidR="00717BBA">
          <w:rPr>
            <w:noProof/>
            <w:webHidden/>
          </w:rPr>
          <w:t>13</w:t>
        </w:r>
        <w:r>
          <w:rPr>
            <w:noProof/>
            <w:webHidden/>
          </w:rPr>
          <w:fldChar w:fldCharType="end"/>
        </w:r>
      </w:hyperlink>
    </w:p>
    <w:p w14:paraId="4AFCC2CB" w14:textId="19043596" w:rsidR="00B467C9" w:rsidRDefault="00B467C9">
      <w:pPr>
        <w:pStyle w:val="TOC2"/>
        <w:tabs>
          <w:tab w:val="right" w:leader="dot" w:pos="9350"/>
        </w:tabs>
        <w:rPr>
          <w:noProof/>
        </w:rPr>
      </w:pPr>
      <w:hyperlink w:anchor="_Toc234923288" w:history="1">
        <w:r w:rsidRPr="003B21E6">
          <w:rPr>
            <w:rStyle w:val="Hyperlink"/>
            <w:noProof/>
          </w:rPr>
          <w:t>4.2 A defensible request file</w:t>
        </w:r>
        <w:r>
          <w:rPr>
            <w:noProof/>
            <w:webHidden/>
          </w:rPr>
          <w:tab/>
        </w:r>
        <w:r>
          <w:rPr>
            <w:noProof/>
            <w:webHidden/>
          </w:rPr>
          <w:fldChar w:fldCharType="begin"/>
        </w:r>
        <w:r>
          <w:rPr>
            <w:noProof/>
            <w:webHidden/>
          </w:rPr>
          <w:instrText xml:space="preserve"> PAGEREF _Toc234923288 \h </w:instrText>
        </w:r>
        <w:r>
          <w:rPr>
            <w:noProof/>
            <w:webHidden/>
          </w:rPr>
        </w:r>
        <w:r>
          <w:rPr>
            <w:noProof/>
            <w:webHidden/>
          </w:rPr>
          <w:fldChar w:fldCharType="separate"/>
        </w:r>
        <w:r w:rsidR="00717BBA">
          <w:rPr>
            <w:noProof/>
            <w:webHidden/>
          </w:rPr>
          <w:t>14</w:t>
        </w:r>
        <w:r>
          <w:rPr>
            <w:noProof/>
            <w:webHidden/>
          </w:rPr>
          <w:fldChar w:fldCharType="end"/>
        </w:r>
      </w:hyperlink>
    </w:p>
    <w:p w14:paraId="5DC9BFFA" w14:textId="7AD3A93A" w:rsidR="00B467C9" w:rsidRDefault="00B467C9">
      <w:pPr>
        <w:pStyle w:val="TOC1"/>
        <w:tabs>
          <w:tab w:val="right" w:leader="dot" w:pos="9350"/>
        </w:tabs>
        <w:rPr>
          <w:noProof/>
        </w:rPr>
      </w:pPr>
      <w:hyperlink w:anchor="_Toc234923289" w:history="1">
        <w:r w:rsidRPr="003B21E6">
          <w:rPr>
            <w:rStyle w:val="Hyperlink"/>
            <w:noProof/>
          </w:rPr>
          <w:t>5. Controller and Processor Governance</w:t>
        </w:r>
        <w:r>
          <w:rPr>
            <w:noProof/>
            <w:webHidden/>
          </w:rPr>
          <w:tab/>
        </w:r>
        <w:r>
          <w:rPr>
            <w:noProof/>
            <w:webHidden/>
          </w:rPr>
          <w:fldChar w:fldCharType="begin"/>
        </w:r>
        <w:r>
          <w:rPr>
            <w:noProof/>
            <w:webHidden/>
          </w:rPr>
          <w:instrText xml:space="preserve"> PAGEREF _Toc234923289 \h </w:instrText>
        </w:r>
        <w:r>
          <w:rPr>
            <w:noProof/>
            <w:webHidden/>
          </w:rPr>
        </w:r>
        <w:r>
          <w:rPr>
            <w:noProof/>
            <w:webHidden/>
          </w:rPr>
          <w:fldChar w:fldCharType="separate"/>
        </w:r>
        <w:r w:rsidR="00717BBA">
          <w:rPr>
            <w:noProof/>
            <w:webHidden/>
          </w:rPr>
          <w:t>15</w:t>
        </w:r>
        <w:r>
          <w:rPr>
            <w:noProof/>
            <w:webHidden/>
          </w:rPr>
          <w:fldChar w:fldCharType="end"/>
        </w:r>
      </w:hyperlink>
    </w:p>
    <w:p w14:paraId="1FD6C259" w14:textId="749DD3E6" w:rsidR="00B467C9" w:rsidRDefault="00B467C9">
      <w:pPr>
        <w:pStyle w:val="TOC2"/>
        <w:tabs>
          <w:tab w:val="right" w:leader="dot" w:pos="9350"/>
        </w:tabs>
        <w:rPr>
          <w:noProof/>
        </w:rPr>
      </w:pPr>
      <w:hyperlink w:anchor="_Toc234923290" w:history="1">
        <w:r w:rsidRPr="003B21E6">
          <w:rPr>
            <w:rStyle w:val="Hyperlink"/>
            <w:noProof/>
          </w:rPr>
          <w:t>5.1 Records of processing activities</w:t>
        </w:r>
        <w:r>
          <w:rPr>
            <w:noProof/>
            <w:webHidden/>
          </w:rPr>
          <w:tab/>
        </w:r>
        <w:r>
          <w:rPr>
            <w:noProof/>
            <w:webHidden/>
          </w:rPr>
          <w:fldChar w:fldCharType="begin"/>
        </w:r>
        <w:r>
          <w:rPr>
            <w:noProof/>
            <w:webHidden/>
          </w:rPr>
          <w:instrText xml:space="preserve"> PAGEREF _Toc234923290 \h </w:instrText>
        </w:r>
        <w:r>
          <w:rPr>
            <w:noProof/>
            <w:webHidden/>
          </w:rPr>
        </w:r>
        <w:r>
          <w:rPr>
            <w:noProof/>
            <w:webHidden/>
          </w:rPr>
          <w:fldChar w:fldCharType="separate"/>
        </w:r>
        <w:r w:rsidR="00717BBA">
          <w:rPr>
            <w:noProof/>
            <w:webHidden/>
          </w:rPr>
          <w:t>15</w:t>
        </w:r>
        <w:r>
          <w:rPr>
            <w:noProof/>
            <w:webHidden/>
          </w:rPr>
          <w:fldChar w:fldCharType="end"/>
        </w:r>
      </w:hyperlink>
    </w:p>
    <w:p w14:paraId="0CEA92B9" w14:textId="075C7A78" w:rsidR="00B467C9" w:rsidRDefault="00B467C9">
      <w:pPr>
        <w:pStyle w:val="TOC2"/>
        <w:tabs>
          <w:tab w:val="right" w:leader="dot" w:pos="9350"/>
        </w:tabs>
        <w:rPr>
          <w:noProof/>
        </w:rPr>
      </w:pPr>
      <w:hyperlink w:anchor="_Toc234923291" w:history="1">
        <w:r w:rsidRPr="003B21E6">
          <w:rPr>
            <w:rStyle w:val="Hyperlink"/>
            <w:noProof/>
          </w:rPr>
          <w:t>5.2 Processor due diligence and Article 28 contracts</w:t>
        </w:r>
        <w:r>
          <w:rPr>
            <w:noProof/>
            <w:webHidden/>
          </w:rPr>
          <w:tab/>
        </w:r>
        <w:r>
          <w:rPr>
            <w:noProof/>
            <w:webHidden/>
          </w:rPr>
          <w:fldChar w:fldCharType="begin"/>
        </w:r>
        <w:r>
          <w:rPr>
            <w:noProof/>
            <w:webHidden/>
          </w:rPr>
          <w:instrText xml:space="preserve"> PAGEREF _Toc234923291 \h </w:instrText>
        </w:r>
        <w:r>
          <w:rPr>
            <w:noProof/>
            <w:webHidden/>
          </w:rPr>
        </w:r>
        <w:r>
          <w:rPr>
            <w:noProof/>
            <w:webHidden/>
          </w:rPr>
          <w:fldChar w:fldCharType="separate"/>
        </w:r>
        <w:r w:rsidR="00717BBA">
          <w:rPr>
            <w:noProof/>
            <w:webHidden/>
          </w:rPr>
          <w:t>15</w:t>
        </w:r>
        <w:r>
          <w:rPr>
            <w:noProof/>
            <w:webHidden/>
          </w:rPr>
          <w:fldChar w:fldCharType="end"/>
        </w:r>
      </w:hyperlink>
    </w:p>
    <w:p w14:paraId="1E0B7423" w14:textId="15980FD4" w:rsidR="00B467C9" w:rsidRDefault="00B467C9">
      <w:pPr>
        <w:pStyle w:val="TOC2"/>
        <w:tabs>
          <w:tab w:val="right" w:leader="dot" w:pos="9350"/>
        </w:tabs>
        <w:rPr>
          <w:noProof/>
        </w:rPr>
      </w:pPr>
      <w:hyperlink w:anchor="_Toc234923292" w:history="1">
        <w:r w:rsidRPr="003B21E6">
          <w:rPr>
            <w:rStyle w:val="Hyperlink"/>
            <w:noProof/>
          </w:rPr>
          <w:t>5.3 Accountability records</w:t>
        </w:r>
        <w:r>
          <w:rPr>
            <w:noProof/>
            <w:webHidden/>
          </w:rPr>
          <w:tab/>
        </w:r>
        <w:r>
          <w:rPr>
            <w:noProof/>
            <w:webHidden/>
          </w:rPr>
          <w:fldChar w:fldCharType="begin"/>
        </w:r>
        <w:r>
          <w:rPr>
            <w:noProof/>
            <w:webHidden/>
          </w:rPr>
          <w:instrText xml:space="preserve"> PAGEREF _Toc234923292 \h </w:instrText>
        </w:r>
        <w:r>
          <w:rPr>
            <w:noProof/>
            <w:webHidden/>
          </w:rPr>
        </w:r>
        <w:r>
          <w:rPr>
            <w:noProof/>
            <w:webHidden/>
          </w:rPr>
          <w:fldChar w:fldCharType="separate"/>
        </w:r>
        <w:r w:rsidR="00717BBA">
          <w:rPr>
            <w:noProof/>
            <w:webHidden/>
          </w:rPr>
          <w:t>15</w:t>
        </w:r>
        <w:r>
          <w:rPr>
            <w:noProof/>
            <w:webHidden/>
          </w:rPr>
          <w:fldChar w:fldCharType="end"/>
        </w:r>
      </w:hyperlink>
    </w:p>
    <w:p w14:paraId="38732DA5" w14:textId="7D49010A" w:rsidR="00B467C9" w:rsidRDefault="00B467C9">
      <w:pPr>
        <w:pStyle w:val="TOC1"/>
        <w:tabs>
          <w:tab w:val="right" w:leader="dot" w:pos="9350"/>
        </w:tabs>
        <w:rPr>
          <w:noProof/>
        </w:rPr>
      </w:pPr>
      <w:hyperlink w:anchor="_Toc234923293" w:history="1">
        <w:r w:rsidRPr="003B21E6">
          <w:rPr>
            <w:rStyle w:val="Hyperlink"/>
            <w:noProof/>
          </w:rPr>
          <w:t>6. Security and Personal Data Breaches</w:t>
        </w:r>
        <w:r>
          <w:rPr>
            <w:noProof/>
            <w:webHidden/>
          </w:rPr>
          <w:tab/>
        </w:r>
        <w:r>
          <w:rPr>
            <w:noProof/>
            <w:webHidden/>
          </w:rPr>
          <w:fldChar w:fldCharType="begin"/>
        </w:r>
        <w:r>
          <w:rPr>
            <w:noProof/>
            <w:webHidden/>
          </w:rPr>
          <w:instrText xml:space="preserve"> PAGEREF _Toc234923293 \h </w:instrText>
        </w:r>
        <w:r>
          <w:rPr>
            <w:noProof/>
            <w:webHidden/>
          </w:rPr>
        </w:r>
        <w:r>
          <w:rPr>
            <w:noProof/>
            <w:webHidden/>
          </w:rPr>
          <w:fldChar w:fldCharType="separate"/>
        </w:r>
        <w:r w:rsidR="00717BBA">
          <w:rPr>
            <w:noProof/>
            <w:webHidden/>
          </w:rPr>
          <w:t>16</w:t>
        </w:r>
        <w:r>
          <w:rPr>
            <w:noProof/>
            <w:webHidden/>
          </w:rPr>
          <w:fldChar w:fldCharType="end"/>
        </w:r>
      </w:hyperlink>
    </w:p>
    <w:p w14:paraId="35AADEFF" w14:textId="18069EC1" w:rsidR="00B467C9" w:rsidRDefault="00B467C9">
      <w:pPr>
        <w:pStyle w:val="TOC2"/>
        <w:tabs>
          <w:tab w:val="right" w:leader="dot" w:pos="9350"/>
        </w:tabs>
        <w:rPr>
          <w:noProof/>
        </w:rPr>
      </w:pPr>
      <w:hyperlink w:anchor="_Toc234923294" w:history="1">
        <w:r w:rsidRPr="003B21E6">
          <w:rPr>
            <w:rStyle w:val="Hyperlink"/>
            <w:noProof/>
          </w:rPr>
          <w:t>6.1 Article 32 security</w:t>
        </w:r>
        <w:r>
          <w:rPr>
            <w:noProof/>
            <w:webHidden/>
          </w:rPr>
          <w:tab/>
        </w:r>
        <w:r>
          <w:rPr>
            <w:noProof/>
            <w:webHidden/>
          </w:rPr>
          <w:fldChar w:fldCharType="begin"/>
        </w:r>
        <w:r>
          <w:rPr>
            <w:noProof/>
            <w:webHidden/>
          </w:rPr>
          <w:instrText xml:space="preserve"> PAGEREF _Toc234923294 \h </w:instrText>
        </w:r>
        <w:r>
          <w:rPr>
            <w:noProof/>
            <w:webHidden/>
          </w:rPr>
        </w:r>
        <w:r>
          <w:rPr>
            <w:noProof/>
            <w:webHidden/>
          </w:rPr>
          <w:fldChar w:fldCharType="separate"/>
        </w:r>
        <w:r w:rsidR="00717BBA">
          <w:rPr>
            <w:noProof/>
            <w:webHidden/>
          </w:rPr>
          <w:t>16</w:t>
        </w:r>
        <w:r>
          <w:rPr>
            <w:noProof/>
            <w:webHidden/>
          </w:rPr>
          <w:fldChar w:fldCharType="end"/>
        </w:r>
      </w:hyperlink>
    </w:p>
    <w:p w14:paraId="77399E1F" w14:textId="47D40D9D" w:rsidR="00B467C9" w:rsidRDefault="00B467C9">
      <w:pPr>
        <w:pStyle w:val="TOC2"/>
        <w:tabs>
          <w:tab w:val="right" w:leader="dot" w:pos="9350"/>
        </w:tabs>
        <w:rPr>
          <w:noProof/>
        </w:rPr>
      </w:pPr>
      <w:hyperlink w:anchor="_Toc234923295" w:history="1">
        <w:r w:rsidRPr="003B21E6">
          <w:rPr>
            <w:rStyle w:val="Hyperlink"/>
            <w:noProof/>
          </w:rPr>
          <w:t>6.2 Breach decisions</w:t>
        </w:r>
        <w:r>
          <w:rPr>
            <w:noProof/>
            <w:webHidden/>
          </w:rPr>
          <w:tab/>
        </w:r>
        <w:r>
          <w:rPr>
            <w:noProof/>
            <w:webHidden/>
          </w:rPr>
          <w:fldChar w:fldCharType="begin"/>
        </w:r>
        <w:r>
          <w:rPr>
            <w:noProof/>
            <w:webHidden/>
          </w:rPr>
          <w:instrText xml:space="preserve"> PAGEREF _Toc234923295 \h </w:instrText>
        </w:r>
        <w:r>
          <w:rPr>
            <w:noProof/>
            <w:webHidden/>
          </w:rPr>
        </w:r>
        <w:r>
          <w:rPr>
            <w:noProof/>
            <w:webHidden/>
          </w:rPr>
          <w:fldChar w:fldCharType="separate"/>
        </w:r>
        <w:r w:rsidR="00717BBA">
          <w:rPr>
            <w:noProof/>
            <w:webHidden/>
          </w:rPr>
          <w:t>16</w:t>
        </w:r>
        <w:r>
          <w:rPr>
            <w:noProof/>
            <w:webHidden/>
          </w:rPr>
          <w:fldChar w:fldCharType="end"/>
        </w:r>
      </w:hyperlink>
    </w:p>
    <w:p w14:paraId="78740205" w14:textId="05D8DFBD" w:rsidR="00B467C9" w:rsidRDefault="00B467C9">
      <w:pPr>
        <w:pStyle w:val="TOC1"/>
        <w:tabs>
          <w:tab w:val="right" w:leader="dot" w:pos="9350"/>
        </w:tabs>
        <w:rPr>
          <w:noProof/>
        </w:rPr>
      </w:pPr>
      <w:hyperlink w:anchor="_Toc234923296" w:history="1">
        <w:r w:rsidRPr="003B21E6">
          <w:rPr>
            <w:rStyle w:val="Hyperlink"/>
            <w:noProof/>
          </w:rPr>
          <w:t>7. DPIAs, Privacy by Design, and the DPO</w:t>
        </w:r>
        <w:r>
          <w:rPr>
            <w:noProof/>
            <w:webHidden/>
          </w:rPr>
          <w:tab/>
        </w:r>
        <w:r>
          <w:rPr>
            <w:noProof/>
            <w:webHidden/>
          </w:rPr>
          <w:fldChar w:fldCharType="begin"/>
        </w:r>
        <w:r>
          <w:rPr>
            <w:noProof/>
            <w:webHidden/>
          </w:rPr>
          <w:instrText xml:space="preserve"> PAGEREF _Toc234923296 \h </w:instrText>
        </w:r>
        <w:r>
          <w:rPr>
            <w:noProof/>
            <w:webHidden/>
          </w:rPr>
        </w:r>
        <w:r>
          <w:rPr>
            <w:noProof/>
            <w:webHidden/>
          </w:rPr>
          <w:fldChar w:fldCharType="separate"/>
        </w:r>
        <w:r w:rsidR="00717BBA">
          <w:rPr>
            <w:noProof/>
            <w:webHidden/>
          </w:rPr>
          <w:t>17</w:t>
        </w:r>
        <w:r>
          <w:rPr>
            <w:noProof/>
            <w:webHidden/>
          </w:rPr>
          <w:fldChar w:fldCharType="end"/>
        </w:r>
      </w:hyperlink>
    </w:p>
    <w:p w14:paraId="157E7646" w14:textId="2396A319" w:rsidR="00B467C9" w:rsidRDefault="00B467C9">
      <w:pPr>
        <w:pStyle w:val="TOC2"/>
        <w:tabs>
          <w:tab w:val="right" w:leader="dot" w:pos="9350"/>
        </w:tabs>
        <w:rPr>
          <w:noProof/>
        </w:rPr>
      </w:pPr>
      <w:hyperlink w:anchor="_Toc234923297" w:history="1">
        <w:r w:rsidRPr="003B21E6">
          <w:rPr>
            <w:rStyle w:val="Hyperlink"/>
            <w:noProof/>
          </w:rPr>
          <w:t>7.1 DPIA workflow</w:t>
        </w:r>
        <w:r>
          <w:rPr>
            <w:noProof/>
            <w:webHidden/>
          </w:rPr>
          <w:tab/>
        </w:r>
        <w:r>
          <w:rPr>
            <w:noProof/>
            <w:webHidden/>
          </w:rPr>
          <w:fldChar w:fldCharType="begin"/>
        </w:r>
        <w:r>
          <w:rPr>
            <w:noProof/>
            <w:webHidden/>
          </w:rPr>
          <w:instrText xml:space="preserve"> PAGEREF _Toc234923297 \h </w:instrText>
        </w:r>
        <w:r>
          <w:rPr>
            <w:noProof/>
            <w:webHidden/>
          </w:rPr>
        </w:r>
        <w:r>
          <w:rPr>
            <w:noProof/>
            <w:webHidden/>
          </w:rPr>
          <w:fldChar w:fldCharType="separate"/>
        </w:r>
        <w:r w:rsidR="00717BBA">
          <w:rPr>
            <w:noProof/>
            <w:webHidden/>
          </w:rPr>
          <w:t>17</w:t>
        </w:r>
        <w:r>
          <w:rPr>
            <w:noProof/>
            <w:webHidden/>
          </w:rPr>
          <w:fldChar w:fldCharType="end"/>
        </w:r>
      </w:hyperlink>
    </w:p>
    <w:p w14:paraId="2F8C2A08" w14:textId="27CC8BCB" w:rsidR="00B467C9" w:rsidRDefault="00B467C9">
      <w:pPr>
        <w:pStyle w:val="TOC2"/>
        <w:tabs>
          <w:tab w:val="right" w:leader="dot" w:pos="9350"/>
        </w:tabs>
        <w:rPr>
          <w:noProof/>
        </w:rPr>
      </w:pPr>
      <w:hyperlink w:anchor="_Toc234923298" w:history="1">
        <w:r w:rsidRPr="003B21E6">
          <w:rPr>
            <w:rStyle w:val="Hyperlink"/>
            <w:noProof/>
          </w:rPr>
          <w:t>7.2 Privacy by design and default</w:t>
        </w:r>
        <w:r>
          <w:rPr>
            <w:noProof/>
            <w:webHidden/>
          </w:rPr>
          <w:tab/>
        </w:r>
        <w:r>
          <w:rPr>
            <w:noProof/>
            <w:webHidden/>
          </w:rPr>
          <w:fldChar w:fldCharType="begin"/>
        </w:r>
        <w:r>
          <w:rPr>
            <w:noProof/>
            <w:webHidden/>
          </w:rPr>
          <w:instrText xml:space="preserve"> PAGEREF _Toc234923298 \h </w:instrText>
        </w:r>
        <w:r>
          <w:rPr>
            <w:noProof/>
            <w:webHidden/>
          </w:rPr>
        </w:r>
        <w:r>
          <w:rPr>
            <w:noProof/>
            <w:webHidden/>
          </w:rPr>
          <w:fldChar w:fldCharType="separate"/>
        </w:r>
        <w:r w:rsidR="00717BBA">
          <w:rPr>
            <w:noProof/>
            <w:webHidden/>
          </w:rPr>
          <w:t>17</w:t>
        </w:r>
        <w:r>
          <w:rPr>
            <w:noProof/>
            <w:webHidden/>
          </w:rPr>
          <w:fldChar w:fldCharType="end"/>
        </w:r>
      </w:hyperlink>
    </w:p>
    <w:p w14:paraId="2F353D23" w14:textId="59A86A53" w:rsidR="00B467C9" w:rsidRDefault="00B467C9">
      <w:pPr>
        <w:pStyle w:val="TOC2"/>
        <w:tabs>
          <w:tab w:val="right" w:leader="dot" w:pos="9350"/>
        </w:tabs>
        <w:rPr>
          <w:noProof/>
        </w:rPr>
      </w:pPr>
      <w:hyperlink w:anchor="_Toc234923299" w:history="1">
        <w:r w:rsidRPr="003B21E6">
          <w:rPr>
            <w:rStyle w:val="Hyperlink"/>
            <w:noProof/>
          </w:rPr>
          <w:t>7.3 DPO independence</w:t>
        </w:r>
        <w:r>
          <w:rPr>
            <w:noProof/>
            <w:webHidden/>
          </w:rPr>
          <w:tab/>
        </w:r>
        <w:r>
          <w:rPr>
            <w:noProof/>
            <w:webHidden/>
          </w:rPr>
          <w:fldChar w:fldCharType="begin"/>
        </w:r>
        <w:r>
          <w:rPr>
            <w:noProof/>
            <w:webHidden/>
          </w:rPr>
          <w:instrText xml:space="preserve"> PAGEREF _Toc234923299 \h </w:instrText>
        </w:r>
        <w:r>
          <w:rPr>
            <w:noProof/>
            <w:webHidden/>
          </w:rPr>
        </w:r>
        <w:r>
          <w:rPr>
            <w:noProof/>
            <w:webHidden/>
          </w:rPr>
          <w:fldChar w:fldCharType="separate"/>
        </w:r>
        <w:r w:rsidR="00717BBA">
          <w:rPr>
            <w:noProof/>
            <w:webHidden/>
          </w:rPr>
          <w:t>17</w:t>
        </w:r>
        <w:r>
          <w:rPr>
            <w:noProof/>
            <w:webHidden/>
          </w:rPr>
          <w:fldChar w:fldCharType="end"/>
        </w:r>
      </w:hyperlink>
    </w:p>
    <w:p w14:paraId="28774574" w14:textId="05C1206F" w:rsidR="00B467C9" w:rsidRDefault="00B467C9">
      <w:pPr>
        <w:pStyle w:val="TOC1"/>
        <w:tabs>
          <w:tab w:val="right" w:leader="dot" w:pos="9350"/>
        </w:tabs>
        <w:rPr>
          <w:noProof/>
        </w:rPr>
      </w:pPr>
      <w:hyperlink w:anchor="_Toc234923300" w:history="1">
        <w:r w:rsidRPr="003B21E6">
          <w:rPr>
            <w:rStyle w:val="Hyperlink"/>
            <w:noProof/>
          </w:rPr>
          <w:t>8. International Data Transfers</w:t>
        </w:r>
        <w:r>
          <w:rPr>
            <w:noProof/>
            <w:webHidden/>
          </w:rPr>
          <w:tab/>
        </w:r>
        <w:r>
          <w:rPr>
            <w:noProof/>
            <w:webHidden/>
          </w:rPr>
          <w:fldChar w:fldCharType="begin"/>
        </w:r>
        <w:r>
          <w:rPr>
            <w:noProof/>
            <w:webHidden/>
          </w:rPr>
          <w:instrText xml:space="preserve"> PAGEREF _Toc234923300 \h </w:instrText>
        </w:r>
        <w:r>
          <w:rPr>
            <w:noProof/>
            <w:webHidden/>
          </w:rPr>
        </w:r>
        <w:r>
          <w:rPr>
            <w:noProof/>
            <w:webHidden/>
          </w:rPr>
          <w:fldChar w:fldCharType="separate"/>
        </w:r>
        <w:r w:rsidR="00717BBA">
          <w:rPr>
            <w:noProof/>
            <w:webHidden/>
          </w:rPr>
          <w:t>18</w:t>
        </w:r>
        <w:r>
          <w:rPr>
            <w:noProof/>
            <w:webHidden/>
          </w:rPr>
          <w:fldChar w:fldCharType="end"/>
        </w:r>
      </w:hyperlink>
    </w:p>
    <w:p w14:paraId="02B02F89" w14:textId="4629E85F" w:rsidR="00B467C9" w:rsidRDefault="00B467C9">
      <w:pPr>
        <w:pStyle w:val="TOC2"/>
        <w:tabs>
          <w:tab w:val="right" w:leader="dot" w:pos="9350"/>
        </w:tabs>
        <w:rPr>
          <w:noProof/>
        </w:rPr>
      </w:pPr>
      <w:hyperlink w:anchor="_Toc234923301" w:history="1">
        <w:r w:rsidRPr="003B21E6">
          <w:rPr>
            <w:rStyle w:val="Hyperlink"/>
            <w:noProof/>
          </w:rPr>
          <w:t>8.1 Transfer workflow</w:t>
        </w:r>
        <w:r>
          <w:rPr>
            <w:noProof/>
            <w:webHidden/>
          </w:rPr>
          <w:tab/>
        </w:r>
        <w:r>
          <w:rPr>
            <w:noProof/>
            <w:webHidden/>
          </w:rPr>
          <w:fldChar w:fldCharType="begin"/>
        </w:r>
        <w:r>
          <w:rPr>
            <w:noProof/>
            <w:webHidden/>
          </w:rPr>
          <w:instrText xml:space="preserve"> PAGEREF _Toc234923301 \h </w:instrText>
        </w:r>
        <w:r>
          <w:rPr>
            <w:noProof/>
            <w:webHidden/>
          </w:rPr>
        </w:r>
        <w:r>
          <w:rPr>
            <w:noProof/>
            <w:webHidden/>
          </w:rPr>
          <w:fldChar w:fldCharType="separate"/>
        </w:r>
        <w:r w:rsidR="00717BBA">
          <w:rPr>
            <w:noProof/>
            <w:webHidden/>
          </w:rPr>
          <w:t>18</w:t>
        </w:r>
        <w:r>
          <w:rPr>
            <w:noProof/>
            <w:webHidden/>
          </w:rPr>
          <w:fldChar w:fldCharType="end"/>
        </w:r>
      </w:hyperlink>
    </w:p>
    <w:p w14:paraId="3C1C5DAE" w14:textId="19EB62C8" w:rsidR="00B467C9" w:rsidRDefault="00B467C9">
      <w:pPr>
        <w:pStyle w:val="TOC2"/>
        <w:tabs>
          <w:tab w:val="right" w:leader="dot" w:pos="9350"/>
        </w:tabs>
        <w:rPr>
          <w:noProof/>
        </w:rPr>
      </w:pPr>
      <w:hyperlink w:anchor="_Toc234923302" w:history="1">
        <w:r w:rsidRPr="003B21E6">
          <w:rPr>
            <w:rStyle w:val="Hyperlink"/>
            <w:noProof/>
          </w:rPr>
          <w:t>8.2 Common transfer evidence</w:t>
        </w:r>
        <w:r>
          <w:rPr>
            <w:noProof/>
            <w:webHidden/>
          </w:rPr>
          <w:tab/>
        </w:r>
        <w:r>
          <w:rPr>
            <w:noProof/>
            <w:webHidden/>
          </w:rPr>
          <w:fldChar w:fldCharType="begin"/>
        </w:r>
        <w:r>
          <w:rPr>
            <w:noProof/>
            <w:webHidden/>
          </w:rPr>
          <w:instrText xml:space="preserve"> PAGEREF _Toc234923302 \h </w:instrText>
        </w:r>
        <w:r>
          <w:rPr>
            <w:noProof/>
            <w:webHidden/>
          </w:rPr>
        </w:r>
        <w:r>
          <w:rPr>
            <w:noProof/>
            <w:webHidden/>
          </w:rPr>
          <w:fldChar w:fldCharType="separate"/>
        </w:r>
        <w:r w:rsidR="00717BBA">
          <w:rPr>
            <w:noProof/>
            <w:webHidden/>
          </w:rPr>
          <w:t>18</w:t>
        </w:r>
        <w:r>
          <w:rPr>
            <w:noProof/>
            <w:webHidden/>
          </w:rPr>
          <w:fldChar w:fldCharType="end"/>
        </w:r>
      </w:hyperlink>
    </w:p>
    <w:p w14:paraId="2742BDEC" w14:textId="1071FEF0" w:rsidR="00B467C9" w:rsidRDefault="00B467C9">
      <w:pPr>
        <w:pStyle w:val="TOC1"/>
        <w:tabs>
          <w:tab w:val="right" w:leader="dot" w:pos="9350"/>
        </w:tabs>
        <w:rPr>
          <w:noProof/>
        </w:rPr>
      </w:pPr>
      <w:hyperlink w:anchor="_Toc234923303" w:history="1">
        <w:r w:rsidRPr="003B21E6">
          <w:rPr>
            <w:rStyle w:val="Hyperlink"/>
            <w:noProof/>
          </w:rPr>
          <w:t>9. Complete Article-by-Article Guide</w:t>
        </w:r>
        <w:r>
          <w:rPr>
            <w:noProof/>
            <w:webHidden/>
          </w:rPr>
          <w:tab/>
        </w:r>
        <w:r>
          <w:rPr>
            <w:noProof/>
            <w:webHidden/>
          </w:rPr>
          <w:fldChar w:fldCharType="begin"/>
        </w:r>
        <w:r>
          <w:rPr>
            <w:noProof/>
            <w:webHidden/>
          </w:rPr>
          <w:instrText xml:space="preserve"> PAGEREF _Toc234923303 \h </w:instrText>
        </w:r>
        <w:r>
          <w:rPr>
            <w:noProof/>
            <w:webHidden/>
          </w:rPr>
        </w:r>
        <w:r>
          <w:rPr>
            <w:noProof/>
            <w:webHidden/>
          </w:rPr>
          <w:fldChar w:fldCharType="separate"/>
        </w:r>
        <w:r w:rsidR="00717BBA">
          <w:rPr>
            <w:noProof/>
            <w:webHidden/>
          </w:rPr>
          <w:t>19</w:t>
        </w:r>
        <w:r>
          <w:rPr>
            <w:noProof/>
            <w:webHidden/>
          </w:rPr>
          <w:fldChar w:fldCharType="end"/>
        </w:r>
      </w:hyperlink>
    </w:p>
    <w:p w14:paraId="467CCBD1" w14:textId="49F0F19A" w:rsidR="00B467C9" w:rsidRDefault="00B467C9">
      <w:pPr>
        <w:pStyle w:val="TOC2"/>
        <w:tabs>
          <w:tab w:val="right" w:leader="dot" w:pos="9350"/>
        </w:tabs>
        <w:rPr>
          <w:noProof/>
        </w:rPr>
      </w:pPr>
      <w:hyperlink w:anchor="_Toc234923304" w:history="1">
        <w:r w:rsidRPr="003B21E6">
          <w:rPr>
            <w:rStyle w:val="Hyperlink"/>
            <w:noProof/>
          </w:rPr>
          <w:t>9.1 Chapter I — General provisions</w:t>
        </w:r>
        <w:r>
          <w:rPr>
            <w:noProof/>
            <w:webHidden/>
          </w:rPr>
          <w:tab/>
        </w:r>
        <w:r>
          <w:rPr>
            <w:noProof/>
            <w:webHidden/>
          </w:rPr>
          <w:fldChar w:fldCharType="begin"/>
        </w:r>
        <w:r>
          <w:rPr>
            <w:noProof/>
            <w:webHidden/>
          </w:rPr>
          <w:instrText xml:space="preserve"> PAGEREF _Toc234923304 \h </w:instrText>
        </w:r>
        <w:r>
          <w:rPr>
            <w:noProof/>
            <w:webHidden/>
          </w:rPr>
        </w:r>
        <w:r>
          <w:rPr>
            <w:noProof/>
            <w:webHidden/>
          </w:rPr>
          <w:fldChar w:fldCharType="separate"/>
        </w:r>
        <w:r w:rsidR="00717BBA">
          <w:rPr>
            <w:noProof/>
            <w:webHidden/>
          </w:rPr>
          <w:t>19</w:t>
        </w:r>
        <w:r>
          <w:rPr>
            <w:noProof/>
            <w:webHidden/>
          </w:rPr>
          <w:fldChar w:fldCharType="end"/>
        </w:r>
      </w:hyperlink>
    </w:p>
    <w:p w14:paraId="3CA3FCE6" w14:textId="0A7D9CB8" w:rsidR="00B467C9" w:rsidRDefault="00B467C9">
      <w:pPr>
        <w:pStyle w:val="TOC2"/>
        <w:tabs>
          <w:tab w:val="right" w:leader="dot" w:pos="9350"/>
        </w:tabs>
        <w:rPr>
          <w:noProof/>
        </w:rPr>
      </w:pPr>
      <w:hyperlink w:anchor="_Toc234923305" w:history="1">
        <w:r w:rsidRPr="003B21E6">
          <w:rPr>
            <w:rStyle w:val="Hyperlink"/>
            <w:noProof/>
          </w:rPr>
          <w:t>9.2 Chapter II — Principles</w:t>
        </w:r>
        <w:r>
          <w:rPr>
            <w:noProof/>
            <w:webHidden/>
          </w:rPr>
          <w:tab/>
        </w:r>
        <w:r>
          <w:rPr>
            <w:noProof/>
            <w:webHidden/>
          </w:rPr>
          <w:fldChar w:fldCharType="begin"/>
        </w:r>
        <w:r>
          <w:rPr>
            <w:noProof/>
            <w:webHidden/>
          </w:rPr>
          <w:instrText xml:space="preserve"> PAGEREF _Toc234923305 \h </w:instrText>
        </w:r>
        <w:r>
          <w:rPr>
            <w:noProof/>
            <w:webHidden/>
          </w:rPr>
        </w:r>
        <w:r>
          <w:rPr>
            <w:noProof/>
            <w:webHidden/>
          </w:rPr>
          <w:fldChar w:fldCharType="separate"/>
        </w:r>
        <w:r w:rsidR="00717BBA">
          <w:rPr>
            <w:noProof/>
            <w:webHidden/>
          </w:rPr>
          <w:t>19</w:t>
        </w:r>
        <w:r>
          <w:rPr>
            <w:noProof/>
            <w:webHidden/>
          </w:rPr>
          <w:fldChar w:fldCharType="end"/>
        </w:r>
      </w:hyperlink>
    </w:p>
    <w:p w14:paraId="7A29D393" w14:textId="52F7E249" w:rsidR="00B467C9" w:rsidRDefault="00B467C9">
      <w:pPr>
        <w:pStyle w:val="TOC2"/>
        <w:tabs>
          <w:tab w:val="right" w:leader="dot" w:pos="9350"/>
        </w:tabs>
        <w:rPr>
          <w:noProof/>
        </w:rPr>
      </w:pPr>
      <w:hyperlink w:anchor="_Toc234923306" w:history="1">
        <w:r w:rsidRPr="003B21E6">
          <w:rPr>
            <w:rStyle w:val="Hyperlink"/>
            <w:noProof/>
          </w:rPr>
          <w:t>9.3 Chapter III — Rights of the data subject</w:t>
        </w:r>
        <w:r>
          <w:rPr>
            <w:noProof/>
            <w:webHidden/>
          </w:rPr>
          <w:tab/>
        </w:r>
        <w:r>
          <w:rPr>
            <w:noProof/>
            <w:webHidden/>
          </w:rPr>
          <w:fldChar w:fldCharType="begin"/>
        </w:r>
        <w:r>
          <w:rPr>
            <w:noProof/>
            <w:webHidden/>
          </w:rPr>
          <w:instrText xml:space="preserve"> PAGEREF _Toc234923306 \h </w:instrText>
        </w:r>
        <w:r>
          <w:rPr>
            <w:noProof/>
            <w:webHidden/>
          </w:rPr>
        </w:r>
        <w:r>
          <w:rPr>
            <w:noProof/>
            <w:webHidden/>
          </w:rPr>
          <w:fldChar w:fldCharType="separate"/>
        </w:r>
        <w:r w:rsidR="00717BBA">
          <w:rPr>
            <w:noProof/>
            <w:webHidden/>
          </w:rPr>
          <w:t>19</w:t>
        </w:r>
        <w:r>
          <w:rPr>
            <w:noProof/>
            <w:webHidden/>
          </w:rPr>
          <w:fldChar w:fldCharType="end"/>
        </w:r>
      </w:hyperlink>
    </w:p>
    <w:p w14:paraId="31A6AE4E" w14:textId="3DE23E5B" w:rsidR="00B467C9" w:rsidRDefault="00B467C9">
      <w:pPr>
        <w:pStyle w:val="TOC2"/>
        <w:tabs>
          <w:tab w:val="right" w:leader="dot" w:pos="9350"/>
        </w:tabs>
        <w:rPr>
          <w:noProof/>
        </w:rPr>
      </w:pPr>
      <w:hyperlink w:anchor="_Toc234923307" w:history="1">
        <w:r w:rsidRPr="003B21E6">
          <w:rPr>
            <w:rStyle w:val="Hyperlink"/>
            <w:noProof/>
          </w:rPr>
          <w:t>9.4 Chapter IV — Controller and processor</w:t>
        </w:r>
        <w:r>
          <w:rPr>
            <w:noProof/>
            <w:webHidden/>
          </w:rPr>
          <w:tab/>
        </w:r>
        <w:r>
          <w:rPr>
            <w:noProof/>
            <w:webHidden/>
          </w:rPr>
          <w:fldChar w:fldCharType="begin"/>
        </w:r>
        <w:r>
          <w:rPr>
            <w:noProof/>
            <w:webHidden/>
          </w:rPr>
          <w:instrText xml:space="preserve"> PAGEREF _Toc234923307 \h </w:instrText>
        </w:r>
        <w:r>
          <w:rPr>
            <w:noProof/>
            <w:webHidden/>
          </w:rPr>
        </w:r>
        <w:r>
          <w:rPr>
            <w:noProof/>
            <w:webHidden/>
          </w:rPr>
          <w:fldChar w:fldCharType="separate"/>
        </w:r>
        <w:r w:rsidR="00717BBA">
          <w:rPr>
            <w:noProof/>
            <w:webHidden/>
          </w:rPr>
          <w:t>20</w:t>
        </w:r>
        <w:r>
          <w:rPr>
            <w:noProof/>
            <w:webHidden/>
          </w:rPr>
          <w:fldChar w:fldCharType="end"/>
        </w:r>
      </w:hyperlink>
    </w:p>
    <w:p w14:paraId="6279C292" w14:textId="40B09979" w:rsidR="00B467C9" w:rsidRDefault="00B467C9">
      <w:pPr>
        <w:pStyle w:val="TOC2"/>
        <w:tabs>
          <w:tab w:val="right" w:leader="dot" w:pos="9350"/>
        </w:tabs>
        <w:rPr>
          <w:noProof/>
        </w:rPr>
      </w:pPr>
      <w:hyperlink w:anchor="_Toc234923308" w:history="1">
        <w:r w:rsidRPr="003B21E6">
          <w:rPr>
            <w:rStyle w:val="Hyperlink"/>
            <w:noProof/>
          </w:rPr>
          <w:t>9.5 Chapter V — Transfers to third countries or international organizations</w:t>
        </w:r>
        <w:r>
          <w:rPr>
            <w:noProof/>
            <w:webHidden/>
          </w:rPr>
          <w:tab/>
        </w:r>
        <w:r>
          <w:rPr>
            <w:noProof/>
            <w:webHidden/>
          </w:rPr>
          <w:fldChar w:fldCharType="begin"/>
        </w:r>
        <w:r>
          <w:rPr>
            <w:noProof/>
            <w:webHidden/>
          </w:rPr>
          <w:instrText xml:space="preserve"> PAGEREF _Toc234923308 \h </w:instrText>
        </w:r>
        <w:r>
          <w:rPr>
            <w:noProof/>
            <w:webHidden/>
          </w:rPr>
        </w:r>
        <w:r>
          <w:rPr>
            <w:noProof/>
            <w:webHidden/>
          </w:rPr>
          <w:fldChar w:fldCharType="separate"/>
        </w:r>
        <w:r w:rsidR="00717BBA">
          <w:rPr>
            <w:noProof/>
            <w:webHidden/>
          </w:rPr>
          <w:t>21</w:t>
        </w:r>
        <w:r>
          <w:rPr>
            <w:noProof/>
            <w:webHidden/>
          </w:rPr>
          <w:fldChar w:fldCharType="end"/>
        </w:r>
      </w:hyperlink>
    </w:p>
    <w:p w14:paraId="742A4BE1" w14:textId="5E381737" w:rsidR="00B467C9" w:rsidRDefault="00B467C9">
      <w:pPr>
        <w:pStyle w:val="TOC2"/>
        <w:tabs>
          <w:tab w:val="right" w:leader="dot" w:pos="9350"/>
        </w:tabs>
        <w:rPr>
          <w:noProof/>
        </w:rPr>
      </w:pPr>
      <w:hyperlink w:anchor="_Toc234923309" w:history="1">
        <w:r w:rsidRPr="003B21E6">
          <w:rPr>
            <w:rStyle w:val="Hyperlink"/>
            <w:noProof/>
          </w:rPr>
          <w:t>9.6 Chapter VI — Independent supervisory authorities</w:t>
        </w:r>
        <w:r>
          <w:rPr>
            <w:noProof/>
            <w:webHidden/>
          </w:rPr>
          <w:tab/>
        </w:r>
        <w:r>
          <w:rPr>
            <w:noProof/>
            <w:webHidden/>
          </w:rPr>
          <w:fldChar w:fldCharType="begin"/>
        </w:r>
        <w:r>
          <w:rPr>
            <w:noProof/>
            <w:webHidden/>
          </w:rPr>
          <w:instrText xml:space="preserve"> PAGEREF _Toc234923309 \h </w:instrText>
        </w:r>
        <w:r>
          <w:rPr>
            <w:noProof/>
            <w:webHidden/>
          </w:rPr>
        </w:r>
        <w:r>
          <w:rPr>
            <w:noProof/>
            <w:webHidden/>
          </w:rPr>
          <w:fldChar w:fldCharType="separate"/>
        </w:r>
        <w:r w:rsidR="00717BBA">
          <w:rPr>
            <w:noProof/>
            <w:webHidden/>
          </w:rPr>
          <w:t>22</w:t>
        </w:r>
        <w:r>
          <w:rPr>
            <w:noProof/>
            <w:webHidden/>
          </w:rPr>
          <w:fldChar w:fldCharType="end"/>
        </w:r>
      </w:hyperlink>
    </w:p>
    <w:p w14:paraId="15ADE5B6" w14:textId="21B19807" w:rsidR="00B467C9" w:rsidRDefault="00B467C9">
      <w:pPr>
        <w:pStyle w:val="TOC2"/>
        <w:tabs>
          <w:tab w:val="right" w:leader="dot" w:pos="9350"/>
        </w:tabs>
        <w:rPr>
          <w:noProof/>
        </w:rPr>
      </w:pPr>
      <w:hyperlink w:anchor="_Toc234923310" w:history="1">
        <w:r w:rsidRPr="003B21E6">
          <w:rPr>
            <w:rStyle w:val="Hyperlink"/>
            <w:noProof/>
          </w:rPr>
          <w:t>9.7 Chapter VII — Cooperation and consistency</w:t>
        </w:r>
        <w:r>
          <w:rPr>
            <w:noProof/>
            <w:webHidden/>
          </w:rPr>
          <w:tab/>
        </w:r>
        <w:r>
          <w:rPr>
            <w:noProof/>
            <w:webHidden/>
          </w:rPr>
          <w:fldChar w:fldCharType="begin"/>
        </w:r>
        <w:r>
          <w:rPr>
            <w:noProof/>
            <w:webHidden/>
          </w:rPr>
          <w:instrText xml:space="preserve"> PAGEREF _Toc234923310 \h </w:instrText>
        </w:r>
        <w:r>
          <w:rPr>
            <w:noProof/>
            <w:webHidden/>
          </w:rPr>
        </w:r>
        <w:r>
          <w:rPr>
            <w:noProof/>
            <w:webHidden/>
          </w:rPr>
          <w:fldChar w:fldCharType="separate"/>
        </w:r>
        <w:r w:rsidR="00717BBA">
          <w:rPr>
            <w:noProof/>
            <w:webHidden/>
          </w:rPr>
          <w:t>22</w:t>
        </w:r>
        <w:r>
          <w:rPr>
            <w:noProof/>
            <w:webHidden/>
          </w:rPr>
          <w:fldChar w:fldCharType="end"/>
        </w:r>
      </w:hyperlink>
    </w:p>
    <w:p w14:paraId="4B522B0B" w14:textId="77B8357F" w:rsidR="00B467C9" w:rsidRDefault="00B467C9">
      <w:pPr>
        <w:pStyle w:val="TOC2"/>
        <w:tabs>
          <w:tab w:val="right" w:leader="dot" w:pos="9350"/>
        </w:tabs>
        <w:rPr>
          <w:noProof/>
        </w:rPr>
      </w:pPr>
      <w:hyperlink w:anchor="_Toc234923311" w:history="1">
        <w:r w:rsidRPr="003B21E6">
          <w:rPr>
            <w:rStyle w:val="Hyperlink"/>
            <w:noProof/>
          </w:rPr>
          <w:t>9.8 Chapter VIII — Remedies, liability and penalties</w:t>
        </w:r>
        <w:r>
          <w:rPr>
            <w:noProof/>
            <w:webHidden/>
          </w:rPr>
          <w:tab/>
        </w:r>
        <w:r>
          <w:rPr>
            <w:noProof/>
            <w:webHidden/>
          </w:rPr>
          <w:fldChar w:fldCharType="begin"/>
        </w:r>
        <w:r>
          <w:rPr>
            <w:noProof/>
            <w:webHidden/>
          </w:rPr>
          <w:instrText xml:space="preserve"> PAGEREF _Toc234923311 \h </w:instrText>
        </w:r>
        <w:r>
          <w:rPr>
            <w:noProof/>
            <w:webHidden/>
          </w:rPr>
        </w:r>
        <w:r>
          <w:rPr>
            <w:noProof/>
            <w:webHidden/>
          </w:rPr>
          <w:fldChar w:fldCharType="separate"/>
        </w:r>
        <w:r w:rsidR="00717BBA">
          <w:rPr>
            <w:noProof/>
            <w:webHidden/>
          </w:rPr>
          <w:t>23</w:t>
        </w:r>
        <w:r>
          <w:rPr>
            <w:noProof/>
            <w:webHidden/>
          </w:rPr>
          <w:fldChar w:fldCharType="end"/>
        </w:r>
      </w:hyperlink>
    </w:p>
    <w:p w14:paraId="2A4A1A1E" w14:textId="3F8FED49" w:rsidR="00B467C9" w:rsidRDefault="00B467C9">
      <w:pPr>
        <w:pStyle w:val="TOC2"/>
        <w:tabs>
          <w:tab w:val="right" w:leader="dot" w:pos="9350"/>
        </w:tabs>
        <w:rPr>
          <w:noProof/>
        </w:rPr>
      </w:pPr>
      <w:hyperlink w:anchor="_Toc234923312" w:history="1">
        <w:r w:rsidRPr="003B21E6">
          <w:rPr>
            <w:rStyle w:val="Hyperlink"/>
            <w:noProof/>
          </w:rPr>
          <w:t>9.9 Chapter IX — Specific processing situations</w:t>
        </w:r>
        <w:r>
          <w:rPr>
            <w:noProof/>
            <w:webHidden/>
          </w:rPr>
          <w:tab/>
        </w:r>
        <w:r>
          <w:rPr>
            <w:noProof/>
            <w:webHidden/>
          </w:rPr>
          <w:fldChar w:fldCharType="begin"/>
        </w:r>
        <w:r>
          <w:rPr>
            <w:noProof/>
            <w:webHidden/>
          </w:rPr>
          <w:instrText xml:space="preserve"> PAGEREF _Toc234923312 \h </w:instrText>
        </w:r>
        <w:r>
          <w:rPr>
            <w:noProof/>
            <w:webHidden/>
          </w:rPr>
        </w:r>
        <w:r>
          <w:rPr>
            <w:noProof/>
            <w:webHidden/>
          </w:rPr>
          <w:fldChar w:fldCharType="separate"/>
        </w:r>
        <w:r w:rsidR="00717BBA">
          <w:rPr>
            <w:noProof/>
            <w:webHidden/>
          </w:rPr>
          <w:t>23</w:t>
        </w:r>
        <w:r>
          <w:rPr>
            <w:noProof/>
            <w:webHidden/>
          </w:rPr>
          <w:fldChar w:fldCharType="end"/>
        </w:r>
      </w:hyperlink>
    </w:p>
    <w:p w14:paraId="77D8B18F" w14:textId="773697C8" w:rsidR="00B467C9" w:rsidRDefault="00B467C9">
      <w:pPr>
        <w:pStyle w:val="TOC2"/>
        <w:tabs>
          <w:tab w:val="right" w:leader="dot" w:pos="9350"/>
        </w:tabs>
        <w:rPr>
          <w:noProof/>
        </w:rPr>
      </w:pPr>
      <w:hyperlink w:anchor="_Toc234923313" w:history="1">
        <w:r w:rsidRPr="003B21E6">
          <w:rPr>
            <w:rStyle w:val="Hyperlink"/>
            <w:noProof/>
          </w:rPr>
          <w:t>9.10 Chapter X — Delegated and implementing acts</w:t>
        </w:r>
        <w:r>
          <w:rPr>
            <w:noProof/>
            <w:webHidden/>
          </w:rPr>
          <w:tab/>
        </w:r>
        <w:r>
          <w:rPr>
            <w:noProof/>
            <w:webHidden/>
          </w:rPr>
          <w:fldChar w:fldCharType="begin"/>
        </w:r>
        <w:r>
          <w:rPr>
            <w:noProof/>
            <w:webHidden/>
          </w:rPr>
          <w:instrText xml:space="preserve"> PAGEREF _Toc234923313 \h </w:instrText>
        </w:r>
        <w:r>
          <w:rPr>
            <w:noProof/>
            <w:webHidden/>
          </w:rPr>
        </w:r>
        <w:r>
          <w:rPr>
            <w:noProof/>
            <w:webHidden/>
          </w:rPr>
          <w:fldChar w:fldCharType="separate"/>
        </w:r>
        <w:r w:rsidR="00717BBA">
          <w:rPr>
            <w:noProof/>
            <w:webHidden/>
          </w:rPr>
          <w:t>24</w:t>
        </w:r>
        <w:r>
          <w:rPr>
            <w:noProof/>
            <w:webHidden/>
          </w:rPr>
          <w:fldChar w:fldCharType="end"/>
        </w:r>
      </w:hyperlink>
    </w:p>
    <w:p w14:paraId="4F20B1C9" w14:textId="694DC38C" w:rsidR="00B467C9" w:rsidRDefault="00B467C9">
      <w:pPr>
        <w:pStyle w:val="TOC2"/>
        <w:tabs>
          <w:tab w:val="right" w:leader="dot" w:pos="9350"/>
        </w:tabs>
        <w:rPr>
          <w:noProof/>
        </w:rPr>
      </w:pPr>
      <w:hyperlink w:anchor="_Toc234923314" w:history="1">
        <w:r w:rsidRPr="003B21E6">
          <w:rPr>
            <w:rStyle w:val="Hyperlink"/>
            <w:noProof/>
          </w:rPr>
          <w:t>9.11 Chapter XI — Final provisions</w:t>
        </w:r>
        <w:r>
          <w:rPr>
            <w:noProof/>
            <w:webHidden/>
          </w:rPr>
          <w:tab/>
        </w:r>
        <w:r>
          <w:rPr>
            <w:noProof/>
            <w:webHidden/>
          </w:rPr>
          <w:fldChar w:fldCharType="begin"/>
        </w:r>
        <w:r>
          <w:rPr>
            <w:noProof/>
            <w:webHidden/>
          </w:rPr>
          <w:instrText xml:space="preserve"> PAGEREF _Toc234923314 \h </w:instrText>
        </w:r>
        <w:r>
          <w:rPr>
            <w:noProof/>
            <w:webHidden/>
          </w:rPr>
        </w:r>
        <w:r>
          <w:rPr>
            <w:noProof/>
            <w:webHidden/>
          </w:rPr>
          <w:fldChar w:fldCharType="separate"/>
        </w:r>
        <w:r w:rsidR="00717BBA">
          <w:rPr>
            <w:noProof/>
            <w:webHidden/>
          </w:rPr>
          <w:t>24</w:t>
        </w:r>
        <w:r>
          <w:rPr>
            <w:noProof/>
            <w:webHidden/>
          </w:rPr>
          <w:fldChar w:fldCharType="end"/>
        </w:r>
      </w:hyperlink>
    </w:p>
    <w:p w14:paraId="34514928" w14:textId="14D6EB30" w:rsidR="00B467C9" w:rsidRDefault="00B467C9">
      <w:pPr>
        <w:pStyle w:val="TOC1"/>
        <w:tabs>
          <w:tab w:val="right" w:leader="dot" w:pos="9350"/>
        </w:tabs>
        <w:rPr>
          <w:noProof/>
        </w:rPr>
      </w:pPr>
      <w:hyperlink w:anchor="_Toc234923315" w:history="1">
        <w:r w:rsidRPr="003B21E6">
          <w:rPr>
            <w:rStyle w:val="Hyperlink"/>
            <w:noProof/>
          </w:rPr>
          <w:t>10. Manager’s GDPR Playbook</w:t>
        </w:r>
        <w:r>
          <w:rPr>
            <w:noProof/>
            <w:webHidden/>
          </w:rPr>
          <w:tab/>
        </w:r>
        <w:r>
          <w:rPr>
            <w:noProof/>
            <w:webHidden/>
          </w:rPr>
          <w:fldChar w:fldCharType="begin"/>
        </w:r>
        <w:r>
          <w:rPr>
            <w:noProof/>
            <w:webHidden/>
          </w:rPr>
          <w:instrText xml:space="preserve"> PAGEREF _Toc234923315 \h </w:instrText>
        </w:r>
        <w:r>
          <w:rPr>
            <w:noProof/>
            <w:webHidden/>
          </w:rPr>
        </w:r>
        <w:r>
          <w:rPr>
            <w:noProof/>
            <w:webHidden/>
          </w:rPr>
          <w:fldChar w:fldCharType="separate"/>
        </w:r>
        <w:r w:rsidR="00717BBA">
          <w:rPr>
            <w:noProof/>
            <w:webHidden/>
          </w:rPr>
          <w:t>25</w:t>
        </w:r>
        <w:r>
          <w:rPr>
            <w:noProof/>
            <w:webHidden/>
          </w:rPr>
          <w:fldChar w:fldCharType="end"/>
        </w:r>
      </w:hyperlink>
    </w:p>
    <w:p w14:paraId="2D7054E8" w14:textId="42C156B5" w:rsidR="00B467C9" w:rsidRDefault="00B467C9">
      <w:pPr>
        <w:pStyle w:val="TOC2"/>
        <w:tabs>
          <w:tab w:val="right" w:leader="dot" w:pos="9350"/>
        </w:tabs>
        <w:rPr>
          <w:noProof/>
        </w:rPr>
      </w:pPr>
      <w:hyperlink w:anchor="_Toc234923316" w:history="1">
        <w:r w:rsidRPr="003B21E6">
          <w:rPr>
            <w:rStyle w:val="Hyperlink"/>
            <w:noProof/>
          </w:rPr>
          <w:t>10.1 Questions for every processing owner</w:t>
        </w:r>
        <w:r>
          <w:rPr>
            <w:noProof/>
            <w:webHidden/>
          </w:rPr>
          <w:tab/>
        </w:r>
        <w:r>
          <w:rPr>
            <w:noProof/>
            <w:webHidden/>
          </w:rPr>
          <w:fldChar w:fldCharType="begin"/>
        </w:r>
        <w:r>
          <w:rPr>
            <w:noProof/>
            <w:webHidden/>
          </w:rPr>
          <w:instrText xml:space="preserve"> PAGEREF _Toc234923316 \h </w:instrText>
        </w:r>
        <w:r>
          <w:rPr>
            <w:noProof/>
            <w:webHidden/>
          </w:rPr>
        </w:r>
        <w:r>
          <w:rPr>
            <w:noProof/>
            <w:webHidden/>
          </w:rPr>
          <w:fldChar w:fldCharType="separate"/>
        </w:r>
        <w:r w:rsidR="00717BBA">
          <w:rPr>
            <w:noProof/>
            <w:webHidden/>
          </w:rPr>
          <w:t>25</w:t>
        </w:r>
        <w:r>
          <w:rPr>
            <w:noProof/>
            <w:webHidden/>
          </w:rPr>
          <w:fldChar w:fldCharType="end"/>
        </w:r>
      </w:hyperlink>
    </w:p>
    <w:p w14:paraId="497605CC" w14:textId="352393D6" w:rsidR="00B467C9" w:rsidRDefault="00B467C9">
      <w:pPr>
        <w:pStyle w:val="TOC2"/>
        <w:tabs>
          <w:tab w:val="right" w:leader="dot" w:pos="9350"/>
        </w:tabs>
        <w:rPr>
          <w:noProof/>
        </w:rPr>
      </w:pPr>
      <w:hyperlink w:anchor="_Toc234923317" w:history="1">
        <w:r w:rsidRPr="003B21E6">
          <w:rPr>
            <w:rStyle w:val="Hyperlink"/>
            <w:noProof/>
          </w:rPr>
          <w:t>10.2 Monthly dashboard</w:t>
        </w:r>
        <w:r>
          <w:rPr>
            <w:noProof/>
            <w:webHidden/>
          </w:rPr>
          <w:tab/>
        </w:r>
        <w:r>
          <w:rPr>
            <w:noProof/>
            <w:webHidden/>
          </w:rPr>
          <w:fldChar w:fldCharType="begin"/>
        </w:r>
        <w:r>
          <w:rPr>
            <w:noProof/>
            <w:webHidden/>
          </w:rPr>
          <w:instrText xml:space="preserve"> PAGEREF _Toc234923317 \h </w:instrText>
        </w:r>
        <w:r>
          <w:rPr>
            <w:noProof/>
            <w:webHidden/>
          </w:rPr>
        </w:r>
        <w:r>
          <w:rPr>
            <w:noProof/>
            <w:webHidden/>
          </w:rPr>
          <w:fldChar w:fldCharType="separate"/>
        </w:r>
        <w:r w:rsidR="00717BBA">
          <w:rPr>
            <w:noProof/>
            <w:webHidden/>
          </w:rPr>
          <w:t>25</w:t>
        </w:r>
        <w:r>
          <w:rPr>
            <w:noProof/>
            <w:webHidden/>
          </w:rPr>
          <w:fldChar w:fldCharType="end"/>
        </w:r>
      </w:hyperlink>
    </w:p>
    <w:p w14:paraId="4FC941D1" w14:textId="4C0BAF7C" w:rsidR="00B467C9" w:rsidRDefault="00B467C9">
      <w:pPr>
        <w:pStyle w:val="TOC2"/>
        <w:tabs>
          <w:tab w:val="right" w:leader="dot" w:pos="9350"/>
        </w:tabs>
        <w:rPr>
          <w:noProof/>
        </w:rPr>
      </w:pPr>
      <w:hyperlink w:anchor="_Toc234923318" w:history="1">
        <w:r w:rsidRPr="003B21E6">
          <w:rPr>
            <w:rStyle w:val="Hyperlink"/>
            <w:noProof/>
          </w:rPr>
          <w:t>10.3 Common management mistakes</w:t>
        </w:r>
        <w:r>
          <w:rPr>
            <w:noProof/>
            <w:webHidden/>
          </w:rPr>
          <w:tab/>
        </w:r>
        <w:r>
          <w:rPr>
            <w:noProof/>
            <w:webHidden/>
          </w:rPr>
          <w:fldChar w:fldCharType="begin"/>
        </w:r>
        <w:r>
          <w:rPr>
            <w:noProof/>
            <w:webHidden/>
          </w:rPr>
          <w:instrText xml:space="preserve"> PAGEREF _Toc234923318 \h </w:instrText>
        </w:r>
        <w:r>
          <w:rPr>
            <w:noProof/>
            <w:webHidden/>
          </w:rPr>
        </w:r>
        <w:r>
          <w:rPr>
            <w:noProof/>
            <w:webHidden/>
          </w:rPr>
          <w:fldChar w:fldCharType="separate"/>
        </w:r>
        <w:r w:rsidR="00717BBA">
          <w:rPr>
            <w:noProof/>
            <w:webHidden/>
          </w:rPr>
          <w:t>25</w:t>
        </w:r>
        <w:r>
          <w:rPr>
            <w:noProof/>
            <w:webHidden/>
          </w:rPr>
          <w:fldChar w:fldCharType="end"/>
        </w:r>
      </w:hyperlink>
    </w:p>
    <w:p w14:paraId="76EEDF8A" w14:textId="08107ED6" w:rsidR="00B467C9" w:rsidRDefault="00B467C9">
      <w:pPr>
        <w:pStyle w:val="TOC1"/>
        <w:tabs>
          <w:tab w:val="right" w:leader="dot" w:pos="9350"/>
        </w:tabs>
        <w:rPr>
          <w:noProof/>
        </w:rPr>
      </w:pPr>
      <w:hyperlink w:anchor="_Toc234923319" w:history="1">
        <w:r w:rsidRPr="003B21E6">
          <w:rPr>
            <w:rStyle w:val="Hyperlink"/>
            <w:noProof/>
          </w:rPr>
          <w:t>11. From Beginner to Junior Privacy Analyst</w:t>
        </w:r>
        <w:r>
          <w:rPr>
            <w:noProof/>
            <w:webHidden/>
          </w:rPr>
          <w:tab/>
        </w:r>
        <w:r>
          <w:rPr>
            <w:noProof/>
            <w:webHidden/>
          </w:rPr>
          <w:fldChar w:fldCharType="begin"/>
        </w:r>
        <w:r>
          <w:rPr>
            <w:noProof/>
            <w:webHidden/>
          </w:rPr>
          <w:instrText xml:space="preserve"> PAGEREF _Toc234923319 \h </w:instrText>
        </w:r>
        <w:r>
          <w:rPr>
            <w:noProof/>
            <w:webHidden/>
          </w:rPr>
        </w:r>
        <w:r>
          <w:rPr>
            <w:noProof/>
            <w:webHidden/>
          </w:rPr>
          <w:fldChar w:fldCharType="separate"/>
        </w:r>
        <w:r w:rsidR="00717BBA">
          <w:rPr>
            <w:noProof/>
            <w:webHidden/>
          </w:rPr>
          <w:t>26</w:t>
        </w:r>
        <w:r>
          <w:rPr>
            <w:noProof/>
            <w:webHidden/>
          </w:rPr>
          <w:fldChar w:fldCharType="end"/>
        </w:r>
      </w:hyperlink>
    </w:p>
    <w:p w14:paraId="4502B18F" w14:textId="2447ACBE" w:rsidR="00B467C9" w:rsidRDefault="00B467C9">
      <w:pPr>
        <w:pStyle w:val="TOC2"/>
        <w:tabs>
          <w:tab w:val="right" w:leader="dot" w:pos="9350"/>
        </w:tabs>
        <w:rPr>
          <w:noProof/>
        </w:rPr>
      </w:pPr>
      <w:hyperlink w:anchor="_Toc234923320" w:history="1">
        <w:r w:rsidRPr="003B21E6">
          <w:rPr>
            <w:rStyle w:val="Hyperlink"/>
            <w:noProof/>
          </w:rPr>
          <w:t>11.1 Job titles</w:t>
        </w:r>
        <w:r>
          <w:rPr>
            <w:noProof/>
            <w:webHidden/>
          </w:rPr>
          <w:tab/>
        </w:r>
        <w:r>
          <w:rPr>
            <w:noProof/>
            <w:webHidden/>
          </w:rPr>
          <w:fldChar w:fldCharType="begin"/>
        </w:r>
        <w:r>
          <w:rPr>
            <w:noProof/>
            <w:webHidden/>
          </w:rPr>
          <w:instrText xml:space="preserve"> PAGEREF _Toc234923320 \h </w:instrText>
        </w:r>
        <w:r>
          <w:rPr>
            <w:noProof/>
            <w:webHidden/>
          </w:rPr>
        </w:r>
        <w:r>
          <w:rPr>
            <w:noProof/>
            <w:webHidden/>
          </w:rPr>
          <w:fldChar w:fldCharType="separate"/>
        </w:r>
        <w:r w:rsidR="00717BBA">
          <w:rPr>
            <w:noProof/>
            <w:webHidden/>
          </w:rPr>
          <w:t>26</w:t>
        </w:r>
        <w:r>
          <w:rPr>
            <w:noProof/>
            <w:webHidden/>
          </w:rPr>
          <w:fldChar w:fldCharType="end"/>
        </w:r>
      </w:hyperlink>
    </w:p>
    <w:p w14:paraId="1362A1AE" w14:textId="508B8069" w:rsidR="00B467C9" w:rsidRDefault="00B467C9">
      <w:pPr>
        <w:pStyle w:val="TOC2"/>
        <w:tabs>
          <w:tab w:val="right" w:leader="dot" w:pos="9350"/>
        </w:tabs>
        <w:rPr>
          <w:noProof/>
        </w:rPr>
      </w:pPr>
      <w:hyperlink w:anchor="_Toc234923321" w:history="1">
        <w:r w:rsidRPr="003B21E6">
          <w:rPr>
            <w:rStyle w:val="Hyperlink"/>
            <w:noProof/>
          </w:rPr>
          <w:t>11.2 Typical junior work</w:t>
        </w:r>
        <w:r>
          <w:rPr>
            <w:noProof/>
            <w:webHidden/>
          </w:rPr>
          <w:tab/>
        </w:r>
        <w:r>
          <w:rPr>
            <w:noProof/>
            <w:webHidden/>
          </w:rPr>
          <w:fldChar w:fldCharType="begin"/>
        </w:r>
        <w:r>
          <w:rPr>
            <w:noProof/>
            <w:webHidden/>
          </w:rPr>
          <w:instrText xml:space="preserve"> PAGEREF _Toc234923321 \h </w:instrText>
        </w:r>
        <w:r>
          <w:rPr>
            <w:noProof/>
            <w:webHidden/>
          </w:rPr>
        </w:r>
        <w:r>
          <w:rPr>
            <w:noProof/>
            <w:webHidden/>
          </w:rPr>
          <w:fldChar w:fldCharType="separate"/>
        </w:r>
        <w:r w:rsidR="00717BBA">
          <w:rPr>
            <w:noProof/>
            <w:webHidden/>
          </w:rPr>
          <w:t>26</w:t>
        </w:r>
        <w:r>
          <w:rPr>
            <w:noProof/>
            <w:webHidden/>
          </w:rPr>
          <w:fldChar w:fldCharType="end"/>
        </w:r>
      </w:hyperlink>
    </w:p>
    <w:p w14:paraId="49E144CF" w14:textId="70DF1201" w:rsidR="00B467C9" w:rsidRDefault="00B467C9">
      <w:pPr>
        <w:pStyle w:val="TOC2"/>
        <w:tabs>
          <w:tab w:val="right" w:leader="dot" w:pos="9350"/>
        </w:tabs>
        <w:rPr>
          <w:noProof/>
        </w:rPr>
      </w:pPr>
      <w:hyperlink w:anchor="_Toc234923322" w:history="1">
        <w:r w:rsidRPr="003B21E6">
          <w:rPr>
            <w:rStyle w:val="Hyperlink"/>
            <w:noProof/>
          </w:rPr>
          <w:t>11.3 Skills employers can observe</w:t>
        </w:r>
        <w:r>
          <w:rPr>
            <w:noProof/>
            <w:webHidden/>
          </w:rPr>
          <w:tab/>
        </w:r>
        <w:r>
          <w:rPr>
            <w:noProof/>
            <w:webHidden/>
          </w:rPr>
          <w:fldChar w:fldCharType="begin"/>
        </w:r>
        <w:r>
          <w:rPr>
            <w:noProof/>
            <w:webHidden/>
          </w:rPr>
          <w:instrText xml:space="preserve"> PAGEREF _Toc234923322 \h </w:instrText>
        </w:r>
        <w:r>
          <w:rPr>
            <w:noProof/>
            <w:webHidden/>
          </w:rPr>
        </w:r>
        <w:r>
          <w:rPr>
            <w:noProof/>
            <w:webHidden/>
          </w:rPr>
          <w:fldChar w:fldCharType="separate"/>
        </w:r>
        <w:r w:rsidR="00717BBA">
          <w:rPr>
            <w:noProof/>
            <w:webHidden/>
          </w:rPr>
          <w:t>27</w:t>
        </w:r>
        <w:r>
          <w:rPr>
            <w:noProof/>
            <w:webHidden/>
          </w:rPr>
          <w:fldChar w:fldCharType="end"/>
        </w:r>
      </w:hyperlink>
    </w:p>
    <w:p w14:paraId="6219A6AB" w14:textId="1F784260" w:rsidR="00B467C9" w:rsidRDefault="00B467C9">
      <w:pPr>
        <w:pStyle w:val="TOC1"/>
        <w:tabs>
          <w:tab w:val="right" w:leader="dot" w:pos="9350"/>
        </w:tabs>
        <w:rPr>
          <w:noProof/>
        </w:rPr>
      </w:pPr>
      <w:hyperlink w:anchor="_Toc234923323" w:history="1">
        <w:r w:rsidRPr="003B21E6">
          <w:rPr>
            <w:rStyle w:val="Hyperlink"/>
            <w:noProof/>
          </w:rPr>
          <w:t>12. Open-Source Tools for GDPR Work</w:t>
        </w:r>
        <w:r>
          <w:rPr>
            <w:noProof/>
            <w:webHidden/>
          </w:rPr>
          <w:tab/>
        </w:r>
        <w:r>
          <w:rPr>
            <w:noProof/>
            <w:webHidden/>
          </w:rPr>
          <w:fldChar w:fldCharType="begin"/>
        </w:r>
        <w:r>
          <w:rPr>
            <w:noProof/>
            <w:webHidden/>
          </w:rPr>
          <w:instrText xml:space="preserve"> PAGEREF _Toc234923323 \h </w:instrText>
        </w:r>
        <w:r>
          <w:rPr>
            <w:noProof/>
            <w:webHidden/>
          </w:rPr>
        </w:r>
        <w:r>
          <w:rPr>
            <w:noProof/>
            <w:webHidden/>
          </w:rPr>
          <w:fldChar w:fldCharType="separate"/>
        </w:r>
        <w:r w:rsidR="00717BBA">
          <w:rPr>
            <w:noProof/>
            <w:webHidden/>
          </w:rPr>
          <w:t>28</w:t>
        </w:r>
        <w:r>
          <w:rPr>
            <w:noProof/>
            <w:webHidden/>
          </w:rPr>
          <w:fldChar w:fldCharType="end"/>
        </w:r>
      </w:hyperlink>
    </w:p>
    <w:p w14:paraId="0D1BD66D" w14:textId="35FEF6FF" w:rsidR="00B467C9" w:rsidRDefault="00B467C9">
      <w:pPr>
        <w:pStyle w:val="TOC2"/>
        <w:tabs>
          <w:tab w:val="right" w:leader="dot" w:pos="9350"/>
        </w:tabs>
        <w:rPr>
          <w:noProof/>
        </w:rPr>
      </w:pPr>
      <w:hyperlink w:anchor="_Toc234923324" w:history="1">
        <w:r w:rsidRPr="003B21E6">
          <w:rPr>
            <w:rStyle w:val="Hyperlink"/>
            <w:noProof/>
          </w:rPr>
          <w:t>12.1 CISO Assistant</w:t>
        </w:r>
        <w:r>
          <w:rPr>
            <w:noProof/>
            <w:webHidden/>
          </w:rPr>
          <w:tab/>
        </w:r>
        <w:r>
          <w:rPr>
            <w:noProof/>
            <w:webHidden/>
          </w:rPr>
          <w:fldChar w:fldCharType="begin"/>
        </w:r>
        <w:r>
          <w:rPr>
            <w:noProof/>
            <w:webHidden/>
          </w:rPr>
          <w:instrText xml:space="preserve"> PAGEREF _Toc234923324 \h </w:instrText>
        </w:r>
        <w:r>
          <w:rPr>
            <w:noProof/>
            <w:webHidden/>
          </w:rPr>
        </w:r>
        <w:r>
          <w:rPr>
            <w:noProof/>
            <w:webHidden/>
          </w:rPr>
          <w:fldChar w:fldCharType="separate"/>
        </w:r>
        <w:r w:rsidR="00717BBA">
          <w:rPr>
            <w:noProof/>
            <w:webHidden/>
          </w:rPr>
          <w:t>28</w:t>
        </w:r>
        <w:r>
          <w:rPr>
            <w:noProof/>
            <w:webHidden/>
          </w:rPr>
          <w:fldChar w:fldCharType="end"/>
        </w:r>
      </w:hyperlink>
    </w:p>
    <w:p w14:paraId="7FFDC113" w14:textId="3B12B8EB" w:rsidR="00B467C9" w:rsidRDefault="00B467C9">
      <w:pPr>
        <w:pStyle w:val="TOC3"/>
        <w:tabs>
          <w:tab w:val="right" w:leader="dot" w:pos="9350"/>
        </w:tabs>
        <w:rPr>
          <w:noProof/>
        </w:rPr>
      </w:pPr>
      <w:hyperlink w:anchor="_Toc234923325" w:history="1">
        <w:r w:rsidRPr="003B21E6">
          <w:rPr>
            <w:rStyle w:val="Hyperlink"/>
            <w:noProof/>
          </w:rPr>
          <w:t>Quick start</w:t>
        </w:r>
        <w:r>
          <w:rPr>
            <w:noProof/>
            <w:webHidden/>
          </w:rPr>
          <w:tab/>
        </w:r>
        <w:r>
          <w:rPr>
            <w:noProof/>
            <w:webHidden/>
          </w:rPr>
          <w:fldChar w:fldCharType="begin"/>
        </w:r>
        <w:r>
          <w:rPr>
            <w:noProof/>
            <w:webHidden/>
          </w:rPr>
          <w:instrText xml:space="preserve"> PAGEREF _Toc234923325 \h </w:instrText>
        </w:r>
        <w:r>
          <w:rPr>
            <w:noProof/>
            <w:webHidden/>
          </w:rPr>
        </w:r>
        <w:r>
          <w:rPr>
            <w:noProof/>
            <w:webHidden/>
          </w:rPr>
          <w:fldChar w:fldCharType="separate"/>
        </w:r>
        <w:r w:rsidR="00717BBA">
          <w:rPr>
            <w:noProof/>
            <w:webHidden/>
          </w:rPr>
          <w:t>28</w:t>
        </w:r>
        <w:r>
          <w:rPr>
            <w:noProof/>
            <w:webHidden/>
          </w:rPr>
          <w:fldChar w:fldCharType="end"/>
        </w:r>
      </w:hyperlink>
    </w:p>
    <w:p w14:paraId="44E4FFEC" w14:textId="162915FF" w:rsidR="00B467C9" w:rsidRDefault="00B467C9">
      <w:pPr>
        <w:pStyle w:val="TOC3"/>
        <w:tabs>
          <w:tab w:val="right" w:leader="dot" w:pos="9350"/>
        </w:tabs>
        <w:rPr>
          <w:noProof/>
        </w:rPr>
      </w:pPr>
      <w:hyperlink w:anchor="_Toc234923326" w:history="1">
        <w:r w:rsidRPr="003B21E6">
          <w:rPr>
            <w:rStyle w:val="Hyperlink"/>
            <w:noProof/>
          </w:rPr>
          <w:t>Evidence to retain</w:t>
        </w:r>
        <w:r>
          <w:rPr>
            <w:noProof/>
            <w:webHidden/>
          </w:rPr>
          <w:tab/>
        </w:r>
        <w:r>
          <w:rPr>
            <w:noProof/>
            <w:webHidden/>
          </w:rPr>
          <w:fldChar w:fldCharType="begin"/>
        </w:r>
        <w:r>
          <w:rPr>
            <w:noProof/>
            <w:webHidden/>
          </w:rPr>
          <w:instrText xml:space="preserve"> PAGEREF _Toc234923326 \h </w:instrText>
        </w:r>
        <w:r>
          <w:rPr>
            <w:noProof/>
            <w:webHidden/>
          </w:rPr>
        </w:r>
        <w:r>
          <w:rPr>
            <w:noProof/>
            <w:webHidden/>
          </w:rPr>
          <w:fldChar w:fldCharType="separate"/>
        </w:r>
        <w:r w:rsidR="00717BBA">
          <w:rPr>
            <w:noProof/>
            <w:webHidden/>
          </w:rPr>
          <w:t>28</w:t>
        </w:r>
        <w:r>
          <w:rPr>
            <w:noProof/>
            <w:webHidden/>
          </w:rPr>
          <w:fldChar w:fldCharType="end"/>
        </w:r>
      </w:hyperlink>
    </w:p>
    <w:p w14:paraId="203ACAB1" w14:textId="70DDCB67" w:rsidR="00B467C9" w:rsidRDefault="00B467C9">
      <w:pPr>
        <w:pStyle w:val="TOC2"/>
        <w:tabs>
          <w:tab w:val="right" w:leader="dot" w:pos="9350"/>
        </w:tabs>
        <w:rPr>
          <w:noProof/>
        </w:rPr>
      </w:pPr>
      <w:hyperlink w:anchor="_Toc234923327" w:history="1">
        <w:r w:rsidRPr="003B21E6">
          <w:rPr>
            <w:rStyle w:val="Hyperlink"/>
            <w:noProof/>
          </w:rPr>
          <w:t>12.2 OpenMetadata</w:t>
        </w:r>
        <w:r>
          <w:rPr>
            <w:noProof/>
            <w:webHidden/>
          </w:rPr>
          <w:tab/>
        </w:r>
        <w:r>
          <w:rPr>
            <w:noProof/>
            <w:webHidden/>
          </w:rPr>
          <w:fldChar w:fldCharType="begin"/>
        </w:r>
        <w:r>
          <w:rPr>
            <w:noProof/>
            <w:webHidden/>
          </w:rPr>
          <w:instrText xml:space="preserve"> PAGEREF _Toc234923327 \h </w:instrText>
        </w:r>
        <w:r>
          <w:rPr>
            <w:noProof/>
            <w:webHidden/>
          </w:rPr>
        </w:r>
        <w:r>
          <w:rPr>
            <w:noProof/>
            <w:webHidden/>
          </w:rPr>
          <w:fldChar w:fldCharType="separate"/>
        </w:r>
        <w:r w:rsidR="00717BBA">
          <w:rPr>
            <w:noProof/>
            <w:webHidden/>
          </w:rPr>
          <w:t>28</w:t>
        </w:r>
        <w:r>
          <w:rPr>
            <w:noProof/>
            <w:webHidden/>
          </w:rPr>
          <w:fldChar w:fldCharType="end"/>
        </w:r>
      </w:hyperlink>
    </w:p>
    <w:p w14:paraId="0A7EA67F" w14:textId="7DE547B7" w:rsidR="00B467C9" w:rsidRDefault="00B467C9">
      <w:pPr>
        <w:pStyle w:val="TOC3"/>
        <w:tabs>
          <w:tab w:val="right" w:leader="dot" w:pos="9350"/>
        </w:tabs>
        <w:rPr>
          <w:noProof/>
        </w:rPr>
      </w:pPr>
      <w:hyperlink w:anchor="_Toc234923328" w:history="1">
        <w:r w:rsidRPr="003B21E6">
          <w:rPr>
            <w:rStyle w:val="Hyperlink"/>
            <w:noProof/>
          </w:rPr>
          <w:t>Quick start</w:t>
        </w:r>
        <w:r>
          <w:rPr>
            <w:noProof/>
            <w:webHidden/>
          </w:rPr>
          <w:tab/>
        </w:r>
        <w:r>
          <w:rPr>
            <w:noProof/>
            <w:webHidden/>
          </w:rPr>
          <w:fldChar w:fldCharType="begin"/>
        </w:r>
        <w:r>
          <w:rPr>
            <w:noProof/>
            <w:webHidden/>
          </w:rPr>
          <w:instrText xml:space="preserve"> PAGEREF _Toc234923328 \h </w:instrText>
        </w:r>
        <w:r>
          <w:rPr>
            <w:noProof/>
            <w:webHidden/>
          </w:rPr>
        </w:r>
        <w:r>
          <w:rPr>
            <w:noProof/>
            <w:webHidden/>
          </w:rPr>
          <w:fldChar w:fldCharType="separate"/>
        </w:r>
        <w:r w:rsidR="00717BBA">
          <w:rPr>
            <w:noProof/>
            <w:webHidden/>
          </w:rPr>
          <w:t>29</w:t>
        </w:r>
        <w:r>
          <w:rPr>
            <w:noProof/>
            <w:webHidden/>
          </w:rPr>
          <w:fldChar w:fldCharType="end"/>
        </w:r>
      </w:hyperlink>
    </w:p>
    <w:p w14:paraId="37C60079" w14:textId="116A9999" w:rsidR="00B467C9" w:rsidRDefault="00B467C9">
      <w:pPr>
        <w:pStyle w:val="TOC3"/>
        <w:tabs>
          <w:tab w:val="right" w:leader="dot" w:pos="9350"/>
        </w:tabs>
        <w:rPr>
          <w:noProof/>
        </w:rPr>
      </w:pPr>
      <w:hyperlink w:anchor="_Toc234923329" w:history="1">
        <w:r w:rsidRPr="003B21E6">
          <w:rPr>
            <w:rStyle w:val="Hyperlink"/>
            <w:noProof/>
          </w:rPr>
          <w:t>Evidence to retain</w:t>
        </w:r>
        <w:r>
          <w:rPr>
            <w:noProof/>
            <w:webHidden/>
          </w:rPr>
          <w:tab/>
        </w:r>
        <w:r>
          <w:rPr>
            <w:noProof/>
            <w:webHidden/>
          </w:rPr>
          <w:fldChar w:fldCharType="begin"/>
        </w:r>
        <w:r>
          <w:rPr>
            <w:noProof/>
            <w:webHidden/>
          </w:rPr>
          <w:instrText xml:space="preserve"> PAGEREF _Toc234923329 \h </w:instrText>
        </w:r>
        <w:r>
          <w:rPr>
            <w:noProof/>
            <w:webHidden/>
          </w:rPr>
        </w:r>
        <w:r>
          <w:rPr>
            <w:noProof/>
            <w:webHidden/>
          </w:rPr>
          <w:fldChar w:fldCharType="separate"/>
        </w:r>
        <w:r w:rsidR="00717BBA">
          <w:rPr>
            <w:noProof/>
            <w:webHidden/>
          </w:rPr>
          <w:t>29</w:t>
        </w:r>
        <w:r>
          <w:rPr>
            <w:noProof/>
            <w:webHidden/>
          </w:rPr>
          <w:fldChar w:fldCharType="end"/>
        </w:r>
      </w:hyperlink>
    </w:p>
    <w:p w14:paraId="420CED7C" w14:textId="45ECE1E0" w:rsidR="00B467C9" w:rsidRDefault="00B467C9">
      <w:pPr>
        <w:pStyle w:val="TOC2"/>
        <w:tabs>
          <w:tab w:val="right" w:leader="dot" w:pos="9350"/>
        </w:tabs>
        <w:rPr>
          <w:noProof/>
        </w:rPr>
      </w:pPr>
      <w:hyperlink w:anchor="_Toc234923330" w:history="1">
        <w:r w:rsidRPr="003B21E6">
          <w:rPr>
            <w:rStyle w:val="Hyperlink"/>
            <w:noProof/>
          </w:rPr>
          <w:t>12.3 Microsoft Presidio</w:t>
        </w:r>
        <w:r>
          <w:rPr>
            <w:noProof/>
            <w:webHidden/>
          </w:rPr>
          <w:tab/>
        </w:r>
        <w:r>
          <w:rPr>
            <w:noProof/>
            <w:webHidden/>
          </w:rPr>
          <w:fldChar w:fldCharType="begin"/>
        </w:r>
        <w:r>
          <w:rPr>
            <w:noProof/>
            <w:webHidden/>
          </w:rPr>
          <w:instrText xml:space="preserve"> PAGEREF _Toc234923330 \h </w:instrText>
        </w:r>
        <w:r>
          <w:rPr>
            <w:noProof/>
            <w:webHidden/>
          </w:rPr>
        </w:r>
        <w:r>
          <w:rPr>
            <w:noProof/>
            <w:webHidden/>
          </w:rPr>
          <w:fldChar w:fldCharType="separate"/>
        </w:r>
        <w:r w:rsidR="00717BBA">
          <w:rPr>
            <w:noProof/>
            <w:webHidden/>
          </w:rPr>
          <w:t>29</w:t>
        </w:r>
        <w:r>
          <w:rPr>
            <w:noProof/>
            <w:webHidden/>
          </w:rPr>
          <w:fldChar w:fldCharType="end"/>
        </w:r>
      </w:hyperlink>
    </w:p>
    <w:p w14:paraId="04FF8B7D" w14:textId="046C947F" w:rsidR="00B467C9" w:rsidRDefault="00B467C9">
      <w:pPr>
        <w:pStyle w:val="TOC3"/>
        <w:tabs>
          <w:tab w:val="right" w:leader="dot" w:pos="9350"/>
        </w:tabs>
        <w:rPr>
          <w:noProof/>
        </w:rPr>
      </w:pPr>
      <w:hyperlink w:anchor="_Toc234923331" w:history="1">
        <w:r w:rsidRPr="003B21E6">
          <w:rPr>
            <w:rStyle w:val="Hyperlink"/>
            <w:noProof/>
          </w:rPr>
          <w:t>Quick start</w:t>
        </w:r>
        <w:r>
          <w:rPr>
            <w:noProof/>
            <w:webHidden/>
          </w:rPr>
          <w:tab/>
        </w:r>
        <w:r>
          <w:rPr>
            <w:noProof/>
            <w:webHidden/>
          </w:rPr>
          <w:fldChar w:fldCharType="begin"/>
        </w:r>
        <w:r>
          <w:rPr>
            <w:noProof/>
            <w:webHidden/>
          </w:rPr>
          <w:instrText xml:space="preserve"> PAGEREF _Toc234923331 \h </w:instrText>
        </w:r>
        <w:r>
          <w:rPr>
            <w:noProof/>
            <w:webHidden/>
          </w:rPr>
        </w:r>
        <w:r>
          <w:rPr>
            <w:noProof/>
            <w:webHidden/>
          </w:rPr>
          <w:fldChar w:fldCharType="separate"/>
        </w:r>
        <w:r w:rsidR="00717BBA">
          <w:rPr>
            <w:noProof/>
            <w:webHidden/>
          </w:rPr>
          <w:t>29</w:t>
        </w:r>
        <w:r>
          <w:rPr>
            <w:noProof/>
            <w:webHidden/>
          </w:rPr>
          <w:fldChar w:fldCharType="end"/>
        </w:r>
      </w:hyperlink>
    </w:p>
    <w:p w14:paraId="5A96DAEE" w14:textId="399E1F75" w:rsidR="00B467C9" w:rsidRDefault="00B467C9">
      <w:pPr>
        <w:pStyle w:val="TOC3"/>
        <w:tabs>
          <w:tab w:val="right" w:leader="dot" w:pos="9350"/>
        </w:tabs>
        <w:rPr>
          <w:noProof/>
        </w:rPr>
      </w:pPr>
      <w:hyperlink w:anchor="_Toc234923332" w:history="1">
        <w:r w:rsidRPr="003B21E6">
          <w:rPr>
            <w:rStyle w:val="Hyperlink"/>
            <w:noProof/>
          </w:rPr>
          <w:t>Evidence to retain</w:t>
        </w:r>
        <w:r>
          <w:rPr>
            <w:noProof/>
            <w:webHidden/>
          </w:rPr>
          <w:tab/>
        </w:r>
        <w:r>
          <w:rPr>
            <w:noProof/>
            <w:webHidden/>
          </w:rPr>
          <w:fldChar w:fldCharType="begin"/>
        </w:r>
        <w:r>
          <w:rPr>
            <w:noProof/>
            <w:webHidden/>
          </w:rPr>
          <w:instrText xml:space="preserve"> PAGEREF _Toc234923332 \h </w:instrText>
        </w:r>
        <w:r>
          <w:rPr>
            <w:noProof/>
            <w:webHidden/>
          </w:rPr>
        </w:r>
        <w:r>
          <w:rPr>
            <w:noProof/>
            <w:webHidden/>
          </w:rPr>
          <w:fldChar w:fldCharType="separate"/>
        </w:r>
        <w:r w:rsidR="00717BBA">
          <w:rPr>
            <w:noProof/>
            <w:webHidden/>
          </w:rPr>
          <w:t>29</w:t>
        </w:r>
        <w:r>
          <w:rPr>
            <w:noProof/>
            <w:webHidden/>
          </w:rPr>
          <w:fldChar w:fldCharType="end"/>
        </w:r>
      </w:hyperlink>
    </w:p>
    <w:p w14:paraId="6859AFDB" w14:textId="13514BCA" w:rsidR="00B467C9" w:rsidRDefault="00B467C9">
      <w:pPr>
        <w:pStyle w:val="TOC2"/>
        <w:tabs>
          <w:tab w:val="right" w:leader="dot" w:pos="9350"/>
        </w:tabs>
        <w:rPr>
          <w:noProof/>
        </w:rPr>
      </w:pPr>
      <w:hyperlink w:anchor="_Toc234923333" w:history="1">
        <w:r w:rsidRPr="003B21E6">
          <w:rPr>
            <w:rStyle w:val="Hyperlink"/>
            <w:noProof/>
          </w:rPr>
          <w:t>12.4 ARX</w:t>
        </w:r>
        <w:r>
          <w:rPr>
            <w:noProof/>
            <w:webHidden/>
          </w:rPr>
          <w:tab/>
        </w:r>
        <w:r>
          <w:rPr>
            <w:noProof/>
            <w:webHidden/>
          </w:rPr>
          <w:fldChar w:fldCharType="begin"/>
        </w:r>
        <w:r>
          <w:rPr>
            <w:noProof/>
            <w:webHidden/>
          </w:rPr>
          <w:instrText xml:space="preserve"> PAGEREF _Toc234923333 \h </w:instrText>
        </w:r>
        <w:r>
          <w:rPr>
            <w:noProof/>
            <w:webHidden/>
          </w:rPr>
        </w:r>
        <w:r>
          <w:rPr>
            <w:noProof/>
            <w:webHidden/>
          </w:rPr>
          <w:fldChar w:fldCharType="separate"/>
        </w:r>
        <w:r w:rsidR="00717BBA">
          <w:rPr>
            <w:noProof/>
            <w:webHidden/>
          </w:rPr>
          <w:t>29</w:t>
        </w:r>
        <w:r>
          <w:rPr>
            <w:noProof/>
            <w:webHidden/>
          </w:rPr>
          <w:fldChar w:fldCharType="end"/>
        </w:r>
      </w:hyperlink>
    </w:p>
    <w:p w14:paraId="53BC44C4" w14:textId="007EE813" w:rsidR="00B467C9" w:rsidRDefault="00B467C9">
      <w:pPr>
        <w:pStyle w:val="TOC3"/>
        <w:tabs>
          <w:tab w:val="right" w:leader="dot" w:pos="9350"/>
        </w:tabs>
        <w:rPr>
          <w:noProof/>
        </w:rPr>
      </w:pPr>
      <w:hyperlink w:anchor="_Toc234923334" w:history="1">
        <w:r w:rsidRPr="003B21E6">
          <w:rPr>
            <w:rStyle w:val="Hyperlink"/>
            <w:noProof/>
          </w:rPr>
          <w:t>Quick start</w:t>
        </w:r>
        <w:r>
          <w:rPr>
            <w:noProof/>
            <w:webHidden/>
          </w:rPr>
          <w:tab/>
        </w:r>
        <w:r>
          <w:rPr>
            <w:noProof/>
            <w:webHidden/>
          </w:rPr>
          <w:fldChar w:fldCharType="begin"/>
        </w:r>
        <w:r>
          <w:rPr>
            <w:noProof/>
            <w:webHidden/>
          </w:rPr>
          <w:instrText xml:space="preserve"> PAGEREF _Toc234923334 \h </w:instrText>
        </w:r>
        <w:r>
          <w:rPr>
            <w:noProof/>
            <w:webHidden/>
          </w:rPr>
        </w:r>
        <w:r>
          <w:rPr>
            <w:noProof/>
            <w:webHidden/>
          </w:rPr>
          <w:fldChar w:fldCharType="separate"/>
        </w:r>
        <w:r w:rsidR="00717BBA">
          <w:rPr>
            <w:noProof/>
            <w:webHidden/>
          </w:rPr>
          <w:t>29</w:t>
        </w:r>
        <w:r>
          <w:rPr>
            <w:noProof/>
            <w:webHidden/>
          </w:rPr>
          <w:fldChar w:fldCharType="end"/>
        </w:r>
      </w:hyperlink>
    </w:p>
    <w:p w14:paraId="78A6F5BB" w14:textId="68C37DF3" w:rsidR="00B467C9" w:rsidRDefault="00B467C9">
      <w:pPr>
        <w:pStyle w:val="TOC3"/>
        <w:tabs>
          <w:tab w:val="right" w:leader="dot" w:pos="9350"/>
        </w:tabs>
        <w:rPr>
          <w:noProof/>
        </w:rPr>
      </w:pPr>
      <w:hyperlink w:anchor="_Toc234923335" w:history="1">
        <w:r w:rsidRPr="003B21E6">
          <w:rPr>
            <w:rStyle w:val="Hyperlink"/>
            <w:noProof/>
          </w:rPr>
          <w:t>Evidence to retain</w:t>
        </w:r>
        <w:r>
          <w:rPr>
            <w:noProof/>
            <w:webHidden/>
          </w:rPr>
          <w:tab/>
        </w:r>
        <w:r>
          <w:rPr>
            <w:noProof/>
            <w:webHidden/>
          </w:rPr>
          <w:fldChar w:fldCharType="begin"/>
        </w:r>
        <w:r>
          <w:rPr>
            <w:noProof/>
            <w:webHidden/>
          </w:rPr>
          <w:instrText xml:space="preserve"> PAGEREF _Toc234923335 \h </w:instrText>
        </w:r>
        <w:r>
          <w:rPr>
            <w:noProof/>
            <w:webHidden/>
          </w:rPr>
        </w:r>
        <w:r>
          <w:rPr>
            <w:noProof/>
            <w:webHidden/>
          </w:rPr>
          <w:fldChar w:fldCharType="separate"/>
        </w:r>
        <w:r w:rsidR="00717BBA">
          <w:rPr>
            <w:noProof/>
            <w:webHidden/>
          </w:rPr>
          <w:t>29</w:t>
        </w:r>
        <w:r>
          <w:rPr>
            <w:noProof/>
            <w:webHidden/>
          </w:rPr>
          <w:fldChar w:fldCharType="end"/>
        </w:r>
      </w:hyperlink>
    </w:p>
    <w:p w14:paraId="382E01AB" w14:textId="243B3505" w:rsidR="00B467C9" w:rsidRDefault="00B467C9">
      <w:pPr>
        <w:pStyle w:val="TOC2"/>
        <w:tabs>
          <w:tab w:val="right" w:leader="dot" w:pos="9350"/>
        </w:tabs>
        <w:rPr>
          <w:noProof/>
        </w:rPr>
      </w:pPr>
      <w:hyperlink w:anchor="_Toc234923336" w:history="1">
        <w:r w:rsidRPr="003B21E6">
          <w:rPr>
            <w:rStyle w:val="Hyperlink"/>
            <w:noProof/>
          </w:rPr>
          <w:t>12.5 Keycloak</w:t>
        </w:r>
        <w:r>
          <w:rPr>
            <w:noProof/>
            <w:webHidden/>
          </w:rPr>
          <w:tab/>
        </w:r>
        <w:r>
          <w:rPr>
            <w:noProof/>
            <w:webHidden/>
          </w:rPr>
          <w:fldChar w:fldCharType="begin"/>
        </w:r>
        <w:r>
          <w:rPr>
            <w:noProof/>
            <w:webHidden/>
          </w:rPr>
          <w:instrText xml:space="preserve"> PAGEREF _Toc234923336 \h </w:instrText>
        </w:r>
        <w:r>
          <w:rPr>
            <w:noProof/>
            <w:webHidden/>
          </w:rPr>
        </w:r>
        <w:r>
          <w:rPr>
            <w:noProof/>
            <w:webHidden/>
          </w:rPr>
          <w:fldChar w:fldCharType="separate"/>
        </w:r>
        <w:r w:rsidR="00717BBA">
          <w:rPr>
            <w:noProof/>
            <w:webHidden/>
          </w:rPr>
          <w:t>29</w:t>
        </w:r>
        <w:r>
          <w:rPr>
            <w:noProof/>
            <w:webHidden/>
          </w:rPr>
          <w:fldChar w:fldCharType="end"/>
        </w:r>
      </w:hyperlink>
    </w:p>
    <w:p w14:paraId="5802C4FA" w14:textId="23316155" w:rsidR="00B467C9" w:rsidRDefault="00B467C9">
      <w:pPr>
        <w:pStyle w:val="TOC3"/>
        <w:tabs>
          <w:tab w:val="right" w:leader="dot" w:pos="9350"/>
        </w:tabs>
        <w:rPr>
          <w:noProof/>
        </w:rPr>
      </w:pPr>
      <w:hyperlink w:anchor="_Toc234923337" w:history="1">
        <w:r w:rsidRPr="003B21E6">
          <w:rPr>
            <w:rStyle w:val="Hyperlink"/>
            <w:noProof/>
          </w:rPr>
          <w:t>Quick start</w:t>
        </w:r>
        <w:r>
          <w:rPr>
            <w:noProof/>
            <w:webHidden/>
          </w:rPr>
          <w:tab/>
        </w:r>
        <w:r>
          <w:rPr>
            <w:noProof/>
            <w:webHidden/>
          </w:rPr>
          <w:fldChar w:fldCharType="begin"/>
        </w:r>
        <w:r>
          <w:rPr>
            <w:noProof/>
            <w:webHidden/>
          </w:rPr>
          <w:instrText xml:space="preserve"> PAGEREF _Toc234923337 \h </w:instrText>
        </w:r>
        <w:r>
          <w:rPr>
            <w:noProof/>
            <w:webHidden/>
          </w:rPr>
        </w:r>
        <w:r>
          <w:rPr>
            <w:noProof/>
            <w:webHidden/>
          </w:rPr>
          <w:fldChar w:fldCharType="separate"/>
        </w:r>
        <w:r w:rsidR="00717BBA">
          <w:rPr>
            <w:noProof/>
            <w:webHidden/>
          </w:rPr>
          <w:t>30</w:t>
        </w:r>
        <w:r>
          <w:rPr>
            <w:noProof/>
            <w:webHidden/>
          </w:rPr>
          <w:fldChar w:fldCharType="end"/>
        </w:r>
      </w:hyperlink>
    </w:p>
    <w:p w14:paraId="7D4B8C13" w14:textId="3187F4A4" w:rsidR="00B467C9" w:rsidRDefault="00B467C9">
      <w:pPr>
        <w:pStyle w:val="TOC3"/>
        <w:tabs>
          <w:tab w:val="right" w:leader="dot" w:pos="9350"/>
        </w:tabs>
        <w:rPr>
          <w:noProof/>
        </w:rPr>
      </w:pPr>
      <w:hyperlink w:anchor="_Toc234923338" w:history="1">
        <w:r w:rsidRPr="003B21E6">
          <w:rPr>
            <w:rStyle w:val="Hyperlink"/>
            <w:noProof/>
          </w:rPr>
          <w:t>Evidence to retain</w:t>
        </w:r>
        <w:r>
          <w:rPr>
            <w:noProof/>
            <w:webHidden/>
          </w:rPr>
          <w:tab/>
        </w:r>
        <w:r>
          <w:rPr>
            <w:noProof/>
            <w:webHidden/>
          </w:rPr>
          <w:fldChar w:fldCharType="begin"/>
        </w:r>
        <w:r>
          <w:rPr>
            <w:noProof/>
            <w:webHidden/>
          </w:rPr>
          <w:instrText xml:space="preserve"> PAGEREF _Toc234923338 \h </w:instrText>
        </w:r>
        <w:r>
          <w:rPr>
            <w:noProof/>
            <w:webHidden/>
          </w:rPr>
        </w:r>
        <w:r>
          <w:rPr>
            <w:noProof/>
            <w:webHidden/>
          </w:rPr>
          <w:fldChar w:fldCharType="separate"/>
        </w:r>
        <w:r w:rsidR="00717BBA">
          <w:rPr>
            <w:noProof/>
            <w:webHidden/>
          </w:rPr>
          <w:t>30</w:t>
        </w:r>
        <w:r>
          <w:rPr>
            <w:noProof/>
            <w:webHidden/>
          </w:rPr>
          <w:fldChar w:fldCharType="end"/>
        </w:r>
      </w:hyperlink>
    </w:p>
    <w:p w14:paraId="5649AC43" w14:textId="55A07DB7" w:rsidR="00B467C9" w:rsidRDefault="00B467C9">
      <w:pPr>
        <w:pStyle w:val="TOC2"/>
        <w:tabs>
          <w:tab w:val="right" w:leader="dot" w:pos="9350"/>
        </w:tabs>
        <w:rPr>
          <w:noProof/>
        </w:rPr>
      </w:pPr>
      <w:hyperlink w:anchor="_Toc234923339" w:history="1">
        <w:r w:rsidRPr="003B21E6">
          <w:rPr>
            <w:rStyle w:val="Hyperlink"/>
            <w:noProof/>
          </w:rPr>
          <w:t>12.6 Wazuh</w:t>
        </w:r>
        <w:r>
          <w:rPr>
            <w:noProof/>
            <w:webHidden/>
          </w:rPr>
          <w:tab/>
        </w:r>
        <w:r>
          <w:rPr>
            <w:noProof/>
            <w:webHidden/>
          </w:rPr>
          <w:fldChar w:fldCharType="begin"/>
        </w:r>
        <w:r>
          <w:rPr>
            <w:noProof/>
            <w:webHidden/>
          </w:rPr>
          <w:instrText xml:space="preserve"> PAGEREF _Toc234923339 \h </w:instrText>
        </w:r>
        <w:r>
          <w:rPr>
            <w:noProof/>
            <w:webHidden/>
          </w:rPr>
        </w:r>
        <w:r>
          <w:rPr>
            <w:noProof/>
            <w:webHidden/>
          </w:rPr>
          <w:fldChar w:fldCharType="separate"/>
        </w:r>
        <w:r w:rsidR="00717BBA">
          <w:rPr>
            <w:noProof/>
            <w:webHidden/>
          </w:rPr>
          <w:t>30</w:t>
        </w:r>
        <w:r>
          <w:rPr>
            <w:noProof/>
            <w:webHidden/>
          </w:rPr>
          <w:fldChar w:fldCharType="end"/>
        </w:r>
      </w:hyperlink>
    </w:p>
    <w:p w14:paraId="63626DD0" w14:textId="6C66FA19" w:rsidR="00B467C9" w:rsidRDefault="00B467C9">
      <w:pPr>
        <w:pStyle w:val="TOC3"/>
        <w:tabs>
          <w:tab w:val="right" w:leader="dot" w:pos="9350"/>
        </w:tabs>
        <w:rPr>
          <w:noProof/>
        </w:rPr>
      </w:pPr>
      <w:hyperlink w:anchor="_Toc234923340" w:history="1">
        <w:r w:rsidRPr="003B21E6">
          <w:rPr>
            <w:rStyle w:val="Hyperlink"/>
            <w:noProof/>
          </w:rPr>
          <w:t>Quick start</w:t>
        </w:r>
        <w:r>
          <w:rPr>
            <w:noProof/>
            <w:webHidden/>
          </w:rPr>
          <w:tab/>
        </w:r>
        <w:r>
          <w:rPr>
            <w:noProof/>
            <w:webHidden/>
          </w:rPr>
          <w:fldChar w:fldCharType="begin"/>
        </w:r>
        <w:r>
          <w:rPr>
            <w:noProof/>
            <w:webHidden/>
          </w:rPr>
          <w:instrText xml:space="preserve"> PAGEREF _Toc234923340 \h </w:instrText>
        </w:r>
        <w:r>
          <w:rPr>
            <w:noProof/>
            <w:webHidden/>
          </w:rPr>
        </w:r>
        <w:r>
          <w:rPr>
            <w:noProof/>
            <w:webHidden/>
          </w:rPr>
          <w:fldChar w:fldCharType="separate"/>
        </w:r>
        <w:r w:rsidR="00717BBA">
          <w:rPr>
            <w:noProof/>
            <w:webHidden/>
          </w:rPr>
          <w:t>30</w:t>
        </w:r>
        <w:r>
          <w:rPr>
            <w:noProof/>
            <w:webHidden/>
          </w:rPr>
          <w:fldChar w:fldCharType="end"/>
        </w:r>
      </w:hyperlink>
    </w:p>
    <w:p w14:paraId="521BBED8" w14:textId="13F98608" w:rsidR="00B467C9" w:rsidRDefault="00B467C9">
      <w:pPr>
        <w:pStyle w:val="TOC3"/>
        <w:tabs>
          <w:tab w:val="right" w:leader="dot" w:pos="9350"/>
        </w:tabs>
        <w:rPr>
          <w:noProof/>
        </w:rPr>
      </w:pPr>
      <w:hyperlink w:anchor="_Toc234923341" w:history="1">
        <w:r w:rsidRPr="003B21E6">
          <w:rPr>
            <w:rStyle w:val="Hyperlink"/>
            <w:noProof/>
          </w:rPr>
          <w:t>Evidence to retain</w:t>
        </w:r>
        <w:r>
          <w:rPr>
            <w:noProof/>
            <w:webHidden/>
          </w:rPr>
          <w:tab/>
        </w:r>
        <w:r>
          <w:rPr>
            <w:noProof/>
            <w:webHidden/>
          </w:rPr>
          <w:fldChar w:fldCharType="begin"/>
        </w:r>
        <w:r>
          <w:rPr>
            <w:noProof/>
            <w:webHidden/>
          </w:rPr>
          <w:instrText xml:space="preserve"> PAGEREF _Toc234923341 \h </w:instrText>
        </w:r>
        <w:r>
          <w:rPr>
            <w:noProof/>
            <w:webHidden/>
          </w:rPr>
        </w:r>
        <w:r>
          <w:rPr>
            <w:noProof/>
            <w:webHidden/>
          </w:rPr>
          <w:fldChar w:fldCharType="separate"/>
        </w:r>
        <w:r w:rsidR="00717BBA">
          <w:rPr>
            <w:noProof/>
            <w:webHidden/>
          </w:rPr>
          <w:t>30</w:t>
        </w:r>
        <w:r>
          <w:rPr>
            <w:noProof/>
            <w:webHidden/>
          </w:rPr>
          <w:fldChar w:fldCharType="end"/>
        </w:r>
      </w:hyperlink>
    </w:p>
    <w:p w14:paraId="0D754F18" w14:textId="6094603A" w:rsidR="00B467C9" w:rsidRDefault="00B467C9">
      <w:pPr>
        <w:pStyle w:val="TOC2"/>
        <w:tabs>
          <w:tab w:val="right" w:leader="dot" w:pos="9350"/>
        </w:tabs>
        <w:rPr>
          <w:noProof/>
        </w:rPr>
      </w:pPr>
      <w:hyperlink w:anchor="_Toc234923342" w:history="1">
        <w:r w:rsidRPr="003B21E6">
          <w:rPr>
            <w:rStyle w:val="Hyperlink"/>
            <w:noProof/>
          </w:rPr>
          <w:t>12.7 OWASP ZAP</w:t>
        </w:r>
        <w:r>
          <w:rPr>
            <w:noProof/>
            <w:webHidden/>
          </w:rPr>
          <w:tab/>
        </w:r>
        <w:r>
          <w:rPr>
            <w:noProof/>
            <w:webHidden/>
          </w:rPr>
          <w:fldChar w:fldCharType="begin"/>
        </w:r>
        <w:r>
          <w:rPr>
            <w:noProof/>
            <w:webHidden/>
          </w:rPr>
          <w:instrText xml:space="preserve"> PAGEREF _Toc234923342 \h </w:instrText>
        </w:r>
        <w:r>
          <w:rPr>
            <w:noProof/>
            <w:webHidden/>
          </w:rPr>
        </w:r>
        <w:r>
          <w:rPr>
            <w:noProof/>
            <w:webHidden/>
          </w:rPr>
          <w:fldChar w:fldCharType="separate"/>
        </w:r>
        <w:r w:rsidR="00717BBA">
          <w:rPr>
            <w:noProof/>
            <w:webHidden/>
          </w:rPr>
          <w:t>30</w:t>
        </w:r>
        <w:r>
          <w:rPr>
            <w:noProof/>
            <w:webHidden/>
          </w:rPr>
          <w:fldChar w:fldCharType="end"/>
        </w:r>
      </w:hyperlink>
    </w:p>
    <w:p w14:paraId="68681166" w14:textId="2875E96D" w:rsidR="00B467C9" w:rsidRDefault="00B467C9">
      <w:pPr>
        <w:pStyle w:val="TOC3"/>
        <w:tabs>
          <w:tab w:val="right" w:leader="dot" w:pos="9350"/>
        </w:tabs>
        <w:rPr>
          <w:noProof/>
        </w:rPr>
      </w:pPr>
      <w:hyperlink w:anchor="_Toc234923343" w:history="1">
        <w:r w:rsidRPr="003B21E6">
          <w:rPr>
            <w:rStyle w:val="Hyperlink"/>
            <w:noProof/>
          </w:rPr>
          <w:t>Quick start</w:t>
        </w:r>
        <w:r>
          <w:rPr>
            <w:noProof/>
            <w:webHidden/>
          </w:rPr>
          <w:tab/>
        </w:r>
        <w:r>
          <w:rPr>
            <w:noProof/>
            <w:webHidden/>
          </w:rPr>
          <w:fldChar w:fldCharType="begin"/>
        </w:r>
        <w:r>
          <w:rPr>
            <w:noProof/>
            <w:webHidden/>
          </w:rPr>
          <w:instrText xml:space="preserve"> PAGEREF _Toc234923343 \h </w:instrText>
        </w:r>
        <w:r>
          <w:rPr>
            <w:noProof/>
            <w:webHidden/>
          </w:rPr>
        </w:r>
        <w:r>
          <w:rPr>
            <w:noProof/>
            <w:webHidden/>
          </w:rPr>
          <w:fldChar w:fldCharType="separate"/>
        </w:r>
        <w:r w:rsidR="00717BBA">
          <w:rPr>
            <w:noProof/>
            <w:webHidden/>
          </w:rPr>
          <w:t>30</w:t>
        </w:r>
        <w:r>
          <w:rPr>
            <w:noProof/>
            <w:webHidden/>
          </w:rPr>
          <w:fldChar w:fldCharType="end"/>
        </w:r>
      </w:hyperlink>
    </w:p>
    <w:p w14:paraId="7B707368" w14:textId="6CD87D14" w:rsidR="00B467C9" w:rsidRDefault="00B467C9">
      <w:pPr>
        <w:pStyle w:val="TOC3"/>
        <w:tabs>
          <w:tab w:val="right" w:leader="dot" w:pos="9350"/>
        </w:tabs>
        <w:rPr>
          <w:noProof/>
        </w:rPr>
      </w:pPr>
      <w:hyperlink w:anchor="_Toc234923344" w:history="1">
        <w:r w:rsidRPr="003B21E6">
          <w:rPr>
            <w:rStyle w:val="Hyperlink"/>
            <w:noProof/>
          </w:rPr>
          <w:t>Evidence to retain</w:t>
        </w:r>
        <w:r>
          <w:rPr>
            <w:noProof/>
            <w:webHidden/>
          </w:rPr>
          <w:tab/>
        </w:r>
        <w:r>
          <w:rPr>
            <w:noProof/>
            <w:webHidden/>
          </w:rPr>
          <w:fldChar w:fldCharType="begin"/>
        </w:r>
        <w:r>
          <w:rPr>
            <w:noProof/>
            <w:webHidden/>
          </w:rPr>
          <w:instrText xml:space="preserve"> PAGEREF _Toc234923344 \h </w:instrText>
        </w:r>
        <w:r>
          <w:rPr>
            <w:noProof/>
            <w:webHidden/>
          </w:rPr>
        </w:r>
        <w:r>
          <w:rPr>
            <w:noProof/>
            <w:webHidden/>
          </w:rPr>
          <w:fldChar w:fldCharType="separate"/>
        </w:r>
        <w:r w:rsidR="00717BBA">
          <w:rPr>
            <w:noProof/>
            <w:webHidden/>
          </w:rPr>
          <w:t>30</w:t>
        </w:r>
        <w:r>
          <w:rPr>
            <w:noProof/>
            <w:webHidden/>
          </w:rPr>
          <w:fldChar w:fldCharType="end"/>
        </w:r>
      </w:hyperlink>
    </w:p>
    <w:p w14:paraId="24085891" w14:textId="5D8CEF72" w:rsidR="00B467C9" w:rsidRDefault="00B467C9">
      <w:pPr>
        <w:pStyle w:val="TOC2"/>
        <w:tabs>
          <w:tab w:val="right" w:leader="dot" w:pos="9350"/>
        </w:tabs>
        <w:rPr>
          <w:noProof/>
        </w:rPr>
      </w:pPr>
      <w:hyperlink w:anchor="_Toc234923345" w:history="1">
        <w:r w:rsidRPr="003B21E6">
          <w:rPr>
            <w:rStyle w:val="Hyperlink"/>
            <w:noProof/>
          </w:rPr>
          <w:t>12.8 Trivy</w:t>
        </w:r>
        <w:r>
          <w:rPr>
            <w:noProof/>
            <w:webHidden/>
          </w:rPr>
          <w:tab/>
        </w:r>
        <w:r>
          <w:rPr>
            <w:noProof/>
            <w:webHidden/>
          </w:rPr>
          <w:fldChar w:fldCharType="begin"/>
        </w:r>
        <w:r>
          <w:rPr>
            <w:noProof/>
            <w:webHidden/>
          </w:rPr>
          <w:instrText xml:space="preserve"> PAGEREF _Toc234923345 \h </w:instrText>
        </w:r>
        <w:r>
          <w:rPr>
            <w:noProof/>
            <w:webHidden/>
          </w:rPr>
        </w:r>
        <w:r>
          <w:rPr>
            <w:noProof/>
            <w:webHidden/>
          </w:rPr>
          <w:fldChar w:fldCharType="separate"/>
        </w:r>
        <w:r w:rsidR="00717BBA">
          <w:rPr>
            <w:noProof/>
            <w:webHidden/>
          </w:rPr>
          <w:t>30</w:t>
        </w:r>
        <w:r>
          <w:rPr>
            <w:noProof/>
            <w:webHidden/>
          </w:rPr>
          <w:fldChar w:fldCharType="end"/>
        </w:r>
      </w:hyperlink>
    </w:p>
    <w:p w14:paraId="6F3A68D9" w14:textId="386E1F12" w:rsidR="00B467C9" w:rsidRDefault="00B467C9">
      <w:pPr>
        <w:pStyle w:val="TOC3"/>
        <w:tabs>
          <w:tab w:val="right" w:leader="dot" w:pos="9350"/>
        </w:tabs>
        <w:rPr>
          <w:noProof/>
        </w:rPr>
      </w:pPr>
      <w:hyperlink w:anchor="_Toc234923346" w:history="1">
        <w:r w:rsidRPr="003B21E6">
          <w:rPr>
            <w:rStyle w:val="Hyperlink"/>
            <w:noProof/>
          </w:rPr>
          <w:t>Quick start</w:t>
        </w:r>
        <w:r>
          <w:rPr>
            <w:noProof/>
            <w:webHidden/>
          </w:rPr>
          <w:tab/>
        </w:r>
        <w:r>
          <w:rPr>
            <w:noProof/>
            <w:webHidden/>
          </w:rPr>
          <w:fldChar w:fldCharType="begin"/>
        </w:r>
        <w:r>
          <w:rPr>
            <w:noProof/>
            <w:webHidden/>
          </w:rPr>
          <w:instrText xml:space="preserve"> PAGEREF _Toc234923346 \h </w:instrText>
        </w:r>
        <w:r>
          <w:rPr>
            <w:noProof/>
            <w:webHidden/>
          </w:rPr>
        </w:r>
        <w:r>
          <w:rPr>
            <w:noProof/>
            <w:webHidden/>
          </w:rPr>
          <w:fldChar w:fldCharType="separate"/>
        </w:r>
        <w:r w:rsidR="00717BBA">
          <w:rPr>
            <w:noProof/>
            <w:webHidden/>
          </w:rPr>
          <w:t>30</w:t>
        </w:r>
        <w:r>
          <w:rPr>
            <w:noProof/>
            <w:webHidden/>
          </w:rPr>
          <w:fldChar w:fldCharType="end"/>
        </w:r>
      </w:hyperlink>
    </w:p>
    <w:p w14:paraId="2ED5332F" w14:textId="7805A5E3" w:rsidR="00B467C9" w:rsidRDefault="00B467C9">
      <w:pPr>
        <w:pStyle w:val="TOC3"/>
        <w:tabs>
          <w:tab w:val="right" w:leader="dot" w:pos="9350"/>
        </w:tabs>
        <w:rPr>
          <w:noProof/>
        </w:rPr>
      </w:pPr>
      <w:hyperlink w:anchor="_Toc234923347" w:history="1">
        <w:r w:rsidRPr="003B21E6">
          <w:rPr>
            <w:rStyle w:val="Hyperlink"/>
            <w:noProof/>
          </w:rPr>
          <w:t>Evidence to retain</w:t>
        </w:r>
        <w:r>
          <w:rPr>
            <w:noProof/>
            <w:webHidden/>
          </w:rPr>
          <w:tab/>
        </w:r>
        <w:r>
          <w:rPr>
            <w:noProof/>
            <w:webHidden/>
          </w:rPr>
          <w:fldChar w:fldCharType="begin"/>
        </w:r>
        <w:r>
          <w:rPr>
            <w:noProof/>
            <w:webHidden/>
          </w:rPr>
          <w:instrText xml:space="preserve"> PAGEREF _Toc234923347 \h </w:instrText>
        </w:r>
        <w:r>
          <w:rPr>
            <w:noProof/>
            <w:webHidden/>
          </w:rPr>
        </w:r>
        <w:r>
          <w:rPr>
            <w:noProof/>
            <w:webHidden/>
          </w:rPr>
          <w:fldChar w:fldCharType="separate"/>
        </w:r>
        <w:r w:rsidR="00717BBA">
          <w:rPr>
            <w:noProof/>
            <w:webHidden/>
          </w:rPr>
          <w:t>31</w:t>
        </w:r>
        <w:r>
          <w:rPr>
            <w:noProof/>
            <w:webHidden/>
          </w:rPr>
          <w:fldChar w:fldCharType="end"/>
        </w:r>
      </w:hyperlink>
    </w:p>
    <w:p w14:paraId="441970B5" w14:textId="78ECE909" w:rsidR="00B467C9" w:rsidRDefault="00B467C9">
      <w:pPr>
        <w:pStyle w:val="TOC2"/>
        <w:tabs>
          <w:tab w:val="right" w:leader="dot" w:pos="9350"/>
        </w:tabs>
        <w:rPr>
          <w:noProof/>
        </w:rPr>
      </w:pPr>
      <w:hyperlink w:anchor="_Toc234923348" w:history="1">
        <w:r w:rsidRPr="003B21E6">
          <w:rPr>
            <w:rStyle w:val="Hyperlink"/>
            <w:noProof/>
          </w:rPr>
          <w:t>12.9 Open Policy Agent</w:t>
        </w:r>
        <w:r>
          <w:rPr>
            <w:noProof/>
            <w:webHidden/>
          </w:rPr>
          <w:tab/>
        </w:r>
        <w:r>
          <w:rPr>
            <w:noProof/>
            <w:webHidden/>
          </w:rPr>
          <w:fldChar w:fldCharType="begin"/>
        </w:r>
        <w:r>
          <w:rPr>
            <w:noProof/>
            <w:webHidden/>
          </w:rPr>
          <w:instrText xml:space="preserve"> PAGEREF _Toc234923348 \h </w:instrText>
        </w:r>
        <w:r>
          <w:rPr>
            <w:noProof/>
            <w:webHidden/>
          </w:rPr>
        </w:r>
        <w:r>
          <w:rPr>
            <w:noProof/>
            <w:webHidden/>
          </w:rPr>
          <w:fldChar w:fldCharType="separate"/>
        </w:r>
        <w:r w:rsidR="00717BBA">
          <w:rPr>
            <w:noProof/>
            <w:webHidden/>
          </w:rPr>
          <w:t>31</w:t>
        </w:r>
        <w:r>
          <w:rPr>
            <w:noProof/>
            <w:webHidden/>
          </w:rPr>
          <w:fldChar w:fldCharType="end"/>
        </w:r>
      </w:hyperlink>
    </w:p>
    <w:p w14:paraId="1F05B968" w14:textId="419BD964" w:rsidR="00B467C9" w:rsidRDefault="00B467C9">
      <w:pPr>
        <w:pStyle w:val="TOC3"/>
        <w:tabs>
          <w:tab w:val="right" w:leader="dot" w:pos="9350"/>
        </w:tabs>
        <w:rPr>
          <w:noProof/>
        </w:rPr>
      </w:pPr>
      <w:hyperlink w:anchor="_Toc234923349" w:history="1">
        <w:r w:rsidRPr="003B21E6">
          <w:rPr>
            <w:rStyle w:val="Hyperlink"/>
            <w:noProof/>
          </w:rPr>
          <w:t>Quick start</w:t>
        </w:r>
        <w:r>
          <w:rPr>
            <w:noProof/>
            <w:webHidden/>
          </w:rPr>
          <w:tab/>
        </w:r>
        <w:r>
          <w:rPr>
            <w:noProof/>
            <w:webHidden/>
          </w:rPr>
          <w:fldChar w:fldCharType="begin"/>
        </w:r>
        <w:r>
          <w:rPr>
            <w:noProof/>
            <w:webHidden/>
          </w:rPr>
          <w:instrText xml:space="preserve"> PAGEREF _Toc234923349 \h </w:instrText>
        </w:r>
        <w:r>
          <w:rPr>
            <w:noProof/>
            <w:webHidden/>
          </w:rPr>
        </w:r>
        <w:r>
          <w:rPr>
            <w:noProof/>
            <w:webHidden/>
          </w:rPr>
          <w:fldChar w:fldCharType="separate"/>
        </w:r>
        <w:r w:rsidR="00717BBA">
          <w:rPr>
            <w:noProof/>
            <w:webHidden/>
          </w:rPr>
          <w:t>31</w:t>
        </w:r>
        <w:r>
          <w:rPr>
            <w:noProof/>
            <w:webHidden/>
          </w:rPr>
          <w:fldChar w:fldCharType="end"/>
        </w:r>
      </w:hyperlink>
    </w:p>
    <w:p w14:paraId="39A6829B" w14:textId="0FB1805B" w:rsidR="00B467C9" w:rsidRDefault="00B467C9">
      <w:pPr>
        <w:pStyle w:val="TOC3"/>
        <w:tabs>
          <w:tab w:val="right" w:leader="dot" w:pos="9350"/>
        </w:tabs>
        <w:rPr>
          <w:noProof/>
        </w:rPr>
      </w:pPr>
      <w:hyperlink w:anchor="_Toc234923350" w:history="1">
        <w:r w:rsidRPr="003B21E6">
          <w:rPr>
            <w:rStyle w:val="Hyperlink"/>
            <w:noProof/>
          </w:rPr>
          <w:t>Evidence to retain</w:t>
        </w:r>
        <w:r>
          <w:rPr>
            <w:noProof/>
            <w:webHidden/>
          </w:rPr>
          <w:tab/>
        </w:r>
        <w:r>
          <w:rPr>
            <w:noProof/>
            <w:webHidden/>
          </w:rPr>
          <w:fldChar w:fldCharType="begin"/>
        </w:r>
        <w:r>
          <w:rPr>
            <w:noProof/>
            <w:webHidden/>
          </w:rPr>
          <w:instrText xml:space="preserve"> PAGEREF _Toc234923350 \h </w:instrText>
        </w:r>
        <w:r>
          <w:rPr>
            <w:noProof/>
            <w:webHidden/>
          </w:rPr>
        </w:r>
        <w:r>
          <w:rPr>
            <w:noProof/>
            <w:webHidden/>
          </w:rPr>
          <w:fldChar w:fldCharType="separate"/>
        </w:r>
        <w:r w:rsidR="00717BBA">
          <w:rPr>
            <w:noProof/>
            <w:webHidden/>
          </w:rPr>
          <w:t>31</w:t>
        </w:r>
        <w:r>
          <w:rPr>
            <w:noProof/>
            <w:webHidden/>
          </w:rPr>
          <w:fldChar w:fldCharType="end"/>
        </w:r>
      </w:hyperlink>
    </w:p>
    <w:p w14:paraId="43ED3426" w14:textId="3C7EDE7B" w:rsidR="00B467C9" w:rsidRDefault="00B467C9">
      <w:pPr>
        <w:pStyle w:val="TOC2"/>
        <w:tabs>
          <w:tab w:val="right" w:leader="dot" w:pos="9350"/>
        </w:tabs>
        <w:rPr>
          <w:noProof/>
        </w:rPr>
      </w:pPr>
      <w:hyperlink w:anchor="_Toc234923351" w:history="1">
        <w:r w:rsidRPr="003B21E6">
          <w:rPr>
            <w:rStyle w:val="Hyperlink"/>
            <w:noProof/>
          </w:rPr>
          <w:t>12.10 Klaro!</w:t>
        </w:r>
        <w:r>
          <w:rPr>
            <w:noProof/>
            <w:webHidden/>
          </w:rPr>
          <w:tab/>
        </w:r>
        <w:r>
          <w:rPr>
            <w:noProof/>
            <w:webHidden/>
          </w:rPr>
          <w:fldChar w:fldCharType="begin"/>
        </w:r>
        <w:r>
          <w:rPr>
            <w:noProof/>
            <w:webHidden/>
          </w:rPr>
          <w:instrText xml:space="preserve"> PAGEREF _Toc234923351 \h </w:instrText>
        </w:r>
        <w:r>
          <w:rPr>
            <w:noProof/>
            <w:webHidden/>
          </w:rPr>
        </w:r>
        <w:r>
          <w:rPr>
            <w:noProof/>
            <w:webHidden/>
          </w:rPr>
          <w:fldChar w:fldCharType="separate"/>
        </w:r>
        <w:r w:rsidR="00717BBA">
          <w:rPr>
            <w:noProof/>
            <w:webHidden/>
          </w:rPr>
          <w:t>31</w:t>
        </w:r>
        <w:r>
          <w:rPr>
            <w:noProof/>
            <w:webHidden/>
          </w:rPr>
          <w:fldChar w:fldCharType="end"/>
        </w:r>
      </w:hyperlink>
    </w:p>
    <w:p w14:paraId="7DF66659" w14:textId="6728EB68" w:rsidR="00B467C9" w:rsidRDefault="00B467C9">
      <w:pPr>
        <w:pStyle w:val="TOC3"/>
        <w:tabs>
          <w:tab w:val="right" w:leader="dot" w:pos="9350"/>
        </w:tabs>
        <w:rPr>
          <w:noProof/>
        </w:rPr>
      </w:pPr>
      <w:hyperlink w:anchor="_Toc234923352" w:history="1">
        <w:r w:rsidRPr="003B21E6">
          <w:rPr>
            <w:rStyle w:val="Hyperlink"/>
            <w:noProof/>
          </w:rPr>
          <w:t>Quick start</w:t>
        </w:r>
        <w:r>
          <w:rPr>
            <w:noProof/>
            <w:webHidden/>
          </w:rPr>
          <w:tab/>
        </w:r>
        <w:r>
          <w:rPr>
            <w:noProof/>
            <w:webHidden/>
          </w:rPr>
          <w:fldChar w:fldCharType="begin"/>
        </w:r>
        <w:r>
          <w:rPr>
            <w:noProof/>
            <w:webHidden/>
          </w:rPr>
          <w:instrText xml:space="preserve"> PAGEREF _Toc234923352 \h </w:instrText>
        </w:r>
        <w:r>
          <w:rPr>
            <w:noProof/>
            <w:webHidden/>
          </w:rPr>
        </w:r>
        <w:r>
          <w:rPr>
            <w:noProof/>
            <w:webHidden/>
          </w:rPr>
          <w:fldChar w:fldCharType="separate"/>
        </w:r>
        <w:r w:rsidR="00717BBA">
          <w:rPr>
            <w:noProof/>
            <w:webHidden/>
          </w:rPr>
          <w:t>31</w:t>
        </w:r>
        <w:r>
          <w:rPr>
            <w:noProof/>
            <w:webHidden/>
          </w:rPr>
          <w:fldChar w:fldCharType="end"/>
        </w:r>
      </w:hyperlink>
    </w:p>
    <w:p w14:paraId="70C16EA6" w14:textId="3BD69EC8" w:rsidR="00B467C9" w:rsidRDefault="00B467C9">
      <w:pPr>
        <w:pStyle w:val="TOC3"/>
        <w:tabs>
          <w:tab w:val="right" w:leader="dot" w:pos="9350"/>
        </w:tabs>
        <w:rPr>
          <w:noProof/>
        </w:rPr>
      </w:pPr>
      <w:hyperlink w:anchor="_Toc234923353" w:history="1">
        <w:r w:rsidRPr="003B21E6">
          <w:rPr>
            <w:rStyle w:val="Hyperlink"/>
            <w:noProof/>
          </w:rPr>
          <w:t>Evidence to retain</w:t>
        </w:r>
        <w:r>
          <w:rPr>
            <w:noProof/>
            <w:webHidden/>
          </w:rPr>
          <w:tab/>
        </w:r>
        <w:r>
          <w:rPr>
            <w:noProof/>
            <w:webHidden/>
          </w:rPr>
          <w:fldChar w:fldCharType="begin"/>
        </w:r>
        <w:r>
          <w:rPr>
            <w:noProof/>
            <w:webHidden/>
          </w:rPr>
          <w:instrText xml:space="preserve"> PAGEREF _Toc234923353 \h </w:instrText>
        </w:r>
        <w:r>
          <w:rPr>
            <w:noProof/>
            <w:webHidden/>
          </w:rPr>
        </w:r>
        <w:r>
          <w:rPr>
            <w:noProof/>
            <w:webHidden/>
          </w:rPr>
          <w:fldChar w:fldCharType="separate"/>
        </w:r>
        <w:r w:rsidR="00717BBA">
          <w:rPr>
            <w:noProof/>
            <w:webHidden/>
          </w:rPr>
          <w:t>31</w:t>
        </w:r>
        <w:r>
          <w:rPr>
            <w:noProof/>
            <w:webHidden/>
          </w:rPr>
          <w:fldChar w:fldCharType="end"/>
        </w:r>
      </w:hyperlink>
    </w:p>
    <w:p w14:paraId="47BEBC22" w14:textId="22C06BCE" w:rsidR="00B467C9" w:rsidRDefault="00B467C9">
      <w:pPr>
        <w:pStyle w:val="TOC2"/>
        <w:tabs>
          <w:tab w:val="right" w:leader="dot" w:pos="9350"/>
        </w:tabs>
        <w:rPr>
          <w:noProof/>
        </w:rPr>
      </w:pPr>
      <w:hyperlink w:anchor="_Toc234923354" w:history="1">
        <w:r w:rsidRPr="003B21E6">
          <w:rPr>
            <w:rStyle w:val="Hyperlink"/>
            <w:noProof/>
          </w:rPr>
          <w:t>12.11 Greenbone Community Edition</w:t>
        </w:r>
        <w:r>
          <w:rPr>
            <w:noProof/>
            <w:webHidden/>
          </w:rPr>
          <w:tab/>
        </w:r>
        <w:r>
          <w:rPr>
            <w:noProof/>
            <w:webHidden/>
          </w:rPr>
          <w:fldChar w:fldCharType="begin"/>
        </w:r>
        <w:r>
          <w:rPr>
            <w:noProof/>
            <w:webHidden/>
          </w:rPr>
          <w:instrText xml:space="preserve"> PAGEREF _Toc234923354 \h </w:instrText>
        </w:r>
        <w:r>
          <w:rPr>
            <w:noProof/>
            <w:webHidden/>
          </w:rPr>
        </w:r>
        <w:r>
          <w:rPr>
            <w:noProof/>
            <w:webHidden/>
          </w:rPr>
          <w:fldChar w:fldCharType="separate"/>
        </w:r>
        <w:r w:rsidR="00717BBA">
          <w:rPr>
            <w:noProof/>
            <w:webHidden/>
          </w:rPr>
          <w:t>31</w:t>
        </w:r>
        <w:r>
          <w:rPr>
            <w:noProof/>
            <w:webHidden/>
          </w:rPr>
          <w:fldChar w:fldCharType="end"/>
        </w:r>
      </w:hyperlink>
    </w:p>
    <w:p w14:paraId="7B44387E" w14:textId="22019554" w:rsidR="00B467C9" w:rsidRDefault="00B467C9">
      <w:pPr>
        <w:pStyle w:val="TOC3"/>
        <w:tabs>
          <w:tab w:val="right" w:leader="dot" w:pos="9350"/>
        </w:tabs>
        <w:rPr>
          <w:noProof/>
        </w:rPr>
      </w:pPr>
      <w:hyperlink w:anchor="_Toc234923355" w:history="1">
        <w:r w:rsidRPr="003B21E6">
          <w:rPr>
            <w:rStyle w:val="Hyperlink"/>
            <w:noProof/>
          </w:rPr>
          <w:t>Quick start</w:t>
        </w:r>
        <w:r>
          <w:rPr>
            <w:noProof/>
            <w:webHidden/>
          </w:rPr>
          <w:tab/>
        </w:r>
        <w:r>
          <w:rPr>
            <w:noProof/>
            <w:webHidden/>
          </w:rPr>
          <w:fldChar w:fldCharType="begin"/>
        </w:r>
        <w:r>
          <w:rPr>
            <w:noProof/>
            <w:webHidden/>
          </w:rPr>
          <w:instrText xml:space="preserve"> PAGEREF _Toc234923355 \h </w:instrText>
        </w:r>
        <w:r>
          <w:rPr>
            <w:noProof/>
            <w:webHidden/>
          </w:rPr>
        </w:r>
        <w:r>
          <w:rPr>
            <w:noProof/>
            <w:webHidden/>
          </w:rPr>
          <w:fldChar w:fldCharType="separate"/>
        </w:r>
        <w:r w:rsidR="00717BBA">
          <w:rPr>
            <w:noProof/>
            <w:webHidden/>
          </w:rPr>
          <w:t>31</w:t>
        </w:r>
        <w:r>
          <w:rPr>
            <w:noProof/>
            <w:webHidden/>
          </w:rPr>
          <w:fldChar w:fldCharType="end"/>
        </w:r>
      </w:hyperlink>
    </w:p>
    <w:p w14:paraId="0338394E" w14:textId="3DF2FE62" w:rsidR="00B467C9" w:rsidRDefault="00B467C9">
      <w:pPr>
        <w:pStyle w:val="TOC3"/>
        <w:tabs>
          <w:tab w:val="right" w:leader="dot" w:pos="9350"/>
        </w:tabs>
        <w:rPr>
          <w:noProof/>
        </w:rPr>
      </w:pPr>
      <w:hyperlink w:anchor="_Toc234923356" w:history="1">
        <w:r w:rsidRPr="003B21E6">
          <w:rPr>
            <w:rStyle w:val="Hyperlink"/>
            <w:noProof/>
          </w:rPr>
          <w:t>Evidence to retain</w:t>
        </w:r>
        <w:r>
          <w:rPr>
            <w:noProof/>
            <w:webHidden/>
          </w:rPr>
          <w:tab/>
        </w:r>
        <w:r>
          <w:rPr>
            <w:noProof/>
            <w:webHidden/>
          </w:rPr>
          <w:fldChar w:fldCharType="begin"/>
        </w:r>
        <w:r>
          <w:rPr>
            <w:noProof/>
            <w:webHidden/>
          </w:rPr>
          <w:instrText xml:space="preserve"> PAGEREF _Toc234923356 \h </w:instrText>
        </w:r>
        <w:r>
          <w:rPr>
            <w:noProof/>
            <w:webHidden/>
          </w:rPr>
        </w:r>
        <w:r>
          <w:rPr>
            <w:noProof/>
            <w:webHidden/>
          </w:rPr>
          <w:fldChar w:fldCharType="separate"/>
        </w:r>
        <w:r w:rsidR="00717BBA">
          <w:rPr>
            <w:noProof/>
            <w:webHidden/>
          </w:rPr>
          <w:t>32</w:t>
        </w:r>
        <w:r>
          <w:rPr>
            <w:noProof/>
            <w:webHidden/>
          </w:rPr>
          <w:fldChar w:fldCharType="end"/>
        </w:r>
      </w:hyperlink>
    </w:p>
    <w:p w14:paraId="1EFB1ECF" w14:textId="17E33B48" w:rsidR="00B467C9" w:rsidRDefault="00B467C9">
      <w:pPr>
        <w:pStyle w:val="TOC2"/>
        <w:tabs>
          <w:tab w:val="right" w:leader="dot" w:pos="9350"/>
        </w:tabs>
        <w:rPr>
          <w:noProof/>
        </w:rPr>
      </w:pPr>
      <w:hyperlink w:anchor="_Toc234923357" w:history="1">
        <w:r w:rsidRPr="003B21E6">
          <w:rPr>
            <w:rStyle w:val="Hyperlink"/>
            <w:noProof/>
          </w:rPr>
          <w:t>12.12 Tool governance checklist</w:t>
        </w:r>
        <w:r>
          <w:rPr>
            <w:noProof/>
            <w:webHidden/>
          </w:rPr>
          <w:tab/>
        </w:r>
        <w:r>
          <w:rPr>
            <w:noProof/>
            <w:webHidden/>
          </w:rPr>
          <w:fldChar w:fldCharType="begin"/>
        </w:r>
        <w:r>
          <w:rPr>
            <w:noProof/>
            <w:webHidden/>
          </w:rPr>
          <w:instrText xml:space="preserve"> PAGEREF _Toc234923357 \h </w:instrText>
        </w:r>
        <w:r>
          <w:rPr>
            <w:noProof/>
            <w:webHidden/>
          </w:rPr>
        </w:r>
        <w:r>
          <w:rPr>
            <w:noProof/>
            <w:webHidden/>
          </w:rPr>
          <w:fldChar w:fldCharType="separate"/>
        </w:r>
        <w:r w:rsidR="00717BBA">
          <w:rPr>
            <w:noProof/>
            <w:webHidden/>
          </w:rPr>
          <w:t>32</w:t>
        </w:r>
        <w:r>
          <w:rPr>
            <w:noProof/>
            <w:webHidden/>
          </w:rPr>
          <w:fldChar w:fldCharType="end"/>
        </w:r>
      </w:hyperlink>
    </w:p>
    <w:p w14:paraId="22D9AAE5" w14:textId="7C24C720" w:rsidR="00B467C9" w:rsidRDefault="00B467C9">
      <w:pPr>
        <w:pStyle w:val="TOC1"/>
        <w:tabs>
          <w:tab w:val="right" w:leader="dot" w:pos="9350"/>
        </w:tabs>
        <w:rPr>
          <w:noProof/>
        </w:rPr>
      </w:pPr>
      <w:hyperlink w:anchor="_Toc234923358" w:history="1">
        <w:r w:rsidRPr="003B21E6">
          <w:rPr>
            <w:rStyle w:val="Hyperlink"/>
            <w:noProof/>
          </w:rPr>
          <w:t>13. Fictional SaaS Laboratory and Portfolio</w:t>
        </w:r>
        <w:r>
          <w:rPr>
            <w:noProof/>
            <w:webHidden/>
          </w:rPr>
          <w:tab/>
        </w:r>
        <w:r>
          <w:rPr>
            <w:noProof/>
            <w:webHidden/>
          </w:rPr>
          <w:fldChar w:fldCharType="begin"/>
        </w:r>
        <w:r>
          <w:rPr>
            <w:noProof/>
            <w:webHidden/>
          </w:rPr>
          <w:instrText xml:space="preserve"> PAGEREF _Toc234923358 \h </w:instrText>
        </w:r>
        <w:r>
          <w:rPr>
            <w:noProof/>
            <w:webHidden/>
          </w:rPr>
        </w:r>
        <w:r>
          <w:rPr>
            <w:noProof/>
            <w:webHidden/>
          </w:rPr>
          <w:fldChar w:fldCharType="separate"/>
        </w:r>
        <w:r w:rsidR="00717BBA">
          <w:rPr>
            <w:noProof/>
            <w:webHidden/>
          </w:rPr>
          <w:t>33</w:t>
        </w:r>
        <w:r>
          <w:rPr>
            <w:noProof/>
            <w:webHidden/>
          </w:rPr>
          <w:fldChar w:fldCharType="end"/>
        </w:r>
      </w:hyperlink>
    </w:p>
    <w:p w14:paraId="137DC672" w14:textId="2F3161F0" w:rsidR="00B467C9" w:rsidRDefault="00B467C9">
      <w:pPr>
        <w:pStyle w:val="TOC2"/>
        <w:tabs>
          <w:tab w:val="right" w:leader="dot" w:pos="9350"/>
        </w:tabs>
        <w:rPr>
          <w:noProof/>
        </w:rPr>
      </w:pPr>
      <w:hyperlink w:anchor="_Toc234923359" w:history="1">
        <w:r w:rsidRPr="003B21E6">
          <w:rPr>
            <w:rStyle w:val="Hyperlink"/>
            <w:noProof/>
          </w:rPr>
          <w:t>Project 1 — Scope and roles</w:t>
        </w:r>
        <w:r>
          <w:rPr>
            <w:noProof/>
            <w:webHidden/>
          </w:rPr>
          <w:tab/>
        </w:r>
        <w:r>
          <w:rPr>
            <w:noProof/>
            <w:webHidden/>
          </w:rPr>
          <w:fldChar w:fldCharType="begin"/>
        </w:r>
        <w:r>
          <w:rPr>
            <w:noProof/>
            <w:webHidden/>
          </w:rPr>
          <w:instrText xml:space="preserve"> PAGEREF _Toc234923359 \h </w:instrText>
        </w:r>
        <w:r>
          <w:rPr>
            <w:noProof/>
            <w:webHidden/>
          </w:rPr>
        </w:r>
        <w:r>
          <w:rPr>
            <w:noProof/>
            <w:webHidden/>
          </w:rPr>
          <w:fldChar w:fldCharType="separate"/>
        </w:r>
        <w:r w:rsidR="00717BBA">
          <w:rPr>
            <w:noProof/>
            <w:webHidden/>
          </w:rPr>
          <w:t>33</w:t>
        </w:r>
        <w:r>
          <w:rPr>
            <w:noProof/>
            <w:webHidden/>
          </w:rPr>
          <w:fldChar w:fldCharType="end"/>
        </w:r>
      </w:hyperlink>
    </w:p>
    <w:p w14:paraId="5B32C02E" w14:textId="18D0BB25" w:rsidR="00B467C9" w:rsidRDefault="00B467C9">
      <w:pPr>
        <w:pStyle w:val="TOC2"/>
        <w:tabs>
          <w:tab w:val="right" w:leader="dot" w:pos="9350"/>
        </w:tabs>
        <w:rPr>
          <w:noProof/>
        </w:rPr>
      </w:pPr>
      <w:hyperlink w:anchor="_Toc234923360" w:history="1">
        <w:r w:rsidRPr="003B21E6">
          <w:rPr>
            <w:rStyle w:val="Hyperlink"/>
            <w:noProof/>
          </w:rPr>
          <w:t>Project 2 — ROPA</w:t>
        </w:r>
        <w:r>
          <w:rPr>
            <w:noProof/>
            <w:webHidden/>
          </w:rPr>
          <w:tab/>
        </w:r>
        <w:r>
          <w:rPr>
            <w:noProof/>
            <w:webHidden/>
          </w:rPr>
          <w:fldChar w:fldCharType="begin"/>
        </w:r>
        <w:r>
          <w:rPr>
            <w:noProof/>
            <w:webHidden/>
          </w:rPr>
          <w:instrText xml:space="preserve"> PAGEREF _Toc234923360 \h </w:instrText>
        </w:r>
        <w:r>
          <w:rPr>
            <w:noProof/>
            <w:webHidden/>
          </w:rPr>
        </w:r>
        <w:r>
          <w:rPr>
            <w:noProof/>
            <w:webHidden/>
          </w:rPr>
          <w:fldChar w:fldCharType="separate"/>
        </w:r>
        <w:r w:rsidR="00717BBA">
          <w:rPr>
            <w:noProof/>
            <w:webHidden/>
          </w:rPr>
          <w:t>33</w:t>
        </w:r>
        <w:r>
          <w:rPr>
            <w:noProof/>
            <w:webHidden/>
          </w:rPr>
          <w:fldChar w:fldCharType="end"/>
        </w:r>
      </w:hyperlink>
    </w:p>
    <w:p w14:paraId="45038A77" w14:textId="42D0ACB4" w:rsidR="00B467C9" w:rsidRDefault="00B467C9">
      <w:pPr>
        <w:pStyle w:val="TOC2"/>
        <w:tabs>
          <w:tab w:val="right" w:leader="dot" w:pos="9350"/>
        </w:tabs>
        <w:rPr>
          <w:noProof/>
        </w:rPr>
      </w:pPr>
      <w:hyperlink w:anchor="_Toc234923361" w:history="1">
        <w:r w:rsidRPr="003B21E6">
          <w:rPr>
            <w:rStyle w:val="Hyperlink"/>
            <w:noProof/>
          </w:rPr>
          <w:t>Project 3 — Rights</w:t>
        </w:r>
        <w:r>
          <w:rPr>
            <w:noProof/>
            <w:webHidden/>
          </w:rPr>
          <w:tab/>
        </w:r>
        <w:r>
          <w:rPr>
            <w:noProof/>
            <w:webHidden/>
          </w:rPr>
          <w:fldChar w:fldCharType="begin"/>
        </w:r>
        <w:r>
          <w:rPr>
            <w:noProof/>
            <w:webHidden/>
          </w:rPr>
          <w:instrText xml:space="preserve"> PAGEREF _Toc234923361 \h </w:instrText>
        </w:r>
        <w:r>
          <w:rPr>
            <w:noProof/>
            <w:webHidden/>
          </w:rPr>
        </w:r>
        <w:r>
          <w:rPr>
            <w:noProof/>
            <w:webHidden/>
          </w:rPr>
          <w:fldChar w:fldCharType="separate"/>
        </w:r>
        <w:r w:rsidR="00717BBA">
          <w:rPr>
            <w:noProof/>
            <w:webHidden/>
          </w:rPr>
          <w:t>33</w:t>
        </w:r>
        <w:r>
          <w:rPr>
            <w:noProof/>
            <w:webHidden/>
          </w:rPr>
          <w:fldChar w:fldCharType="end"/>
        </w:r>
      </w:hyperlink>
    </w:p>
    <w:p w14:paraId="33E3C455" w14:textId="3C366AA6" w:rsidR="00B467C9" w:rsidRDefault="00B467C9">
      <w:pPr>
        <w:pStyle w:val="TOC2"/>
        <w:tabs>
          <w:tab w:val="right" w:leader="dot" w:pos="9350"/>
        </w:tabs>
        <w:rPr>
          <w:noProof/>
        </w:rPr>
      </w:pPr>
      <w:hyperlink w:anchor="_Toc234923362" w:history="1">
        <w:r w:rsidRPr="003B21E6">
          <w:rPr>
            <w:rStyle w:val="Hyperlink"/>
            <w:noProof/>
          </w:rPr>
          <w:t>Project 4 — DPIA</w:t>
        </w:r>
        <w:r>
          <w:rPr>
            <w:noProof/>
            <w:webHidden/>
          </w:rPr>
          <w:tab/>
        </w:r>
        <w:r>
          <w:rPr>
            <w:noProof/>
            <w:webHidden/>
          </w:rPr>
          <w:fldChar w:fldCharType="begin"/>
        </w:r>
        <w:r>
          <w:rPr>
            <w:noProof/>
            <w:webHidden/>
          </w:rPr>
          <w:instrText xml:space="preserve"> PAGEREF _Toc234923362 \h </w:instrText>
        </w:r>
        <w:r>
          <w:rPr>
            <w:noProof/>
            <w:webHidden/>
          </w:rPr>
        </w:r>
        <w:r>
          <w:rPr>
            <w:noProof/>
            <w:webHidden/>
          </w:rPr>
          <w:fldChar w:fldCharType="separate"/>
        </w:r>
        <w:r w:rsidR="00717BBA">
          <w:rPr>
            <w:noProof/>
            <w:webHidden/>
          </w:rPr>
          <w:t>33</w:t>
        </w:r>
        <w:r>
          <w:rPr>
            <w:noProof/>
            <w:webHidden/>
          </w:rPr>
          <w:fldChar w:fldCharType="end"/>
        </w:r>
      </w:hyperlink>
    </w:p>
    <w:p w14:paraId="43EFC732" w14:textId="176A2B21" w:rsidR="00B467C9" w:rsidRDefault="00B467C9">
      <w:pPr>
        <w:pStyle w:val="TOC2"/>
        <w:tabs>
          <w:tab w:val="right" w:leader="dot" w:pos="9350"/>
        </w:tabs>
        <w:rPr>
          <w:noProof/>
        </w:rPr>
      </w:pPr>
      <w:hyperlink w:anchor="_Toc234923363" w:history="1">
        <w:r w:rsidRPr="003B21E6">
          <w:rPr>
            <w:rStyle w:val="Hyperlink"/>
            <w:noProof/>
          </w:rPr>
          <w:t>Project 5 — Breach</w:t>
        </w:r>
        <w:r>
          <w:rPr>
            <w:noProof/>
            <w:webHidden/>
          </w:rPr>
          <w:tab/>
        </w:r>
        <w:r>
          <w:rPr>
            <w:noProof/>
            <w:webHidden/>
          </w:rPr>
          <w:fldChar w:fldCharType="begin"/>
        </w:r>
        <w:r>
          <w:rPr>
            <w:noProof/>
            <w:webHidden/>
          </w:rPr>
          <w:instrText xml:space="preserve"> PAGEREF _Toc234923363 \h </w:instrText>
        </w:r>
        <w:r>
          <w:rPr>
            <w:noProof/>
            <w:webHidden/>
          </w:rPr>
        </w:r>
        <w:r>
          <w:rPr>
            <w:noProof/>
            <w:webHidden/>
          </w:rPr>
          <w:fldChar w:fldCharType="separate"/>
        </w:r>
        <w:r w:rsidR="00717BBA">
          <w:rPr>
            <w:noProof/>
            <w:webHidden/>
          </w:rPr>
          <w:t>33</w:t>
        </w:r>
        <w:r>
          <w:rPr>
            <w:noProof/>
            <w:webHidden/>
          </w:rPr>
          <w:fldChar w:fldCharType="end"/>
        </w:r>
      </w:hyperlink>
    </w:p>
    <w:p w14:paraId="60B9AC98" w14:textId="6981EAFE" w:rsidR="00B467C9" w:rsidRDefault="00B467C9">
      <w:pPr>
        <w:pStyle w:val="TOC2"/>
        <w:tabs>
          <w:tab w:val="right" w:leader="dot" w:pos="9350"/>
        </w:tabs>
        <w:rPr>
          <w:noProof/>
        </w:rPr>
      </w:pPr>
      <w:hyperlink w:anchor="_Toc234923364" w:history="1">
        <w:r w:rsidRPr="003B21E6">
          <w:rPr>
            <w:rStyle w:val="Hyperlink"/>
            <w:noProof/>
          </w:rPr>
          <w:t>Project 6 — Vendor and transfer</w:t>
        </w:r>
        <w:r>
          <w:rPr>
            <w:noProof/>
            <w:webHidden/>
          </w:rPr>
          <w:tab/>
        </w:r>
        <w:r>
          <w:rPr>
            <w:noProof/>
            <w:webHidden/>
          </w:rPr>
          <w:fldChar w:fldCharType="begin"/>
        </w:r>
        <w:r>
          <w:rPr>
            <w:noProof/>
            <w:webHidden/>
          </w:rPr>
          <w:instrText xml:space="preserve"> PAGEREF _Toc234923364 \h </w:instrText>
        </w:r>
        <w:r>
          <w:rPr>
            <w:noProof/>
            <w:webHidden/>
          </w:rPr>
        </w:r>
        <w:r>
          <w:rPr>
            <w:noProof/>
            <w:webHidden/>
          </w:rPr>
          <w:fldChar w:fldCharType="separate"/>
        </w:r>
        <w:r w:rsidR="00717BBA">
          <w:rPr>
            <w:noProof/>
            <w:webHidden/>
          </w:rPr>
          <w:t>33</w:t>
        </w:r>
        <w:r>
          <w:rPr>
            <w:noProof/>
            <w:webHidden/>
          </w:rPr>
          <w:fldChar w:fldCharType="end"/>
        </w:r>
      </w:hyperlink>
    </w:p>
    <w:p w14:paraId="4E1F1E7B" w14:textId="668412DD" w:rsidR="00B467C9" w:rsidRDefault="00B467C9">
      <w:pPr>
        <w:pStyle w:val="TOC2"/>
        <w:tabs>
          <w:tab w:val="right" w:leader="dot" w:pos="9350"/>
        </w:tabs>
        <w:rPr>
          <w:noProof/>
        </w:rPr>
      </w:pPr>
      <w:hyperlink w:anchor="_Toc234923365" w:history="1">
        <w:r w:rsidRPr="003B21E6">
          <w:rPr>
            <w:rStyle w:val="Hyperlink"/>
            <w:noProof/>
          </w:rPr>
          <w:t>Project 7 — Tools</w:t>
        </w:r>
        <w:r>
          <w:rPr>
            <w:noProof/>
            <w:webHidden/>
          </w:rPr>
          <w:tab/>
        </w:r>
        <w:r>
          <w:rPr>
            <w:noProof/>
            <w:webHidden/>
          </w:rPr>
          <w:fldChar w:fldCharType="begin"/>
        </w:r>
        <w:r>
          <w:rPr>
            <w:noProof/>
            <w:webHidden/>
          </w:rPr>
          <w:instrText xml:space="preserve"> PAGEREF _Toc234923365 \h </w:instrText>
        </w:r>
        <w:r>
          <w:rPr>
            <w:noProof/>
            <w:webHidden/>
          </w:rPr>
        </w:r>
        <w:r>
          <w:rPr>
            <w:noProof/>
            <w:webHidden/>
          </w:rPr>
          <w:fldChar w:fldCharType="separate"/>
        </w:r>
        <w:r w:rsidR="00717BBA">
          <w:rPr>
            <w:noProof/>
            <w:webHidden/>
          </w:rPr>
          <w:t>33</w:t>
        </w:r>
        <w:r>
          <w:rPr>
            <w:noProof/>
            <w:webHidden/>
          </w:rPr>
          <w:fldChar w:fldCharType="end"/>
        </w:r>
      </w:hyperlink>
    </w:p>
    <w:p w14:paraId="1AE137AB" w14:textId="3C87E0AA" w:rsidR="00B467C9" w:rsidRDefault="00B467C9">
      <w:pPr>
        <w:pStyle w:val="TOC2"/>
        <w:tabs>
          <w:tab w:val="right" w:leader="dot" w:pos="9350"/>
        </w:tabs>
        <w:rPr>
          <w:noProof/>
        </w:rPr>
      </w:pPr>
      <w:hyperlink w:anchor="_Toc234923366" w:history="1">
        <w:r w:rsidRPr="003B21E6">
          <w:rPr>
            <w:rStyle w:val="Hyperlink"/>
            <w:noProof/>
          </w:rPr>
          <w:t>13.1 Portfolio ethics</w:t>
        </w:r>
        <w:r>
          <w:rPr>
            <w:noProof/>
            <w:webHidden/>
          </w:rPr>
          <w:tab/>
        </w:r>
        <w:r>
          <w:rPr>
            <w:noProof/>
            <w:webHidden/>
          </w:rPr>
          <w:fldChar w:fldCharType="begin"/>
        </w:r>
        <w:r>
          <w:rPr>
            <w:noProof/>
            <w:webHidden/>
          </w:rPr>
          <w:instrText xml:space="preserve"> PAGEREF _Toc234923366 \h </w:instrText>
        </w:r>
        <w:r>
          <w:rPr>
            <w:noProof/>
            <w:webHidden/>
          </w:rPr>
        </w:r>
        <w:r>
          <w:rPr>
            <w:noProof/>
            <w:webHidden/>
          </w:rPr>
          <w:fldChar w:fldCharType="separate"/>
        </w:r>
        <w:r w:rsidR="00717BBA">
          <w:rPr>
            <w:noProof/>
            <w:webHidden/>
          </w:rPr>
          <w:t>33</w:t>
        </w:r>
        <w:r>
          <w:rPr>
            <w:noProof/>
            <w:webHidden/>
          </w:rPr>
          <w:fldChar w:fldCharType="end"/>
        </w:r>
      </w:hyperlink>
    </w:p>
    <w:p w14:paraId="4D214C93" w14:textId="208A7995" w:rsidR="00B467C9" w:rsidRDefault="00B467C9">
      <w:pPr>
        <w:pStyle w:val="TOC1"/>
        <w:tabs>
          <w:tab w:val="right" w:leader="dot" w:pos="9350"/>
        </w:tabs>
        <w:rPr>
          <w:noProof/>
        </w:rPr>
      </w:pPr>
      <w:hyperlink w:anchor="_Toc234923367" w:history="1">
        <w:r w:rsidRPr="003B21E6">
          <w:rPr>
            <w:rStyle w:val="Hyperlink"/>
            <w:noProof/>
          </w:rPr>
          <w:t>14. Thirty-Day Learning Plan</w:t>
        </w:r>
        <w:r>
          <w:rPr>
            <w:noProof/>
            <w:webHidden/>
          </w:rPr>
          <w:tab/>
        </w:r>
        <w:r>
          <w:rPr>
            <w:noProof/>
            <w:webHidden/>
          </w:rPr>
          <w:fldChar w:fldCharType="begin"/>
        </w:r>
        <w:r>
          <w:rPr>
            <w:noProof/>
            <w:webHidden/>
          </w:rPr>
          <w:instrText xml:space="preserve"> PAGEREF _Toc234923367 \h </w:instrText>
        </w:r>
        <w:r>
          <w:rPr>
            <w:noProof/>
            <w:webHidden/>
          </w:rPr>
        </w:r>
        <w:r>
          <w:rPr>
            <w:noProof/>
            <w:webHidden/>
          </w:rPr>
          <w:fldChar w:fldCharType="separate"/>
        </w:r>
        <w:r w:rsidR="00717BBA">
          <w:rPr>
            <w:noProof/>
            <w:webHidden/>
          </w:rPr>
          <w:t>34</w:t>
        </w:r>
        <w:r>
          <w:rPr>
            <w:noProof/>
            <w:webHidden/>
          </w:rPr>
          <w:fldChar w:fldCharType="end"/>
        </w:r>
      </w:hyperlink>
    </w:p>
    <w:p w14:paraId="118378C0" w14:textId="3B9BF976" w:rsidR="00B467C9" w:rsidRDefault="00B467C9">
      <w:pPr>
        <w:pStyle w:val="TOC2"/>
        <w:tabs>
          <w:tab w:val="right" w:leader="dot" w:pos="9350"/>
        </w:tabs>
        <w:rPr>
          <w:noProof/>
        </w:rPr>
      </w:pPr>
      <w:hyperlink w:anchor="_Toc234923368" w:history="1">
        <w:r w:rsidRPr="003B21E6">
          <w:rPr>
            <w:rStyle w:val="Hyperlink"/>
            <w:noProof/>
          </w:rPr>
          <w:t>14.1 Daily habit</w:t>
        </w:r>
        <w:r>
          <w:rPr>
            <w:noProof/>
            <w:webHidden/>
          </w:rPr>
          <w:tab/>
        </w:r>
        <w:r>
          <w:rPr>
            <w:noProof/>
            <w:webHidden/>
          </w:rPr>
          <w:fldChar w:fldCharType="begin"/>
        </w:r>
        <w:r>
          <w:rPr>
            <w:noProof/>
            <w:webHidden/>
          </w:rPr>
          <w:instrText xml:space="preserve"> PAGEREF _Toc234923368 \h </w:instrText>
        </w:r>
        <w:r>
          <w:rPr>
            <w:noProof/>
            <w:webHidden/>
          </w:rPr>
        </w:r>
        <w:r>
          <w:rPr>
            <w:noProof/>
            <w:webHidden/>
          </w:rPr>
          <w:fldChar w:fldCharType="separate"/>
        </w:r>
        <w:r w:rsidR="00717BBA">
          <w:rPr>
            <w:noProof/>
            <w:webHidden/>
          </w:rPr>
          <w:t>34</w:t>
        </w:r>
        <w:r>
          <w:rPr>
            <w:noProof/>
            <w:webHidden/>
          </w:rPr>
          <w:fldChar w:fldCharType="end"/>
        </w:r>
      </w:hyperlink>
    </w:p>
    <w:p w14:paraId="7BBC0CF4" w14:textId="36A9F239" w:rsidR="00B467C9" w:rsidRDefault="00B467C9">
      <w:pPr>
        <w:pStyle w:val="TOC1"/>
        <w:tabs>
          <w:tab w:val="right" w:leader="dot" w:pos="9350"/>
        </w:tabs>
        <w:rPr>
          <w:noProof/>
        </w:rPr>
      </w:pPr>
      <w:hyperlink w:anchor="_Toc234923369" w:history="1">
        <w:r w:rsidRPr="003B21E6">
          <w:rPr>
            <w:rStyle w:val="Hyperlink"/>
            <w:noProof/>
          </w:rPr>
          <w:t>15. Interview Preparation</w:t>
        </w:r>
        <w:r>
          <w:rPr>
            <w:noProof/>
            <w:webHidden/>
          </w:rPr>
          <w:tab/>
        </w:r>
        <w:r>
          <w:rPr>
            <w:noProof/>
            <w:webHidden/>
          </w:rPr>
          <w:fldChar w:fldCharType="begin"/>
        </w:r>
        <w:r>
          <w:rPr>
            <w:noProof/>
            <w:webHidden/>
          </w:rPr>
          <w:instrText xml:space="preserve"> PAGEREF _Toc234923369 \h </w:instrText>
        </w:r>
        <w:r>
          <w:rPr>
            <w:noProof/>
            <w:webHidden/>
          </w:rPr>
        </w:r>
        <w:r>
          <w:rPr>
            <w:noProof/>
            <w:webHidden/>
          </w:rPr>
          <w:fldChar w:fldCharType="separate"/>
        </w:r>
        <w:r w:rsidR="00717BBA">
          <w:rPr>
            <w:noProof/>
            <w:webHidden/>
          </w:rPr>
          <w:t>35</w:t>
        </w:r>
        <w:r>
          <w:rPr>
            <w:noProof/>
            <w:webHidden/>
          </w:rPr>
          <w:fldChar w:fldCharType="end"/>
        </w:r>
      </w:hyperlink>
    </w:p>
    <w:p w14:paraId="7849D71C" w14:textId="0E6DF2D4" w:rsidR="00B467C9" w:rsidRDefault="00B467C9">
      <w:pPr>
        <w:pStyle w:val="TOC2"/>
        <w:tabs>
          <w:tab w:val="right" w:leader="dot" w:pos="9350"/>
        </w:tabs>
        <w:rPr>
          <w:noProof/>
        </w:rPr>
      </w:pPr>
      <w:hyperlink w:anchor="_Toc234923370" w:history="1">
        <w:r w:rsidRPr="003B21E6">
          <w:rPr>
            <w:rStyle w:val="Hyperlink"/>
            <w:noProof/>
          </w:rPr>
          <w:t>What is personal data?</w:t>
        </w:r>
        <w:r>
          <w:rPr>
            <w:noProof/>
            <w:webHidden/>
          </w:rPr>
          <w:tab/>
        </w:r>
        <w:r>
          <w:rPr>
            <w:noProof/>
            <w:webHidden/>
          </w:rPr>
          <w:fldChar w:fldCharType="begin"/>
        </w:r>
        <w:r>
          <w:rPr>
            <w:noProof/>
            <w:webHidden/>
          </w:rPr>
          <w:instrText xml:space="preserve"> PAGEREF _Toc234923370 \h </w:instrText>
        </w:r>
        <w:r>
          <w:rPr>
            <w:noProof/>
            <w:webHidden/>
          </w:rPr>
        </w:r>
        <w:r>
          <w:rPr>
            <w:noProof/>
            <w:webHidden/>
          </w:rPr>
          <w:fldChar w:fldCharType="separate"/>
        </w:r>
        <w:r w:rsidR="00717BBA">
          <w:rPr>
            <w:noProof/>
            <w:webHidden/>
          </w:rPr>
          <w:t>35</w:t>
        </w:r>
        <w:r>
          <w:rPr>
            <w:noProof/>
            <w:webHidden/>
          </w:rPr>
          <w:fldChar w:fldCharType="end"/>
        </w:r>
      </w:hyperlink>
    </w:p>
    <w:p w14:paraId="43CE51B8" w14:textId="2516AACA" w:rsidR="00B467C9" w:rsidRDefault="00B467C9">
      <w:pPr>
        <w:pStyle w:val="TOC2"/>
        <w:tabs>
          <w:tab w:val="right" w:leader="dot" w:pos="9350"/>
        </w:tabs>
        <w:rPr>
          <w:noProof/>
        </w:rPr>
      </w:pPr>
      <w:hyperlink w:anchor="_Toc234923371" w:history="1">
        <w:r w:rsidRPr="003B21E6">
          <w:rPr>
            <w:rStyle w:val="Hyperlink"/>
            <w:noProof/>
          </w:rPr>
          <w:t>Controller versus processor?</w:t>
        </w:r>
        <w:r>
          <w:rPr>
            <w:noProof/>
            <w:webHidden/>
          </w:rPr>
          <w:tab/>
        </w:r>
        <w:r>
          <w:rPr>
            <w:noProof/>
            <w:webHidden/>
          </w:rPr>
          <w:fldChar w:fldCharType="begin"/>
        </w:r>
        <w:r>
          <w:rPr>
            <w:noProof/>
            <w:webHidden/>
          </w:rPr>
          <w:instrText xml:space="preserve"> PAGEREF _Toc234923371 \h </w:instrText>
        </w:r>
        <w:r>
          <w:rPr>
            <w:noProof/>
            <w:webHidden/>
          </w:rPr>
        </w:r>
        <w:r>
          <w:rPr>
            <w:noProof/>
            <w:webHidden/>
          </w:rPr>
          <w:fldChar w:fldCharType="separate"/>
        </w:r>
        <w:r w:rsidR="00717BBA">
          <w:rPr>
            <w:noProof/>
            <w:webHidden/>
          </w:rPr>
          <w:t>35</w:t>
        </w:r>
        <w:r>
          <w:rPr>
            <w:noProof/>
            <w:webHidden/>
          </w:rPr>
          <w:fldChar w:fldCharType="end"/>
        </w:r>
      </w:hyperlink>
    </w:p>
    <w:p w14:paraId="5D21E61F" w14:textId="0C0C8E68" w:rsidR="00B467C9" w:rsidRDefault="00B467C9">
      <w:pPr>
        <w:pStyle w:val="TOC2"/>
        <w:tabs>
          <w:tab w:val="right" w:leader="dot" w:pos="9350"/>
        </w:tabs>
        <w:rPr>
          <w:noProof/>
        </w:rPr>
      </w:pPr>
      <w:hyperlink w:anchor="_Toc234923372" w:history="1">
        <w:r w:rsidRPr="003B21E6">
          <w:rPr>
            <w:rStyle w:val="Hyperlink"/>
            <w:noProof/>
          </w:rPr>
          <w:t>Is consent always needed?</w:t>
        </w:r>
        <w:r>
          <w:rPr>
            <w:noProof/>
            <w:webHidden/>
          </w:rPr>
          <w:tab/>
        </w:r>
        <w:r>
          <w:rPr>
            <w:noProof/>
            <w:webHidden/>
          </w:rPr>
          <w:fldChar w:fldCharType="begin"/>
        </w:r>
        <w:r>
          <w:rPr>
            <w:noProof/>
            <w:webHidden/>
          </w:rPr>
          <w:instrText xml:space="preserve"> PAGEREF _Toc234923372 \h </w:instrText>
        </w:r>
        <w:r>
          <w:rPr>
            <w:noProof/>
            <w:webHidden/>
          </w:rPr>
        </w:r>
        <w:r>
          <w:rPr>
            <w:noProof/>
            <w:webHidden/>
          </w:rPr>
          <w:fldChar w:fldCharType="separate"/>
        </w:r>
        <w:r w:rsidR="00717BBA">
          <w:rPr>
            <w:noProof/>
            <w:webHidden/>
          </w:rPr>
          <w:t>35</w:t>
        </w:r>
        <w:r>
          <w:rPr>
            <w:noProof/>
            <w:webHidden/>
          </w:rPr>
          <w:fldChar w:fldCharType="end"/>
        </w:r>
      </w:hyperlink>
    </w:p>
    <w:p w14:paraId="78860AC6" w14:textId="5412B694" w:rsidR="00B467C9" w:rsidRDefault="00B467C9">
      <w:pPr>
        <w:pStyle w:val="TOC2"/>
        <w:tabs>
          <w:tab w:val="right" w:leader="dot" w:pos="9350"/>
        </w:tabs>
        <w:rPr>
          <w:noProof/>
        </w:rPr>
      </w:pPr>
      <w:hyperlink w:anchor="_Toc234923373" w:history="1">
        <w:r w:rsidRPr="003B21E6">
          <w:rPr>
            <w:rStyle w:val="Hyperlink"/>
            <w:noProof/>
          </w:rPr>
          <w:t>What is a ROPA?</w:t>
        </w:r>
        <w:r>
          <w:rPr>
            <w:noProof/>
            <w:webHidden/>
          </w:rPr>
          <w:tab/>
        </w:r>
        <w:r>
          <w:rPr>
            <w:noProof/>
            <w:webHidden/>
          </w:rPr>
          <w:fldChar w:fldCharType="begin"/>
        </w:r>
        <w:r>
          <w:rPr>
            <w:noProof/>
            <w:webHidden/>
          </w:rPr>
          <w:instrText xml:space="preserve"> PAGEREF _Toc234923373 \h </w:instrText>
        </w:r>
        <w:r>
          <w:rPr>
            <w:noProof/>
            <w:webHidden/>
          </w:rPr>
        </w:r>
        <w:r>
          <w:rPr>
            <w:noProof/>
            <w:webHidden/>
          </w:rPr>
          <w:fldChar w:fldCharType="separate"/>
        </w:r>
        <w:r w:rsidR="00717BBA">
          <w:rPr>
            <w:noProof/>
            <w:webHidden/>
          </w:rPr>
          <w:t>35</w:t>
        </w:r>
        <w:r>
          <w:rPr>
            <w:noProof/>
            <w:webHidden/>
          </w:rPr>
          <w:fldChar w:fldCharType="end"/>
        </w:r>
      </w:hyperlink>
    </w:p>
    <w:p w14:paraId="49585420" w14:textId="48832B22" w:rsidR="00B467C9" w:rsidRDefault="00B467C9">
      <w:pPr>
        <w:pStyle w:val="TOC2"/>
        <w:tabs>
          <w:tab w:val="right" w:leader="dot" w:pos="9350"/>
        </w:tabs>
        <w:rPr>
          <w:noProof/>
        </w:rPr>
      </w:pPr>
      <w:hyperlink w:anchor="_Toc234923374" w:history="1">
        <w:r w:rsidRPr="003B21E6">
          <w:rPr>
            <w:rStyle w:val="Hyperlink"/>
            <w:noProof/>
          </w:rPr>
          <w:t>How do you handle a rights request?</w:t>
        </w:r>
        <w:r>
          <w:rPr>
            <w:noProof/>
            <w:webHidden/>
          </w:rPr>
          <w:tab/>
        </w:r>
        <w:r>
          <w:rPr>
            <w:noProof/>
            <w:webHidden/>
          </w:rPr>
          <w:fldChar w:fldCharType="begin"/>
        </w:r>
        <w:r>
          <w:rPr>
            <w:noProof/>
            <w:webHidden/>
          </w:rPr>
          <w:instrText xml:space="preserve"> PAGEREF _Toc234923374 \h </w:instrText>
        </w:r>
        <w:r>
          <w:rPr>
            <w:noProof/>
            <w:webHidden/>
          </w:rPr>
        </w:r>
        <w:r>
          <w:rPr>
            <w:noProof/>
            <w:webHidden/>
          </w:rPr>
          <w:fldChar w:fldCharType="separate"/>
        </w:r>
        <w:r w:rsidR="00717BBA">
          <w:rPr>
            <w:noProof/>
            <w:webHidden/>
          </w:rPr>
          <w:t>35</w:t>
        </w:r>
        <w:r>
          <w:rPr>
            <w:noProof/>
            <w:webHidden/>
          </w:rPr>
          <w:fldChar w:fldCharType="end"/>
        </w:r>
      </w:hyperlink>
    </w:p>
    <w:p w14:paraId="5CA035C0" w14:textId="76324B9B" w:rsidR="00B467C9" w:rsidRDefault="00B467C9">
      <w:pPr>
        <w:pStyle w:val="TOC2"/>
        <w:tabs>
          <w:tab w:val="right" w:leader="dot" w:pos="9350"/>
        </w:tabs>
        <w:rPr>
          <w:noProof/>
        </w:rPr>
      </w:pPr>
      <w:hyperlink w:anchor="_Toc234923375" w:history="1">
        <w:r w:rsidRPr="003B21E6">
          <w:rPr>
            <w:rStyle w:val="Hyperlink"/>
            <w:noProof/>
          </w:rPr>
          <w:t>When is a DPIA needed?</w:t>
        </w:r>
        <w:r>
          <w:rPr>
            <w:noProof/>
            <w:webHidden/>
          </w:rPr>
          <w:tab/>
        </w:r>
        <w:r>
          <w:rPr>
            <w:noProof/>
            <w:webHidden/>
          </w:rPr>
          <w:fldChar w:fldCharType="begin"/>
        </w:r>
        <w:r>
          <w:rPr>
            <w:noProof/>
            <w:webHidden/>
          </w:rPr>
          <w:instrText xml:space="preserve"> PAGEREF _Toc234923375 \h </w:instrText>
        </w:r>
        <w:r>
          <w:rPr>
            <w:noProof/>
            <w:webHidden/>
          </w:rPr>
        </w:r>
        <w:r>
          <w:rPr>
            <w:noProof/>
            <w:webHidden/>
          </w:rPr>
          <w:fldChar w:fldCharType="separate"/>
        </w:r>
        <w:r w:rsidR="00717BBA">
          <w:rPr>
            <w:noProof/>
            <w:webHidden/>
          </w:rPr>
          <w:t>35</w:t>
        </w:r>
        <w:r>
          <w:rPr>
            <w:noProof/>
            <w:webHidden/>
          </w:rPr>
          <w:fldChar w:fldCharType="end"/>
        </w:r>
      </w:hyperlink>
    </w:p>
    <w:p w14:paraId="093AF6B2" w14:textId="3B936A68" w:rsidR="00B467C9" w:rsidRDefault="00B467C9">
      <w:pPr>
        <w:pStyle w:val="TOC2"/>
        <w:tabs>
          <w:tab w:val="right" w:leader="dot" w:pos="9350"/>
        </w:tabs>
        <w:rPr>
          <w:noProof/>
        </w:rPr>
      </w:pPr>
      <w:hyperlink w:anchor="_Toc234923376" w:history="1">
        <w:r w:rsidRPr="003B21E6">
          <w:rPr>
            <w:rStyle w:val="Hyperlink"/>
            <w:noProof/>
          </w:rPr>
          <w:t>What is a personal data breach?</w:t>
        </w:r>
        <w:r>
          <w:rPr>
            <w:noProof/>
            <w:webHidden/>
          </w:rPr>
          <w:tab/>
        </w:r>
        <w:r>
          <w:rPr>
            <w:noProof/>
            <w:webHidden/>
          </w:rPr>
          <w:fldChar w:fldCharType="begin"/>
        </w:r>
        <w:r>
          <w:rPr>
            <w:noProof/>
            <w:webHidden/>
          </w:rPr>
          <w:instrText xml:space="preserve"> PAGEREF _Toc234923376 \h </w:instrText>
        </w:r>
        <w:r>
          <w:rPr>
            <w:noProof/>
            <w:webHidden/>
          </w:rPr>
        </w:r>
        <w:r>
          <w:rPr>
            <w:noProof/>
            <w:webHidden/>
          </w:rPr>
          <w:fldChar w:fldCharType="separate"/>
        </w:r>
        <w:r w:rsidR="00717BBA">
          <w:rPr>
            <w:noProof/>
            <w:webHidden/>
          </w:rPr>
          <w:t>35</w:t>
        </w:r>
        <w:r>
          <w:rPr>
            <w:noProof/>
            <w:webHidden/>
          </w:rPr>
          <w:fldChar w:fldCharType="end"/>
        </w:r>
      </w:hyperlink>
    </w:p>
    <w:p w14:paraId="3616CC61" w14:textId="5E4F70CE" w:rsidR="00B467C9" w:rsidRDefault="00B467C9">
      <w:pPr>
        <w:pStyle w:val="TOC2"/>
        <w:tabs>
          <w:tab w:val="right" w:leader="dot" w:pos="9350"/>
        </w:tabs>
        <w:rPr>
          <w:noProof/>
        </w:rPr>
      </w:pPr>
      <w:hyperlink w:anchor="_Toc234923377" w:history="1">
        <w:r w:rsidRPr="003B21E6">
          <w:rPr>
            <w:rStyle w:val="Hyperlink"/>
            <w:noProof/>
          </w:rPr>
          <w:t>What happens at 72 hours?</w:t>
        </w:r>
        <w:r>
          <w:rPr>
            <w:noProof/>
            <w:webHidden/>
          </w:rPr>
          <w:tab/>
        </w:r>
        <w:r>
          <w:rPr>
            <w:noProof/>
            <w:webHidden/>
          </w:rPr>
          <w:fldChar w:fldCharType="begin"/>
        </w:r>
        <w:r>
          <w:rPr>
            <w:noProof/>
            <w:webHidden/>
          </w:rPr>
          <w:instrText xml:space="preserve"> PAGEREF _Toc234923377 \h </w:instrText>
        </w:r>
        <w:r>
          <w:rPr>
            <w:noProof/>
            <w:webHidden/>
          </w:rPr>
        </w:r>
        <w:r>
          <w:rPr>
            <w:noProof/>
            <w:webHidden/>
          </w:rPr>
          <w:fldChar w:fldCharType="separate"/>
        </w:r>
        <w:r w:rsidR="00717BBA">
          <w:rPr>
            <w:noProof/>
            <w:webHidden/>
          </w:rPr>
          <w:t>35</w:t>
        </w:r>
        <w:r>
          <w:rPr>
            <w:noProof/>
            <w:webHidden/>
          </w:rPr>
          <w:fldChar w:fldCharType="end"/>
        </w:r>
      </w:hyperlink>
    </w:p>
    <w:p w14:paraId="23AB642E" w14:textId="3E6F4C95" w:rsidR="00B467C9" w:rsidRDefault="00B467C9">
      <w:pPr>
        <w:pStyle w:val="TOC2"/>
        <w:tabs>
          <w:tab w:val="right" w:leader="dot" w:pos="9350"/>
        </w:tabs>
        <w:rPr>
          <w:noProof/>
        </w:rPr>
      </w:pPr>
      <w:hyperlink w:anchor="_Toc234923378" w:history="1">
        <w:r w:rsidRPr="003B21E6">
          <w:rPr>
            <w:rStyle w:val="Hyperlink"/>
            <w:noProof/>
          </w:rPr>
          <w:t>How do you prove compliance?</w:t>
        </w:r>
        <w:r>
          <w:rPr>
            <w:noProof/>
            <w:webHidden/>
          </w:rPr>
          <w:tab/>
        </w:r>
        <w:r>
          <w:rPr>
            <w:noProof/>
            <w:webHidden/>
          </w:rPr>
          <w:fldChar w:fldCharType="begin"/>
        </w:r>
        <w:r>
          <w:rPr>
            <w:noProof/>
            <w:webHidden/>
          </w:rPr>
          <w:instrText xml:space="preserve"> PAGEREF _Toc234923378 \h </w:instrText>
        </w:r>
        <w:r>
          <w:rPr>
            <w:noProof/>
            <w:webHidden/>
          </w:rPr>
        </w:r>
        <w:r>
          <w:rPr>
            <w:noProof/>
            <w:webHidden/>
          </w:rPr>
          <w:fldChar w:fldCharType="separate"/>
        </w:r>
        <w:r w:rsidR="00717BBA">
          <w:rPr>
            <w:noProof/>
            <w:webHidden/>
          </w:rPr>
          <w:t>35</w:t>
        </w:r>
        <w:r>
          <w:rPr>
            <w:noProof/>
            <w:webHidden/>
          </w:rPr>
          <w:fldChar w:fldCharType="end"/>
        </w:r>
      </w:hyperlink>
    </w:p>
    <w:p w14:paraId="012F025F" w14:textId="135CC9D2" w:rsidR="00B467C9" w:rsidRDefault="00B467C9">
      <w:pPr>
        <w:pStyle w:val="TOC2"/>
        <w:tabs>
          <w:tab w:val="right" w:leader="dot" w:pos="9350"/>
        </w:tabs>
        <w:rPr>
          <w:noProof/>
        </w:rPr>
      </w:pPr>
      <w:hyperlink w:anchor="_Toc234923379" w:history="1">
        <w:r w:rsidRPr="003B21E6">
          <w:rPr>
            <w:rStyle w:val="Hyperlink"/>
            <w:noProof/>
          </w:rPr>
          <w:t>15.1 Manager’s 60-second answer</w:t>
        </w:r>
        <w:r>
          <w:rPr>
            <w:noProof/>
            <w:webHidden/>
          </w:rPr>
          <w:tab/>
        </w:r>
        <w:r>
          <w:rPr>
            <w:noProof/>
            <w:webHidden/>
          </w:rPr>
          <w:fldChar w:fldCharType="begin"/>
        </w:r>
        <w:r>
          <w:rPr>
            <w:noProof/>
            <w:webHidden/>
          </w:rPr>
          <w:instrText xml:space="preserve"> PAGEREF _Toc234923379 \h </w:instrText>
        </w:r>
        <w:r>
          <w:rPr>
            <w:noProof/>
            <w:webHidden/>
          </w:rPr>
        </w:r>
        <w:r>
          <w:rPr>
            <w:noProof/>
            <w:webHidden/>
          </w:rPr>
          <w:fldChar w:fldCharType="separate"/>
        </w:r>
        <w:r w:rsidR="00717BBA">
          <w:rPr>
            <w:noProof/>
            <w:webHidden/>
          </w:rPr>
          <w:t>36</w:t>
        </w:r>
        <w:r>
          <w:rPr>
            <w:noProof/>
            <w:webHidden/>
          </w:rPr>
          <w:fldChar w:fldCharType="end"/>
        </w:r>
      </w:hyperlink>
    </w:p>
    <w:p w14:paraId="037A98D5" w14:textId="36C1FF40" w:rsidR="00B467C9" w:rsidRDefault="00B467C9">
      <w:pPr>
        <w:pStyle w:val="TOC1"/>
        <w:tabs>
          <w:tab w:val="right" w:leader="dot" w:pos="9350"/>
        </w:tabs>
        <w:rPr>
          <w:noProof/>
        </w:rPr>
      </w:pPr>
      <w:hyperlink w:anchor="_Toc234923380" w:history="1">
        <w:r w:rsidRPr="003B21E6">
          <w:rPr>
            <w:rStyle w:val="Hyperlink"/>
            <w:noProof/>
          </w:rPr>
          <w:t>16. Templates and Checklists</w:t>
        </w:r>
        <w:r>
          <w:rPr>
            <w:noProof/>
            <w:webHidden/>
          </w:rPr>
          <w:tab/>
        </w:r>
        <w:r>
          <w:rPr>
            <w:noProof/>
            <w:webHidden/>
          </w:rPr>
          <w:fldChar w:fldCharType="begin"/>
        </w:r>
        <w:r>
          <w:rPr>
            <w:noProof/>
            <w:webHidden/>
          </w:rPr>
          <w:instrText xml:space="preserve"> PAGEREF _Toc234923380 \h </w:instrText>
        </w:r>
        <w:r>
          <w:rPr>
            <w:noProof/>
            <w:webHidden/>
          </w:rPr>
        </w:r>
        <w:r>
          <w:rPr>
            <w:noProof/>
            <w:webHidden/>
          </w:rPr>
          <w:fldChar w:fldCharType="separate"/>
        </w:r>
        <w:r w:rsidR="00717BBA">
          <w:rPr>
            <w:noProof/>
            <w:webHidden/>
          </w:rPr>
          <w:t>37</w:t>
        </w:r>
        <w:r>
          <w:rPr>
            <w:noProof/>
            <w:webHidden/>
          </w:rPr>
          <w:fldChar w:fldCharType="end"/>
        </w:r>
      </w:hyperlink>
    </w:p>
    <w:p w14:paraId="1145DE34" w14:textId="3FE7C426" w:rsidR="00B467C9" w:rsidRDefault="00B467C9">
      <w:pPr>
        <w:pStyle w:val="TOC2"/>
        <w:tabs>
          <w:tab w:val="right" w:leader="dot" w:pos="9350"/>
        </w:tabs>
        <w:rPr>
          <w:noProof/>
        </w:rPr>
      </w:pPr>
      <w:hyperlink w:anchor="_Toc234923381" w:history="1">
        <w:r w:rsidRPr="003B21E6">
          <w:rPr>
            <w:rStyle w:val="Hyperlink"/>
            <w:noProof/>
          </w:rPr>
          <w:t>16.1 ROPA fields</w:t>
        </w:r>
        <w:r>
          <w:rPr>
            <w:noProof/>
            <w:webHidden/>
          </w:rPr>
          <w:tab/>
        </w:r>
        <w:r>
          <w:rPr>
            <w:noProof/>
            <w:webHidden/>
          </w:rPr>
          <w:fldChar w:fldCharType="begin"/>
        </w:r>
        <w:r>
          <w:rPr>
            <w:noProof/>
            <w:webHidden/>
          </w:rPr>
          <w:instrText xml:space="preserve"> PAGEREF _Toc234923381 \h </w:instrText>
        </w:r>
        <w:r>
          <w:rPr>
            <w:noProof/>
            <w:webHidden/>
          </w:rPr>
        </w:r>
        <w:r>
          <w:rPr>
            <w:noProof/>
            <w:webHidden/>
          </w:rPr>
          <w:fldChar w:fldCharType="separate"/>
        </w:r>
        <w:r w:rsidR="00717BBA">
          <w:rPr>
            <w:noProof/>
            <w:webHidden/>
          </w:rPr>
          <w:t>37</w:t>
        </w:r>
        <w:r>
          <w:rPr>
            <w:noProof/>
            <w:webHidden/>
          </w:rPr>
          <w:fldChar w:fldCharType="end"/>
        </w:r>
      </w:hyperlink>
    </w:p>
    <w:p w14:paraId="406A200E" w14:textId="34D7FE22" w:rsidR="00B467C9" w:rsidRDefault="00B467C9">
      <w:pPr>
        <w:pStyle w:val="TOC2"/>
        <w:tabs>
          <w:tab w:val="right" w:leader="dot" w:pos="9350"/>
        </w:tabs>
        <w:rPr>
          <w:noProof/>
        </w:rPr>
      </w:pPr>
      <w:hyperlink w:anchor="_Toc234923382" w:history="1">
        <w:r w:rsidRPr="003B21E6">
          <w:rPr>
            <w:rStyle w:val="Hyperlink"/>
            <w:noProof/>
          </w:rPr>
          <w:t>16.2 Rights-request register</w:t>
        </w:r>
        <w:r>
          <w:rPr>
            <w:noProof/>
            <w:webHidden/>
          </w:rPr>
          <w:tab/>
        </w:r>
        <w:r>
          <w:rPr>
            <w:noProof/>
            <w:webHidden/>
          </w:rPr>
          <w:fldChar w:fldCharType="begin"/>
        </w:r>
        <w:r>
          <w:rPr>
            <w:noProof/>
            <w:webHidden/>
          </w:rPr>
          <w:instrText xml:space="preserve"> PAGEREF _Toc234923382 \h </w:instrText>
        </w:r>
        <w:r>
          <w:rPr>
            <w:noProof/>
            <w:webHidden/>
          </w:rPr>
        </w:r>
        <w:r>
          <w:rPr>
            <w:noProof/>
            <w:webHidden/>
          </w:rPr>
          <w:fldChar w:fldCharType="separate"/>
        </w:r>
        <w:r w:rsidR="00717BBA">
          <w:rPr>
            <w:noProof/>
            <w:webHidden/>
          </w:rPr>
          <w:t>37</w:t>
        </w:r>
        <w:r>
          <w:rPr>
            <w:noProof/>
            <w:webHidden/>
          </w:rPr>
          <w:fldChar w:fldCharType="end"/>
        </w:r>
      </w:hyperlink>
    </w:p>
    <w:p w14:paraId="425C8545" w14:textId="0FEF497E" w:rsidR="00B467C9" w:rsidRDefault="00B467C9">
      <w:pPr>
        <w:pStyle w:val="TOC2"/>
        <w:tabs>
          <w:tab w:val="right" w:leader="dot" w:pos="9350"/>
        </w:tabs>
        <w:rPr>
          <w:noProof/>
        </w:rPr>
      </w:pPr>
      <w:hyperlink w:anchor="_Toc234923383" w:history="1">
        <w:r w:rsidRPr="003B21E6">
          <w:rPr>
            <w:rStyle w:val="Hyperlink"/>
            <w:noProof/>
          </w:rPr>
          <w:t>16.3 DPIA screen</w:t>
        </w:r>
        <w:r>
          <w:rPr>
            <w:noProof/>
            <w:webHidden/>
          </w:rPr>
          <w:tab/>
        </w:r>
        <w:r>
          <w:rPr>
            <w:noProof/>
            <w:webHidden/>
          </w:rPr>
          <w:fldChar w:fldCharType="begin"/>
        </w:r>
        <w:r>
          <w:rPr>
            <w:noProof/>
            <w:webHidden/>
          </w:rPr>
          <w:instrText xml:space="preserve"> PAGEREF _Toc234923383 \h </w:instrText>
        </w:r>
        <w:r>
          <w:rPr>
            <w:noProof/>
            <w:webHidden/>
          </w:rPr>
        </w:r>
        <w:r>
          <w:rPr>
            <w:noProof/>
            <w:webHidden/>
          </w:rPr>
          <w:fldChar w:fldCharType="separate"/>
        </w:r>
        <w:r w:rsidR="00717BBA">
          <w:rPr>
            <w:noProof/>
            <w:webHidden/>
          </w:rPr>
          <w:t>37</w:t>
        </w:r>
        <w:r>
          <w:rPr>
            <w:noProof/>
            <w:webHidden/>
          </w:rPr>
          <w:fldChar w:fldCharType="end"/>
        </w:r>
      </w:hyperlink>
    </w:p>
    <w:p w14:paraId="72717F5B" w14:textId="4C2D2FFC" w:rsidR="00B467C9" w:rsidRDefault="00B467C9">
      <w:pPr>
        <w:pStyle w:val="TOC2"/>
        <w:tabs>
          <w:tab w:val="right" w:leader="dot" w:pos="9350"/>
        </w:tabs>
        <w:rPr>
          <w:noProof/>
        </w:rPr>
      </w:pPr>
      <w:hyperlink w:anchor="_Toc234923384" w:history="1">
        <w:r w:rsidRPr="003B21E6">
          <w:rPr>
            <w:rStyle w:val="Hyperlink"/>
            <w:noProof/>
          </w:rPr>
          <w:t>16.4 Breach fact sheet</w:t>
        </w:r>
        <w:r>
          <w:rPr>
            <w:noProof/>
            <w:webHidden/>
          </w:rPr>
          <w:tab/>
        </w:r>
        <w:r>
          <w:rPr>
            <w:noProof/>
            <w:webHidden/>
          </w:rPr>
          <w:fldChar w:fldCharType="begin"/>
        </w:r>
        <w:r>
          <w:rPr>
            <w:noProof/>
            <w:webHidden/>
          </w:rPr>
          <w:instrText xml:space="preserve"> PAGEREF _Toc234923384 \h </w:instrText>
        </w:r>
        <w:r>
          <w:rPr>
            <w:noProof/>
            <w:webHidden/>
          </w:rPr>
        </w:r>
        <w:r>
          <w:rPr>
            <w:noProof/>
            <w:webHidden/>
          </w:rPr>
          <w:fldChar w:fldCharType="separate"/>
        </w:r>
        <w:r w:rsidR="00717BBA">
          <w:rPr>
            <w:noProof/>
            <w:webHidden/>
          </w:rPr>
          <w:t>38</w:t>
        </w:r>
        <w:r>
          <w:rPr>
            <w:noProof/>
            <w:webHidden/>
          </w:rPr>
          <w:fldChar w:fldCharType="end"/>
        </w:r>
      </w:hyperlink>
    </w:p>
    <w:p w14:paraId="072FB75B" w14:textId="3DD6C22B" w:rsidR="00B467C9" w:rsidRDefault="00B467C9">
      <w:pPr>
        <w:pStyle w:val="TOC2"/>
        <w:tabs>
          <w:tab w:val="right" w:leader="dot" w:pos="9350"/>
        </w:tabs>
        <w:rPr>
          <w:noProof/>
        </w:rPr>
      </w:pPr>
      <w:hyperlink w:anchor="_Toc234923385" w:history="1">
        <w:r w:rsidRPr="003B21E6">
          <w:rPr>
            <w:rStyle w:val="Hyperlink"/>
            <w:noProof/>
          </w:rPr>
          <w:t>16.5 Manager pre-launch checklist</w:t>
        </w:r>
        <w:r>
          <w:rPr>
            <w:noProof/>
            <w:webHidden/>
          </w:rPr>
          <w:tab/>
        </w:r>
        <w:r>
          <w:rPr>
            <w:noProof/>
            <w:webHidden/>
          </w:rPr>
          <w:fldChar w:fldCharType="begin"/>
        </w:r>
        <w:r>
          <w:rPr>
            <w:noProof/>
            <w:webHidden/>
          </w:rPr>
          <w:instrText xml:space="preserve"> PAGEREF _Toc234923385 \h </w:instrText>
        </w:r>
        <w:r>
          <w:rPr>
            <w:noProof/>
            <w:webHidden/>
          </w:rPr>
        </w:r>
        <w:r>
          <w:rPr>
            <w:noProof/>
            <w:webHidden/>
          </w:rPr>
          <w:fldChar w:fldCharType="separate"/>
        </w:r>
        <w:r w:rsidR="00717BBA">
          <w:rPr>
            <w:noProof/>
            <w:webHidden/>
          </w:rPr>
          <w:t>38</w:t>
        </w:r>
        <w:r>
          <w:rPr>
            <w:noProof/>
            <w:webHidden/>
          </w:rPr>
          <w:fldChar w:fldCharType="end"/>
        </w:r>
      </w:hyperlink>
    </w:p>
    <w:p w14:paraId="4C99C3BF" w14:textId="28010732" w:rsidR="00B467C9" w:rsidRDefault="00B467C9">
      <w:pPr>
        <w:pStyle w:val="TOC1"/>
        <w:tabs>
          <w:tab w:val="right" w:leader="dot" w:pos="9350"/>
        </w:tabs>
        <w:rPr>
          <w:noProof/>
        </w:rPr>
      </w:pPr>
      <w:hyperlink w:anchor="_Toc234923386" w:history="1">
        <w:r w:rsidRPr="003B21E6">
          <w:rPr>
            <w:rStyle w:val="Hyperlink"/>
            <w:noProof/>
          </w:rPr>
          <w:t>17. GDPR, AI, and Analytics</w:t>
        </w:r>
        <w:r>
          <w:rPr>
            <w:noProof/>
            <w:webHidden/>
          </w:rPr>
          <w:tab/>
        </w:r>
        <w:r>
          <w:rPr>
            <w:noProof/>
            <w:webHidden/>
          </w:rPr>
          <w:fldChar w:fldCharType="begin"/>
        </w:r>
        <w:r>
          <w:rPr>
            <w:noProof/>
            <w:webHidden/>
          </w:rPr>
          <w:instrText xml:space="preserve"> PAGEREF _Toc234923386 \h </w:instrText>
        </w:r>
        <w:r>
          <w:rPr>
            <w:noProof/>
            <w:webHidden/>
          </w:rPr>
        </w:r>
        <w:r>
          <w:rPr>
            <w:noProof/>
            <w:webHidden/>
          </w:rPr>
          <w:fldChar w:fldCharType="separate"/>
        </w:r>
        <w:r w:rsidR="00717BBA">
          <w:rPr>
            <w:noProof/>
            <w:webHidden/>
          </w:rPr>
          <w:t>39</w:t>
        </w:r>
        <w:r>
          <w:rPr>
            <w:noProof/>
            <w:webHidden/>
          </w:rPr>
          <w:fldChar w:fldCharType="end"/>
        </w:r>
      </w:hyperlink>
    </w:p>
    <w:p w14:paraId="41F75E3D" w14:textId="570516DE" w:rsidR="00B467C9" w:rsidRDefault="00B467C9">
      <w:pPr>
        <w:pStyle w:val="TOC2"/>
        <w:tabs>
          <w:tab w:val="right" w:leader="dot" w:pos="9350"/>
        </w:tabs>
        <w:rPr>
          <w:noProof/>
        </w:rPr>
      </w:pPr>
      <w:hyperlink w:anchor="_Toc234923387" w:history="1">
        <w:r w:rsidRPr="003B21E6">
          <w:rPr>
            <w:rStyle w:val="Hyperlink"/>
            <w:noProof/>
          </w:rPr>
          <w:t>17.1 Practical review questions</w:t>
        </w:r>
        <w:r>
          <w:rPr>
            <w:noProof/>
            <w:webHidden/>
          </w:rPr>
          <w:tab/>
        </w:r>
        <w:r>
          <w:rPr>
            <w:noProof/>
            <w:webHidden/>
          </w:rPr>
          <w:fldChar w:fldCharType="begin"/>
        </w:r>
        <w:r>
          <w:rPr>
            <w:noProof/>
            <w:webHidden/>
          </w:rPr>
          <w:instrText xml:space="preserve"> PAGEREF _Toc234923387 \h </w:instrText>
        </w:r>
        <w:r>
          <w:rPr>
            <w:noProof/>
            <w:webHidden/>
          </w:rPr>
        </w:r>
        <w:r>
          <w:rPr>
            <w:noProof/>
            <w:webHidden/>
          </w:rPr>
          <w:fldChar w:fldCharType="separate"/>
        </w:r>
        <w:r w:rsidR="00717BBA">
          <w:rPr>
            <w:noProof/>
            <w:webHidden/>
          </w:rPr>
          <w:t>39</w:t>
        </w:r>
        <w:r>
          <w:rPr>
            <w:noProof/>
            <w:webHidden/>
          </w:rPr>
          <w:fldChar w:fldCharType="end"/>
        </w:r>
      </w:hyperlink>
    </w:p>
    <w:p w14:paraId="49E71A8F" w14:textId="51FDF42B" w:rsidR="00B467C9" w:rsidRDefault="00B467C9">
      <w:pPr>
        <w:pStyle w:val="TOC1"/>
        <w:tabs>
          <w:tab w:val="right" w:leader="dot" w:pos="9350"/>
        </w:tabs>
        <w:rPr>
          <w:noProof/>
        </w:rPr>
      </w:pPr>
      <w:hyperlink w:anchor="_Toc234923388" w:history="1">
        <w:r w:rsidRPr="003B21E6">
          <w:rPr>
            <w:rStyle w:val="Hyperlink"/>
            <w:noProof/>
          </w:rPr>
          <w:t>18. Glossary</w:t>
        </w:r>
        <w:r>
          <w:rPr>
            <w:noProof/>
            <w:webHidden/>
          </w:rPr>
          <w:tab/>
        </w:r>
        <w:r>
          <w:rPr>
            <w:noProof/>
            <w:webHidden/>
          </w:rPr>
          <w:fldChar w:fldCharType="begin"/>
        </w:r>
        <w:r>
          <w:rPr>
            <w:noProof/>
            <w:webHidden/>
          </w:rPr>
          <w:instrText xml:space="preserve"> PAGEREF _Toc234923388 \h </w:instrText>
        </w:r>
        <w:r>
          <w:rPr>
            <w:noProof/>
            <w:webHidden/>
          </w:rPr>
        </w:r>
        <w:r>
          <w:rPr>
            <w:noProof/>
            <w:webHidden/>
          </w:rPr>
          <w:fldChar w:fldCharType="separate"/>
        </w:r>
        <w:r w:rsidR="00717BBA">
          <w:rPr>
            <w:noProof/>
            <w:webHidden/>
          </w:rPr>
          <w:t>40</w:t>
        </w:r>
        <w:r>
          <w:rPr>
            <w:noProof/>
            <w:webHidden/>
          </w:rPr>
          <w:fldChar w:fldCharType="end"/>
        </w:r>
      </w:hyperlink>
    </w:p>
    <w:p w14:paraId="41F2B5F8" w14:textId="374159BF" w:rsidR="00B467C9" w:rsidRDefault="00B467C9">
      <w:pPr>
        <w:pStyle w:val="TOC1"/>
        <w:tabs>
          <w:tab w:val="right" w:leader="dot" w:pos="9350"/>
        </w:tabs>
        <w:rPr>
          <w:noProof/>
        </w:rPr>
      </w:pPr>
      <w:hyperlink w:anchor="_Toc234923389" w:history="1">
        <w:r w:rsidRPr="003B21E6">
          <w:rPr>
            <w:rStyle w:val="Hyperlink"/>
            <w:noProof/>
          </w:rPr>
          <w:t>19. Subject Index</w:t>
        </w:r>
        <w:r>
          <w:rPr>
            <w:noProof/>
            <w:webHidden/>
          </w:rPr>
          <w:tab/>
        </w:r>
        <w:r>
          <w:rPr>
            <w:noProof/>
            <w:webHidden/>
          </w:rPr>
          <w:fldChar w:fldCharType="begin"/>
        </w:r>
        <w:r>
          <w:rPr>
            <w:noProof/>
            <w:webHidden/>
          </w:rPr>
          <w:instrText xml:space="preserve"> PAGEREF _Toc234923389 \h </w:instrText>
        </w:r>
        <w:r>
          <w:rPr>
            <w:noProof/>
            <w:webHidden/>
          </w:rPr>
        </w:r>
        <w:r>
          <w:rPr>
            <w:noProof/>
            <w:webHidden/>
          </w:rPr>
          <w:fldChar w:fldCharType="separate"/>
        </w:r>
        <w:r w:rsidR="00717BBA">
          <w:rPr>
            <w:noProof/>
            <w:webHidden/>
          </w:rPr>
          <w:t>42</w:t>
        </w:r>
        <w:r>
          <w:rPr>
            <w:noProof/>
            <w:webHidden/>
          </w:rPr>
          <w:fldChar w:fldCharType="end"/>
        </w:r>
      </w:hyperlink>
    </w:p>
    <w:p w14:paraId="173BB2A7" w14:textId="29F50F2C" w:rsidR="00B467C9" w:rsidRDefault="00B467C9">
      <w:pPr>
        <w:pStyle w:val="TOC1"/>
        <w:tabs>
          <w:tab w:val="right" w:leader="dot" w:pos="9350"/>
        </w:tabs>
        <w:rPr>
          <w:noProof/>
        </w:rPr>
      </w:pPr>
      <w:hyperlink w:anchor="_Toc234923390" w:history="1">
        <w:r w:rsidRPr="003B21E6">
          <w:rPr>
            <w:rStyle w:val="Hyperlink"/>
            <w:noProof/>
          </w:rPr>
          <w:t>20. Official References and Further Study</w:t>
        </w:r>
        <w:r>
          <w:rPr>
            <w:noProof/>
            <w:webHidden/>
          </w:rPr>
          <w:tab/>
        </w:r>
        <w:r>
          <w:rPr>
            <w:noProof/>
            <w:webHidden/>
          </w:rPr>
          <w:fldChar w:fldCharType="begin"/>
        </w:r>
        <w:r>
          <w:rPr>
            <w:noProof/>
            <w:webHidden/>
          </w:rPr>
          <w:instrText xml:space="preserve"> PAGEREF _Toc234923390 \h </w:instrText>
        </w:r>
        <w:r>
          <w:rPr>
            <w:noProof/>
            <w:webHidden/>
          </w:rPr>
        </w:r>
        <w:r>
          <w:rPr>
            <w:noProof/>
            <w:webHidden/>
          </w:rPr>
          <w:fldChar w:fldCharType="separate"/>
        </w:r>
        <w:r w:rsidR="00717BBA">
          <w:rPr>
            <w:noProof/>
            <w:webHidden/>
          </w:rPr>
          <w:t>43</w:t>
        </w:r>
        <w:r>
          <w:rPr>
            <w:noProof/>
            <w:webHidden/>
          </w:rPr>
          <w:fldChar w:fldCharType="end"/>
        </w:r>
      </w:hyperlink>
    </w:p>
    <w:p w14:paraId="6841760D" w14:textId="77777777" w:rsidR="00365C3B" w:rsidRDefault="00000000">
      <w:pPr>
        <w:spacing w:after="0"/>
      </w:pPr>
      <w:r>
        <w:fldChar w:fldCharType="end"/>
      </w:r>
    </w:p>
    <w:p w14:paraId="325AB235" w14:textId="77777777" w:rsidR="00365C3B" w:rsidRDefault="00000000">
      <w:pPr>
        <w:pStyle w:val="Heading1"/>
        <w:pageBreakBefore/>
      </w:pPr>
      <w:bookmarkStart w:id="6" w:name="_Toc234923274"/>
      <w:r>
        <w:lastRenderedPageBreak/>
        <w:t>1. GDPR Foundations</w:t>
      </w:r>
      <w:bookmarkEnd w:id="6"/>
    </w:p>
    <w:p w14:paraId="5C735ACB" w14:textId="77777777" w:rsidR="00365C3B" w:rsidRDefault="00000000">
      <w:pPr>
        <w:spacing w:after="200"/>
      </w:pPr>
      <w:r>
        <w:rPr>
          <w:i/>
          <w:color w:val="5B6570"/>
          <w:sz w:val="22"/>
        </w:rPr>
        <w:t>What the law protects, what compliance means, and what managers own.</w:t>
      </w:r>
    </w:p>
    <w:p w14:paraId="506EF8C9" w14:textId="77777777" w:rsidR="00365C3B" w:rsidRDefault="00000000">
      <w:pPr>
        <w:keepNext/>
        <w:jc w:val="center"/>
      </w:pPr>
      <w:r>
        <w:rPr>
          <w:noProof/>
        </w:rPr>
        <w:drawing>
          <wp:inline distT="0" distB="0" distL="0" distR="0" wp14:anchorId="367F6D17" wp14:editId="5188EAE3">
            <wp:extent cx="5623560" cy="2960314"/>
            <wp:effectExtent l="0" t="0" r="0" b="0"/>
            <wp:docPr id="1" name="Figure 1. GDPR as a practical management program" descr="Four connected blocks show people, data, purpose, and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pr_program.png"/>
                    <pic:cNvPicPr/>
                  </pic:nvPicPr>
                  <pic:blipFill>
                    <a:blip r:embed="rId8"/>
                    <a:stretch>
                      <a:fillRect/>
                    </a:stretch>
                  </pic:blipFill>
                  <pic:spPr>
                    <a:xfrm>
                      <a:off x="0" y="0"/>
                      <a:ext cx="5623560" cy="2960314"/>
                    </a:xfrm>
                    <a:prstGeom prst="rect">
                      <a:avLst/>
                    </a:prstGeom>
                  </pic:spPr>
                </pic:pic>
              </a:graphicData>
            </a:graphic>
          </wp:inline>
        </w:drawing>
      </w:r>
    </w:p>
    <w:p w14:paraId="4C4B0518" w14:textId="77777777" w:rsidR="00365C3B" w:rsidRDefault="00000000">
      <w:pPr>
        <w:pStyle w:val="Caption"/>
        <w:spacing w:after="180"/>
        <w:jc w:val="center"/>
      </w:pPr>
      <w:r>
        <w:t>Figure 1. GDPR as a practical management program</w:t>
      </w:r>
    </w:p>
    <w:p w14:paraId="750F4DE5" w14:textId="77777777" w:rsidR="00365C3B" w:rsidRDefault="00000000">
      <w:pPr>
        <w:pStyle w:val="Heading2"/>
      </w:pPr>
      <w:bookmarkStart w:id="7" w:name="_Toc234923275"/>
      <w:r>
        <w:t>1.1 What GDPR protects</w:t>
      </w:r>
      <w:bookmarkEnd w:id="7"/>
    </w:p>
    <w:p w14:paraId="672C44C6" w14:textId="77777777" w:rsidR="00365C3B" w:rsidRDefault="00000000">
      <w:r>
        <w:t>GDPR protects natural persons when their personal data is processed. Personal data is information relating to an identified or identifiable person. It can include names, identifiers, location data, online identifiers, employment records, financial details, images, device data, and many other facts.</w:t>
      </w:r>
    </w:p>
    <w:p w14:paraId="28574011" w14:textId="77777777" w:rsidR="00365C3B" w:rsidRDefault="00000000">
      <w:pPr>
        <w:pStyle w:val="Heading2"/>
      </w:pPr>
      <w:bookmarkStart w:id="8" w:name="_Toc234923276"/>
      <w:r>
        <w:t>1.2 Compliance is more than security</w:t>
      </w:r>
      <w:bookmarkEnd w:id="8"/>
    </w:p>
    <w:p w14:paraId="36418160" w14:textId="77777777" w:rsidR="00365C3B" w:rsidRDefault="00000000">
      <w:r>
        <w:t>Security matters, but GDPR also requires lawful and fair processing, clear information, respect for rights, purpose limits, data minimization, retention control, and accountability.</w:t>
      </w:r>
    </w:p>
    <w:p w14:paraId="0A0D185E" w14:textId="77777777" w:rsidR="00365C3B" w:rsidRDefault="00000000">
      <w:pPr>
        <w:pStyle w:val="Heading2"/>
      </w:pPr>
      <w:bookmarkStart w:id="9" w:name="_Toc234923277"/>
      <w:r>
        <w:t>1.3 What GDPR does not mean</w:t>
      </w:r>
      <w:bookmarkEnd w:id="9"/>
    </w:p>
    <w:p w14:paraId="336C957B" w14:textId="77777777" w:rsidR="00365C3B" w:rsidRDefault="00000000" w:rsidP="00B467C9">
      <w:pPr>
        <w:pStyle w:val="ListBullet"/>
        <w:numPr>
          <w:ilvl w:val="0"/>
          <w:numId w:val="2"/>
        </w:numPr>
      </w:pPr>
      <w:r>
        <w:t>Consent is not the only lawful basis.</w:t>
      </w:r>
    </w:p>
    <w:p w14:paraId="67AF6686" w14:textId="77777777" w:rsidR="00365C3B" w:rsidRDefault="00000000" w:rsidP="00B467C9">
      <w:pPr>
        <w:pStyle w:val="ListBullet"/>
        <w:numPr>
          <w:ilvl w:val="0"/>
          <w:numId w:val="2"/>
        </w:numPr>
      </w:pPr>
      <w:r>
        <w:t>Encryption alone does not create compliance.</w:t>
      </w:r>
    </w:p>
    <w:p w14:paraId="4EFD1086" w14:textId="77777777" w:rsidR="00365C3B" w:rsidRDefault="00000000" w:rsidP="00B467C9">
      <w:pPr>
        <w:pStyle w:val="ListBullet"/>
        <w:numPr>
          <w:ilvl w:val="0"/>
          <w:numId w:val="2"/>
        </w:numPr>
      </w:pPr>
      <w:r>
        <w:t>A privacy notice does not fix unlawful processing.</w:t>
      </w:r>
    </w:p>
    <w:p w14:paraId="5D6FC975" w14:textId="77777777" w:rsidR="00365C3B" w:rsidRDefault="00000000" w:rsidP="00B467C9">
      <w:pPr>
        <w:pStyle w:val="ListBullet"/>
        <w:numPr>
          <w:ilvl w:val="0"/>
          <w:numId w:val="2"/>
        </w:numPr>
      </w:pPr>
      <w:r>
        <w:t>A processor contract does not remove the controller’s responsibility.</w:t>
      </w:r>
    </w:p>
    <w:p w14:paraId="2490731C" w14:textId="77777777" w:rsidR="00365C3B" w:rsidRDefault="00000000" w:rsidP="00B467C9">
      <w:pPr>
        <w:pStyle w:val="ListBullet"/>
        <w:numPr>
          <w:ilvl w:val="0"/>
          <w:numId w:val="2"/>
        </w:numPr>
      </w:pPr>
      <w:r>
        <w:t>A tool cannot guarantee that personal data has been fully discovered or deleted.</w:t>
      </w:r>
    </w:p>
    <w:p w14:paraId="549CB856" w14:textId="77777777" w:rsidR="00365C3B" w:rsidRDefault="00000000" w:rsidP="00B467C9">
      <w:pPr>
        <w:pStyle w:val="ListBullet"/>
        <w:numPr>
          <w:ilvl w:val="0"/>
          <w:numId w:val="2"/>
        </w:numPr>
      </w:pPr>
      <w:r>
        <w:t>A fine is not the only risk; people may suffer material or non-material harm.</w:t>
      </w:r>
    </w:p>
    <w:p w14:paraId="1B5899CE" w14:textId="77777777" w:rsidR="00365C3B" w:rsidRDefault="00000000">
      <w:pPr>
        <w:pStyle w:val="Heading1"/>
        <w:pageBreakBefore/>
      </w:pPr>
      <w:bookmarkStart w:id="10" w:name="_Toc234923278"/>
      <w:r>
        <w:lastRenderedPageBreak/>
        <w:t>2. Scope, Roles, and Definitions</w:t>
      </w:r>
      <w:bookmarkEnd w:id="10"/>
    </w:p>
    <w:p w14:paraId="31113028" w14:textId="77777777" w:rsidR="00365C3B" w:rsidRDefault="00000000">
      <w:pPr>
        <w:spacing w:after="200"/>
      </w:pPr>
      <w:r>
        <w:rPr>
          <w:i/>
          <w:color w:val="5B6570"/>
          <w:sz w:val="22"/>
        </w:rPr>
        <w:t>How to decide whether GDPR applies and who is responsible.</w:t>
      </w:r>
    </w:p>
    <w:p w14:paraId="7B712A78" w14:textId="77777777" w:rsidR="00365C3B" w:rsidRDefault="00000000">
      <w:pPr>
        <w:pStyle w:val="Heading2"/>
      </w:pPr>
      <w:bookmarkStart w:id="11" w:name="_Toc234923279"/>
      <w:r>
        <w:t>2.1 Scope questions</w:t>
      </w:r>
      <w:bookmarkEnd w:id="11"/>
    </w:p>
    <w:p w14:paraId="3F7749C9" w14:textId="77777777" w:rsidR="00365C3B" w:rsidRDefault="00000000" w:rsidP="00B467C9">
      <w:pPr>
        <w:pStyle w:val="ListParagraph"/>
        <w:numPr>
          <w:ilvl w:val="0"/>
          <w:numId w:val="1"/>
        </w:numPr>
        <w:spacing w:after="60"/>
      </w:pPr>
      <w:r>
        <w:t>Identify the organization’s EU establishments.</w:t>
      </w:r>
    </w:p>
    <w:p w14:paraId="5E56782A" w14:textId="77777777" w:rsidR="00365C3B" w:rsidRDefault="00000000" w:rsidP="00B467C9">
      <w:pPr>
        <w:pStyle w:val="ListParagraph"/>
        <w:numPr>
          <w:ilvl w:val="0"/>
          <w:numId w:val="1"/>
        </w:numPr>
        <w:spacing w:after="60"/>
      </w:pPr>
      <w:r>
        <w:t>Identify offers of goods or services to people in the EU.</w:t>
      </w:r>
    </w:p>
    <w:p w14:paraId="364CBC6C" w14:textId="77777777" w:rsidR="00365C3B" w:rsidRDefault="00000000" w:rsidP="00B467C9">
      <w:pPr>
        <w:pStyle w:val="ListParagraph"/>
        <w:numPr>
          <w:ilvl w:val="0"/>
          <w:numId w:val="1"/>
        </w:numPr>
        <w:spacing w:after="60"/>
      </w:pPr>
      <w:r>
        <w:t>Identify monitoring of behavior in the EU.</w:t>
      </w:r>
    </w:p>
    <w:p w14:paraId="38E55AEB" w14:textId="77777777" w:rsidR="00365C3B" w:rsidRDefault="00000000" w:rsidP="00B467C9">
      <w:pPr>
        <w:pStyle w:val="ListParagraph"/>
        <w:numPr>
          <w:ilvl w:val="0"/>
          <w:numId w:val="1"/>
        </w:numPr>
        <w:spacing w:after="60"/>
      </w:pPr>
      <w:r>
        <w:t>Document excluded activities and the reason for exclusion.</w:t>
      </w:r>
    </w:p>
    <w:p w14:paraId="51DDC17C" w14:textId="77777777" w:rsidR="00365C3B" w:rsidRDefault="00000000" w:rsidP="00B467C9">
      <w:pPr>
        <w:pStyle w:val="ListParagraph"/>
        <w:numPr>
          <w:ilvl w:val="0"/>
          <w:numId w:val="1"/>
        </w:numPr>
        <w:spacing w:after="60"/>
      </w:pPr>
      <w:r>
        <w:t>Check Member State laws and other sector rules.</w:t>
      </w:r>
    </w:p>
    <w:p w14:paraId="4354A343" w14:textId="77777777" w:rsidR="00365C3B" w:rsidRDefault="00000000">
      <w:pPr>
        <w:pStyle w:val="Heading2"/>
      </w:pPr>
      <w:bookmarkStart w:id="12" w:name="_Toc234923280"/>
      <w:r>
        <w:t>2.2 Core roles</w:t>
      </w:r>
      <w:bookmarkEnd w:id="12"/>
    </w:p>
    <w:tbl>
      <w:tblPr>
        <w:tblStyle w:val="TableGrid"/>
        <w:tblW w:w="9360" w:type="dxa"/>
        <w:tblInd w:w="120" w:type="dxa"/>
        <w:tblLayout w:type="fixed"/>
        <w:tblLook w:val="04A0" w:firstRow="1" w:lastRow="0" w:firstColumn="1" w:lastColumn="0" w:noHBand="0" w:noVBand="1"/>
      </w:tblPr>
      <w:tblGrid>
        <w:gridCol w:w="1500"/>
        <w:gridCol w:w="3500"/>
        <w:gridCol w:w="4360"/>
      </w:tblGrid>
      <w:tr w:rsidR="00365C3B" w14:paraId="66895326" w14:textId="77777777">
        <w:trPr>
          <w:cantSplit/>
          <w:tblHeader/>
        </w:trPr>
        <w:tc>
          <w:tcPr>
            <w:tcW w:w="1500" w:type="dxa"/>
            <w:shd w:val="clear" w:color="auto" w:fill="18324A"/>
            <w:tcMar>
              <w:top w:w="90" w:type="dxa"/>
              <w:left w:w="120" w:type="dxa"/>
              <w:bottom w:w="90" w:type="dxa"/>
              <w:right w:w="120" w:type="dxa"/>
            </w:tcMar>
            <w:vAlign w:val="center"/>
          </w:tcPr>
          <w:p w14:paraId="21082CCA" w14:textId="77777777" w:rsidR="00365C3B" w:rsidRDefault="00000000">
            <w:pPr>
              <w:spacing w:after="0"/>
            </w:pPr>
            <w:r>
              <w:rPr>
                <w:b/>
                <w:color w:val="FFFFFF"/>
                <w:sz w:val="16"/>
              </w:rPr>
              <w:t>Role</w:t>
            </w:r>
          </w:p>
        </w:tc>
        <w:tc>
          <w:tcPr>
            <w:tcW w:w="3500" w:type="dxa"/>
            <w:shd w:val="clear" w:color="auto" w:fill="18324A"/>
            <w:tcMar>
              <w:top w:w="90" w:type="dxa"/>
              <w:left w:w="120" w:type="dxa"/>
              <w:bottom w:w="90" w:type="dxa"/>
              <w:right w:w="120" w:type="dxa"/>
            </w:tcMar>
            <w:vAlign w:val="center"/>
          </w:tcPr>
          <w:p w14:paraId="51AB06FE" w14:textId="77777777" w:rsidR="00365C3B" w:rsidRDefault="00000000">
            <w:pPr>
              <w:spacing w:after="0"/>
            </w:pPr>
            <w:r>
              <w:rPr>
                <w:b/>
                <w:color w:val="FFFFFF"/>
                <w:sz w:val="16"/>
              </w:rPr>
              <w:t>Plain meaning</w:t>
            </w:r>
          </w:p>
        </w:tc>
        <w:tc>
          <w:tcPr>
            <w:tcW w:w="4360" w:type="dxa"/>
            <w:shd w:val="clear" w:color="auto" w:fill="18324A"/>
            <w:tcMar>
              <w:top w:w="90" w:type="dxa"/>
              <w:left w:w="120" w:type="dxa"/>
              <w:bottom w:w="90" w:type="dxa"/>
              <w:right w:w="120" w:type="dxa"/>
            </w:tcMar>
            <w:vAlign w:val="center"/>
          </w:tcPr>
          <w:p w14:paraId="29380E4C" w14:textId="77777777" w:rsidR="00365C3B" w:rsidRDefault="00000000">
            <w:pPr>
              <w:spacing w:after="0"/>
            </w:pPr>
            <w:r>
              <w:rPr>
                <w:b/>
                <w:color w:val="FFFFFF"/>
                <w:sz w:val="16"/>
              </w:rPr>
              <w:t>Key responsibility</w:t>
            </w:r>
          </w:p>
        </w:tc>
      </w:tr>
      <w:tr w:rsidR="00365C3B" w14:paraId="6C61571C" w14:textId="77777777">
        <w:trPr>
          <w:cantSplit/>
        </w:trPr>
        <w:tc>
          <w:tcPr>
            <w:tcW w:w="1500" w:type="dxa"/>
          </w:tcPr>
          <w:p w14:paraId="3D47B4F8" w14:textId="77777777" w:rsidR="00365C3B" w:rsidRDefault="00000000">
            <w:pPr>
              <w:spacing w:after="0" w:line="252" w:lineRule="auto"/>
            </w:pPr>
            <w:r>
              <w:rPr>
                <w:sz w:val="16"/>
              </w:rPr>
              <w:t>Data subject</w:t>
            </w:r>
          </w:p>
        </w:tc>
        <w:tc>
          <w:tcPr>
            <w:tcW w:w="3500" w:type="dxa"/>
          </w:tcPr>
          <w:p w14:paraId="02F6519C" w14:textId="77777777" w:rsidR="00365C3B" w:rsidRDefault="00000000">
            <w:pPr>
              <w:spacing w:after="0" w:line="252" w:lineRule="auto"/>
            </w:pPr>
            <w:r>
              <w:rPr>
                <w:sz w:val="16"/>
              </w:rPr>
              <w:t>The person the data relates to</w:t>
            </w:r>
          </w:p>
        </w:tc>
        <w:tc>
          <w:tcPr>
            <w:tcW w:w="4360" w:type="dxa"/>
          </w:tcPr>
          <w:p w14:paraId="3EA57409" w14:textId="77777777" w:rsidR="00365C3B" w:rsidRDefault="00000000">
            <w:pPr>
              <w:spacing w:after="0" w:line="252" w:lineRule="auto"/>
            </w:pPr>
            <w:r>
              <w:rPr>
                <w:sz w:val="16"/>
              </w:rPr>
              <w:t>Exercise rights and receive clear information</w:t>
            </w:r>
          </w:p>
        </w:tc>
      </w:tr>
      <w:tr w:rsidR="00365C3B" w14:paraId="3A262892" w14:textId="77777777">
        <w:trPr>
          <w:cantSplit/>
        </w:trPr>
        <w:tc>
          <w:tcPr>
            <w:tcW w:w="1500" w:type="dxa"/>
            <w:shd w:val="clear" w:color="auto" w:fill="F7F9FB"/>
          </w:tcPr>
          <w:p w14:paraId="6D57B5D8" w14:textId="77777777" w:rsidR="00365C3B" w:rsidRDefault="00000000">
            <w:pPr>
              <w:spacing w:after="0" w:line="252" w:lineRule="auto"/>
            </w:pPr>
            <w:r>
              <w:rPr>
                <w:sz w:val="16"/>
              </w:rPr>
              <w:t>Controller</w:t>
            </w:r>
          </w:p>
        </w:tc>
        <w:tc>
          <w:tcPr>
            <w:tcW w:w="3500" w:type="dxa"/>
            <w:shd w:val="clear" w:color="auto" w:fill="F7F9FB"/>
          </w:tcPr>
          <w:p w14:paraId="58E8163B" w14:textId="77777777" w:rsidR="00365C3B" w:rsidRDefault="00000000">
            <w:pPr>
              <w:spacing w:after="0" w:line="252" w:lineRule="auto"/>
            </w:pPr>
            <w:r>
              <w:rPr>
                <w:sz w:val="16"/>
              </w:rPr>
              <w:t>Decides why and essential means of processing</w:t>
            </w:r>
          </w:p>
        </w:tc>
        <w:tc>
          <w:tcPr>
            <w:tcW w:w="4360" w:type="dxa"/>
            <w:shd w:val="clear" w:color="auto" w:fill="F7F9FB"/>
          </w:tcPr>
          <w:p w14:paraId="5AA9AB86" w14:textId="77777777" w:rsidR="00365C3B" w:rsidRDefault="00000000">
            <w:pPr>
              <w:spacing w:after="0" w:line="252" w:lineRule="auto"/>
            </w:pPr>
            <w:r>
              <w:rPr>
                <w:sz w:val="16"/>
              </w:rPr>
              <w:t>Lawfulness, rights, design, vendors, evidence</w:t>
            </w:r>
          </w:p>
        </w:tc>
      </w:tr>
      <w:tr w:rsidR="00365C3B" w14:paraId="2CC58F7D" w14:textId="77777777">
        <w:trPr>
          <w:cantSplit/>
        </w:trPr>
        <w:tc>
          <w:tcPr>
            <w:tcW w:w="1500" w:type="dxa"/>
          </w:tcPr>
          <w:p w14:paraId="64EF2A4D" w14:textId="77777777" w:rsidR="00365C3B" w:rsidRDefault="00000000">
            <w:pPr>
              <w:spacing w:after="0" w:line="252" w:lineRule="auto"/>
            </w:pPr>
            <w:r>
              <w:rPr>
                <w:sz w:val="16"/>
              </w:rPr>
              <w:t>Joint controllers</w:t>
            </w:r>
          </w:p>
        </w:tc>
        <w:tc>
          <w:tcPr>
            <w:tcW w:w="3500" w:type="dxa"/>
          </w:tcPr>
          <w:p w14:paraId="4636ADD4" w14:textId="77777777" w:rsidR="00365C3B" w:rsidRDefault="00000000">
            <w:pPr>
              <w:spacing w:after="0" w:line="252" w:lineRule="auto"/>
            </w:pPr>
            <w:r>
              <w:rPr>
                <w:sz w:val="16"/>
              </w:rPr>
              <w:t>Two or more parties jointly decide purpose and means</w:t>
            </w:r>
          </w:p>
        </w:tc>
        <w:tc>
          <w:tcPr>
            <w:tcW w:w="4360" w:type="dxa"/>
          </w:tcPr>
          <w:p w14:paraId="3AB78066" w14:textId="77777777" w:rsidR="00365C3B" w:rsidRDefault="00000000">
            <w:pPr>
              <w:spacing w:after="0" w:line="252" w:lineRule="auto"/>
            </w:pPr>
            <w:r>
              <w:rPr>
                <w:sz w:val="16"/>
              </w:rPr>
              <w:t>Transparent allocation of duties</w:t>
            </w:r>
          </w:p>
        </w:tc>
      </w:tr>
      <w:tr w:rsidR="00365C3B" w14:paraId="449E8A16" w14:textId="77777777">
        <w:trPr>
          <w:cantSplit/>
        </w:trPr>
        <w:tc>
          <w:tcPr>
            <w:tcW w:w="1500" w:type="dxa"/>
            <w:shd w:val="clear" w:color="auto" w:fill="F7F9FB"/>
          </w:tcPr>
          <w:p w14:paraId="321E7E5C" w14:textId="77777777" w:rsidR="00365C3B" w:rsidRDefault="00000000">
            <w:pPr>
              <w:spacing w:after="0" w:line="252" w:lineRule="auto"/>
            </w:pPr>
            <w:r>
              <w:rPr>
                <w:sz w:val="16"/>
              </w:rPr>
              <w:t>Processor</w:t>
            </w:r>
          </w:p>
        </w:tc>
        <w:tc>
          <w:tcPr>
            <w:tcW w:w="3500" w:type="dxa"/>
            <w:shd w:val="clear" w:color="auto" w:fill="F7F9FB"/>
          </w:tcPr>
          <w:p w14:paraId="56E261FE" w14:textId="77777777" w:rsidR="00365C3B" w:rsidRDefault="00000000">
            <w:pPr>
              <w:spacing w:after="0" w:line="252" w:lineRule="auto"/>
            </w:pPr>
            <w:r>
              <w:rPr>
                <w:sz w:val="16"/>
              </w:rPr>
              <w:t>Processes personal data for a controller</w:t>
            </w:r>
          </w:p>
        </w:tc>
        <w:tc>
          <w:tcPr>
            <w:tcW w:w="4360" w:type="dxa"/>
            <w:shd w:val="clear" w:color="auto" w:fill="F7F9FB"/>
          </w:tcPr>
          <w:p w14:paraId="45D62D8E" w14:textId="77777777" w:rsidR="00365C3B" w:rsidRDefault="00000000">
            <w:pPr>
              <w:spacing w:after="0" w:line="252" w:lineRule="auto"/>
            </w:pPr>
            <w:r>
              <w:rPr>
                <w:sz w:val="16"/>
              </w:rPr>
              <w:t>Follow instructions, protect data, assist controller</w:t>
            </w:r>
          </w:p>
        </w:tc>
      </w:tr>
      <w:tr w:rsidR="00365C3B" w14:paraId="0E67F0CF" w14:textId="77777777">
        <w:trPr>
          <w:cantSplit/>
        </w:trPr>
        <w:tc>
          <w:tcPr>
            <w:tcW w:w="1500" w:type="dxa"/>
          </w:tcPr>
          <w:p w14:paraId="11243E3E" w14:textId="77777777" w:rsidR="00365C3B" w:rsidRDefault="00000000">
            <w:pPr>
              <w:spacing w:after="0" w:line="252" w:lineRule="auto"/>
            </w:pPr>
            <w:r>
              <w:rPr>
                <w:sz w:val="16"/>
              </w:rPr>
              <w:t>Subprocessor</w:t>
            </w:r>
          </w:p>
        </w:tc>
        <w:tc>
          <w:tcPr>
            <w:tcW w:w="3500" w:type="dxa"/>
          </w:tcPr>
          <w:p w14:paraId="3674989B" w14:textId="77777777" w:rsidR="00365C3B" w:rsidRDefault="00000000">
            <w:pPr>
              <w:spacing w:after="0" w:line="252" w:lineRule="auto"/>
            </w:pPr>
            <w:r>
              <w:rPr>
                <w:sz w:val="16"/>
              </w:rPr>
              <w:t>Processor engaged by another processor</w:t>
            </w:r>
          </w:p>
        </w:tc>
        <w:tc>
          <w:tcPr>
            <w:tcW w:w="4360" w:type="dxa"/>
          </w:tcPr>
          <w:p w14:paraId="320F421C" w14:textId="77777777" w:rsidR="00365C3B" w:rsidRDefault="00000000">
            <w:pPr>
              <w:spacing w:after="0" w:line="252" w:lineRule="auto"/>
            </w:pPr>
            <w:r>
              <w:rPr>
                <w:sz w:val="16"/>
              </w:rPr>
              <w:t>Meet approved contractual and security duties</w:t>
            </w:r>
          </w:p>
        </w:tc>
      </w:tr>
      <w:tr w:rsidR="00365C3B" w14:paraId="73BE56B8" w14:textId="77777777">
        <w:trPr>
          <w:cantSplit/>
        </w:trPr>
        <w:tc>
          <w:tcPr>
            <w:tcW w:w="1500" w:type="dxa"/>
            <w:shd w:val="clear" w:color="auto" w:fill="F7F9FB"/>
          </w:tcPr>
          <w:p w14:paraId="448DF75C" w14:textId="77777777" w:rsidR="00365C3B" w:rsidRDefault="00000000">
            <w:pPr>
              <w:spacing w:after="0" w:line="252" w:lineRule="auto"/>
            </w:pPr>
            <w:r>
              <w:rPr>
                <w:sz w:val="16"/>
              </w:rPr>
              <w:t>DPO</w:t>
            </w:r>
          </w:p>
        </w:tc>
        <w:tc>
          <w:tcPr>
            <w:tcW w:w="3500" w:type="dxa"/>
            <w:shd w:val="clear" w:color="auto" w:fill="F7F9FB"/>
          </w:tcPr>
          <w:p w14:paraId="15576D2D" w14:textId="77777777" w:rsidR="00365C3B" w:rsidRDefault="00000000">
            <w:pPr>
              <w:spacing w:after="0" w:line="252" w:lineRule="auto"/>
            </w:pPr>
            <w:r>
              <w:rPr>
                <w:sz w:val="16"/>
              </w:rPr>
              <w:t>Independent adviser and monitor where appointed</w:t>
            </w:r>
          </w:p>
        </w:tc>
        <w:tc>
          <w:tcPr>
            <w:tcW w:w="4360" w:type="dxa"/>
            <w:shd w:val="clear" w:color="auto" w:fill="F7F9FB"/>
          </w:tcPr>
          <w:p w14:paraId="56040846" w14:textId="77777777" w:rsidR="00365C3B" w:rsidRDefault="00000000">
            <w:pPr>
              <w:spacing w:after="0" w:line="252" w:lineRule="auto"/>
            </w:pPr>
            <w:r>
              <w:rPr>
                <w:sz w:val="16"/>
              </w:rPr>
              <w:t>Advise, monitor, support DPIAs, cooperate with authority</w:t>
            </w:r>
          </w:p>
        </w:tc>
      </w:tr>
      <w:tr w:rsidR="00365C3B" w14:paraId="3628756B" w14:textId="77777777">
        <w:trPr>
          <w:cantSplit/>
        </w:trPr>
        <w:tc>
          <w:tcPr>
            <w:tcW w:w="1500" w:type="dxa"/>
          </w:tcPr>
          <w:p w14:paraId="6811C342" w14:textId="77777777" w:rsidR="00365C3B" w:rsidRDefault="00000000">
            <w:pPr>
              <w:spacing w:after="0" w:line="252" w:lineRule="auto"/>
            </w:pPr>
            <w:r>
              <w:rPr>
                <w:sz w:val="16"/>
              </w:rPr>
              <w:t>Supervisory authority</w:t>
            </w:r>
          </w:p>
        </w:tc>
        <w:tc>
          <w:tcPr>
            <w:tcW w:w="3500" w:type="dxa"/>
          </w:tcPr>
          <w:p w14:paraId="0C7CA2E8" w14:textId="77777777" w:rsidR="00365C3B" w:rsidRDefault="00000000">
            <w:pPr>
              <w:spacing w:after="0" w:line="252" w:lineRule="auto"/>
            </w:pPr>
            <w:r>
              <w:rPr>
                <w:sz w:val="16"/>
              </w:rPr>
              <w:t>Independent privacy regulator</w:t>
            </w:r>
          </w:p>
        </w:tc>
        <w:tc>
          <w:tcPr>
            <w:tcW w:w="4360" w:type="dxa"/>
          </w:tcPr>
          <w:p w14:paraId="24824F49" w14:textId="77777777" w:rsidR="00365C3B" w:rsidRDefault="00000000">
            <w:pPr>
              <w:spacing w:after="0" w:line="252" w:lineRule="auto"/>
            </w:pPr>
            <w:r>
              <w:rPr>
                <w:sz w:val="16"/>
              </w:rPr>
              <w:t>Guidance, investigation, corrective action, enforcement</w:t>
            </w:r>
          </w:p>
        </w:tc>
      </w:tr>
    </w:tbl>
    <w:p w14:paraId="492D51CD" w14:textId="77777777" w:rsidR="00365C3B" w:rsidRDefault="00365C3B">
      <w:pPr>
        <w:spacing w:after="0"/>
      </w:pPr>
    </w:p>
    <w:p w14:paraId="6AA80DB2" w14:textId="77777777" w:rsidR="00365C3B" w:rsidRDefault="00000000">
      <w:pPr>
        <w:pStyle w:val="Heading2"/>
      </w:pPr>
      <w:bookmarkStart w:id="13" w:name="_Toc234923281"/>
      <w:r>
        <w:t>2.3 Personal, special-category, and criminal data</w:t>
      </w:r>
      <w:bookmarkEnd w:id="13"/>
    </w:p>
    <w:p w14:paraId="4C2258E7" w14:textId="36C52CAD" w:rsidR="00365C3B" w:rsidRDefault="00000000">
      <w:r>
        <w:t xml:space="preserve">Personal data is broader than information that directly names someone. Special-category data includes information about racial or ethnic origin, political opinions, religion or beliefs, trade-union membership, genetics, biometrics used for unique identification, health, sex life, or sexual orientation. </w:t>
      </w:r>
      <w:r w:rsidR="00B467C9">
        <w:t>Criminal conviction and offense data have</w:t>
      </w:r>
      <w:r>
        <w:t xml:space="preserve"> separate controls under Article 10.</w:t>
      </w:r>
    </w:p>
    <w:tbl>
      <w:tblPr>
        <w:tblStyle w:val="TableGrid"/>
        <w:tblW w:w="9360" w:type="dxa"/>
        <w:tblInd w:w="120" w:type="dxa"/>
        <w:tblLayout w:type="fixed"/>
        <w:tblLook w:val="04A0" w:firstRow="1" w:lastRow="0" w:firstColumn="1" w:lastColumn="0" w:noHBand="0" w:noVBand="1"/>
      </w:tblPr>
      <w:tblGrid>
        <w:gridCol w:w="9360"/>
      </w:tblGrid>
      <w:tr w:rsidR="00365C3B" w14:paraId="5317DF18" w14:textId="77777777">
        <w:trPr>
          <w:cantSplit/>
        </w:trPr>
        <w:tc>
          <w:tcPr>
            <w:tcW w:w="9360" w:type="dxa"/>
            <w:shd w:val="clear" w:color="auto" w:fill="F3F6F8"/>
            <w:tcMar>
              <w:top w:w="90" w:type="dxa"/>
              <w:left w:w="120" w:type="dxa"/>
              <w:bottom w:w="90" w:type="dxa"/>
              <w:right w:w="120" w:type="dxa"/>
            </w:tcMar>
            <w:vAlign w:val="center"/>
          </w:tcPr>
          <w:p w14:paraId="5CB97DB1" w14:textId="77777777" w:rsidR="00365C3B" w:rsidRDefault="00000000">
            <w:pPr>
              <w:spacing w:after="0"/>
            </w:pPr>
            <w:r>
              <w:rPr>
                <w:b/>
                <w:color w:val="197D86"/>
              </w:rPr>
              <w:t xml:space="preserve">Manager checkpoint: </w:t>
            </w:r>
            <w:r>
              <w:t>Require a written scope and role analysis before approving a new product, vendor, tracking technology, AI use case, or international data flow.</w:t>
            </w:r>
          </w:p>
        </w:tc>
      </w:tr>
    </w:tbl>
    <w:p w14:paraId="55D675DB" w14:textId="77777777" w:rsidR="00365C3B" w:rsidRDefault="00365C3B">
      <w:pPr>
        <w:spacing w:after="0"/>
      </w:pPr>
    </w:p>
    <w:p w14:paraId="1F74401B" w14:textId="77777777" w:rsidR="00365C3B" w:rsidRDefault="00000000">
      <w:pPr>
        <w:pStyle w:val="Heading1"/>
        <w:pageBreakBefore/>
      </w:pPr>
      <w:bookmarkStart w:id="14" w:name="_Toc234923282"/>
      <w:r>
        <w:lastRenderedPageBreak/>
        <w:t>3. Principles and Lawful Bases</w:t>
      </w:r>
      <w:bookmarkEnd w:id="14"/>
    </w:p>
    <w:p w14:paraId="49CC14B7" w14:textId="77777777" w:rsidR="00365C3B" w:rsidRDefault="00000000">
      <w:pPr>
        <w:spacing w:after="200"/>
      </w:pPr>
      <w:r>
        <w:rPr>
          <w:i/>
          <w:color w:val="5B6570"/>
          <w:sz w:val="22"/>
        </w:rPr>
        <w:t>The rules that shape every processing purpose.</w:t>
      </w:r>
    </w:p>
    <w:p w14:paraId="35438035" w14:textId="77777777" w:rsidR="00365C3B" w:rsidRDefault="00000000">
      <w:pPr>
        <w:keepNext/>
        <w:jc w:val="center"/>
      </w:pPr>
      <w:r>
        <w:rPr>
          <w:noProof/>
        </w:rPr>
        <w:drawing>
          <wp:inline distT="0" distB="0" distL="0" distR="0" wp14:anchorId="0CA7F703" wp14:editId="22BBDAD3">
            <wp:extent cx="5623560" cy="3060487"/>
            <wp:effectExtent l="0" t="0" r="0" b="0"/>
            <wp:docPr id="2" name="Figure 2. Personal-data lifecycle" descr="The lifecycle connects collection, use, sharing, retention, and de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lifecycle.png"/>
                    <pic:cNvPicPr/>
                  </pic:nvPicPr>
                  <pic:blipFill>
                    <a:blip r:embed="rId9"/>
                    <a:stretch>
                      <a:fillRect/>
                    </a:stretch>
                  </pic:blipFill>
                  <pic:spPr>
                    <a:xfrm>
                      <a:off x="0" y="0"/>
                      <a:ext cx="5623560" cy="3060487"/>
                    </a:xfrm>
                    <a:prstGeom prst="rect">
                      <a:avLst/>
                    </a:prstGeom>
                  </pic:spPr>
                </pic:pic>
              </a:graphicData>
            </a:graphic>
          </wp:inline>
        </w:drawing>
      </w:r>
    </w:p>
    <w:p w14:paraId="799A2EEB" w14:textId="77777777" w:rsidR="00365C3B" w:rsidRDefault="00000000">
      <w:pPr>
        <w:pStyle w:val="Caption"/>
        <w:spacing w:after="180"/>
        <w:jc w:val="center"/>
      </w:pPr>
      <w:r>
        <w:t>Figure 2. Personal-data lifecycle</w:t>
      </w:r>
    </w:p>
    <w:p w14:paraId="2B06DA05" w14:textId="77777777" w:rsidR="00365C3B" w:rsidRDefault="00000000">
      <w:pPr>
        <w:pStyle w:val="Heading2"/>
      </w:pPr>
      <w:bookmarkStart w:id="15" w:name="_Toc234923283"/>
      <w:r>
        <w:t>3.1 Article 5 principles</w:t>
      </w:r>
      <w:bookmarkEnd w:id="15"/>
    </w:p>
    <w:tbl>
      <w:tblPr>
        <w:tblStyle w:val="TableGrid"/>
        <w:tblW w:w="9360" w:type="dxa"/>
        <w:tblInd w:w="120" w:type="dxa"/>
        <w:tblLayout w:type="fixed"/>
        <w:tblLook w:val="04A0" w:firstRow="1" w:lastRow="0" w:firstColumn="1" w:lastColumn="0" w:noHBand="0" w:noVBand="1"/>
      </w:tblPr>
      <w:tblGrid>
        <w:gridCol w:w="1900"/>
        <w:gridCol w:w="4700"/>
        <w:gridCol w:w="2760"/>
      </w:tblGrid>
      <w:tr w:rsidR="00365C3B" w14:paraId="130F75E3" w14:textId="77777777">
        <w:trPr>
          <w:cantSplit/>
          <w:tblHeader/>
        </w:trPr>
        <w:tc>
          <w:tcPr>
            <w:tcW w:w="1900" w:type="dxa"/>
            <w:shd w:val="clear" w:color="auto" w:fill="18324A"/>
            <w:tcMar>
              <w:top w:w="90" w:type="dxa"/>
              <w:left w:w="120" w:type="dxa"/>
              <w:bottom w:w="90" w:type="dxa"/>
              <w:right w:w="120" w:type="dxa"/>
            </w:tcMar>
            <w:vAlign w:val="center"/>
          </w:tcPr>
          <w:p w14:paraId="40E6B3FA" w14:textId="77777777" w:rsidR="00365C3B" w:rsidRDefault="00000000">
            <w:pPr>
              <w:spacing w:after="0"/>
            </w:pPr>
            <w:r>
              <w:rPr>
                <w:b/>
                <w:color w:val="FFFFFF"/>
                <w:sz w:val="16"/>
              </w:rPr>
              <w:t>Principle</w:t>
            </w:r>
          </w:p>
        </w:tc>
        <w:tc>
          <w:tcPr>
            <w:tcW w:w="4700" w:type="dxa"/>
            <w:shd w:val="clear" w:color="auto" w:fill="18324A"/>
            <w:tcMar>
              <w:top w:w="90" w:type="dxa"/>
              <w:left w:w="120" w:type="dxa"/>
              <w:bottom w:w="90" w:type="dxa"/>
              <w:right w:w="120" w:type="dxa"/>
            </w:tcMar>
            <w:vAlign w:val="center"/>
          </w:tcPr>
          <w:p w14:paraId="6D936691" w14:textId="77777777" w:rsidR="00365C3B" w:rsidRDefault="00000000">
            <w:pPr>
              <w:spacing w:after="0"/>
            </w:pPr>
            <w:r>
              <w:rPr>
                <w:b/>
                <w:color w:val="FFFFFF"/>
                <w:sz w:val="16"/>
              </w:rPr>
              <w:t>Manager question</w:t>
            </w:r>
          </w:p>
        </w:tc>
        <w:tc>
          <w:tcPr>
            <w:tcW w:w="2760" w:type="dxa"/>
            <w:shd w:val="clear" w:color="auto" w:fill="18324A"/>
            <w:tcMar>
              <w:top w:w="90" w:type="dxa"/>
              <w:left w:w="120" w:type="dxa"/>
              <w:bottom w:w="90" w:type="dxa"/>
              <w:right w:w="120" w:type="dxa"/>
            </w:tcMar>
            <w:vAlign w:val="center"/>
          </w:tcPr>
          <w:p w14:paraId="4AD2C655" w14:textId="77777777" w:rsidR="00365C3B" w:rsidRDefault="00000000">
            <w:pPr>
              <w:spacing w:after="0"/>
            </w:pPr>
            <w:r>
              <w:rPr>
                <w:b/>
                <w:color w:val="FFFFFF"/>
                <w:sz w:val="16"/>
              </w:rPr>
              <w:t>Useful evidence</w:t>
            </w:r>
          </w:p>
        </w:tc>
      </w:tr>
      <w:tr w:rsidR="00365C3B" w14:paraId="00FF1DDC" w14:textId="77777777">
        <w:trPr>
          <w:cantSplit/>
        </w:trPr>
        <w:tc>
          <w:tcPr>
            <w:tcW w:w="1900" w:type="dxa"/>
          </w:tcPr>
          <w:p w14:paraId="532A321F" w14:textId="77777777" w:rsidR="00365C3B" w:rsidRDefault="00000000">
            <w:pPr>
              <w:spacing w:after="0" w:line="252" w:lineRule="auto"/>
            </w:pPr>
            <w:r>
              <w:rPr>
                <w:sz w:val="16"/>
              </w:rPr>
              <w:t>Lawfulness, fairness, transparency</w:t>
            </w:r>
          </w:p>
        </w:tc>
        <w:tc>
          <w:tcPr>
            <w:tcW w:w="4700" w:type="dxa"/>
          </w:tcPr>
          <w:p w14:paraId="14D1B2FF" w14:textId="77777777" w:rsidR="00365C3B" w:rsidRDefault="00000000">
            <w:pPr>
              <w:spacing w:after="0" w:line="252" w:lineRule="auto"/>
            </w:pPr>
            <w:r>
              <w:rPr>
                <w:sz w:val="16"/>
              </w:rPr>
              <w:t>Would the use be legal, honest, and understandable to the person?</w:t>
            </w:r>
          </w:p>
        </w:tc>
        <w:tc>
          <w:tcPr>
            <w:tcW w:w="2760" w:type="dxa"/>
          </w:tcPr>
          <w:p w14:paraId="4BCC8B0C" w14:textId="77777777" w:rsidR="00365C3B" w:rsidRDefault="00000000">
            <w:pPr>
              <w:spacing w:after="0" w:line="252" w:lineRule="auto"/>
            </w:pPr>
            <w:r>
              <w:rPr>
                <w:sz w:val="16"/>
              </w:rPr>
              <w:t>Lawful-basis record, notice, fairness review</w:t>
            </w:r>
          </w:p>
        </w:tc>
      </w:tr>
      <w:tr w:rsidR="00365C3B" w14:paraId="189E8C64" w14:textId="77777777">
        <w:trPr>
          <w:cantSplit/>
        </w:trPr>
        <w:tc>
          <w:tcPr>
            <w:tcW w:w="1900" w:type="dxa"/>
            <w:shd w:val="clear" w:color="auto" w:fill="F7F9FB"/>
          </w:tcPr>
          <w:p w14:paraId="562933DF" w14:textId="77777777" w:rsidR="00365C3B" w:rsidRDefault="00000000">
            <w:pPr>
              <w:spacing w:after="0" w:line="252" w:lineRule="auto"/>
            </w:pPr>
            <w:r>
              <w:rPr>
                <w:sz w:val="16"/>
              </w:rPr>
              <w:t>Purpose limitation</w:t>
            </w:r>
          </w:p>
        </w:tc>
        <w:tc>
          <w:tcPr>
            <w:tcW w:w="4700" w:type="dxa"/>
            <w:shd w:val="clear" w:color="auto" w:fill="F7F9FB"/>
          </w:tcPr>
          <w:p w14:paraId="05B7DFA3" w14:textId="77777777" w:rsidR="00365C3B" w:rsidRDefault="00000000">
            <w:pPr>
              <w:spacing w:after="0" w:line="252" w:lineRule="auto"/>
            </w:pPr>
            <w:r>
              <w:rPr>
                <w:sz w:val="16"/>
              </w:rPr>
              <w:t>Is the purpose specific, stated, and compatible with later use?</w:t>
            </w:r>
          </w:p>
        </w:tc>
        <w:tc>
          <w:tcPr>
            <w:tcW w:w="2760" w:type="dxa"/>
            <w:shd w:val="clear" w:color="auto" w:fill="F7F9FB"/>
          </w:tcPr>
          <w:p w14:paraId="7A0B2530" w14:textId="77777777" w:rsidR="00365C3B" w:rsidRDefault="00000000">
            <w:pPr>
              <w:spacing w:after="0" w:line="252" w:lineRule="auto"/>
            </w:pPr>
            <w:r>
              <w:rPr>
                <w:sz w:val="16"/>
              </w:rPr>
              <w:t>Purpose statement, compatibility review</w:t>
            </w:r>
          </w:p>
        </w:tc>
      </w:tr>
      <w:tr w:rsidR="00365C3B" w14:paraId="69C5D666" w14:textId="77777777">
        <w:trPr>
          <w:cantSplit/>
        </w:trPr>
        <w:tc>
          <w:tcPr>
            <w:tcW w:w="1900" w:type="dxa"/>
          </w:tcPr>
          <w:p w14:paraId="157C85D0" w14:textId="77777777" w:rsidR="00365C3B" w:rsidRDefault="00000000">
            <w:pPr>
              <w:spacing w:after="0" w:line="252" w:lineRule="auto"/>
            </w:pPr>
            <w:r>
              <w:rPr>
                <w:sz w:val="16"/>
              </w:rPr>
              <w:t>Data minimization</w:t>
            </w:r>
          </w:p>
        </w:tc>
        <w:tc>
          <w:tcPr>
            <w:tcW w:w="4700" w:type="dxa"/>
          </w:tcPr>
          <w:p w14:paraId="652639DA" w14:textId="77777777" w:rsidR="00365C3B" w:rsidRDefault="00000000">
            <w:pPr>
              <w:spacing w:after="0" w:line="252" w:lineRule="auto"/>
            </w:pPr>
            <w:r>
              <w:rPr>
                <w:sz w:val="16"/>
              </w:rPr>
              <w:t>Do we collect only what is needed?</w:t>
            </w:r>
          </w:p>
        </w:tc>
        <w:tc>
          <w:tcPr>
            <w:tcW w:w="2760" w:type="dxa"/>
          </w:tcPr>
          <w:p w14:paraId="0686505E" w14:textId="77777777" w:rsidR="00365C3B" w:rsidRDefault="00000000">
            <w:pPr>
              <w:spacing w:after="0" w:line="252" w:lineRule="auto"/>
            </w:pPr>
            <w:r>
              <w:rPr>
                <w:sz w:val="16"/>
              </w:rPr>
              <w:t>Field review, form design decision</w:t>
            </w:r>
          </w:p>
        </w:tc>
      </w:tr>
      <w:tr w:rsidR="00365C3B" w14:paraId="7C662D87" w14:textId="77777777">
        <w:trPr>
          <w:cantSplit/>
        </w:trPr>
        <w:tc>
          <w:tcPr>
            <w:tcW w:w="1900" w:type="dxa"/>
            <w:shd w:val="clear" w:color="auto" w:fill="F7F9FB"/>
          </w:tcPr>
          <w:p w14:paraId="65BF065B" w14:textId="77777777" w:rsidR="00365C3B" w:rsidRDefault="00000000">
            <w:pPr>
              <w:spacing w:after="0" w:line="252" w:lineRule="auto"/>
            </w:pPr>
            <w:r>
              <w:rPr>
                <w:sz w:val="16"/>
              </w:rPr>
              <w:t>Accuracy</w:t>
            </w:r>
          </w:p>
        </w:tc>
        <w:tc>
          <w:tcPr>
            <w:tcW w:w="4700" w:type="dxa"/>
            <w:shd w:val="clear" w:color="auto" w:fill="F7F9FB"/>
          </w:tcPr>
          <w:p w14:paraId="6C63C233" w14:textId="77777777" w:rsidR="00365C3B" w:rsidRDefault="00000000">
            <w:pPr>
              <w:spacing w:after="0" w:line="252" w:lineRule="auto"/>
            </w:pPr>
            <w:r>
              <w:rPr>
                <w:sz w:val="16"/>
              </w:rPr>
              <w:t>How do we correct or refresh important data?</w:t>
            </w:r>
          </w:p>
        </w:tc>
        <w:tc>
          <w:tcPr>
            <w:tcW w:w="2760" w:type="dxa"/>
            <w:shd w:val="clear" w:color="auto" w:fill="F7F9FB"/>
          </w:tcPr>
          <w:p w14:paraId="4A1E0302" w14:textId="77777777" w:rsidR="00365C3B" w:rsidRDefault="00000000">
            <w:pPr>
              <w:spacing w:after="0" w:line="252" w:lineRule="auto"/>
            </w:pPr>
            <w:r>
              <w:rPr>
                <w:sz w:val="16"/>
              </w:rPr>
              <w:t>Validation rules, correction log</w:t>
            </w:r>
          </w:p>
        </w:tc>
      </w:tr>
      <w:tr w:rsidR="00365C3B" w14:paraId="5AC0BFFB" w14:textId="77777777">
        <w:trPr>
          <w:cantSplit/>
        </w:trPr>
        <w:tc>
          <w:tcPr>
            <w:tcW w:w="1900" w:type="dxa"/>
          </w:tcPr>
          <w:p w14:paraId="76ED9105" w14:textId="77777777" w:rsidR="00365C3B" w:rsidRDefault="00000000">
            <w:pPr>
              <w:spacing w:after="0" w:line="252" w:lineRule="auto"/>
            </w:pPr>
            <w:r>
              <w:rPr>
                <w:sz w:val="16"/>
              </w:rPr>
              <w:t>Storage limitation</w:t>
            </w:r>
          </w:p>
        </w:tc>
        <w:tc>
          <w:tcPr>
            <w:tcW w:w="4700" w:type="dxa"/>
          </w:tcPr>
          <w:p w14:paraId="12E16C1F" w14:textId="77777777" w:rsidR="00365C3B" w:rsidRDefault="00000000">
            <w:pPr>
              <w:spacing w:after="0" w:line="252" w:lineRule="auto"/>
            </w:pPr>
            <w:r>
              <w:rPr>
                <w:sz w:val="16"/>
              </w:rPr>
              <w:t>When will we delete or anonymize it?</w:t>
            </w:r>
          </w:p>
        </w:tc>
        <w:tc>
          <w:tcPr>
            <w:tcW w:w="2760" w:type="dxa"/>
          </w:tcPr>
          <w:p w14:paraId="6CFDAC1D" w14:textId="77777777" w:rsidR="00365C3B" w:rsidRDefault="00000000">
            <w:pPr>
              <w:spacing w:after="0" w:line="252" w:lineRule="auto"/>
            </w:pPr>
            <w:r>
              <w:rPr>
                <w:sz w:val="16"/>
              </w:rPr>
              <w:t>Retention schedule, deletion proof</w:t>
            </w:r>
          </w:p>
        </w:tc>
      </w:tr>
      <w:tr w:rsidR="00365C3B" w14:paraId="56099F31" w14:textId="77777777">
        <w:trPr>
          <w:cantSplit/>
        </w:trPr>
        <w:tc>
          <w:tcPr>
            <w:tcW w:w="1900" w:type="dxa"/>
            <w:shd w:val="clear" w:color="auto" w:fill="F7F9FB"/>
          </w:tcPr>
          <w:p w14:paraId="2F91EC4E" w14:textId="77777777" w:rsidR="00365C3B" w:rsidRDefault="00000000">
            <w:pPr>
              <w:spacing w:after="0" w:line="252" w:lineRule="auto"/>
            </w:pPr>
            <w:r>
              <w:rPr>
                <w:sz w:val="16"/>
              </w:rPr>
              <w:t>Integrity and confidentiality</w:t>
            </w:r>
          </w:p>
        </w:tc>
        <w:tc>
          <w:tcPr>
            <w:tcW w:w="4700" w:type="dxa"/>
            <w:shd w:val="clear" w:color="auto" w:fill="F7F9FB"/>
          </w:tcPr>
          <w:p w14:paraId="0C234A4D" w14:textId="77777777" w:rsidR="00365C3B" w:rsidRDefault="00000000">
            <w:pPr>
              <w:spacing w:after="0" w:line="252" w:lineRule="auto"/>
            </w:pPr>
            <w:r>
              <w:rPr>
                <w:sz w:val="16"/>
              </w:rPr>
              <w:t>Are security measures suitable for the risk?</w:t>
            </w:r>
          </w:p>
        </w:tc>
        <w:tc>
          <w:tcPr>
            <w:tcW w:w="2760" w:type="dxa"/>
            <w:shd w:val="clear" w:color="auto" w:fill="F7F9FB"/>
          </w:tcPr>
          <w:p w14:paraId="40E616E8" w14:textId="77777777" w:rsidR="00365C3B" w:rsidRDefault="00000000">
            <w:pPr>
              <w:spacing w:after="0" w:line="252" w:lineRule="auto"/>
            </w:pPr>
            <w:r>
              <w:rPr>
                <w:sz w:val="16"/>
              </w:rPr>
              <w:t>Risk assessment, control evidence, tests</w:t>
            </w:r>
          </w:p>
        </w:tc>
      </w:tr>
      <w:tr w:rsidR="00365C3B" w14:paraId="471FBB23" w14:textId="77777777">
        <w:trPr>
          <w:cantSplit/>
        </w:trPr>
        <w:tc>
          <w:tcPr>
            <w:tcW w:w="1900" w:type="dxa"/>
          </w:tcPr>
          <w:p w14:paraId="4A2CFDA2" w14:textId="77777777" w:rsidR="00365C3B" w:rsidRDefault="00000000">
            <w:pPr>
              <w:spacing w:after="0" w:line="252" w:lineRule="auto"/>
            </w:pPr>
            <w:r>
              <w:rPr>
                <w:sz w:val="16"/>
              </w:rPr>
              <w:t>Accountability</w:t>
            </w:r>
          </w:p>
        </w:tc>
        <w:tc>
          <w:tcPr>
            <w:tcW w:w="4700" w:type="dxa"/>
          </w:tcPr>
          <w:p w14:paraId="3B0AF9BB" w14:textId="77777777" w:rsidR="00365C3B" w:rsidRDefault="00000000">
            <w:pPr>
              <w:spacing w:after="0" w:line="252" w:lineRule="auto"/>
            </w:pPr>
            <w:r>
              <w:rPr>
                <w:sz w:val="16"/>
              </w:rPr>
              <w:t>Can we prove the above?</w:t>
            </w:r>
          </w:p>
        </w:tc>
        <w:tc>
          <w:tcPr>
            <w:tcW w:w="2760" w:type="dxa"/>
          </w:tcPr>
          <w:p w14:paraId="2F1B5885" w14:textId="77777777" w:rsidR="00365C3B" w:rsidRDefault="00000000">
            <w:pPr>
              <w:spacing w:after="0" w:line="252" w:lineRule="auto"/>
            </w:pPr>
            <w:r>
              <w:rPr>
                <w:sz w:val="16"/>
              </w:rPr>
              <w:t>ROPA, approvals, reviews, training, audit trail</w:t>
            </w:r>
          </w:p>
        </w:tc>
      </w:tr>
    </w:tbl>
    <w:p w14:paraId="275AF8DF" w14:textId="77777777" w:rsidR="00365C3B" w:rsidRDefault="00365C3B">
      <w:pPr>
        <w:spacing w:after="0"/>
      </w:pPr>
    </w:p>
    <w:p w14:paraId="680A3D9B" w14:textId="77777777" w:rsidR="00365C3B" w:rsidRDefault="00000000">
      <w:pPr>
        <w:pStyle w:val="Heading2"/>
      </w:pPr>
      <w:bookmarkStart w:id="16" w:name="_Toc234923284"/>
      <w:r>
        <w:t>3.2 Lawful bases under Article 6</w:t>
      </w:r>
      <w:bookmarkEnd w:id="16"/>
    </w:p>
    <w:tbl>
      <w:tblPr>
        <w:tblStyle w:val="TableGrid"/>
        <w:tblW w:w="9360" w:type="dxa"/>
        <w:tblInd w:w="120" w:type="dxa"/>
        <w:tblLayout w:type="fixed"/>
        <w:tblLook w:val="04A0" w:firstRow="1" w:lastRow="0" w:firstColumn="1" w:lastColumn="0" w:noHBand="0" w:noVBand="1"/>
      </w:tblPr>
      <w:tblGrid>
        <w:gridCol w:w="1700"/>
        <w:gridCol w:w="4600"/>
        <w:gridCol w:w="3060"/>
      </w:tblGrid>
      <w:tr w:rsidR="00365C3B" w14:paraId="686701CD" w14:textId="77777777">
        <w:trPr>
          <w:cantSplit/>
          <w:tblHeader/>
        </w:trPr>
        <w:tc>
          <w:tcPr>
            <w:tcW w:w="1700" w:type="dxa"/>
            <w:shd w:val="clear" w:color="auto" w:fill="18324A"/>
            <w:tcMar>
              <w:top w:w="90" w:type="dxa"/>
              <w:left w:w="120" w:type="dxa"/>
              <w:bottom w:w="90" w:type="dxa"/>
              <w:right w:w="120" w:type="dxa"/>
            </w:tcMar>
            <w:vAlign w:val="center"/>
          </w:tcPr>
          <w:p w14:paraId="6BEA3ECB" w14:textId="77777777" w:rsidR="00365C3B" w:rsidRDefault="00000000">
            <w:pPr>
              <w:spacing w:after="0"/>
            </w:pPr>
            <w:r>
              <w:rPr>
                <w:b/>
                <w:color w:val="FFFFFF"/>
                <w:sz w:val="16"/>
              </w:rPr>
              <w:t>Basis</w:t>
            </w:r>
          </w:p>
        </w:tc>
        <w:tc>
          <w:tcPr>
            <w:tcW w:w="4600" w:type="dxa"/>
            <w:shd w:val="clear" w:color="auto" w:fill="18324A"/>
            <w:tcMar>
              <w:top w:w="90" w:type="dxa"/>
              <w:left w:w="120" w:type="dxa"/>
              <w:bottom w:w="90" w:type="dxa"/>
              <w:right w:w="120" w:type="dxa"/>
            </w:tcMar>
            <w:vAlign w:val="center"/>
          </w:tcPr>
          <w:p w14:paraId="1477E9A2" w14:textId="77777777" w:rsidR="00365C3B" w:rsidRDefault="00000000">
            <w:pPr>
              <w:spacing w:after="0"/>
            </w:pPr>
            <w:r>
              <w:rPr>
                <w:b/>
                <w:color w:val="FFFFFF"/>
                <w:sz w:val="16"/>
              </w:rPr>
              <w:t>Use when</w:t>
            </w:r>
          </w:p>
        </w:tc>
        <w:tc>
          <w:tcPr>
            <w:tcW w:w="3060" w:type="dxa"/>
            <w:shd w:val="clear" w:color="auto" w:fill="18324A"/>
            <w:tcMar>
              <w:top w:w="90" w:type="dxa"/>
              <w:left w:w="120" w:type="dxa"/>
              <w:bottom w:w="90" w:type="dxa"/>
              <w:right w:w="120" w:type="dxa"/>
            </w:tcMar>
            <w:vAlign w:val="center"/>
          </w:tcPr>
          <w:p w14:paraId="574AB74E" w14:textId="77777777" w:rsidR="00365C3B" w:rsidRDefault="00000000">
            <w:pPr>
              <w:spacing w:after="0"/>
            </w:pPr>
            <w:r>
              <w:rPr>
                <w:b/>
                <w:color w:val="FFFFFF"/>
                <w:sz w:val="16"/>
              </w:rPr>
              <w:t>Common caution</w:t>
            </w:r>
          </w:p>
        </w:tc>
      </w:tr>
      <w:tr w:rsidR="00365C3B" w14:paraId="195EC7D5" w14:textId="77777777">
        <w:trPr>
          <w:cantSplit/>
        </w:trPr>
        <w:tc>
          <w:tcPr>
            <w:tcW w:w="1700" w:type="dxa"/>
          </w:tcPr>
          <w:p w14:paraId="52BD06D7" w14:textId="77777777" w:rsidR="00365C3B" w:rsidRDefault="00000000">
            <w:pPr>
              <w:spacing w:after="0" w:line="252" w:lineRule="auto"/>
            </w:pPr>
            <w:r>
              <w:rPr>
                <w:sz w:val="16"/>
              </w:rPr>
              <w:t>Consent</w:t>
            </w:r>
          </w:p>
        </w:tc>
        <w:tc>
          <w:tcPr>
            <w:tcW w:w="4600" w:type="dxa"/>
          </w:tcPr>
          <w:p w14:paraId="38BC3920" w14:textId="77777777" w:rsidR="00365C3B" w:rsidRDefault="00000000">
            <w:pPr>
              <w:spacing w:after="0" w:line="252" w:lineRule="auto"/>
            </w:pPr>
            <w:r>
              <w:rPr>
                <w:sz w:val="16"/>
              </w:rPr>
              <w:t>The person has a real choice and can withdraw</w:t>
            </w:r>
          </w:p>
        </w:tc>
        <w:tc>
          <w:tcPr>
            <w:tcW w:w="3060" w:type="dxa"/>
          </w:tcPr>
          <w:p w14:paraId="27E8645B" w14:textId="77777777" w:rsidR="00365C3B" w:rsidRDefault="00000000">
            <w:pPr>
              <w:spacing w:after="0" w:line="252" w:lineRule="auto"/>
            </w:pPr>
            <w:r>
              <w:rPr>
                <w:sz w:val="16"/>
              </w:rPr>
              <w:t>Do not bundle or pressure consent</w:t>
            </w:r>
          </w:p>
        </w:tc>
      </w:tr>
      <w:tr w:rsidR="00365C3B" w14:paraId="7A8398E5" w14:textId="77777777">
        <w:trPr>
          <w:cantSplit/>
        </w:trPr>
        <w:tc>
          <w:tcPr>
            <w:tcW w:w="1700" w:type="dxa"/>
            <w:shd w:val="clear" w:color="auto" w:fill="F7F9FB"/>
          </w:tcPr>
          <w:p w14:paraId="642508E0" w14:textId="77777777" w:rsidR="00365C3B" w:rsidRDefault="00000000">
            <w:pPr>
              <w:spacing w:after="0" w:line="252" w:lineRule="auto"/>
            </w:pPr>
            <w:r>
              <w:rPr>
                <w:sz w:val="16"/>
              </w:rPr>
              <w:t>Contract</w:t>
            </w:r>
          </w:p>
        </w:tc>
        <w:tc>
          <w:tcPr>
            <w:tcW w:w="4600" w:type="dxa"/>
            <w:shd w:val="clear" w:color="auto" w:fill="F7F9FB"/>
          </w:tcPr>
          <w:p w14:paraId="7BD252B0" w14:textId="77777777" w:rsidR="00365C3B" w:rsidRDefault="00000000">
            <w:pPr>
              <w:spacing w:after="0" w:line="252" w:lineRule="auto"/>
            </w:pPr>
            <w:r>
              <w:rPr>
                <w:sz w:val="16"/>
              </w:rPr>
              <w:t>Processing is objectively necessary for a contract with the person or requested pre-contract steps</w:t>
            </w:r>
          </w:p>
        </w:tc>
        <w:tc>
          <w:tcPr>
            <w:tcW w:w="3060" w:type="dxa"/>
            <w:shd w:val="clear" w:color="auto" w:fill="F7F9FB"/>
          </w:tcPr>
          <w:p w14:paraId="4EBB178F" w14:textId="77777777" w:rsidR="00365C3B" w:rsidRDefault="00000000">
            <w:pPr>
              <w:spacing w:after="0" w:line="252" w:lineRule="auto"/>
            </w:pPr>
            <w:r>
              <w:rPr>
                <w:sz w:val="16"/>
              </w:rPr>
              <w:t>Convenience is not necessity</w:t>
            </w:r>
          </w:p>
        </w:tc>
      </w:tr>
      <w:tr w:rsidR="00365C3B" w14:paraId="3C2942B0" w14:textId="77777777">
        <w:trPr>
          <w:cantSplit/>
        </w:trPr>
        <w:tc>
          <w:tcPr>
            <w:tcW w:w="1700" w:type="dxa"/>
          </w:tcPr>
          <w:p w14:paraId="258D8221" w14:textId="77777777" w:rsidR="00365C3B" w:rsidRDefault="00000000">
            <w:pPr>
              <w:spacing w:after="0" w:line="252" w:lineRule="auto"/>
            </w:pPr>
            <w:r>
              <w:rPr>
                <w:sz w:val="16"/>
              </w:rPr>
              <w:t>Legal obligation</w:t>
            </w:r>
          </w:p>
        </w:tc>
        <w:tc>
          <w:tcPr>
            <w:tcW w:w="4600" w:type="dxa"/>
          </w:tcPr>
          <w:p w14:paraId="40C5E60F" w14:textId="77777777" w:rsidR="00365C3B" w:rsidRDefault="00000000">
            <w:pPr>
              <w:spacing w:after="0" w:line="252" w:lineRule="auto"/>
            </w:pPr>
            <w:r>
              <w:rPr>
                <w:sz w:val="16"/>
              </w:rPr>
              <w:t>EU or Member State law requires processing</w:t>
            </w:r>
          </w:p>
        </w:tc>
        <w:tc>
          <w:tcPr>
            <w:tcW w:w="3060" w:type="dxa"/>
          </w:tcPr>
          <w:p w14:paraId="03179E87" w14:textId="77777777" w:rsidR="00365C3B" w:rsidRDefault="00000000">
            <w:pPr>
              <w:spacing w:after="0" w:line="252" w:lineRule="auto"/>
            </w:pPr>
            <w:r>
              <w:rPr>
                <w:sz w:val="16"/>
              </w:rPr>
              <w:t>Record the legal source</w:t>
            </w:r>
          </w:p>
        </w:tc>
      </w:tr>
      <w:tr w:rsidR="00365C3B" w14:paraId="3F1C94E5" w14:textId="77777777">
        <w:trPr>
          <w:cantSplit/>
        </w:trPr>
        <w:tc>
          <w:tcPr>
            <w:tcW w:w="1700" w:type="dxa"/>
            <w:shd w:val="clear" w:color="auto" w:fill="F7F9FB"/>
          </w:tcPr>
          <w:p w14:paraId="15F022C6" w14:textId="77777777" w:rsidR="00365C3B" w:rsidRDefault="00000000">
            <w:pPr>
              <w:spacing w:after="0" w:line="252" w:lineRule="auto"/>
            </w:pPr>
            <w:r>
              <w:rPr>
                <w:sz w:val="16"/>
              </w:rPr>
              <w:t>Vital interests</w:t>
            </w:r>
          </w:p>
        </w:tc>
        <w:tc>
          <w:tcPr>
            <w:tcW w:w="4600" w:type="dxa"/>
            <w:shd w:val="clear" w:color="auto" w:fill="F7F9FB"/>
          </w:tcPr>
          <w:p w14:paraId="3872BF53" w14:textId="77777777" w:rsidR="00365C3B" w:rsidRDefault="00000000">
            <w:pPr>
              <w:spacing w:after="0" w:line="252" w:lineRule="auto"/>
            </w:pPr>
            <w:r>
              <w:rPr>
                <w:sz w:val="16"/>
              </w:rPr>
              <w:t>Needed to protect life or another vital interest</w:t>
            </w:r>
          </w:p>
        </w:tc>
        <w:tc>
          <w:tcPr>
            <w:tcW w:w="3060" w:type="dxa"/>
            <w:shd w:val="clear" w:color="auto" w:fill="F7F9FB"/>
          </w:tcPr>
          <w:p w14:paraId="2522B23D" w14:textId="77777777" w:rsidR="00365C3B" w:rsidRDefault="00000000">
            <w:pPr>
              <w:spacing w:after="0" w:line="252" w:lineRule="auto"/>
            </w:pPr>
            <w:r>
              <w:rPr>
                <w:sz w:val="16"/>
              </w:rPr>
              <w:t>Usually narrow and exceptional</w:t>
            </w:r>
          </w:p>
        </w:tc>
      </w:tr>
      <w:tr w:rsidR="00365C3B" w14:paraId="141AEF9B" w14:textId="77777777">
        <w:trPr>
          <w:cantSplit/>
        </w:trPr>
        <w:tc>
          <w:tcPr>
            <w:tcW w:w="1700" w:type="dxa"/>
          </w:tcPr>
          <w:p w14:paraId="4688DAA6" w14:textId="77777777" w:rsidR="00365C3B" w:rsidRDefault="00000000">
            <w:pPr>
              <w:spacing w:after="0" w:line="252" w:lineRule="auto"/>
            </w:pPr>
            <w:r>
              <w:rPr>
                <w:sz w:val="16"/>
              </w:rPr>
              <w:t>Public task</w:t>
            </w:r>
          </w:p>
        </w:tc>
        <w:tc>
          <w:tcPr>
            <w:tcW w:w="4600" w:type="dxa"/>
          </w:tcPr>
          <w:p w14:paraId="0B38FAC2" w14:textId="77777777" w:rsidR="00365C3B" w:rsidRDefault="00000000">
            <w:pPr>
              <w:spacing w:after="0" w:line="252" w:lineRule="auto"/>
            </w:pPr>
            <w:r>
              <w:rPr>
                <w:sz w:val="16"/>
              </w:rPr>
              <w:t>Required for a public-interest task or official authority grounded in law</w:t>
            </w:r>
          </w:p>
        </w:tc>
        <w:tc>
          <w:tcPr>
            <w:tcW w:w="3060" w:type="dxa"/>
          </w:tcPr>
          <w:p w14:paraId="23F89FE6" w14:textId="77777777" w:rsidR="00365C3B" w:rsidRDefault="00000000">
            <w:pPr>
              <w:spacing w:after="0" w:line="252" w:lineRule="auto"/>
            </w:pPr>
            <w:r>
              <w:rPr>
                <w:sz w:val="16"/>
              </w:rPr>
              <w:t>Identify the legal basis</w:t>
            </w:r>
          </w:p>
        </w:tc>
      </w:tr>
      <w:tr w:rsidR="00365C3B" w14:paraId="704785FA" w14:textId="77777777">
        <w:trPr>
          <w:cantSplit/>
        </w:trPr>
        <w:tc>
          <w:tcPr>
            <w:tcW w:w="1700" w:type="dxa"/>
            <w:shd w:val="clear" w:color="auto" w:fill="F7F9FB"/>
          </w:tcPr>
          <w:p w14:paraId="6866D7DC" w14:textId="77777777" w:rsidR="00365C3B" w:rsidRDefault="00000000">
            <w:pPr>
              <w:spacing w:after="0" w:line="252" w:lineRule="auto"/>
            </w:pPr>
            <w:r>
              <w:rPr>
                <w:sz w:val="16"/>
              </w:rPr>
              <w:lastRenderedPageBreak/>
              <w:t>Legitimate interests</w:t>
            </w:r>
          </w:p>
        </w:tc>
        <w:tc>
          <w:tcPr>
            <w:tcW w:w="4600" w:type="dxa"/>
            <w:shd w:val="clear" w:color="auto" w:fill="F7F9FB"/>
          </w:tcPr>
          <w:p w14:paraId="4C7408DC" w14:textId="77777777" w:rsidR="00365C3B" w:rsidRDefault="00000000">
            <w:pPr>
              <w:spacing w:after="0" w:line="252" w:lineRule="auto"/>
            </w:pPr>
            <w:r>
              <w:rPr>
                <w:sz w:val="16"/>
              </w:rPr>
              <w:t>A real interest is necessary and not overridden by the person’s rights</w:t>
            </w:r>
          </w:p>
        </w:tc>
        <w:tc>
          <w:tcPr>
            <w:tcW w:w="3060" w:type="dxa"/>
            <w:shd w:val="clear" w:color="auto" w:fill="F7F9FB"/>
          </w:tcPr>
          <w:p w14:paraId="1A84B604" w14:textId="77777777" w:rsidR="00365C3B" w:rsidRDefault="00000000">
            <w:pPr>
              <w:spacing w:after="0" w:line="252" w:lineRule="auto"/>
            </w:pPr>
            <w:r>
              <w:rPr>
                <w:sz w:val="16"/>
              </w:rPr>
              <w:t>Complete and retain a balancing test</w:t>
            </w:r>
          </w:p>
        </w:tc>
      </w:tr>
    </w:tbl>
    <w:p w14:paraId="02EBAF73" w14:textId="77777777" w:rsidR="00365C3B" w:rsidRDefault="00365C3B">
      <w:pPr>
        <w:spacing w:after="0"/>
      </w:pPr>
    </w:p>
    <w:p w14:paraId="26B68A59" w14:textId="77777777" w:rsidR="00365C3B" w:rsidRDefault="00000000">
      <w:pPr>
        <w:pStyle w:val="Heading2"/>
      </w:pPr>
      <w:bookmarkStart w:id="17" w:name="_Toc234923285"/>
      <w:r>
        <w:t>3.3 Consent and sensitive data</w:t>
      </w:r>
      <w:bookmarkEnd w:id="17"/>
    </w:p>
    <w:p w14:paraId="43E63B52" w14:textId="77777777" w:rsidR="00365C3B" w:rsidRDefault="00000000">
      <w:r>
        <w:t>Consent must be specific, informed, unambiguous, freely given, and demonstrable. Special-category data usually needs both an Article 6 lawful basis and an Article 9 condition. Withdrawal must be as easy as giving consent.</w:t>
      </w:r>
    </w:p>
    <w:p w14:paraId="727E921A" w14:textId="77777777" w:rsidR="00365C3B" w:rsidRDefault="00000000">
      <w:pPr>
        <w:pStyle w:val="Heading1"/>
        <w:pageBreakBefore/>
      </w:pPr>
      <w:bookmarkStart w:id="18" w:name="_Toc234923286"/>
      <w:r>
        <w:lastRenderedPageBreak/>
        <w:t>4. Data Subject Rights</w:t>
      </w:r>
      <w:bookmarkEnd w:id="18"/>
    </w:p>
    <w:p w14:paraId="7CB7DD10" w14:textId="77777777" w:rsidR="00365C3B" w:rsidRDefault="00000000">
      <w:pPr>
        <w:spacing w:after="200"/>
      </w:pPr>
      <w:r>
        <w:rPr>
          <w:i/>
          <w:color w:val="5B6570"/>
          <w:sz w:val="22"/>
        </w:rPr>
        <w:t>How to receive, assess, complete, and document requests.</w:t>
      </w:r>
    </w:p>
    <w:p w14:paraId="34A8A520" w14:textId="77777777" w:rsidR="00365C3B" w:rsidRDefault="00000000">
      <w:pPr>
        <w:keepNext/>
        <w:jc w:val="center"/>
      </w:pPr>
      <w:r>
        <w:rPr>
          <w:noProof/>
        </w:rPr>
        <w:drawing>
          <wp:inline distT="0" distB="0" distL="0" distR="0" wp14:anchorId="1BC694FD" wp14:editId="2C4E7A90">
            <wp:extent cx="5623560" cy="3060487"/>
            <wp:effectExtent l="0" t="0" r="0" b="0"/>
            <wp:docPr id="3" name="Figure 3. Data-subject-rights workflow" descr="A five-step workflow covers intake through recorded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ghts_workflow.png"/>
                    <pic:cNvPicPr/>
                  </pic:nvPicPr>
                  <pic:blipFill>
                    <a:blip r:embed="rId10"/>
                    <a:stretch>
                      <a:fillRect/>
                    </a:stretch>
                  </pic:blipFill>
                  <pic:spPr>
                    <a:xfrm>
                      <a:off x="0" y="0"/>
                      <a:ext cx="5623560" cy="3060487"/>
                    </a:xfrm>
                    <a:prstGeom prst="rect">
                      <a:avLst/>
                    </a:prstGeom>
                  </pic:spPr>
                </pic:pic>
              </a:graphicData>
            </a:graphic>
          </wp:inline>
        </w:drawing>
      </w:r>
    </w:p>
    <w:p w14:paraId="44D38F45" w14:textId="77777777" w:rsidR="00365C3B" w:rsidRDefault="00000000">
      <w:pPr>
        <w:pStyle w:val="Caption"/>
        <w:spacing w:after="180"/>
        <w:jc w:val="center"/>
      </w:pPr>
      <w:r>
        <w:t>Figure 3. Data-subject-rights workflow</w:t>
      </w:r>
    </w:p>
    <w:tbl>
      <w:tblPr>
        <w:tblStyle w:val="TableGrid"/>
        <w:tblW w:w="9360" w:type="dxa"/>
        <w:tblInd w:w="120" w:type="dxa"/>
        <w:tblLayout w:type="fixed"/>
        <w:tblLook w:val="04A0" w:firstRow="1" w:lastRow="0" w:firstColumn="1" w:lastColumn="0" w:noHBand="0" w:noVBand="1"/>
      </w:tblPr>
      <w:tblGrid>
        <w:gridCol w:w="1900"/>
        <w:gridCol w:w="4500"/>
        <w:gridCol w:w="2960"/>
      </w:tblGrid>
      <w:tr w:rsidR="00365C3B" w14:paraId="28AB5A6E" w14:textId="77777777">
        <w:trPr>
          <w:cantSplit/>
          <w:tblHeader/>
        </w:trPr>
        <w:tc>
          <w:tcPr>
            <w:tcW w:w="1900" w:type="dxa"/>
            <w:shd w:val="clear" w:color="auto" w:fill="18324A"/>
            <w:tcMar>
              <w:top w:w="90" w:type="dxa"/>
              <w:left w:w="120" w:type="dxa"/>
              <w:bottom w:w="90" w:type="dxa"/>
              <w:right w:w="120" w:type="dxa"/>
            </w:tcMar>
            <w:vAlign w:val="center"/>
          </w:tcPr>
          <w:p w14:paraId="032C3152" w14:textId="77777777" w:rsidR="00365C3B" w:rsidRDefault="00000000">
            <w:pPr>
              <w:spacing w:after="0"/>
            </w:pPr>
            <w:r>
              <w:rPr>
                <w:b/>
                <w:color w:val="FFFFFF"/>
                <w:sz w:val="16"/>
              </w:rPr>
              <w:t>Right</w:t>
            </w:r>
          </w:p>
        </w:tc>
        <w:tc>
          <w:tcPr>
            <w:tcW w:w="4500" w:type="dxa"/>
            <w:shd w:val="clear" w:color="auto" w:fill="18324A"/>
            <w:tcMar>
              <w:top w:w="90" w:type="dxa"/>
              <w:left w:w="120" w:type="dxa"/>
              <w:bottom w:w="90" w:type="dxa"/>
              <w:right w:w="120" w:type="dxa"/>
            </w:tcMar>
            <w:vAlign w:val="center"/>
          </w:tcPr>
          <w:p w14:paraId="516CD5CE" w14:textId="77777777" w:rsidR="00365C3B" w:rsidRDefault="00000000">
            <w:pPr>
              <w:spacing w:after="0"/>
            </w:pPr>
            <w:r>
              <w:rPr>
                <w:b/>
                <w:color w:val="FFFFFF"/>
                <w:sz w:val="16"/>
              </w:rPr>
              <w:t>Practical work</w:t>
            </w:r>
          </w:p>
        </w:tc>
        <w:tc>
          <w:tcPr>
            <w:tcW w:w="2960" w:type="dxa"/>
            <w:shd w:val="clear" w:color="auto" w:fill="18324A"/>
            <w:tcMar>
              <w:top w:w="90" w:type="dxa"/>
              <w:left w:w="120" w:type="dxa"/>
              <w:bottom w:w="90" w:type="dxa"/>
              <w:right w:w="120" w:type="dxa"/>
            </w:tcMar>
            <w:vAlign w:val="center"/>
          </w:tcPr>
          <w:p w14:paraId="57531076" w14:textId="77777777" w:rsidR="00365C3B" w:rsidRDefault="00000000">
            <w:pPr>
              <w:spacing w:after="0"/>
            </w:pPr>
            <w:r>
              <w:rPr>
                <w:b/>
                <w:color w:val="FFFFFF"/>
                <w:sz w:val="16"/>
              </w:rPr>
              <w:t>Watch for</w:t>
            </w:r>
          </w:p>
        </w:tc>
      </w:tr>
      <w:tr w:rsidR="00365C3B" w14:paraId="467BE6F4" w14:textId="77777777">
        <w:trPr>
          <w:cantSplit/>
        </w:trPr>
        <w:tc>
          <w:tcPr>
            <w:tcW w:w="1900" w:type="dxa"/>
          </w:tcPr>
          <w:p w14:paraId="50B90673" w14:textId="77777777" w:rsidR="00365C3B" w:rsidRDefault="00000000">
            <w:pPr>
              <w:spacing w:after="0" w:line="252" w:lineRule="auto"/>
            </w:pPr>
            <w:r>
              <w:rPr>
                <w:sz w:val="16"/>
              </w:rPr>
              <w:t>Information</w:t>
            </w:r>
          </w:p>
        </w:tc>
        <w:tc>
          <w:tcPr>
            <w:tcW w:w="4500" w:type="dxa"/>
          </w:tcPr>
          <w:p w14:paraId="65395778" w14:textId="77777777" w:rsidR="00365C3B" w:rsidRDefault="00000000">
            <w:pPr>
              <w:spacing w:after="0" w:line="252" w:lineRule="auto"/>
            </w:pPr>
            <w:r>
              <w:rPr>
                <w:sz w:val="16"/>
              </w:rPr>
              <w:t>Give clear, timely notices</w:t>
            </w:r>
          </w:p>
        </w:tc>
        <w:tc>
          <w:tcPr>
            <w:tcW w:w="2960" w:type="dxa"/>
          </w:tcPr>
          <w:p w14:paraId="63DD93CC" w14:textId="77777777" w:rsidR="00365C3B" w:rsidRDefault="00000000">
            <w:pPr>
              <w:spacing w:after="0" w:line="252" w:lineRule="auto"/>
            </w:pPr>
            <w:r>
              <w:rPr>
                <w:sz w:val="16"/>
              </w:rPr>
              <w:t>Layered notices, children, indirect collection</w:t>
            </w:r>
          </w:p>
        </w:tc>
      </w:tr>
      <w:tr w:rsidR="00365C3B" w14:paraId="06EBEB9C" w14:textId="77777777">
        <w:trPr>
          <w:cantSplit/>
        </w:trPr>
        <w:tc>
          <w:tcPr>
            <w:tcW w:w="1900" w:type="dxa"/>
            <w:shd w:val="clear" w:color="auto" w:fill="F7F9FB"/>
          </w:tcPr>
          <w:p w14:paraId="1A58036C" w14:textId="77777777" w:rsidR="00365C3B" w:rsidRDefault="00000000">
            <w:pPr>
              <w:spacing w:after="0" w:line="252" w:lineRule="auto"/>
            </w:pPr>
            <w:r>
              <w:rPr>
                <w:sz w:val="16"/>
              </w:rPr>
              <w:t>Access</w:t>
            </w:r>
          </w:p>
        </w:tc>
        <w:tc>
          <w:tcPr>
            <w:tcW w:w="4500" w:type="dxa"/>
            <w:shd w:val="clear" w:color="auto" w:fill="F7F9FB"/>
          </w:tcPr>
          <w:p w14:paraId="3D880579" w14:textId="77777777" w:rsidR="00365C3B" w:rsidRDefault="00000000">
            <w:pPr>
              <w:spacing w:after="0" w:line="252" w:lineRule="auto"/>
            </w:pPr>
            <w:r>
              <w:rPr>
                <w:sz w:val="16"/>
              </w:rPr>
              <w:t>Search, review, redact where lawful, and deliver securely</w:t>
            </w:r>
          </w:p>
        </w:tc>
        <w:tc>
          <w:tcPr>
            <w:tcW w:w="2960" w:type="dxa"/>
            <w:shd w:val="clear" w:color="auto" w:fill="F7F9FB"/>
          </w:tcPr>
          <w:p w14:paraId="2646D87D" w14:textId="77777777" w:rsidR="00365C3B" w:rsidRDefault="00000000">
            <w:pPr>
              <w:spacing w:after="0" w:line="252" w:lineRule="auto"/>
            </w:pPr>
            <w:r>
              <w:rPr>
                <w:sz w:val="16"/>
              </w:rPr>
              <w:t>Other people’s rights, identity, complete systems</w:t>
            </w:r>
          </w:p>
        </w:tc>
      </w:tr>
      <w:tr w:rsidR="00365C3B" w14:paraId="68462344" w14:textId="77777777">
        <w:trPr>
          <w:cantSplit/>
        </w:trPr>
        <w:tc>
          <w:tcPr>
            <w:tcW w:w="1900" w:type="dxa"/>
          </w:tcPr>
          <w:p w14:paraId="23BA7BFE" w14:textId="77777777" w:rsidR="00365C3B" w:rsidRDefault="00000000">
            <w:pPr>
              <w:spacing w:after="0" w:line="252" w:lineRule="auto"/>
            </w:pPr>
            <w:r>
              <w:rPr>
                <w:sz w:val="16"/>
              </w:rPr>
              <w:t>Rectification</w:t>
            </w:r>
          </w:p>
        </w:tc>
        <w:tc>
          <w:tcPr>
            <w:tcW w:w="4500" w:type="dxa"/>
          </w:tcPr>
          <w:p w14:paraId="44337B37" w14:textId="77777777" w:rsidR="00365C3B" w:rsidRDefault="00000000">
            <w:pPr>
              <w:spacing w:after="0" w:line="252" w:lineRule="auto"/>
            </w:pPr>
            <w:r>
              <w:rPr>
                <w:sz w:val="16"/>
              </w:rPr>
              <w:t>Correct inaccurate or incomplete data</w:t>
            </w:r>
          </w:p>
        </w:tc>
        <w:tc>
          <w:tcPr>
            <w:tcW w:w="2960" w:type="dxa"/>
          </w:tcPr>
          <w:p w14:paraId="060AD2D0" w14:textId="77777777" w:rsidR="00365C3B" w:rsidRDefault="00000000">
            <w:pPr>
              <w:spacing w:after="0" w:line="252" w:lineRule="auto"/>
            </w:pPr>
            <w:r>
              <w:rPr>
                <w:sz w:val="16"/>
              </w:rPr>
              <w:t>Downstream recipients and system copies</w:t>
            </w:r>
          </w:p>
        </w:tc>
      </w:tr>
      <w:tr w:rsidR="00365C3B" w14:paraId="13FE0E74" w14:textId="77777777">
        <w:trPr>
          <w:cantSplit/>
        </w:trPr>
        <w:tc>
          <w:tcPr>
            <w:tcW w:w="1900" w:type="dxa"/>
            <w:shd w:val="clear" w:color="auto" w:fill="F7F9FB"/>
          </w:tcPr>
          <w:p w14:paraId="65C3E043" w14:textId="77777777" w:rsidR="00365C3B" w:rsidRDefault="00000000">
            <w:pPr>
              <w:spacing w:after="0" w:line="252" w:lineRule="auto"/>
            </w:pPr>
            <w:r>
              <w:rPr>
                <w:sz w:val="16"/>
              </w:rPr>
              <w:t>Erasure</w:t>
            </w:r>
          </w:p>
        </w:tc>
        <w:tc>
          <w:tcPr>
            <w:tcW w:w="4500" w:type="dxa"/>
            <w:shd w:val="clear" w:color="auto" w:fill="F7F9FB"/>
          </w:tcPr>
          <w:p w14:paraId="267F4E25" w14:textId="77777777" w:rsidR="00365C3B" w:rsidRDefault="00000000">
            <w:pPr>
              <w:spacing w:after="0" w:line="252" w:lineRule="auto"/>
            </w:pPr>
            <w:r>
              <w:rPr>
                <w:sz w:val="16"/>
              </w:rPr>
              <w:t>Delete where the right applies</w:t>
            </w:r>
          </w:p>
        </w:tc>
        <w:tc>
          <w:tcPr>
            <w:tcW w:w="2960" w:type="dxa"/>
            <w:shd w:val="clear" w:color="auto" w:fill="F7F9FB"/>
          </w:tcPr>
          <w:p w14:paraId="7CE5B92E" w14:textId="77777777" w:rsidR="00365C3B" w:rsidRDefault="00000000">
            <w:pPr>
              <w:spacing w:after="0" w:line="252" w:lineRule="auto"/>
            </w:pPr>
            <w:r>
              <w:rPr>
                <w:sz w:val="16"/>
              </w:rPr>
              <w:t>Legal holds, claims, public-interest and other exceptions</w:t>
            </w:r>
          </w:p>
        </w:tc>
      </w:tr>
      <w:tr w:rsidR="00365C3B" w14:paraId="61EC85AF" w14:textId="77777777">
        <w:trPr>
          <w:cantSplit/>
        </w:trPr>
        <w:tc>
          <w:tcPr>
            <w:tcW w:w="1900" w:type="dxa"/>
          </w:tcPr>
          <w:p w14:paraId="147D2B9F" w14:textId="77777777" w:rsidR="00365C3B" w:rsidRDefault="00000000">
            <w:pPr>
              <w:spacing w:after="0" w:line="252" w:lineRule="auto"/>
            </w:pPr>
            <w:r>
              <w:rPr>
                <w:sz w:val="16"/>
              </w:rPr>
              <w:t>Restriction</w:t>
            </w:r>
          </w:p>
        </w:tc>
        <w:tc>
          <w:tcPr>
            <w:tcW w:w="4500" w:type="dxa"/>
          </w:tcPr>
          <w:p w14:paraId="20FF1E13" w14:textId="77777777" w:rsidR="00365C3B" w:rsidRDefault="00000000">
            <w:pPr>
              <w:spacing w:after="0" w:line="252" w:lineRule="auto"/>
            </w:pPr>
            <w:r>
              <w:rPr>
                <w:sz w:val="16"/>
              </w:rPr>
              <w:t>Limit use while an issue is resolved</w:t>
            </w:r>
          </w:p>
        </w:tc>
        <w:tc>
          <w:tcPr>
            <w:tcW w:w="2960" w:type="dxa"/>
          </w:tcPr>
          <w:p w14:paraId="763171ED" w14:textId="77777777" w:rsidR="00365C3B" w:rsidRDefault="00000000">
            <w:pPr>
              <w:spacing w:after="0" w:line="252" w:lineRule="auto"/>
            </w:pPr>
            <w:r>
              <w:rPr>
                <w:sz w:val="16"/>
              </w:rPr>
              <w:t>Flags must work across systems</w:t>
            </w:r>
          </w:p>
        </w:tc>
      </w:tr>
      <w:tr w:rsidR="00365C3B" w14:paraId="45AA835E" w14:textId="77777777">
        <w:trPr>
          <w:cantSplit/>
        </w:trPr>
        <w:tc>
          <w:tcPr>
            <w:tcW w:w="1900" w:type="dxa"/>
            <w:shd w:val="clear" w:color="auto" w:fill="F7F9FB"/>
          </w:tcPr>
          <w:p w14:paraId="49D17CB1" w14:textId="77777777" w:rsidR="00365C3B" w:rsidRDefault="00000000">
            <w:pPr>
              <w:spacing w:after="0" w:line="252" w:lineRule="auto"/>
            </w:pPr>
            <w:r>
              <w:rPr>
                <w:sz w:val="16"/>
              </w:rPr>
              <w:t>Portability</w:t>
            </w:r>
          </w:p>
        </w:tc>
        <w:tc>
          <w:tcPr>
            <w:tcW w:w="4500" w:type="dxa"/>
            <w:shd w:val="clear" w:color="auto" w:fill="F7F9FB"/>
          </w:tcPr>
          <w:p w14:paraId="04A95E48" w14:textId="77777777" w:rsidR="00365C3B" w:rsidRDefault="00000000">
            <w:pPr>
              <w:spacing w:after="0" w:line="252" w:lineRule="auto"/>
            </w:pPr>
            <w:r>
              <w:rPr>
                <w:sz w:val="16"/>
              </w:rPr>
              <w:t>Provide qualifying data in a reusable format</w:t>
            </w:r>
          </w:p>
        </w:tc>
        <w:tc>
          <w:tcPr>
            <w:tcW w:w="2960" w:type="dxa"/>
            <w:shd w:val="clear" w:color="auto" w:fill="F7F9FB"/>
          </w:tcPr>
          <w:p w14:paraId="7092AAAC" w14:textId="77777777" w:rsidR="00365C3B" w:rsidRDefault="00000000">
            <w:pPr>
              <w:spacing w:after="0" w:line="252" w:lineRule="auto"/>
            </w:pPr>
            <w:r>
              <w:rPr>
                <w:sz w:val="16"/>
              </w:rPr>
              <w:t>Only certain automated processing and supplied/observed data</w:t>
            </w:r>
          </w:p>
        </w:tc>
      </w:tr>
      <w:tr w:rsidR="00365C3B" w14:paraId="34F0FB30" w14:textId="77777777">
        <w:trPr>
          <w:cantSplit/>
        </w:trPr>
        <w:tc>
          <w:tcPr>
            <w:tcW w:w="1900" w:type="dxa"/>
          </w:tcPr>
          <w:p w14:paraId="397E82CB" w14:textId="77777777" w:rsidR="00365C3B" w:rsidRDefault="00000000">
            <w:pPr>
              <w:spacing w:after="0" w:line="252" w:lineRule="auto"/>
            </w:pPr>
            <w:r>
              <w:rPr>
                <w:sz w:val="16"/>
              </w:rPr>
              <w:t>Objection</w:t>
            </w:r>
          </w:p>
        </w:tc>
        <w:tc>
          <w:tcPr>
            <w:tcW w:w="4500" w:type="dxa"/>
          </w:tcPr>
          <w:p w14:paraId="456C70D3" w14:textId="77777777" w:rsidR="00365C3B" w:rsidRDefault="00000000">
            <w:pPr>
              <w:spacing w:after="0" w:line="252" w:lineRule="auto"/>
            </w:pPr>
            <w:r>
              <w:rPr>
                <w:sz w:val="16"/>
              </w:rPr>
              <w:t>Assess public-task or legitimate-interest use; stop direct marketing</w:t>
            </w:r>
          </w:p>
        </w:tc>
        <w:tc>
          <w:tcPr>
            <w:tcW w:w="2960" w:type="dxa"/>
          </w:tcPr>
          <w:p w14:paraId="6C3128A4" w14:textId="77777777" w:rsidR="00365C3B" w:rsidRDefault="00000000">
            <w:pPr>
              <w:spacing w:after="0" w:line="252" w:lineRule="auto"/>
            </w:pPr>
            <w:r>
              <w:rPr>
                <w:sz w:val="16"/>
              </w:rPr>
              <w:t>Compelling grounds and research exceptions</w:t>
            </w:r>
          </w:p>
        </w:tc>
      </w:tr>
      <w:tr w:rsidR="00365C3B" w14:paraId="350B7F78" w14:textId="77777777">
        <w:trPr>
          <w:cantSplit/>
        </w:trPr>
        <w:tc>
          <w:tcPr>
            <w:tcW w:w="1900" w:type="dxa"/>
            <w:shd w:val="clear" w:color="auto" w:fill="F7F9FB"/>
          </w:tcPr>
          <w:p w14:paraId="1BE13196" w14:textId="77777777" w:rsidR="00365C3B" w:rsidRDefault="00000000">
            <w:pPr>
              <w:spacing w:after="0" w:line="252" w:lineRule="auto"/>
            </w:pPr>
            <w:r>
              <w:rPr>
                <w:sz w:val="16"/>
              </w:rPr>
              <w:t>Automated decisions</w:t>
            </w:r>
          </w:p>
        </w:tc>
        <w:tc>
          <w:tcPr>
            <w:tcW w:w="4500" w:type="dxa"/>
            <w:shd w:val="clear" w:color="auto" w:fill="F7F9FB"/>
          </w:tcPr>
          <w:p w14:paraId="29381678" w14:textId="77777777" w:rsidR="00365C3B" w:rsidRDefault="00000000">
            <w:pPr>
              <w:spacing w:after="0" w:line="252" w:lineRule="auto"/>
            </w:pPr>
            <w:r>
              <w:rPr>
                <w:sz w:val="16"/>
              </w:rPr>
              <w:t>Provide safeguards for qualifying solely automated decisions</w:t>
            </w:r>
          </w:p>
        </w:tc>
        <w:tc>
          <w:tcPr>
            <w:tcW w:w="2960" w:type="dxa"/>
            <w:shd w:val="clear" w:color="auto" w:fill="F7F9FB"/>
          </w:tcPr>
          <w:p w14:paraId="67C2BE4D" w14:textId="77777777" w:rsidR="00365C3B" w:rsidRDefault="00000000">
            <w:pPr>
              <w:spacing w:after="0" w:line="252" w:lineRule="auto"/>
            </w:pPr>
            <w:r>
              <w:rPr>
                <w:sz w:val="16"/>
              </w:rPr>
              <w:t>Meaningful human involvement and explanation</w:t>
            </w:r>
          </w:p>
        </w:tc>
      </w:tr>
    </w:tbl>
    <w:p w14:paraId="1525DCDD" w14:textId="77777777" w:rsidR="00365C3B" w:rsidRDefault="00365C3B">
      <w:pPr>
        <w:spacing w:after="0"/>
      </w:pPr>
    </w:p>
    <w:p w14:paraId="6896BB96" w14:textId="77777777" w:rsidR="00365C3B" w:rsidRDefault="00000000">
      <w:pPr>
        <w:pStyle w:val="Heading2"/>
      </w:pPr>
      <w:bookmarkStart w:id="19" w:name="_Toc234923287"/>
      <w:r>
        <w:t>4.1 The request clock</w:t>
      </w:r>
      <w:bookmarkEnd w:id="19"/>
    </w:p>
    <w:p w14:paraId="79A75742" w14:textId="55293284" w:rsidR="00365C3B" w:rsidRDefault="00000000">
      <w:r>
        <w:t xml:space="preserve">The normal response period is one month after receipt. It may be extended by two further months when necessary </w:t>
      </w:r>
      <w:r w:rsidR="00B467C9">
        <w:t xml:space="preserve">due to complexity and the </w:t>
      </w:r>
      <w:r>
        <w:t>number of requests, but the person must be told within the first month. Identity checks must be proportionate. Fees or refusal are limited to cases that are manifestly unfounded or excessive, especially because of repetition.</w:t>
      </w:r>
    </w:p>
    <w:p w14:paraId="23CB8327" w14:textId="77777777" w:rsidR="00365C3B" w:rsidRDefault="00000000">
      <w:pPr>
        <w:pStyle w:val="Heading2"/>
      </w:pPr>
      <w:bookmarkStart w:id="20" w:name="_Toc234923288"/>
      <w:r>
        <w:lastRenderedPageBreak/>
        <w:t>4.2 A defensible request file</w:t>
      </w:r>
      <w:bookmarkEnd w:id="20"/>
    </w:p>
    <w:p w14:paraId="51733287" w14:textId="77777777" w:rsidR="00365C3B" w:rsidRDefault="00000000" w:rsidP="00B467C9">
      <w:pPr>
        <w:pStyle w:val="ListBullet"/>
        <w:numPr>
          <w:ilvl w:val="0"/>
          <w:numId w:val="4"/>
        </w:numPr>
      </w:pPr>
      <w:r>
        <w:t>Request and receipt date</w:t>
      </w:r>
    </w:p>
    <w:p w14:paraId="4B664A32" w14:textId="77777777" w:rsidR="00365C3B" w:rsidRDefault="00000000" w:rsidP="00B467C9">
      <w:pPr>
        <w:pStyle w:val="ListBullet"/>
        <w:numPr>
          <w:ilvl w:val="0"/>
          <w:numId w:val="4"/>
        </w:numPr>
      </w:pPr>
      <w:r>
        <w:t>Identity-check decision</w:t>
      </w:r>
    </w:p>
    <w:p w14:paraId="2E39423F" w14:textId="77777777" w:rsidR="00365C3B" w:rsidRDefault="00000000" w:rsidP="00B467C9">
      <w:pPr>
        <w:pStyle w:val="ListBullet"/>
        <w:numPr>
          <w:ilvl w:val="0"/>
          <w:numId w:val="4"/>
        </w:numPr>
      </w:pPr>
      <w:r>
        <w:t>Systems, vendors, and owners searched</w:t>
      </w:r>
    </w:p>
    <w:p w14:paraId="65AF3BCF" w14:textId="77777777" w:rsidR="00365C3B" w:rsidRDefault="00000000" w:rsidP="00B467C9">
      <w:pPr>
        <w:pStyle w:val="ListBullet"/>
        <w:numPr>
          <w:ilvl w:val="0"/>
          <w:numId w:val="4"/>
        </w:numPr>
      </w:pPr>
      <w:r>
        <w:t>Search terms and date ranges</w:t>
      </w:r>
    </w:p>
    <w:p w14:paraId="0E9654A3" w14:textId="77777777" w:rsidR="00365C3B" w:rsidRDefault="00000000" w:rsidP="00B467C9">
      <w:pPr>
        <w:pStyle w:val="ListBullet"/>
        <w:numPr>
          <w:ilvl w:val="0"/>
          <w:numId w:val="4"/>
        </w:numPr>
      </w:pPr>
      <w:r>
        <w:t>Legal issues, exemptions, and redactions</w:t>
      </w:r>
    </w:p>
    <w:p w14:paraId="38399BED" w14:textId="77777777" w:rsidR="00365C3B" w:rsidRDefault="00000000" w:rsidP="00B467C9">
      <w:pPr>
        <w:pStyle w:val="ListBullet"/>
        <w:numPr>
          <w:ilvl w:val="0"/>
          <w:numId w:val="4"/>
        </w:numPr>
      </w:pPr>
      <w:r>
        <w:t>Approval and secure delivery</w:t>
      </w:r>
    </w:p>
    <w:p w14:paraId="151F9B1B" w14:textId="77777777" w:rsidR="00365C3B" w:rsidRDefault="00000000" w:rsidP="00B467C9">
      <w:pPr>
        <w:pStyle w:val="ListBullet"/>
        <w:numPr>
          <w:ilvl w:val="0"/>
          <w:numId w:val="4"/>
        </w:numPr>
      </w:pPr>
      <w:r>
        <w:t>Response date and retained outcome</w:t>
      </w:r>
    </w:p>
    <w:p w14:paraId="788E23A3" w14:textId="77777777" w:rsidR="00365C3B" w:rsidRDefault="00000000">
      <w:pPr>
        <w:pStyle w:val="Heading1"/>
        <w:pageBreakBefore/>
      </w:pPr>
      <w:bookmarkStart w:id="21" w:name="_Toc234923289"/>
      <w:r>
        <w:lastRenderedPageBreak/>
        <w:t>5. Controller and Processor Governance</w:t>
      </w:r>
      <w:bookmarkEnd w:id="21"/>
    </w:p>
    <w:p w14:paraId="7FFA1354" w14:textId="77777777" w:rsidR="00365C3B" w:rsidRDefault="00000000">
      <w:pPr>
        <w:spacing w:after="200"/>
      </w:pPr>
      <w:r>
        <w:rPr>
          <w:i/>
          <w:color w:val="5B6570"/>
          <w:sz w:val="22"/>
        </w:rPr>
        <w:t>The operating records, contracts, roles, and reviews that make accountability real.</w:t>
      </w:r>
    </w:p>
    <w:p w14:paraId="37C48C1B" w14:textId="77777777" w:rsidR="00365C3B" w:rsidRDefault="00000000">
      <w:pPr>
        <w:pStyle w:val="Heading2"/>
      </w:pPr>
      <w:bookmarkStart w:id="22" w:name="_Toc234923290"/>
      <w:r>
        <w:t>5.1 Records of processing activities</w:t>
      </w:r>
      <w:bookmarkEnd w:id="22"/>
    </w:p>
    <w:p w14:paraId="0A3FB4C3" w14:textId="77777777" w:rsidR="00365C3B" w:rsidRDefault="00000000">
      <w:r>
        <w:t>A ROPA is more than a spreadsheet of applications. It connects purposes, categories of people and data, recipients, transfers, retention, security, owners, and legal reasoning. Keep controller and processor records separate where needed.</w:t>
      </w:r>
    </w:p>
    <w:p w14:paraId="49066538" w14:textId="77777777" w:rsidR="00365C3B" w:rsidRDefault="00000000">
      <w:pPr>
        <w:pStyle w:val="Heading2"/>
      </w:pPr>
      <w:bookmarkStart w:id="23" w:name="_Toc234923291"/>
      <w:r>
        <w:t>5.2 Processor due diligence and Article 28 contracts</w:t>
      </w:r>
      <w:bookmarkEnd w:id="23"/>
    </w:p>
    <w:p w14:paraId="15660105" w14:textId="77777777" w:rsidR="00365C3B" w:rsidRDefault="00000000">
      <w:pPr>
        <w:pStyle w:val="ListBullet"/>
      </w:pPr>
      <w:r>
        <w:t>Assess expertise, reliability, security, location, subprocessors, and incident history.</w:t>
      </w:r>
    </w:p>
    <w:p w14:paraId="0541D0F8" w14:textId="77777777" w:rsidR="00365C3B" w:rsidRDefault="00000000">
      <w:pPr>
        <w:pStyle w:val="ListBullet"/>
      </w:pPr>
      <w:r>
        <w:t>Document subject matter, duration, nature, purpose, data types, people, and controller rights.</w:t>
      </w:r>
    </w:p>
    <w:p w14:paraId="48FA7DC1" w14:textId="77777777" w:rsidR="00365C3B" w:rsidRDefault="00000000">
      <w:pPr>
        <w:pStyle w:val="ListBullet"/>
      </w:pPr>
      <w:r>
        <w:t>Require instructions, confidentiality, security, subprocessor controls, rights assistance, breach help, deletion or return, and audit information.</w:t>
      </w:r>
    </w:p>
    <w:p w14:paraId="4CB72FC7" w14:textId="77777777" w:rsidR="00365C3B" w:rsidRDefault="00000000">
      <w:pPr>
        <w:pStyle w:val="ListBullet"/>
      </w:pPr>
      <w:r>
        <w:t>Monitor material changes and retain decisions.</w:t>
      </w:r>
    </w:p>
    <w:p w14:paraId="2AB0B6E4" w14:textId="77777777" w:rsidR="00365C3B" w:rsidRDefault="00000000">
      <w:pPr>
        <w:pStyle w:val="Heading2"/>
      </w:pPr>
      <w:bookmarkStart w:id="24" w:name="_Toc234923292"/>
      <w:r>
        <w:t>5.3 Accountability records</w:t>
      </w:r>
      <w:bookmarkEnd w:id="24"/>
    </w:p>
    <w:tbl>
      <w:tblPr>
        <w:tblStyle w:val="TableGrid"/>
        <w:tblW w:w="9360" w:type="dxa"/>
        <w:tblInd w:w="120" w:type="dxa"/>
        <w:tblLayout w:type="fixed"/>
        <w:tblLook w:val="04A0" w:firstRow="1" w:lastRow="0" w:firstColumn="1" w:lastColumn="0" w:noHBand="0" w:noVBand="1"/>
      </w:tblPr>
      <w:tblGrid>
        <w:gridCol w:w="2300"/>
        <w:gridCol w:w="3300"/>
        <w:gridCol w:w="3760"/>
      </w:tblGrid>
      <w:tr w:rsidR="00365C3B" w14:paraId="63AA7CDD" w14:textId="77777777">
        <w:trPr>
          <w:cantSplit/>
          <w:tblHeader/>
        </w:trPr>
        <w:tc>
          <w:tcPr>
            <w:tcW w:w="2300" w:type="dxa"/>
            <w:shd w:val="clear" w:color="auto" w:fill="18324A"/>
            <w:tcMar>
              <w:top w:w="90" w:type="dxa"/>
              <w:left w:w="120" w:type="dxa"/>
              <w:bottom w:w="90" w:type="dxa"/>
              <w:right w:w="120" w:type="dxa"/>
            </w:tcMar>
            <w:vAlign w:val="center"/>
          </w:tcPr>
          <w:p w14:paraId="58651B40" w14:textId="77777777" w:rsidR="00365C3B" w:rsidRDefault="00000000">
            <w:pPr>
              <w:spacing w:after="0"/>
            </w:pPr>
            <w:r>
              <w:rPr>
                <w:b/>
                <w:color w:val="FFFFFF"/>
                <w:sz w:val="17"/>
              </w:rPr>
              <w:t>Record</w:t>
            </w:r>
          </w:p>
        </w:tc>
        <w:tc>
          <w:tcPr>
            <w:tcW w:w="3300" w:type="dxa"/>
            <w:shd w:val="clear" w:color="auto" w:fill="18324A"/>
            <w:tcMar>
              <w:top w:w="90" w:type="dxa"/>
              <w:left w:w="120" w:type="dxa"/>
              <w:bottom w:w="90" w:type="dxa"/>
              <w:right w:w="120" w:type="dxa"/>
            </w:tcMar>
            <w:vAlign w:val="center"/>
          </w:tcPr>
          <w:p w14:paraId="39D33899" w14:textId="77777777" w:rsidR="00365C3B" w:rsidRDefault="00000000">
            <w:pPr>
              <w:spacing w:after="0"/>
            </w:pPr>
            <w:r>
              <w:rPr>
                <w:b/>
                <w:color w:val="FFFFFF"/>
                <w:sz w:val="17"/>
              </w:rPr>
              <w:t>Owner</w:t>
            </w:r>
          </w:p>
        </w:tc>
        <w:tc>
          <w:tcPr>
            <w:tcW w:w="3760" w:type="dxa"/>
            <w:shd w:val="clear" w:color="auto" w:fill="18324A"/>
            <w:tcMar>
              <w:top w:w="90" w:type="dxa"/>
              <w:left w:w="120" w:type="dxa"/>
              <w:bottom w:w="90" w:type="dxa"/>
              <w:right w:w="120" w:type="dxa"/>
            </w:tcMar>
            <w:vAlign w:val="center"/>
          </w:tcPr>
          <w:p w14:paraId="772F10F5" w14:textId="77777777" w:rsidR="00365C3B" w:rsidRDefault="00000000">
            <w:pPr>
              <w:spacing w:after="0"/>
            </w:pPr>
            <w:r>
              <w:rPr>
                <w:b/>
                <w:color w:val="FFFFFF"/>
                <w:sz w:val="17"/>
              </w:rPr>
              <w:t>Review trigger</w:t>
            </w:r>
          </w:p>
        </w:tc>
      </w:tr>
      <w:tr w:rsidR="00365C3B" w14:paraId="04AB3B54" w14:textId="77777777">
        <w:trPr>
          <w:cantSplit/>
        </w:trPr>
        <w:tc>
          <w:tcPr>
            <w:tcW w:w="2300" w:type="dxa"/>
          </w:tcPr>
          <w:p w14:paraId="1E851FDA" w14:textId="77777777" w:rsidR="00365C3B" w:rsidRDefault="00000000">
            <w:pPr>
              <w:spacing w:after="0" w:line="252" w:lineRule="auto"/>
            </w:pPr>
            <w:r>
              <w:rPr>
                <w:sz w:val="17"/>
              </w:rPr>
              <w:t>ROPA</w:t>
            </w:r>
          </w:p>
        </w:tc>
        <w:tc>
          <w:tcPr>
            <w:tcW w:w="3300" w:type="dxa"/>
          </w:tcPr>
          <w:p w14:paraId="7423A172" w14:textId="77777777" w:rsidR="00365C3B" w:rsidRDefault="00000000">
            <w:pPr>
              <w:spacing w:after="0" w:line="252" w:lineRule="auto"/>
            </w:pPr>
            <w:r>
              <w:rPr>
                <w:sz w:val="17"/>
              </w:rPr>
              <w:t>Privacy program + business owner</w:t>
            </w:r>
          </w:p>
        </w:tc>
        <w:tc>
          <w:tcPr>
            <w:tcW w:w="3760" w:type="dxa"/>
          </w:tcPr>
          <w:p w14:paraId="15F5758C" w14:textId="77777777" w:rsidR="00365C3B" w:rsidRDefault="00000000">
            <w:pPr>
              <w:spacing w:after="0" w:line="252" w:lineRule="auto"/>
            </w:pPr>
            <w:r>
              <w:rPr>
                <w:sz w:val="17"/>
              </w:rPr>
              <w:t>New or changed processing</w:t>
            </w:r>
          </w:p>
        </w:tc>
      </w:tr>
      <w:tr w:rsidR="00365C3B" w14:paraId="1A6828F3" w14:textId="77777777">
        <w:trPr>
          <w:cantSplit/>
        </w:trPr>
        <w:tc>
          <w:tcPr>
            <w:tcW w:w="2300" w:type="dxa"/>
            <w:shd w:val="clear" w:color="auto" w:fill="F7F9FB"/>
          </w:tcPr>
          <w:p w14:paraId="380FB339" w14:textId="77777777" w:rsidR="00365C3B" w:rsidRDefault="00000000">
            <w:pPr>
              <w:spacing w:after="0" w:line="252" w:lineRule="auto"/>
            </w:pPr>
            <w:r>
              <w:rPr>
                <w:sz w:val="17"/>
              </w:rPr>
              <w:t>Privacy notices</w:t>
            </w:r>
          </w:p>
        </w:tc>
        <w:tc>
          <w:tcPr>
            <w:tcW w:w="3300" w:type="dxa"/>
            <w:shd w:val="clear" w:color="auto" w:fill="F7F9FB"/>
          </w:tcPr>
          <w:p w14:paraId="4D5B63E7" w14:textId="77777777" w:rsidR="00365C3B" w:rsidRDefault="00000000">
            <w:pPr>
              <w:spacing w:after="0" w:line="252" w:lineRule="auto"/>
            </w:pPr>
            <w:r>
              <w:rPr>
                <w:sz w:val="17"/>
              </w:rPr>
              <w:t>Legal/privacy + product</w:t>
            </w:r>
          </w:p>
        </w:tc>
        <w:tc>
          <w:tcPr>
            <w:tcW w:w="3760" w:type="dxa"/>
            <w:shd w:val="clear" w:color="auto" w:fill="F7F9FB"/>
          </w:tcPr>
          <w:p w14:paraId="461478B9" w14:textId="77777777" w:rsidR="00365C3B" w:rsidRDefault="00000000">
            <w:pPr>
              <w:spacing w:after="0" w:line="252" w:lineRule="auto"/>
            </w:pPr>
            <w:r>
              <w:rPr>
                <w:sz w:val="17"/>
              </w:rPr>
              <w:t>Purpose, source, recipient, or law change</w:t>
            </w:r>
          </w:p>
        </w:tc>
      </w:tr>
      <w:tr w:rsidR="00365C3B" w14:paraId="6699B929" w14:textId="77777777">
        <w:trPr>
          <w:cantSplit/>
        </w:trPr>
        <w:tc>
          <w:tcPr>
            <w:tcW w:w="2300" w:type="dxa"/>
          </w:tcPr>
          <w:p w14:paraId="28F7C0A7" w14:textId="77777777" w:rsidR="00365C3B" w:rsidRDefault="00000000">
            <w:pPr>
              <w:spacing w:after="0" w:line="252" w:lineRule="auto"/>
            </w:pPr>
            <w:r>
              <w:rPr>
                <w:sz w:val="17"/>
              </w:rPr>
              <w:t>Vendor register</w:t>
            </w:r>
          </w:p>
        </w:tc>
        <w:tc>
          <w:tcPr>
            <w:tcW w:w="3300" w:type="dxa"/>
          </w:tcPr>
          <w:p w14:paraId="43A6A05B" w14:textId="77777777" w:rsidR="00365C3B" w:rsidRDefault="00000000">
            <w:pPr>
              <w:spacing w:after="0" w:line="252" w:lineRule="auto"/>
            </w:pPr>
            <w:r>
              <w:rPr>
                <w:sz w:val="17"/>
              </w:rPr>
              <w:t>Procurement/privacy/security</w:t>
            </w:r>
          </w:p>
        </w:tc>
        <w:tc>
          <w:tcPr>
            <w:tcW w:w="3760" w:type="dxa"/>
          </w:tcPr>
          <w:p w14:paraId="6A62AD28" w14:textId="77777777" w:rsidR="00365C3B" w:rsidRDefault="00000000">
            <w:pPr>
              <w:spacing w:after="0" w:line="252" w:lineRule="auto"/>
            </w:pPr>
            <w:r>
              <w:rPr>
                <w:sz w:val="17"/>
              </w:rPr>
              <w:t>New vendor, subprocessor, location, incident</w:t>
            </w:r>
          </w:p>
        </w:tc>
      </w:tr>
      <w:tr w:rsidR="00365C3B" w14:paraId="2EE2D4A2" w14:textId="77777777">
        <w:trPr>
          <w:cantSplit/>
        </w:trPr>
        <w:tc>
          <w:tcPr>
            <w:tcW w:w="2300" w:type="dxa"/>
            <w:shd w:val="clear" w:color="auto" w:fill="F7F9FB"/>
          </w:tcPr>
          <w:p w14:paraId="32614DBC" w14:textId="77777777" w:rsidR="00365C3B" w:rsidRDefault="00000000">
            <w:pPr>
              <w:spacing w:after="0" w:line="252" w:lineRule="auto"/>
            </w:pPr>
            <w:r>
              <w:rPr>
                <w:sz w:val="17"/>
              </w:rPr>
              <w:t>Retention schedule</w:t>
            </w:r>
          </w:p>
        </w:tc>
        <w:tc>
          <w:tcPr>
            <w:tcW w:w="3300" w:type="dxa"/>
            <w:shd w:val="clear" w:color="auto" w:fill="F7F9FB"/>
          </w:tcPr>
          <w:p w14:paraId="59EFF817" w14:textId="77777777" w:rsidR="00365C3B" w:rsidRDefault="00000000">
            <w:pPr>
              <w:spacing w:after="0" w:line="252" w:lineRule="auto"/>
            </w:pPr>
            <w:r>
              <w:rPr>
                <w:sz w:val="17"/>
              </w:rPr>
              <w:t>Records/legal/privacy</w:t>
            </w:r>
          </w:p>
        </w:tc>
        <w:tc>
          <w:tcPr>
            <w:tcW w:w="3760" w:type="dxa"/>
            <w:shd w:val="clear" w:color="auto" w:fill="F7F9FB"/>
          </w:tcPr>
          <w:p w14:paraId="660D7F8B" w14:textId="77777777" w:rsidR="00365C3B" w:rsidRDefault="00000000">
            <w:pPr>
              <w:spacing w:after="0" w:line="252" w:lineRule="auto"/>
            </w:pPr>
            <w:r>
              <w:rPr>
                <w:sz w:val="17"/>
              </w:rPr>
              <w:t>Legal, system, or business change</w:t>
            </w:r>
          </w:p>
        </w:tc>
      </w:tr>
      <w:tr w:rsidR="00365C3B" w14:paraId="331FD425" w14:textId="77777777">
        <w:trPr>
          <w:cantSplit/>
        </w:trPr>
        <w:tc>
          <w:tcPr>
            <w:tcW w:w="2300" w:type="dxa"/>
          </w:tcPr>
          <w:p w14:paraId="4F041C39" w14:textId="77777777" w:rsidR="00365C3B" w:rsidRDefault="00000000">
            <w:pPr>
              <w:spacing w:after="0" w:line="252" w:lineRule="auto"/>
            </w:pPr>
            <w:r>
              <w:rPr>
                <w:sz w:val="17"/>
              </w:rPr>
              <w:t>Rights log</w:t>
            </w:r>
          </w:p>
        </w:tc>
        <w:tc>
          <w:tcPr>
            <w:tcW w:w="3300" w:type="dxa"/>
          </w:tcPr>
          <w:p w14:paraId="6BBB9A96" w14:textId="77777777" w:rsidR="00365C3B" w:rsidRDefault="00000000">
            <w:pPr>
              <w:spacing w:after="0" w:line="252" w:lineRule="auto"/>
            </w:pPr>
            <w:r>
              <w:rPr>
                <w:sz w:val="17"/>
              </w:rPr>
              <w:t>Privacy operations</w:t>
            </w:r>
          </w:p>
        </w:tc>
        <w:tc>
          <w:tcPr>
            <w:tcW w:w="3760" w:type="dxa"/>
          </w:tcPr>
          <w:p w14:paraId="17264B34" w14:textId="77777777" w:rsidR="00365C3B" w:rsidRDefault="00000000">
            <w:pPr>
              <w:spacing w:after="0" w:line="252" w:lineRule="auto"/>
            </w:pPr>
            <w:r>
              <w:rPr>
                <w:sz w:val="17"/>
              </w:rPr>
              <w:t>Request, complaint, overdue item</w:t>
            </w:r>
          </w:p>
        </w:tc>
      </w:tr>
      <w:tr w:rsidR="00365C3B" w14:paraId="2C2E7A9E" w14:textId="77777777">
        <w:trPr>
          <w:cantSplit/>
        </w:trPr>
        <w:tc>
          <w:tcPr>
            <w:tcW w:w="2300" w:type="dxa"/>
            <w:shd w:val="clear" w:color="auto" w:fill="F7F9FB"/>
          </w:tcPr>
          <w:p w14:paraId="671A6981" w14:textId="77777777" w:rsidR="00365C3B" w:rsidRDefault="00000000">
            <w:pPr>
              <w:spacing w:after="0" w:line="252" w:lineRule="auto"/>
            </w:pPr>
            <w:r>
              <w:rPr>
                <w:sz w:val="17"/>
              </w:rPr>
              <w:t>DPIA register</w:t>
            </w:r>
          </w:p>
        </w:tc>
        <w:tc>
          <w:tcPr>
            <w:tcW w:w="3300" w:type="dxa"/>
            <w:shd w:val="clear" w:color="auto" w:fill="F7F9FB"/>
          </w:tcPr>
          <w:p w14:paraId="7B4E6070" w14:textId="77777777" w:rsidR="00365C3B" w:rsidRDefault="00000000">
            <w:pPr>
              <w:spacing w:after="0" w:line="252" w:lineRule="auto"/>
            </w:pPr>
            <w:r>
              <w:rPr>
                <w:sz w:val="17"/>
              </w:rPr>
              <w:t>Privacy/DPO</w:t>
            </w:r>
          </w:p>
        </w:tc>
        <w:tc>
          <w:tcPr>
            <w:tcW w:w="3760" w:type="dxa"/>
            <w:shd w:val="clear" w:color="auto" w:fill="F7F9FB"/>
          </w:tcPr>
          <w:p w14:paraId="08D69C15" w14:textId="77777777" w:rsidR="00365C3B" w:rsidRDefault="00000000">
            <w:pPr>
              <w:spacing w:after="0" w:line="252" w:lineRule="auto"/>
            </w:pPr>
            <w:r>
              <w:rPr>
                <w:sz w:val="17"/>
              </w:rPr>
              <w:t>High-risk feature or material change</w:t>
            </w:r>
          </w:p>
        </w:tc>
      </w:tr>
    </w:tbl>
    <w:p w14:paraId="0E22C097" w14:textId="77777777" w:rsidR="00365C3B" w:rsidRDefault="00365C3B">
      <w:pPr>
        <w:spacing w:after="0"/>
      </w:pPr>
    </w:p>
    <w:p w14:paraId="66431561" w14:textId="77777777" w:rsidR="00365C3B" w:rsidRDefault="00000000">
      <w:pPr>
        <w:pStyle w:val="Heading1"/>
        <w:pageBreakBefore/>
      </w:pPr>
      <w:bookmarkStart w:id="25" w:name="_Toc234923293"/>
      <w:r>
        <w:lastRenderedPageBreak/>
        <w:t>6. Security and Personal Data Breaches</w:t>
      </w:r>
      <w:bookmarkEnd w:id="25"/>
    </w:p>
    <w:p w14:paraId="369810BE" w14:textId="77777777" w:rsidR="00365C3B" w:rsidRDefault="00000000">
      <w:pPr>
        <w:spacing w:after="200"/>
      </w:pPr>
      <w:r>
        <w:rPr>
          <w:i/>
          <w:color w:val="5B6570"/>
          <w:sz w:val="22"/>
        </w:rPr>
        <w:t>Risk-based safeguards, incident facts, notification decisions, and proof.</w:t>
      </w:r>
    </w:p>
    <w:p w14:paraId="02C70F16" w14:textId="77777777" w:rsidR="00365C3B" w:rsidRDefault="00000000">
      <w:pPr>
        <w:keepNext/>
        <w:jc w:val="center"/>
      </w:pPr>
      <w:r>
        <w:rPr>
          <w:noProof/>
        </w:rPr>
        <w:drawing>
          <wp:inline distT="0" distB="0" distL="0" distR="0" wp14:anchorId="59C0B92F" wp14:editId="518D15DE">
            <wp:extent cx="5623560" cy="3160661"/>
            <wp:effectExtent l="0" t="0" r="0" b="0"/>
            <wp:docPr id="4" name="Figure 4. Personal-data-breach workflow" descr="Contain, assess, decide, and improve are shown as a linked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ach_workflow.png"/>
                    <pic:cNvPicPr/>
                  </pic:nvPicPr>
                  <pic:blipFill>
                    <a:blip r:embed="rId11"/>
                    <a:stretch>
                      <a:fillRect/>
                    </a:stretch>
                  </pic:blipFill>
                  <pic:spPr>
                    <a:xfrm>
                      <a:off x="0" y="0"/>
                      <a:ext cx="5623560" cy="3160661"/>
                    </a:xfrm>
                    <a:prstGeom prst="rect">
                      <a:avLst/>
                    </a:prstGeom>
                  </pic:spPr>
                </pic:pic>
              </a:graphicData>
            </a:graphic>
          </wp:inline>
        </w:drawing>
      </w:r>
    </w:p>
    <w:p w14:paraId="299A6C1A" w14:textId="77777777" w:rsidR="00365C3B" w:rsidRDefault="00000000">
      <w:pPr>
        <w:pStyle w:val="Caption"/>
        <w:spacing w:after="180"/>
        <w:jc w:val="center"/>
      </w:pPr>
      <w:r>
        <w:t>Figure 4. Personal-data-breach workflow</w:t>
      </w:r>
    </w:p>
    <w:p w14:paraId="2431E243" w14:textId="77777777" w:rsidR="00365C3B" w:rsidRDefault="00000000">
      <w:pPr>
        <w:pStyle w:val="Heading2"/>
      </w:pPr>
      <w:bookmarkStart w:id="26" w:name="_Toc234923294"/>
      <w:r>
        <w:t>6.1 Article 32 security</w:t>
      </w:r>
      <w:bookmarkEnd w:id="26"/>
    </w:p>
    <w:p w14:paraId="28C1F364" w14:textId="77777777" w:rsidR="00365C3B" w:rsidRDefault="00000000">
      <w:r>
        <w:t>Controllers and processors must use technical and organizational measures appropriate to risk. Consider confidentiality, integrity, availability, resilience, restoration, regular testing, the state of the art, costs, and the nature, scope, context, and purposes of processing.</w:t>
      </w:r>
    </w:p>
    <w:p w14:paraId="33A30F02" w14:textId="77777777" w:rsidR="00365C3B" w:rsidRDefault="00000000">
      <w:pPr>
        <w:pStyle w:val="Heading2"/>
      </w:pPr>
      <w:bookmarkStart w:id="27" w:name="_Toc234923295"/>
      <w:r>
        <w:t>6.2 Breach decisions</w:t>
      </w:r>
      <w:bookmarkEnd w:id="27"/>
    </w:p>
    <w:tbl>
      <w:tblPr>
        <w:tblStyle w:val="TableGrid"/>
        <w:tblW w:w="9360" w:type="dxa"/>
        <w:tblInd w:w="120" w:type="dxa"/>
        <w:tblLayout w:type="fixed"/>
        <w:tblLook w:val="04A0" w:firstRow="1" w:lastRow="0" w:firstColumn="1" w:lastColumn="0" w:noHBand="0" w:noVBand="1"/>
      </w:tblPr>
      <w:tblGrid>
        <w:gridCol w:w="3800"/>
        <w:gridCol w:w="3000"/>
        <w:gridCol w:w="2560"/>
      </w:tblGrid>
      <w:tr w:rsidR="00365C3B" w14:paraId="475C6B23" w14:textId="77777777">
        <w:trPr>
          <w:cantSplit/>
          <w:tblHeader/>
        </w:trPr>
        <w:tc>
          <w:tcPr>
            <w:tcW w:w="3800" w:type="dxa"/>
            <w:shd w:val="clear" w:color="auto" w:fill="18324A"/>
            <w:tcMar>
              <w:top w:w="90" w:type="dxa"/>
              <w:left w:w="120" w:type="dxa"/>
              <w:bottom w:w="90" w:type="dxa"/>
              <w:right w:w="120" w:type="dxa"/>
            </w:tcMar>
            <w:vAlign w:val="center"/>
          </w:tcPr>
          <w:p w14:paraId="118384BD" w14:textId="77777777" w:rsidR="00365C3B" w:rsidRDefault="00000000">
            <w:pPr>
              <w:spacing w:after="0"/>
            </w:pPr>
            <w:r>
              <w:rPr>
                <w:b/>
                <w:color w:val="FFFFFF"/>
                <w:sz w:val="16"/>
              </w:rPr>
              <w:t>Question</w:t>
            </w:r>
          </w:p>
        </w:tc>
        <w:tc>
          <w:tcPr>
            <w:tcW w:w="3000" w:type="dxa"/>
            <w:shd w:val="clear" w:color="auto" w:fill="18324A"/>
            <w:tcMar>
              <w:top w:w="90" w:type="dxa"/>
              <w:left w:w="120" w:type="dxa"/>
              <w:bottom w:w="90" w:type="dxa"/>
              <w:right w:w="120" w:type="dxa"/>
            </w:tcMar>
            <w:vAlign w:val="center"/>
          </w:tcPr>
          <w:p w14:paraId="7D88054C" w14:textId="77777777" w:rsidR="00365C3B" w:rsidRDefault="00000000">
            <w:pPr>
              <w:spacing w:after="0"/>
            </w:pPr>
            <w:r>
              <w:rPr>
                <w:b/>
                <w:color w:val="FFFFFF"/>
                <w:sz w:val="16"/>
              </w:rPr>
              <w:t>Possible result</w:t>
            </w:r>
          </w:p>
        </w:tc>
        <w:tc>
          <w:tcPr>
            <w:tcW w:w="2560" w:type="dxa"/>
            <w:shd w:val="clear" w:color="auto" w:fill="18324A"/>
            <w:tcMar>
              <w:top w:w="90" w:type="dxa"/>
              <w:left w:w="120" w:type="dxa"/>
              <w:bottom w:w="90" w:type="dxa"/>
              <w:right w:w="120" w:type="dxa"/>
            </w:tcMar>
            <w:vAlign w:val="center"/>
          </w:tcPr>
          <w:p w14:paraId="66402F1D" w14:textId="77777777" w:rsidR="00365C3B" w:rsidRDefault="00000000">
            <w:pPr>
              <w:spacing w:after="0"/>
            </w:pPr>
            <w:r>
              <w:rPr>
                <w:b/>
                <w:color w:val="FFFFFF"/>
                <w:sz w:val="16"/>
              </w:rPr>
              <w:t>Evidence</w:t>
            </w:r>
          </w:p>
        </w:tc>
      </w:tr>
      <w:tr w:rsidR="00365C3B" w14:paraId="6B3A940B" w14:textId="77777777">
        <w:trPr>
          <w:cantSplit/>
        </w:trPr>
        <w:tc>
          <w:tcPr>
            <w:tcW w:w="3800" w:type="dxa"/>
          </w:tcPr>
          <w:p w14:paraId="3F87045E" w14:textId="77777777" w:rsidR="00365C3B" w:rsidRDefault="00000000">
            <w:pPr>
              <w:spacing w:after="0" w:line="252" w:lineRule="auto"/>
            </w:pPr>
            <w:r>
              <w:rPr>
                <w:sz w:val="16"/>
              </w:rPr>
              <w:t>Was there destruction, loss, alteration, unauthorized disclosure, or unauthorized access to personal data?</w:t>
            </w:r>
          </w:p>
        </w:tc>
        <w:tc>
          <w:tcPr>
            <w:tcW w:w="3000" w:type="dxa"/>
          </w:tcPr>
          <w:p w14:paraId="39BF5E25" w14:textId="77777777" w:rsidR="00365C3B" w:rsidRDefault="00000000">
            <w:pPr>
              <w:spacing w:after="0" w:line="252" w:lineRule="auto"/>
            </w:pPr>
            <w:r>
              <w:rPr>
                <w:sz w:val="16"/>
              </w:rPr>
              <w:t>If yes, it may be a personal data breach</w:t>
            </w:r>
          </w:p>
        </w:tc>
        <w:tc>
          <w:tcPr>
            <w:tcW w:w="2560" w:type="dxa"/>
          </w:tcPr>
          <w:p w14:paraId="7D8B7CAA" w14:textId="77777777" w:rsidR="00365C3B" w:rsidRDefault="00000000">
            <w:pPr>
              <w:spacing w:after="0" w:line="252" w:lineRule="auto"/>
            </w:pPr>
            <w:r>
              <w:rPr>
                <w:sz w:val="16"/>
              </w:rPr>
              <w:t>Incident facts, affected systems and data</w:t>
            </w:r>
          </w:p>
        </w:tc>
      </w:tr>
      <w:tr w:rsidR="00365C3B" w14:paraId="50728A26" w14:textId="77777777">
        <w:trPr>
          <w:cantSplit/>
        </w:trPr>
        <w:tc>
          <w:tcPr>
            <w:tcW w:w="3800" w:type="dxa"/>
            <w:shd w:val="clear" w:color="auto" w:fill="F7F9FB"/>
          </w:tcPr>
          <w:p w14:paraId="414E67CD" w14:textId="77777777" w:rsidR="00365C3B" w:rsidRDefault="00000000">
            <w:pPr>
              <w:spacing w:after="0" w:line="252" w:lineRule="auto"/>
            </w:pPr>
            <w:r>
              <w:rPr>
                <w:sz w:val="16"/>
              </w:rPr>
              <w:t>Is risk to people unlikely?</w:t>
            </w:r>
          </w:p>
        </w:tc>
        <w:tc>
          <w:tcPr>
            <w:tcW w:w="3000" w:type="dxa"/>
            <w:shd w:val="clear" w:color="auto" w:fill="F7F9FB"/>
          </w:tcPr>
          <w:p w14:paraId="77F0FC69" w14:textId="77777777" w:rsidR="00365C3B" w:rsidRDefault="00000000">
            <w:pPr>
              <w:spacing w:after="0" w:line="252" w:lineRule="auto"/>
            </w:pPr>
            <w:r>
              <w:rPr>
                <w:sz w:val="16"/>
              </w:rPr>
              <w:t>Authority notification may not be required, but document the decision</w:t>
            </w:r>
          </w:p>
        </w:tc>
        <w:tc>
          <w:tcPr>
            <w:tcW w:w="2560" w:type="dxa"/>
            <w:shd w:val="clear" w:color="auto" w:fill="F7F9FB"/>
          </w:tcPr>
          <w:p w14:paraId="73103949" w14:textId="77777777" w:rsidR="00365C3B" w:rsidRDefault="00000000">
            <w:pPr>
              <w:spacing w:after="0" w:line="252" w:lineRule="auto"/>
            </w:pPr>
            <w:r>
              <w:rPr>
                <w:sz w:val="16"/>
              </w:rPr>
              <w:t>Risk analysis and approval</w:t>
            </w:r>
          </w:p>
        </w:tc>
      </w:tr>
      <w:tr w:rsidR="00365C3B" w14:paraId="5651C225" w14:textId="77777777">
        <w:trPr>
          <w:cantSplit/>
        </w:trPr>
        <w:tc>
          <w:tcPr>
            <w:tcW w:w="3800" w:type="dxa"/>
          </w:tcPr>
          <w:p w14:paraId="552AAB8B" w14:textId="77777777" w:rsidR="00365C3B" w:rsidRDefault="00000000">
            <w:pPr>
              <w:spacing w:after="0" w:line="252" w:lineRule="auto"/>
            </w:pPr>
            <w:r>
              <w:rPr>
                <w:sz w:val="16"/>
              </w:rPr>
              <w:t>Is there risk to people?</w:t>
            </w:r>
          </w:p>
        </w:tc>
        <w:tc>
          <w:tcPr>
            <w:tcW w:w="3000" w:type="dxa"/>
          </w:tcPr>
          <w:p w14:paraId="6103E83C" w14:textId="77777777" w:rsidR="00365C3B" w:rsidRDefault="00000000">
            <w:pPr>
              <w:spacing w:after="0" w:line="252" w:lineRule="auto"/>
            </w:pPr>
            <w:r>
              <w:rPr>
                <w:sz w:val="16"/>
              </w:rPr>
              <w:t>Notify the authority without undue delay and, where feasible, within 72 hours</w:t>
            </w:r>
          </w:p>
        </w:tc>
        <w:tc>
          <w:tcPr>
            <w:tcW w:w="2560" w:type="dxa"/>
          </w:tcPr>
          <w:p w14:paraId="6DF11F7C" w14:textId="77777777" w:rsidR="00365C3B" w:rsidRDefault="00000000">
            <w:pPr>
              <w:spacing w:after="0" w:line="252" w:lineRule="auto"/>
            </w:pPr>
            <w:r>
              <w:rPr>
                <w:sz w:val="16"/>
              </w:rPr>
              <w:t>Notification and delay explanation</w:t>
            </w:r>
          </w:p>
        </w:tc>
      </w:tr>
      <w:tr w:rsidR="00365C3B" w14:paraId="0BCF6D19" w14:textId="77777777">
        <w:trPr>
          <w:cantSplit/>
        </w:trPr>
        <w:tc>
          <w:tcPr>
            <w:tcW w:w="3800" w:type="dxa"/>
            <w:shd w:val="clear" w:color="auto" w:fill="F7F9FB"/>
          </w:tcPr>
          <w:p w14:paraId="1991E713" w14:textId="77777777" w:rsidR="00365C3B" w:rsidRDefault="00000000">
            <w:pPr>
              <w:spacing w:after="0" w:line="252" w:lineRule="auto"/>
            </w:pPr>
            <w:r>
              <w:rPr>
                <w:sz w:val="16"/>
              </w:rPr>
              <w:t>Is high risk likely?</w:t>
            </w:r>
          </w:p>
        </w:tc>
        <w:tc>
          <w:tcPr>
            <w:tcW w:w="3000" w:type="dxa"/>
            <w:shd w:val="clear" w:color="auto" w:fill="F7F9FB"/>
          </w:tcPr>
          <w:p w14:paraId="0D5A9162" w14:textId="77777777" w:rsidR="00365C3B" w:rsidRDefault="00000000">
            <w:pPr>
              <w:spacing w:after="0" w:line="252" w:lineRule="auto"/>
            </w:pPr>
            <w:r>
              <w:rPr>
                <w:sz w:val="16"/>
              </w:rPr>
              <w:t>Communicate clearly to affected people unless an exception applies</w:t>
            </w:r>
          </w:p>
        </w:tc>
        <w:tc>
          <w:tcPr>
            <w:tcW w:w="2560" w:type="dxa"/>
            <w:shd w:val="clear" w:color="auto" w:fill="F7F9FB"/>
          </w:tcPr>
          <w:p w14:paraId="66880908" w14:textId="77777777" w:rsidR="00365C3B" w:rsidRDefault="00000000">
            <w:pPr>
              <w:spacing w:after="0" w:line="252" w:lineRule="auto"/>
            </w:pPr>
            <w:r>
              <w:rPr>
                <w:sz w:val="16"/>
              </w:rPr>
              <w:t>Communication decision and delivery proof</w:t>
            </w:r>
          </w:p>
        </w:tc>
      </w:tr>
    </w:tbl>
    <w:p w14:paraId="2F990EDB" w14:textId="77777777" w:rsidR="00365C3B" w:rsidRDefault="00365C3B">
      <w:pPr>
        <w:spacing w:after="0"/>
      </w:pPr>
    </w:p>
    <w:tbl>
      <w:tblPr>
        <w:tblStyle w:val="TableGrid"/>
        <w:tblW w:w="9360" w:type="dxa"/>
        <w:tblInd w:w="120" w:type="dxa"/>
        <w:tblLayout w:type="fixed"/>
        <w:tblLook w:val="04A0" w:firstRow="1" w:lastRow="0" w:firstColumn="1" w:lastColumn="0" w:noHBand="0" w:noVBand="1"/>
      </w:tblPr>
      <w:tblGrid>
        <w:gridCol w:w="9360"/>
      </w:tblGrid>
      <w:tr w:rsidR="00365C3B" w14:paraId="11526658" w14:textId="77777777">
        <w:trPr>
          <w:cantSplit/>
        </w:trPr>
        <w:tc>
          <w:tcPr>
            <w:tcW w:w="9360" w:type="dxa"/>
            <w:shd w:val="clear" w:color="auto" w:fill="FFF7E6"/>
            <w:tcMar>
              <w:top w:w="90" w:type="dxa"/>
              <w:left w:w="120" w:type="dxa"/>
              <w:bottom w:w="90" w:type="dxa"/>
              <w:right w:w="120" w:type="dxa"/>
            </w:tcMar>
            <w:vAlign w:val="center"/>
          </w:tcPr>
          <w:p w14:paraId="1DDBB8EF" w14:textId="77777777" w:rsidR="00365C3B" w:rsidRDefault="00000000">
            <w:pPr>
              <w:spacing w:after="0"/>
            </w:pPr>
            <w:r>
              <w:rPr>
                <w:b/>
                <w:color w:val="D69E2E"/>
              </w:rPr>
              <w:t xml:space="preserve">Important: </w:t>
            </w:r>
            <w:r>
              <w:t>A processor must notify the controller without undue delay after becoming aware of a personal data breach. The controller remains responsible for the Article 33 decision.</w:t>
            </w:r>
          </w:p>
        </w:tc>
      </w:tr>
    </w:tbl>
    <w:p w14:paraId="212CF651" w14:textId="77777777" w:rsidR="00365C3B" w:rsidRDefault="00365C3B">
      <w:pPr>
        <w:spacing w:after="0"/>
      </w:pPr>
    </w:p>
    <w:p w14:paraId="54F24BAE" w14:textId="77777777" w:rsidR="00365C3B" w:rsidRDefault="00000000">
      <w:pPr>
        <w:pStyle w:val="Heading1"/>
        <w:pageBreakBefore/>
      </w:pPr>
      <w:bookmarkStart w:id="28" w:name="_Toc234923296"/>
      <w:r>
        <w:lastRenderedPageBreak/>
        <w:t>7. DPIAs, Privacy by Design, and the DPO</w:t>
      </w:r>
      <w:bookmarkEnd w:id="28"/>
    </w:p>
    <w:p w14:paraId="6E4E2C46" w14:textId="77777777" w:rsidR="00365C3B" w:rsidRDefault="00000000">
      <w:pPr>
        <w:spacing w:after="200"/>
      </w:pPr>
      <w:r>
        <w:rPr>
          <w:i/>
          <w:color w:val="5B6570"/>
          <w:sz w:val="22"/>
        </w:rPr>
        <w:t>How to find high-risk processing early and build safeguards into decisions.</w:t>
      </w:r>
    </w:p>
    <w:p w14:paraId="48056002" w14:textId="77777777" w:rsidR="00365C3B" w:rsidRDefault="00000000">
      <w:pPr>
        <w:pStyle w:val="Heading2"/>
      </w:pPr>
      <w:bookmarkStart w:id="29" w:name="_Toc234923297"/>
      <w:r>
        <w:t>7.1 DPIA workflow</w:t>
      </w:r>
      <w:bookmarkEnd w:id="29"/>
    </w:p>
    <w:p w14:paraId="1140F9D5" w14:textId="77777777" w:rsidR="00365C3B" w:rsidRDefault="00000000" w:rsidP="00B467C9">
      <w:pPr>
        <w:numPr>
          <w:ilvl w:val="0"/>
          <w:numId w:val="5"/>
        </w:numPr>
        <w:spacing w:after="60"/>
      </w:pPr>
      <w:r>
        <w:t>Describe the processing, purpose, systems, data, people, recipients, locations, and lifecycle.</w:t>
      </w:r>
    </w:p>
    <w:p w14:paraId="04BD1056" w14:textId="77777777" w:rsidR="00365C3B" w:rsidRDefault="00000000" w:rsidP="00B467C9">
      <w:pPr>
        <w:numPr>
          <w:ilvl w:val="0"/>
          <w:numId w:val="5"/>
        </w:numPr>
        <w:spacing w:after="60"/>
      </w:pPr>
      <w:r>
        <w:t>Assess necessity and proportionality.</w:t>
      </w:r>
    </w:p>
    <w:p w14:paraId="6428704F" w14:textId="77777777" w:rsidR="00365C3B" w:rsidRDefault="00000000" w:rsidP="00B467C9">
      <w:pPr>
        <w:numPr>
          <w:ilvl w:val="0"/>
          <w:numId w:val="5"/>
        </w:numPr>
        <w:spacing w:after="60"/>
      </w:pPr>
      <w:r>
        <w:t>Identify risks to rights and freedoms, not only risks to the company.</w:t>
      </w:r>
    </w:p>
    <w:p w14:paraId="7E6961F5" w14:textId="77777777" w:rsidR="00365C3B" w:rsidRDefault="00000000" w:rsidP="00B467C9">
      <w:pPr>
        <w:numPr>
          <w:ilvl w:val="0"/>
          <w:numId w:val="5"/>
        </w:numPr>
        <w:spacing w:after="60"/>
      </w:pPr>
      <w:r>
        <w:t>Select safeguards and owners.</w:t>
      </w:r>
    </w:p>
    <w:p w14:paraId="2BDFFD59" w14:textId="77777777" w:rsidR="00365C3B" w:rsidRDefault="00000000" w:rsidP="00B467C9">
      <w:pPr>
        <w:numPr>
          <w:ilvl w:val="0"/>
          <w:numId w:val="5"/>
        </w:numPr>
        <w:spacing w:after="60"/>
      </w:pPr>
      <w:r>
        <w:t>Evaluate residual risk.</w:t>
      </w:r>
    </w:p>
    <w:p w14:paraId="4B071739" w14:textId="77777777" w:rsidR="00365C3B" w:rsidRDefault="00000000" w:rsidP="00B467C9">
      <w:pPr>
        <w:numPr>
          <w:ilvl w:val="0"/>
          <w:numId w:val="5"/>
        </w:numPr>
        <w:spacing w:after="60"/>
      </w:pPr>
      <w:r>
        <w:t>Seek the DPO’s advice where applicable.</w:t>
      </w:r>
    </w:p>
    <w:p w14:paraId="6A12C204" w14:textId="77777777" w:rsidR="00365C3B" w:rsidRDefault="00000000" w:rsidP="00B467C9">
      <w:pPr>
        <w:numPr>
          <w:ilvl w:val="0"/>
          <w:numId w:val="5"/>
        </w:numPr>
        <w:spacing w:after="60"/>
      </w:pPr>
      <w:r>
        <w:t>Consult the authority before processing if unmitigated high risk remains.</w:t>
      </w:r>
    </w:p>
    <w:p w14:paraId="6CAA0B43" w14:textId="77777777" w:rsidR="00365C3B" w:rsidRDefault="00000000" w:rsidP="00B467C9">
      <w:pPr>
        <w:numPr>
          <w:ilvl w:val="0"/>
          <w:numId w:val="5"/>
        </w:numPr>
        <w:spacing w:after="60"/>
      </w:pPr>
      <w:r>
        <w:t>Review when risk or processing changes.</w:t>
      </w:r>
    </w:p>
    <w:p w14:paraId="527EF430" w14:textId="77777777" w:rsidR="00365C3B" w:rsidRDefault="00000000">
      <w:pPr>
        <w:pStyle w:val="Heading2"/>
      </w:pPr>
      <w:bookmarkStart w:id="30" w:name="_Toc234923298"/>
      <w:r>
        <w:t>7.2 Privacy by design and default</w:t>
      </w:r>
      <w:bookmarkEnd w:id="30"/>
    </w:p>
    <w:p w14:paraId="6B6AB02C" w14:textId="77777777" w:rsidR="00365C3B" w:rsidRDefault="00000000">
      <w:pPr>
        <w:pStyle w:val="ListBullet"/>
      </w:pPr>
      <w:r>
        <w:t>Minimize fields and access by default.</w:t>
      </w:r>
    </w:p>
    <w:p w14:paraId="76F586E9" w14:textId="77777777" w:rsidR="00365C3B" w:rsidRDefault="00000000">
      <w:pPr>
        <w:pStyle w:val="ListBullet"/>
      </w:pPr>
      <w:r>
        <w:t>Separate identifiers where practical.</w:t>
      </w:r>
    </w:p>
    <w:p w14:paraId="44458D75" w14:textId="77777777" w:rsidR="00365C3B" w:rsidRDefault="00000000">
      <w:pPr>
        <w:pStyle w:val="ListBullet"/>
      </w:pPr>
      <w:r>
        <w:t>Make retention and deletion work technically.</w:t>
      </w:r>
    </w:p>
    <w:p w14:paraId="3B50A23D" w14:textId="77777777" w:rsidR="00365C3B" w:rsidRDefault="00000000">
      <w:pPr>
        <w:pStyle w:val="ListBullet"/>
      </w:pPr>
      <w:r>
        <w:t>Prevent optional sharing until a valid choice is made.</w:t>
      </w:r>
    </w:p>
    <w:p w14:paraId="1F6CC4BF" w14:textId="77777777" w:rsidR="00365C3B" w:rsidRDefault="00000000">
      <w:pPr>
        <w:pStyle w:val="ListBullet"/>
      </w:pPr>
      <w:r>
        <w:t>Test notices, rights, exports, deletion, and logs before launch.</w:t>
      </w:r>
    </w:p>
    <w:p w14:paraId="2AC48AE9" w14:textId="77777777" w:rsidR="00365C3B" w:rsidRDefault="00000000">
      <w:pPr>
        <w:pStyle w:val="ListBullet"/>
      </w:pPr>
      <w:r>
        <w:t>Record design decisions and rejected options.</w:t>
      </w:r>
    </w:p>
    <w:p w14:paraId="5111D6F9" w14:textId="77777777" w:rsidR="00365C3B" w:rsidRDefault="00000000">
      <w:pPr>
        <w:pStyle w:val="Heading2"/>
      </w:pPr>
      <w:bookmarkStart w:id="31" w:name="_Toc234923299"/>
      <w:r>
        <w:t>7.3 DPO independence</w:t>
      </w:r>
      <w:bookmarkEnd w:id="31"/>
    </w:p>
    <w:p w14:paraId="3470EF7D" w14:textId="7810F4F1" w:rsidR="00365C3B" w:rsidRDefault="00000000">
      <w:r>
        <w:t>The DPO must be involved in a timely way, receive resources and access, report to the highest management level, and avoid conflicts of interest. Management owns decisions. The DPO advises and monitors</w:t>
      </w:r>
      <w:r w:rsidR="00B467C9">
        <w:t>, but should not be held responsible for business purposes or the</w:t>
      </w:r>
      <w:r>
        <w:t xml:space="preserve"> means of processing.</w:t>
      </w:r>
    </w:p>
    <w:p w14:paraId="6BA070DD" w14:textId="77777777" w:rsidR="00365C3B" w:rsidRDefault="00000000">
      <w:pPr>
        <w:pStyle w:val="Heading1"/>
        <w:pageBreakBefore/>
      </w:pPr>
      <w:bookmarkStart w:id="32" w:name="_Toc234923300"/>
      <w:r>
        <w:lastRenderedPageBreak/>
        <w:t>8. International Data Transfers</w:t>
      </w:r>
      <w:bookmarkEnd w:id="32"/>
    </w:p>
    <w:p w14:paraId="0516C20E" w14:textId="77777777" w:rsidR="00365C3B" w:rsidRDefault="00000000">
      <w:pPr>
        <w:spacing w:after="200"/>
      </w:pPr>
      <w:r>
        <w:rPr>
          <w:i/>
          <w:color w:val="5B6570"/>
          <w:sz w:val="22"/>
        </w:rPr>
        <w:t>How to identify transfers and use lawful transfer tools.</w:t>
      </w:r>
    </w:p>
    <w:p w14:paraId="551F38A0" w14:textId="77777777" w:rsidR="00365C3B" w:rsidRDefault="00000000">
      <w:pPr>
        <w:pStyle w:val="Heading2"/>
      </w:pPr>
      <w:bookmarkStart w:id="33" w:name="_Toc234923301"/>
      <w:r>
        <w:t>8.1 Transfer workflow</w:t>
      </w:r>
      <w:bookmarkEnd w:id="33"/>
    </w:p>
    <w:p w14:paraId="29CC2C0A" w14:textId="77777777" w:rsidR="00365C3B" w:rsidRDefault="00000000" w:rsidP="00B467C9">
      <w:pPr>
        <w:pStyle w:val="ListParagraph"/>
        <w:numPr>
          <w:ilvl w:val="0"/>
          <w:numId w:val="6"/>
        </w:numPr>
        <w:spacing w:after="60"/>
      </w:pPr>
      <w:r>
        <w:t>Map exporters, importers, remote access, support locations, subprocessors, and onward transfers.</w:t>
      </w:r>
    </w:p>
    <w:p w14:paraId="18C25447" w14:textId="77777777" w:rsidR="00365C3B" w:rsidRDefault="00000000" w:rsidP="00B467C9">
      <w:pPr>
        <w:pStyle w:val="ListParagraph"/>
        <w:numPr>
          <w:ilvl w:val="0"/>
          <w:numId w:val="6"/>
        </w:numPr>
        <w:spacing w:after="60"/>
      </w:pPr>
      <w:r>
        <w:t>Confirm the roles and countries.</w:t>
      </w:r>
    </w:p>
    <w:p w14:paraId="7227D6B2" w14:textId="77777777" w:rsidR="00365C3B" w:rsidRDefault="00000000" w:rsidP="00B467C9">
      <w:pPr>
        <w:pStyle w:val="ListParagraph"/>
        <w:numPr>
          <w:ilvl w:val="0"/>
          <w:numId w:val="6"/>
        </w:numPr>
        <w:spacing w:after="60"/>
      </w:pPr>
      <w:r>
        <w:t>Check for an adequacy decision.</w:t>
      </w:r>
    </w:p>
    <w:p w14:paraId="7D645FA0" w14:textId="77777777" w:rsidR="00365C3B" w:rsidRDefault="00000000" w:rsidP="00B467C9">
      <w:pPr>
        <w:pStyle w:val="ListParagraph"/>
        <w:numPr>
          <w:ilvl w:val="0"/>
          <w:numId w:val="6"/>
        </w:numPr>
        <w:spacing w:after="60"/>
      </w:pPr>
      <w:r>
        <w:t>If needed, select appropriate safeguards such as SCCs or approved BCRs.</w:t>
      </w:r>
    </w:p>
    <w:p w14:paraId="0EB56BCC" w14:textId="77777777" w:rsidR="00365C3B" w:rsidRDefault="00000000" w:rsidP="00B467C9">
      <w:pPr>
        <w:pStyle w:val="ListParagraph"/>
        <w:numPr>
          <w:ilvl w:val="0"/>
          <w:numId w:val="6"/>
        </w:numPr>
        <w:spacing w:after="60"/>
      </w:pPr>
      <w:r>
        <w:t>Assess whether the safeguard works in practice and identify supplementary measures.</w:t>
      </w:r>
    </w:p>
    <w:p w14:paraId="60F52F86" w14:textId="77777777" w:rsidR="00365C3B" w:rsidRDefault="00000000" w:rsidP="00B467C9">
      <w:pPr>
        <w:pStyle w:val="ListParagraph"/>
        <w:numPr>
          <w:ilvl w:val="0"/>
          <w:numId w:val="6"/>
        </w:numPr>
        <w:spacing w:after="60"/>
      </w:pPr>
      <w:r>
        <w:t>Use Article 49 derogations only when their narrow conditions apply.</w:t>
      </w:r>
    </w:p>
    <w:p w14:paraId="392D0D48" w14:textId="77777777" w:rsidR="00365C3B" w:rsidRDefault="00000000" w:rsidP="00B467C9">
      <w:pPr>
        <w:pStyle w:val="ListParagraph"/>
        <w:numPr>
          <w:ilvl w:val="0"/>
          <w:numId w:val="6"/>
        </w:numPr>
        <w:spacing w:after="60"/>
      </w:pPr>
      <w:r>
        <w:t>Monitor legal, vendor, and technical changes.</w:t>
      </w:r>
    </w:p>
    <w:p w14:paraId="106368B0" w14:textId="77777777" w:rsidR="00365C3B" w:rsidRDefault="00000000">
      <w:pPr>
        <w:pStyle w:val="Heading2"/>
      </w:pPr>
      <w:bookmarkStart w:id="34" w:name="_Toc234923302"/>
      <w:r>
        <w:t>8.2 Common transfer evidence</w:t>
      </w:r>
      <w:bookmarkEnd w:id="34"/>
    </w:p>
    <w:tbl>
      <w:tblPr>
        <w:tblStyle w:val="TableGrid"/>
        <w:tblW w:w="9360" w:type="dxa"/>
        <w:tblInd w:w="120" w:type="dxa"/>
        <w:tblLayout w:type="fixed"/>
        <w:tblLook w:val="04A0" w:firstRow="1" w:lastRow="0" w:firstColumn="1" w:lastColumn="0" w:noHBand="0" w:noVBand="1"/>
      </w:tblPr>
      <w:tblGrid>
        <w:gridCol w:w="2600"/>
        <w:gridCol w:w="6760"/>
      </w:tblGrid>
      <w:tr w:rsidR="00365C3B" w14:paraId="65732436" w14:textId="77777777">
        <w:trPr>
          <w:cantSplit/>
          <w:tblHeader/>
        </w:trPr>
        <w:tc>
          <w:tcPr>
            <w:tcW w:w="2600" w:type="dxa"/>
            <w:shd w:val="clear" w:color="auto" w:fill="18324A"/>
            <w:tcMar>
              <w:top w:w="90" w:type="dxa"/>
              <w:left w:w="120" w:type="dxa"/>
              <w:bottom w:w="90" w:type="dxa"/>
              <w:right w:w="120" w:type="dxa"/>
            </w:tcMar>
            <w:vAlign w:val="center"/>
          </w:tcPr>
          <w:p w14:paraId="50B3E022" w14:textId="77777777" w:rsidR="00365C3B" w:rsidRDefault="00000000">
            <w:pPr>
              <w:spacing w:after="0"/>
            </w:pPr>
            <w:r>
              <w:rPr>
                <w:b/>
                <w:color w:val="FFFFFF"/>
                <w:sz w:val="17"/>
              </w:rPr>
              <w:t>Item</w:t>
            </w:r>
          </w:p>
        </w:tc>
        <w:tc>
          <w:tcPr>
            <w:tcW w:w="6760" w:type="dxa"/>
            <w:shd w:val="clear" w:color="auto" w:fill="18324A"/>
            <w:tcMar>
              <w:top w:w="90" w:type="dxa"/>
              <w:left w:w="120" w:type="dxa"/>
              <w:bottom w:w="90" w:type="dxa"/>
              <w:right w:w="120" w:type="dxa"/>
            </w:tcMar>
            <w:vAlign w:val="center"/>
          </w:tcPr>
          <w:p w14:paraId="1FAA5B09" w14:textId="77777777" w:rsidR="00365C3B" w:rsidRDefault="00000000">
            <w:pPr>
              <w:spacing w:after="0"/>
            </w:pPr>
            <w:r>
              <w:rPr>
                <w:b/>
                <w:color w:val="FFFFFF"/>
                <w:sz w:val="17"/>
              </w:rPr>
              <w:t>What it should show</w:t>
            </w:r>
          </w:p>
        </w:tc>
      </w:tr>
      <w:tr w:rsidR="00365C3B" w14:paraId="0636653F" w14:textId="77777777">
        <w:trPr>
          <w:cantSplit/>
        </w:trPr>
        <w:tc>
          <w:tcPr>
            <w:tcW w:w="2600" w:type="dxa"/>
          </w:tcPr>
          <w:p w14:paraId="0D411173" w14:textId="77777777" w:rsidR="00365C3B" w:rsidRDefault="00000000">
            <w:pPr>
              <w:spacing w:after="0" w:line="252" w:lineRule="auto"/>
            </w:pPr>
            <w:r>
              <w:rPr>
                <w:sz w:val="17"/>
              </w:rPr>
              <w:t>Transfer map</w:t>
            </w:r>
          </w:p>
        </w:tc>
        <w:tc>
          <w:tcPr>
            <w:tcW w:w="6760" w:type="dxa"/>
          </w:tcPr>
          <w:p w14:paraId="1447167D" w14:textId="77777777" w:rsidR="00365C3B" w:rsidRDefault="00000000">
            <w:pPr>
              <w:spacing w:after="0" w:line="252" w:lineRule="auto"/>
            </w:pPr>
            <w:r>
              <w:rPr>
                <w:sz w:val="17"/>
              </w:rPr>
              <w:t>Data, purpose, systems, countries, recipients, remote access, onward transfers</w:t>
            </w:r>
          </w:p>
        </w:tc>
      </w:tr>
      <w:tr w:rsidR="00365C3B" w14:paraId="0CFFBF6E" w14:textId="77777777">
        <w:trPr>
          <w:cantSplit/>
        </w:trPr>
        <w:tc>
          <w:tcPr>
            <w:tcW w:w="2600" w:type="dxa"/>
            <w:shd w:val="clear" w:color="auto" w:fill="F7F9FB"/>
          </w:tcPr>
          <w:p w14:paraId="6FD6DF53" w14:textId="77777777" w:rsidR="00365C3B" w:rsidRDefault="00000000">
            <w:pPr>
              <w:spacing w:after="0" w:line="252" w:lineRule="auto"/>
            </w:pPr>
            <w:r>
              <w:rPr>
                <w:sz w:val="17"/>
              </w:rPr>
              <w:t>Transfer mechanism</w:t>
            </w:r>
          </w:p>
        </w:tc>
        <w:tc>
          <w:tcPr>
            <w:tcW w:w="6760" w:type="dxa"/>
            <w:shd w:val="clear" w:color="auto" w:fill="F7F9FB"/>
          </w:tcPr>
          <w:p w14:paraId="21427142" w14:textId="77777777" w:rsidR="00365C3B" w:rsidRDefault="00000000">
            <w:pPr>
              <w:spacing w:after="0" w:line="252" w:lineRule="auto"/>
            </w:pPr>
            <w:r>
              <w:rPr>
                <w:sz w:val="17"/>
              </w:rPr>
              <w:t>Adequacy, SCC module, BCR, approved code/certification, or narrow derogation</w:t>
            </w:r>
          </w:p>
        </w:tc>
      </w:tr>
      <w:tr w:rsidR="00365C3B" w14:paraId="6E92DADC" w14:textId="77777777">
        <w:trPr>
          <w:cantSplit/>
        </w:trPr>
        <w:tc>
          <w:tcPr>
            <w:tcW w:w="2600" w:type="dxa"/>
          </w:tcPr>
          <w:p w14:paraId="4A5F9941" w14:textId="77777777" w:rsidR="00365C3B" w:rsidRDefault="00000000">
            <w:pPr>
              <w:spacing w:after="0" w:line="252" w:lineRule="auto"/>
            </w:pPr>
            <w:r>
              <w:rPr>
                <w:sz w:val="17"/>
              </w:rPr>
              <w:t>Assessment</w:t>
            </w:r>
          </w:p>
        </w:tc>
        <w:tc>
          <w:tcPr>
            <w:tcW w:w="6760" w:type="dxa"/>
          </w:tcPr>
          <w:p w14:paraId="50873897" w14:textId="77777777" w:rsidR="00365C3B" w:rsidRDefault="00000000">
            <w:pPr>
              <w:spacing w:after="0" w:line="252" w:lineRule="auto"/>
            </w:pPr>
            <w:r>
              <w:rPr>
                <w:sz w:val="17"/>
              </w:rPr>
              <w:t>Relevant law and practice, requests, safeguards, risks, and conclusion</w:t>
            </w:r>
          </w:p>
        </w:tc>
      </w:tr>
      <w:tr w:rsidR="00365C3B" w14:paraId="1BDD6F0D" w14:textId="77777777">
        <w:trPr>
          <w:cantSplit/>
        </w:trPr>
        <w:tc>
          <w:tcPr>
            <w:tcW w:w="2600" w:type="dxa"/>
            <w:shd w:val="clear" w:color="auto" w:fill="F7F9FB"/>
          </w:tcPr>
          <w:p w14:paraId="12E31A3E" w14:textId="77777777" w:rsidR="00365C3B" w:rsidRDefault="00000000">
            <w:pPr>
              <w:spacing w:after="0" w:line="252" w:lineRule="auto"/>
            </w:pPr>
            <w:r>
              <w:rPr>
                <w:sz w:val="17"/>
              </w:rPr>
              <w:t>Supplementary measures</w:t>
            </w:r>
          </w:p>
        </w:tc>
        <w:tc>
          <w:tcPr>
            <w:tcW w:w="6760" w:type="dxa"/>
            <w:shd w:val="clear" w:color="auto" w:fill="F7F9FB"/>
          </w:tcPr>
          <w:p w14:paraId="2D727ACA" w14:textId="77777777" w:rsidR="00365C3B" w:rsidRDefault="00000000">
            <w:pPr>
              <w:spacing w:after="0" w:line="252" w:lineRule="auto"/>
            </w:pPr>
            <w:r>
              <w:rPr>
                <w:sz w:val="17"/>
              </w:rPr>
              <w:t>Encryption, key control, minimization, pseudonymization, policy and challenge procedures</w:t>
            </w:r>
          </w:p>
        </w:tc>
      </w:tr>
      <w:tr w:rsidR="00365C3B" w14:paraId="004AE3D6" w14:textId="77777777">
        <w:trPr>
          <w:cantSplit/>
        </w:trPr>
        <w:tc>
          <w:tcPr>
            <w:tcW w:w="2600" w:type="dxa"/>
          </w:tcPr>
          <w:p w14:paraId="18FA0D22" w14:textId="77777777" w:rsidR="00365C3B" w:rsidRDefault="00000000">
            <w:pPr>
              <w:spacing w:after="0" w:line="252" w:lineRule="auto"/>
            </w:pPr>
            <w:r>
              <w:rPr>
                <w:sz w:val="17"/>
              </w:rPr>
              <w:t>Monitoring</w:t>
            </w:r>
          </w:p>
        </w:tc>
        <w:tc>
          <w:tcPr>
            <w:tcW w:w="6760" w:type="dxa"/>
          </w:tcPr>
          <w:p w14:paraId="4BD688CC" w14:textId="77777777" w:rsidR="00365C3B" w:rsidRDefault="00000000">
            <w:pPr>
              <w:spacing w:after="0" w:line="252" w:lineRule="auto"/>
            </w:pPr>
            <w:r>
              <w:rPr>
                <w:sz w:val="17"/>
              </w:rPr>
              <w:t>Changes in law, importer, subprocessor, location, service, and access</w:t>
            </w:r>
          </w:p>
        </w:tc>
      </w:tr>
    </w:tbl>
    <w:p w14:paraId="54134788" w14:textId="77777777" w:rsidR="00365C3B" w:rsidRDefault="00365C3B">
      <w:pPr>
        <w:spacing w:after="0"/>
      </w:pPr>
    </w:p>
    <w:p w14:paraId="02AC0E7E" w14:textId="77777777" w:rsidR="00365C3B" w:rsidRDefault="00000000">
      <w:pPr>
        <w:pStyle w:val="Heading1"/>
        <w:pageBreakBefore/>
      </w:pPr>
      <w:bookmarkStart w:id="35" w:name="_Toc234923303"/>
      <w:r>
        <w:lastRenderedPageBreak/>
        <w:t>9. Complete Article-by-Article Guide</w:t>
      </w:r>
      <w:bookmarkEnd w:id="35"/>
    </w:p>
    <w:p w14:paraId="1DB4B0B9" w14:textId="77777777" w:rsidR="00365C3B" w:rsidRDefault="00000000">
      <w:pPr>
        <w:spacing w:after="200"/>
      </w:pPr>
      <w:r>
        <w:rPr>
          <w:i/>
          <w:color w:val="5B6570"/>
          <w:sz w:val="22"/>
        </w:rPr>
        <w:t>A concise working guide to all 99 GDPR articles. Use the official legal text for real legal analysis.</w:t>
      </w:r>
    </w:p>
    <w:tbl>
      <w:tblPr>
        <w:tblStyle w:val="TableGrid"/>
        <w:tblW w:w="9360" w:type="dxa"/>
        <w:tblInd w:w="120" w:type="dxa"/>
        <w:tblLayout w:type="fixed"/>
        <w:tblLook w:val="04A0" w:firstRow="1" w:lastRow="0" w:firstColumn="1" w:lastColumn="0" w:noHBand="0" w:noVBand="1"/>
      </w:tblPr>
      <w:tblGrid>
        <w:gridCol w:w="9360"/>
      </w:tblGrid>
      <w:tr w:rsidR="00365C3B" w14:paraId="01F18B26" w14:textId="77777777">
        <w:trPr>
          <w:cantSplit/>
        </w:trPr>
        <w:tc>
          <w:tcPr>
            <w:tcW w:w="9360" w:type="dxa"/>
            <w:shd w:val="clear" w:color="auto" w:fill="FFF7E6"/>
            <w:tcMar>
              <w:top w:w="90" w:type="dxa"/>
              <w:left w:w="120" w:type="dxa"/>
              <w:bottom w:w="90" w:type="dxa"/>
              <w:right w:w="120" w:type="dxa"/>
            </w:tcMar>
            <w:vAlign w:val="center"/>
          </w:tcPr>
          <w:p w14:paraId="37EC5E7C" w14:textId="77777777" w:rsidR="00365C3B" w:rsidRDefault="00000000">
            <w:pPr>
              <w:spacing w:after="0"/>
            </w:pPr>
            <w:r>
              <w:rPr>
                <w:b/>
                <w:color w:val="D69E2E"/>
              </w:rPr>
              <w:t xml:space="preserve">How to read this chapter: </w:t>
            </w:r>
            <w:r>
              <w:t>The table explains each article in plain language. The manager action and evidence columns are practical starting points, not a complete legal opinion.</w:t>
            </w:r>
          </w:p>
        </w:tc>
      </w:tr>
    </w:tbl>
    <w:p w14:paraId="2A73EAF3" w14:textId="77777777" w:rsidR="00365C3B" w:rsidRDefault="00365C3B">
      <w:pPr>
        <w:spacing w:after="0"/>
      </w:pPr>
    </w:p>
    <w:p w14:paraId="3C094452" w14:textId="77777777" w:rsidR="00365C3B" w:rsidRDefault="00000000">
      <w:pPr>
        <w:pStyle w:val="Heading2"/>
      </w:pPr>
      <w:bookmarkStart w:id="36" w:name="_Toc234923304"/>
      <w:r>
        <w:t>9.1 Chapter I — General provisions</w:t>
      </w:r>
      <w:bookmarkEnd w:id="36"/>
    </w:p>
    <w:tbl>
      <w:tblPr>
        <w:tblStyle w:val="TableGrid"/>
        <w:tblW w:w="9360" w:type="dxa"/>
        <w:tblInd w:w="120" w:type="dxa"/>
        <w:tblLayout w:type="fixed"/>
        <w:tblLook w:val="04A0" w:firstRow="1" w:lastRow="0" w:firstColumn="1" w:lastColumn="0" w:noHBand="0" w:noVBand="1"/>
      </w:tblPr>
      <w:tblGrid>
        <w:gridCol w:w="550"/>
        <w:gridCol w:w="1900"/>
        <w:gridCol w:w="3020"/>
        <w:gridCol w:w="2180"/>
        <w:gridCol w:w="1710"/>
      </w:tblGrid>
      <w:tr w:rsidR="00365C3B" w14:paraId="2FF979BF" w14:textId="77777777">
        <w:trPr>
          <w:cantSplit/>
          <w:tblHeader/>
        </w:trPr>
        <w:tc>
          <w:tcPr>
            <w:tcW w:w="550" w:type="dxa"/>
            <w:shd w:val="clear" w:color="auto" w:fill="18324A"/>
            <w:tcMar>
              <w:top w:w="90" w:type="dxa"/>
              <w:left w:w="120" w:type="dxa"/>
              <w:bottom w:w="90" w:type="dxa"/>
              <w:right w:w="120" w:type="dxa"/>
            </w:tcMar>
            <w:vAlign w:val="center"/>
          </w:tcPr>
          <w:p w14:paraId="4A8ED8AD" w14:textId="77777777" w:rsidR="00365C3B" w:rsidRDefault="00000000">
            <w:pPr>
              <w:spacing w:after="0"/>
            </w:pPr>
            <w:r>
              <w:rPr>
                <w:b/>
                <w:color w:val="FFFFFF"/>
                <w:sz w:val="14"/>
              </w:rPr>
              <w:t>Art.</w:t>
            </w:r>
          </w:p>
        </w:tc>
        <w:tc>
          <w:tcPr>
            <w:tcW w:w="1900" w:type="dxa"/>
            <w:shd w:val="clear" w:color="auto" w:fill="18324A"/>
            <w:tcMar>
              <w:top w:w="90" w:type="dxa"/>
              <w:left w:w="120" w:type="dxa"/>
              <w:bottom w:w="90" w:type="dxa"/>
              <w:right w:w="120" w:type="dxa"/>
            </w:tcMar>
            <w:vAlign w:val="center"/>
          </w:tcPr>
          <w:p w14:paraId="651B4B59" w14:textId="77777777" w:rsidR="00365C3B" w:rsidRDefault="00000000">
            <w:pPr>
              <w:spacing w:after="0"/>
            </w:pPr>
            <w:r>
              <w:rPr>
                <w:b/>
                <w:color w:val="FFFFFF"/>
                <w:sz w:val="14"/>
              </w:rPr>
              <w:t>Article topic</w:t>
            </w:r>
          </w:p>
        </w:tc>
        <w:tc>
          <w:tcPr>
            <w:tcW w:w="3020" w:type="dxa"/>
            <w:shd w:val="clear" w:color="auto" w:fill="18324A"/>
            <w:tcMar>
              <w:top w:w="90" w:type="dxa"/>
              <w:left w:w="120" w:type="dxa"/>
              <w:bottom w:w="90" w:type="dxa"/>
              <w:right w:w="120" w:type="dxa"/>
            </w:tcMar>
            <w:vAlign w:val="center"/>
          </w:tcPr>
          <w:p w14:paraId="632681C0" w14:textId="77777777" w:rsidR="00365C3B" w:rsidRDefault="00000000">
            <w:pPr>
              <w:spacing w:after="0"/>
            </w:pPr>
            <w:r>
              <w:rPr>
                <w:b/>
                <w:color w:val="FFFFFF"/>
                <w:sz w:val="14"/>
              </w:rPr>
              <w:t>Plain meaning</w:t>
            </w:r>
          </w:p>
        </w:tc>
        <w:tc>
          <w:tcPr>
            <w:tcW w:w="2180" w:type="dxa"/>
            <w:shd w:val="clear" w:color="auto" w:fill="18324A"/>
            <w:tcMar>
              <w:top w:w="90" w:type="dxa"/>
              <w:left w:w="120" w:type="dxa"/>
              <w:bottom w:w="90" w:type="dxa"/>
              <w:right w:w="120" w:type="dxa"/>
            </w:tcMar>
            <w:vAlign w:val="center"/>
          </w:tcPr>
          <w:p w14:paraId="574C9C95" w14:textId="77777777" w:rsidR="00365C3B" w:rsidRDefault="00000000">
            <w:pPr>
              <w:spacing w:after="0"/>
            </w:pPr>
            <w:r>
              <w:rPr>
                <w:b/>
                <w:color w:val="FFFFFF"/>
                <w:sz w:val="14"/>
              </w:rPr>
              <w:t>Manager action</w:t>
            </w:r>
          </w:p>
        </w:tc>
        <w:tc>
          <w:tcPr>
            <w:tcW w:w="1710" w:type="dxa"/>
            <w:shd w:val="clear" w:color="auto" w:fill="18324A"/>
            <w:tcMar>
              <w:top w:w="90" w:type="dxa"/>
              <w:left w:w="120" w:type="dxa"/>
              <w:bottom w:w="90" w:type="dxa"/>
              <w:right w:w="120" w:type="dxa"/>
            </w:tcMar>
            <w:vAlign w:val="center"/>
          </w:tcPr>
          <w:p w14:paraId="311FE74E" w14:textId="77777777" w:rsidR="00365C3B" w:rsidRDefault="00000000">
            <w:pPr>
              <w:spacing w:after="0"/>
            </w:pPr>
            <w:r>
              <w:rPr>
                <w:b/>
                <w:color w:val="FFFFFF"/>
                <w:sz w:val="14"/>
              </w:rPr>
              <w:t>Typical evidence</w:t>
            </w:r>
          </w:p>
        </w:tc>
      </w:tr>
      <w:tr w:rsidR="00365C3B" w14:paraId="1AB6D311" w14:textId="77777777">
        <w:trPr>
          <w:cantSplit/>
        </w:trPr>
        <w:tc>
          <w:tcPr>
            <w:tcW w:w="550" w:type="dxa"/>
          </w:tcPr>
          <w:p w14:paraId="10C06922" w14:textId="77777777" w:rsidR="00365C3B" w:rsidRDefault="00000000">
            <w:pPr>
              <w:spacing w:after="0" w:line="252" w:lineRule="auto"/>
            </w:pPr>
            <w:r>
              <w:rPr>
                <w:sz w:val="14"/>
              </w:rPr>
              <w:t>1</w:t>
            </w:r>
          </w:p>
        </w:tc>
        <w:tc>
          <w:tcPr>
            <w:tcW w:w="1900" w:type="dxa"/>
          </w:tcPr>
          <w:p w14:paraId="408E0189" w14:textId="77777777" w:rsidR="00365C3B" w:rsidRDefault="00000000">
            <w:pPr>
              <w:spacing w:after="0" w:line="252" w:lineRule="auto"/>
            </w:pPr>
            <w:r>
              <w:rPr>
                <w:sz w:val="14"/>
              </w:rPr>
              <w:t>Subject-matter and objectives</w:t>
            </w:r>
          </w:p>
        </w:tc>
        <w:tc>
          <w:tcPr>
            <w:tcW w:w="3020" w:type="dxa"/>
          </w:tcPr>
          <w:p w14:paraId="22DDC9DA" w14:textId="77777777" w:rsidR="00365C3B" w:rsidRDefault="00000000">
            <w:pPr>
              <w:spacing w:after="0" w:line="252" w:lineRule="auto"/>
            </w:pPr>
            <w:r>
              <w:rPr>
                <w:sz w:val="14"/>
              </w:rPr>
              <w:t>Sets the Regulation’s purpose: protect people and allow lawful movement of personal data.</w:t>
            </w:r>
          </w:p>
        </w:tc>
        <w:tc>
          <w:tcPr>
            <w:tcW w:w="2180" w:type="dxa"/>
          </w:tcPr>
          <w:p w14:paraId="319564F2" w14:textId="77777777" w:rsidR="00365C3B" w:rsidRDefault="00000000">
            <w:pPr>
              <w:spacing w:after="0" w:line="252" w:lineRule="auto"/>
            </w:pPr>
            <w:r>
              <w:rPr>
                <w:sz w:val="14"/>
              </w:rPr>
              <w:t>Confirm applicability, scope, and definitions; document the decision.</w:t>
            </w:r>
          </w:p>
        </w:tc>
        <w:tc>
          <w:tcPr>
            <w:tcW w:w="1710" w:type="dxa"/>
          </w:tcPr>
          <w:p w14:paraId="4B4E6CF5" w14:textId="77777777" w:rsidR="00365C3B" w:rsidRDefault="00000000">
            <w:pPr>
              <w:spacing w:after="0" w:line="252" w:lineRule="auto"/>
            </w:pPr>
            <w:r>
              <w:rPr>
                <w:sz w:val="14"/>
              </w:rPr>
              <w:t>Scope memo, service map, data map</w:t>
            </w:r>
          </w:p>
        </w:tc>
      </w:tr>
      <w:tr w:rsidR="00365C3B" w14:paraId="420ED629" w14:textId="77777777">
        <w:trPr>
          <w:cantSplit/>
        </w:trPr>
        <w:tc>
          <w:tcPr>
            <w:tcW w:w="550" w:type="dxa"/>
            <w:shd w:val="clear" w:color="auto" w:fill="F7F9FB"/>
          </w:tcPr>
          <w:p w14:paraId="72CBE167" w14:textId="77777777" w:rsidR="00365C3B" w:rsidRDefault="00000000">
            <w:pPr>
              <w:spacing w:after="0" w:line="252" w:lineRule="auto"/>
            </w:pPr>
            <w:r>
              <w:rPr>
                <w:sz w:val="14"/>
              </w:rPr>
              <w:t>2</w:t>
            </w:r>
          </w:p>
        </w:tc>
        <w:tc>
          <w:tcPr>
            <w:tcW w:w="1900" w:type="dxa"/>
            <w:shd w:val="clear" w:color="auto" w:fill="F7F9FB"/>
          </w:tcPr>
          <w:p w14:paraId="12932F65" w14:textId="77777777" w:rsidR="00365C3B" w:rsidRDefault="00000000">
            <w:pPr>
              <w:spacing w:after="0" w:line="252" w:lineRule="auto"/>
            </w:pPr>
            <w:r>
              <w:rPr>
                <w:sz w:val="14"/>
              </w:rPr>
              <w:t>Material scope</w:t>
            </w:r>
          </w:p>
        </w:tc>
        <w:tc>
          <w:tcPr>
            <w:tcW w:w="3020" w:type="dxa"/>
            <w:shd w:val="clear" w:color="auto" w:fill="F7F9FB"/>
          </w:tcPr>
          <w:p w14:paraId="338DFCA6" w14:textId="77777777" w:rsidR="00365C3B" w:rsidRDefault="00000000">
            <w:pPr>
              <w:spacing w:after="0" w:line="252" w:lineRule="auto"/>
            </w:pPr>
            <w:r>
              <w:rPr>
                <w:sz w:val="14"/>
              </w:rPr>
              <w:t>Explains which automated and structured manual processing is covered and which activities are excluded.</w:t>
            </w:r>
          </w:p>
        </w:tc>
        <w:tc>
          <w:tcPr>
            <w:tcW w:w="2180" w:type="dxa"/>
            <w:shd w:val="clear" w:color="auto" w:fill="F7F9FB"/>
          </w:tcPr>
          <w:p w14:paraId="692246AB" w14:textId="77777777" w:rsidR="00365C3B" w:rsidRDefault="00000000">
            <w:pPr>
              <w:spacing w:after="0" w:line="252" w:lineRule="auto"/>
            </w:pPr>
            <w:r>
              <w:rPr>
                <w:sz w:val="14"/>
              </w:rPr>
              <w:t>Confirm applicability, scope, and definitions; document the decision.</w:t>
            </w:r>
          </w:p>
        </w:tc>
        <w:tc>
          <w:tcPr>
            <w:tcW w:w="1710" w:type="dxa"/>
            <w:shd w:val="clear" w:color="auto" w:fill="F7F9FB"/>
          </w:tcPr>
          <w:p w14:paraId="62FDEA35" w14:textId="77777777" w:rsidR="00365C3B" w:rsidRDefault="00000000">
            <w:pPr>
              <w:spacing w:after="0" w:line="252" w:lineRule="auto"/>
            </w:pPr>
            <w:r>
              <w:rPr>
                <w:sz w:val="14"/>
              </w:rPr>
              <w:t>Scope memo, service map, data map</w:t>
            </w:r>
          </w:p>
        </w:tc>
      </w:tr>
      <w:tr w:rsidR="00365C3B" w14:paraId="002F6248" w14:textId="77777777">
        <w:trPr>
          <w:cantSplit/>
        </w:trPr>
        <w:tc>
          <w:tcPr>
            <w:tcW w:w="550" w:type="dxa"/>
          </w:tcPr>
          <w:p w14:paraId="4E3AB3BE" w14:textId="77777777" w:rsidR="00365C3B" w:rsidRDefault="00000000">
            <w:pPr>
              <w:spacing w:after="0" w:line="252" w:lineRule="auto"/>
            </w:pPr>
            <w:r>
              <w:rPr>
                <w:sz w:val="14"/>
              </w:rPr>
              <w:t>3</w:t>
            </w:r>
          </w:p>
        </w:tc>
        <w:tc>
          <w:tcPr>
            <w:tcW w:w="1900" w:type="dxa"/>
          </w:tcPr>
          <w:p w14:paraId="3D0E597D" w14:textId="77777777" w:rsidR="00365C3B" w:rsidRDefault="00000000">
            <w:pPr>
              <w:spacing w:after="0" w:line="252" w:lineRule="auto"/>
            </w:pPr>
            <w:r>
              <w:rPr>
                <w:sz w:val="14"/>
              </w:rPr>
              <w:t>Territorial scope</w:t>
            </w:r>
          </w:p>
        </w:tc>
        <w:tc>
          <w:tcPr>
            <w:tcW w:w="3020" w:type="dxa"/>
          </w:tcPr>
          <w:p w14:paraId="6A8BE59A" w14:textId="77777777" w:rsidR="00365C3B" w:rsidRDefault="00000000">
            <w:pPr>
              <w:spacing w:after="0" w:line="252" w:lineRule="auto"/>
            </w:pPr>
            <w:r>
              <w:rPr>
                <w:sz w:val="14"/>
              </w:rPr>
              <w:t>Can apply to EU establishments and to some organizations outside the EU that offer goods or services to, or monitor, people in the EU.</w:t>
            </w:r>
          </w:p>
        </w:tc>
        <w:tc>
          <w:tcPr>
            <w:tcW w:w="2180" w:type="dxa"/>
          </w:tcPr>
          <w:p w14:paraId="13F432F1" w14:textId="77777777" w:rsidR="00365C3B" w:rsidRDefault="00000000">
            <w:pPr>
              <w:spacing w:after="0" w:line="252" w:lineRule="auto"/>
            </w:pPr>
            <w:r>
              <w:rPr>
                <w:sz w:val="14"/>
              </w:rPr>
              <w:t>Confirm applicability, scope, and definitions; document the decision.</w:t>
            </w:r>
          </w:p>
        </w:tc>
        <w:tc>
          <w:tcPr>
            <w:tcW w:w="1710" w:type="dxa"/>
          </w:tcPr>
          <w:p w14:paraId="1A5313E8" w14:textId="77777777" w:rsidR="00365C3B" w:rsidRDefault="00000000">
            <w:pPr>
              <w:spacing w:after="0" w:line="252" w:lineRule="auto"/>
            </w:pPr>
            <w:r>
              <w:rPr>
                <w:sz w:val="14"/>
              </w:rPr>
              <w:t>Scope memo, service map, data map</w:t>
            </w:r>
          </w:p>
        </w:tc>
      </w:tr>
      <w:tr w:rsidR="00365C3B" w14:paraId="12465776" w14:textId="77777777">
        <w:trPr>
          <w:cantSplit/>
        </w:trPr>
        <w:tc>
          <w:tcPr>
            <w:tcW w:w="550" w:type="dxa"/>
            <w:shd w:val="clear" w:color="auto" w:fill="F7F9FB"/>
          </w:tcPr>
          <w:p w14:paraId="34DA2412" w14:textId="77777777" w:rsidR="00365C3B" w:rsidRDefault="00000000">
            <w:pPr>
              <w:spacing w:after="0" w:line="252" w:lineRule="auto"/>
            </w:pPr>
            <w:r>
              <w:rPr>
                <w:sz w:val="14"/>
              </w:rPr>
              <w:t>4</w:t>
            </w:r>
          </w:p>
        </w:tc>
        <w:tc>
          <w:tcPr>
            <w:tcW w:w="1900" w:type="dxa"/>
            <w:shd w:val="clear" w:color="auto" w:fill="F7F9FB"/>
          </w:tcPr>
          <w:p w14:paraId="2FA69E0F" w14:textId="77777777" w:rsidR="00365C3B" w:rsidRDefault="00000000">
            <w:pPr>
              <w:spacing w:after="0" w:line="252" w:lineRule="auto"/>
            </w:pPr>
            <w:r>
              <w:rPr>
                <w:sz w:val="14"/>
              </w:rPr>
              <w:t>Definitions</w:t>
            </w:r>
          </w:p>
        </w:tc>
        <w:tc>
          <w:tcPr>
            <w:tcW w:w="3020" w:type="dxa"/>
            <w:shd w:val="clear" w:color="auto" w:fill="F7F9FB"/>
          </w:tcPr>
          <w:p w14:paraId="260A6D4F" w14:textId="77777777" w:rsidR="00365C3B" w:rsidRDefault="00000000">
            <w:pPr>
              <w:spacing w:after="0" w:line="252" w:lineRule="auto"/>
            </w:pPr>
            <w:r>
              <w:rPr>
                <w:sz w:val="14"/>
              </w:rPr>
              <w:t>Defines personal data, processing, controller, processor, consent, breach, profiling, and other key terms.</w:t>
            </w:r>
          </w:p>
        </w:tc>
        <w:tc>
          <w:tcPr>
            <w:tcW w:w="2180" w:type="dxa"/>
            <w:shd w:val="clear" w:color="auto" w:fill="F7F9FB"/>
          </w:tcPr>
          <w:p w14:paraId="79102A97" w14:textId="77777777" w:rsidR="00365C3B" w:rsidRDefault="00000000">
            <w:pPr>
              <w:spacing w:after="0" w:line="252" w:lineRule="auto"/>
            </w:pPr>
            <w:r>
              <w:rPr>
                <w:sz w:val="14"/>
              </w:rPr>
              <w:t>Confirm applicability, scope, and definitions; document the decision.</w:t>
            </w:r>
          </w:p>
        </w:tc>
        <w:tc>
          <w:tcPr>
            <w:tcW w:w="1710" w:type="dxa"/>
            <w:shd w:val="clear" w:color="auto" w:fill="F7F9FB"/>
          </w:tcPr>
          <w:p w14:paraId="7C3EDA37" w14:textId="77777777" w:rsidR="00365C3B" w:rsidRDefault="00000000">
            <w:pPr>
              <w:spacing w:after="0" w:line="252" w:lineRule="auto"/>
            </w:pPr>
            <w:r>
              <w:rPr>
                <w:sz w:val="14"/>
              </w:rPr>
              <w:t>Scope memo, service map, data map</w:t>
            </w:r>
          </w:p>
        </w:tc>
      </w:tr>
    </w:tbl>
    <w:p w14:paraId="2F95F780" w14:textId="77777777" w:rsidR="00365C3B" w:rsidRDefault="00365C3B">
      <w:pPr>
        <w:spacing w:after="0"/>
      </w:pPr>
    </w:p>
    <w:p w14:paraId="2744B4BB" w14:textId="77777777" w:rsidR="00365C3B" w:rsidRDefault="00000000">
      <w:pPr>
        <w:pStyle w:val="Heading2"/>
      </w:pPr>
      <w:bookmarkStart w:id="37" w:name="_Toc234923305"/>
      <w:r>
        <w:t>9.2 Chapter II — Principles</w:t>
      </w:r>
      <w:bookmarkEnd w:id="37"/>
    </w:p>
    <w:tbl>
      <w:tblPr>
        <w:tblStyle w:val="TableGrid"/>
        <w:tblW w:w="9360" w:type="dxa"/>
        <w:tblInd w:w="120" w:type="dxa"/>
        <w:tblLayout w:type="fixed"/>
        <w:tblLook w:val="04A0" w:firstRow="1" w:lastRow="0" w:firstColumn="1" w:lastColumn="0" w:noHBand="0" w:noVBand="1"/>
      </w:tblPr>
      <w:tblGrid>
        <w:gridCol w:w="550"/>
        <w:gridCol w:w="1900"/>
        <w:gridCol w:w="3020"/>
        <w:gridCol w:w="2180"/>
        <w:gridCol w:w="1710"/>
      </w:tblGrid>
      <w:tr w:rsidR="00365C3B" w14:paraId="6FA56D9F" w14:textId="77777777">
        <w:trPr>
          <w:cantSplit/>
          <w:tblHeader/>
        </w:trPr>
        <w:tc>
          <w:tcPr>
            <w:tcW w:w="550" w:type="dxa"/>
            <w:shd w:val="clear" w:color="auto" w:fill="18324A"/>
            <w:tcMar>
              <w:top w:w="90" w:type="dxa"/>
              <w:left w:w="120" w:type="dxa"/>
              <w:bottom w:w="90" w:type="dxa"/>
              <w:right w:w="120" w:type="dxa"/>
            </w:tcMar>
            <w:vAlign w:val="center"/>
          </w:tcPr>
          <w:p w14:paraId="11D62B80" w14:textId="77777777" w:rsidR="00365C3B" w:rsidRDefault="00000000">
            <w:pPr>
              <w:spacing w:after="0"/>
            </w:pPr>
            <w:r>
              <w:rPr>
                <w:b/>
                <w:color w:val="FFFFFF"/>
                <w:sz w:val="14"/>
              </w:rPr>
              <w:t>Art.</w:t>
            </w:r>
          </w:p>
        </w:tc>
        <w:tc>
          <w:tcPr>
            <w:tcW w:w="1900" w:type="dxa"/>
            <w:shd w:val="clear" w:color="auto" w:fill="18324A"/>
            <w:tcMar>
              <w:top w:w="90" w:type="dxa"/>
              <w:left w:w="120" w:type="dxa"/>
              <w:bottom w:w="90" w:type="dxa"/>
              <w:right w:w="120" w:type="dxa"/>
            </w:tcMar>
            <w:vAlign w:val="center"/>
          </w:tcPr>
          <w:p w14:paraId="604F7E80" w14:textId="77777777" w:rsidR="00365C3B" w:rsidRDefault="00000000">
            <w:pPr>
              <w:spacing w:after="0"/>
            </w:pPr>
            <w:r>
              <w:rPr>
                <w:b/>
                <w:color w:val="FFFFFF"/>
                <w:sz w:val="14"/>
              </w:rPr>
              <w:t>Article topic</w:t>
            </w:r>
          </w:p>
        </w:tc>
        <w:tc>
          <w:tcPr>
            <w:tcW w:w="3020" w:type="dxa"/>
            <w:shd w:val="clear" w:color="auto" w:fill="18324A"/>
            <w:tcMar>
              <w:top w:w="90" w:type="dxa"/>
              <w:left w:w="120" w:type="dxa"/>
              <w:bottom w:w="90" w:type="dxa"/>
              <w:right w:w="120" w:type="dxa"/>
            </w:tcMar>
            <w:vAlign w:val="center"/>
          </w:tcPr>
          <w:p w14:paraId="64B4ECC2" w14:textId="77777777" w:rsidR="00365C3B" w:rsidRDefault="00000000">
            <w:pPr>
              <w:spacing w:after="0"/>
            </w:pPr>
            <w:r>
              <w:rPr>
                <w:b/>
                <w:color w:val="FFFFFF"/>
                <w:sz w:val="14"/>
              </w:rPr>
              <w:t>Plain meaning</w:t>
            </w:r>
          </w:p>
        </w:tc>
        <w:tc>
          <w:tcPr>
            <w:tcW w:w="2180" w:type="dxa"/>
            <w:shd w:val="clear" w:color="auto" w:fill="18324A"/>
            <w:tcMar>
              <w:top w:w="90" w:type="dxa"/>
              <w:left w:w="120" w:type="dxa"/>
              <w:bottom w:w="90" w:type="dxa"/>
              <w:right w:w="120" w:type="dxa"/>
            </w:tcMar>
            <w:vAlign w:val="center"/>
          </w:tcPr>
          <w:p w14:paraId="0BEBBCC6" w14:textId="77777777" w:rsidR="00365C3B" w:rsidRDefault="00000000">
            <w:pPr>
              <w:spacing w:after="0"/>
            </w:pPr>
            <w:r>
              <w:rPr>
                <w:b/>
                <w:color w:val="FFFFFF"/>
                <w:sz w:val="14"/>
              </w:rPr>
              <w:t>Manager action</w:t>
            </w:r>
          </w:p>
        </w:tc>
        <w:tc>
          <w:tcPr>
            <w:tcW w:w="1710" w:type="dxa"/>
            <w:shd w:val="clear" w:color="auto" w:fill="18324A"/>
            <w:tcMar>
              <w:top w:w="90" w:type="dxa"/>
              <w:left w:w="120" w:type="dxa"/>
              <w:bottom w:w="90" w:type="dxa"/>
              <w:right w:w="120" w:type="dxa"/>
            </w:tcMar>
            <w:vAlign w:val="center"/>
          </w:tcPr>
          <w:p w14:paraId="6DB5B9CA" w14:textId="77777777" w:rsidR="00365C3B" w:rsidRDefault="00000000">
            <w:pPr>
              <w:spacing w:after="0"/>
            </w:pPr>
            <w:r>
              <w:rPr>
                <w:b/>
                <w:color w:val="FFFFFF"/>
                <w:sz w:val="14"/>
              </w:rPr>
              <w:t>Typical evidence</w:t>
            </w:r>
          </w:p>
        </w:tc>
      </w:tr>
      <w:tr w:rsidR="00365C3B" w14:paraId="28EE433B" w14:textId="77777777">
        <w:trPr>
          <w:cantSplit/>
        </w:trPr>
        <w:tc>
          <w:tcPr>
            <w:tcW w:w="550" w:type="dxa"/>
          </w:tcPr>
          <w:p w14:paraId="386B54B0" w14:textId="77777777" w:rsidR="00365C3B" w:rsidRDefault="00000000">
            <w:pPr>
              <w:spacing w:after="0" w:line="252" w:lineRule="auto"/>
            </w:pPr>
            <w:r>
              <w:rPr>
                <w:sz w:val="14"/>
              </w:rPr>
              <w:t>5</w:t>
            </w:r>
          </w:p>
        </w:tc>
        <w:tc>
          <w:tcPr>
            <w:tcW w:w="1900" w:type="dxa"/>
          </w:tcPr>
          <w:p w14:paraId="089CBB62" w14:textId="77777777" w:rsidR="00365C3B" w:rsidRDefault="00000000">
            <w:pPr>
              <w:spacing w:after="0" w:line="252" w:lineRule="auto"/>
            </w:pPr>
            <w:r>
              <w:rPr>
                <w:sz w:val="14"/>
              </w:rPr>
              <w:t>Principles relating to processing</w:t>
            </w:r>
          </w:p>
        </w:tc>
        <w:tc>
          <w:tcPr>
            <w:tcW w:w="3020" w:type="dxa"/>
          </w:tcPr>
          <w:p w14:paraId="7FCD511A" w14:textId="77777777" w:rsidR="00365C3B" w:rsidRDefault="00000000">
            <w:pPr>
              <w:spacing w:after="0" w:line="252" w:lineRule="auto"/>
            </w:pPr>
            <w:r>
              <w:rPr>
                <w:sz w:val="14"/>
              </w:rPr>
              <w:t>Requires lawfulness, fairness, transparency, purpose limitation, minimization, accuracy, storage limits, security, and accountability.</w:t>
            </w:r>
          </w:p>
        </w:tc>
        <w:tc>
          <w:tcPr>
            <w:tcW w:w="2180" w:type="dxa"/>
          </w:tcPr>
          <w:p w14:paraId="02AD3C9F" w14:textId="77777777" w:rsidR="00365C3B" w:rsidRDefault="00000000">
            <w:pPr>
              <w:spacing w:after="0" w:line="252" w:lineRule="auto"/>
            </w:pPr>
            <w:r>
              <w:rPr>
                <w:sz w:val="14"/>
              </w:rPr>
              <w:t>Map each purpose, data type, lawful basis, safeguard, and proof.</w:t>
            </w:r>
          </w:p>
        </w:tc>
        <w:tc>
          <w:tcPr>
            <w:tcW w:w="1710" w:type="dxa"/>
          </w:tcPr>
          <w:p w14:paraId="4AFB6213" w14:textId="77777777" w:rsidR="00365C3B" w:rsidRDefault="00000000">
            <w:pPr>
              <w:spacing w:after="0" w:line="252" w:lineRule="auto"/>
            </w:pPr>
            <w:r>
              <w:rPr>
                <w:sz w:val="14"/>
              </w:rPr>
              <w:t>ROPA, lawful-basis record, consent or exception proof</w:t>
            </w:r>
          </w:p>
        </w:tc>
      </w:tr>
      <w:tr w:rsidR="00365C3B" w14:paraId="537FCF76" w14:textId="77777777">
        <w:trPr>
          <w:cantSplit/>
        </w:trPr>
        <w:tc>
          <w:tcPr>
            <w:tcW w:w="550" w:type="dxa"/>
            <w:shd w:val="clear" w:color="auto" w:fill="F7F9FB"/>
          </w:tcPr>
          <w:p w14:paraId="5795EE1F" w14:textId="77777777" w:rsidR="00365C3B" w:rsidRDefault="00000000">
            <w:pPr>
              <w:spacing w:after="0" w:line="252" w:lineRule="auto"/>
            </w:pPr>
            <w:r>
              <w:rPr>
                <w:sz w:val="14"/>
              </w:rPr>
              <w:t>6</w:t>
            </w:r>
          </w:p>
        </w:tc>
        <w:tc>
          <w:tcPr>
            <w:tcW w:w="1900" w:type="dxa"/>
            <w:shd w:val="clear" w:color="auto" w:fill="F7F9FB"/>
          </w:tcPr>
          <w:p w14:paraId="2DDD043D" w14:textId="77777777" w:rsidR="00365C3B" w:rsidRDefault="00000000">
            <w:pPr>
              <w:spacing w:after="0" w:line="252" w:lineRule="auto"/>
            </w:pPr>
            <w:r>
              <w:rPr>
                <w:sz w:val="14"/>
              </w:rPr>
              <w:t>Lawfulness of processing</w:t>
            </w:r>
          </w:p>
        </w:tc>
        <w:tc>
          <w:tcPr>
            <w:tcW w:w="3020" w:type="dxa"/>
            <w:shd w:val="clear" w:color="auto" w:fill="F7F9FB"/>
          </w:tcPr>
          <w:p w14:paraId="12F85DFF" w14:textId="77777777" w:rsidR="00365C3B" w:rsidRDefault="00000000">
            <w:pPr>
              <w:spacing w:after="0" w:line="252" w:lineRule="auto"/>
            </w:pPr>
            <w:r>
              <w:rPr>
                <w:sz w:val="14"/>
              </w:rPr>
              <w:t>Requires at least one valid lawful basis for each processing purpose.</w:t>
            </w:r>
          </w:p>
        </w:tc>
        <w:tc>
          <w:tcPr>
            <w:tcW w:w="2180" w:type="dxa"/>
            <w:shd w:val="clear" w:color="auto" w:fill="F7F9FB"/>
          </w:tcPr>
          <w:p w14:paraId="5D3ABE33" w14:textId="77777777" w:rsidR="00365C3B" w:rsidRDefault="00000000">
            <w:pPr>
              <w:spacing w:after="0" w:line="252" w:lineRule="auto"/>
            </w:pPr>
            <w:r>
              <w:rPr>
                <w:sz w:val="14"/>
              </w:rPr>
              <w:t>Map each purpose, data type, lawful basis, safeguard, and proof.</w:t>
            </w:r>
          </w:p>
        </w:tc>
        <w:tc>
          <w:tcPr>
            <w:tcW w:w="1710" w:type="dxa"/>
            <w:shd w:val="clear" w:color="auto" w:fill="F7F9FB"/>
          </w:tcPr>
          <w:p w14:paraId="319F9E11" w14:textId="77777777" w:rsidR="00365C3B" w:rsidRDefault="00000000">
            <w:pPr>
              <w:spacing w:after="0" w:line="252" w:lineRule="auto"/>
            </w:pPr>
            <w:r>
              <w:rPr>
                <w:sz w:val="14"/>
              </w:rPr>
              <w:t>ROPA, lawful-basis record, consent or exception proof</w:t>
            </w:r>
          </w:p>
        </w:tc>
      </w:tr>
      <w:tr w:rsidR="00365C3B" w14:paraId="74DFBBBD" w14:textId="77777777">
        <w:trPr>
          <w:cantSplit/>
        </w:trPr>
        <w:tc>
          <w:tcPr>
            <w:tcW w:w="550" w:type="dxa"/>
          </w:tcPr>
          <w:p w14:paraId="6946C12C" w14:textId="77777777" w:rsidR="00365C3B" w:rsidRDefault="00000000">
            <w:pPr>
              <w:spacing w:after="0" w:line="252" w:lineRule="auto"/>
            </w:pPr>
            <w:r>
              <w:rPr>
                <w:sz w:val="14"/>
              </w:rPr>
              <w:t>7</w:t>
            </w:r>
          </w:p>
        </w:tc>
        <w:tc>
          <w:tcPr>
            <w:tcW w:w="1900" w:type="dxa"/>
          </w:tcPr>
          <w:p w14:paraId="5A6DB6FC" w14:textId="77777777" w:rsidR="00365C3B" w:rsidRDefault="00000000">
            <w:pPr>
              <w:spacing w:after="0" w:line="252" w:lineRule="auto"/>
            </w:pPr>
            <w:r>
              <w:rPr>
                <w:sz w:val="14"/>
              </w:rPr>
              <w:t>Conditions for consent</w:t>
            </w:r>
          </w:p>
        </w:tc>
        <w:tc>
          <w:tcPr>
            <w:tcW w:w="3020" w:type="dxa"/>
          </w:tcPr>
          <w:p w14:paraId="3E11C102" w14:textId="77777777" w:rsidR="00365C3B" w:rsidRDefault="00000000">
            <w:pPr>
              <w:spacing w:after="0" w:line="252" w:lineRule="auto"/>
            </w:pPr>
            <w:r>
              <w:rPr>
                <w:sz w:val="14"/>
              </w:rPr>
              <w:t>Consent must be demonstrable, clear, separate where appropriate, and as easy to withdraw as to give.</w:t>
            </w:r>
          </w:p>
        </w:tc>
        <w:tc>
          <w:tcPr>
            <w:tcW w:w="2180" w:type="dxa"/>
          </w:tcPr>
          <w:p w14:paraId="4A262CF0" w14:textId="77777777" w:rsidR="00365C3B" w:rsidRDefault="00000000">
            <w:pPr>
              <w:spacing w:after="0" w:line="252" w:lineRule="auto"/>
            </w:pPr>
            <w:r>
              <w:rPr>
                <w:sz w:val="14"/>
              </w:rPr>
              <w:t>Map each purpose, data type, lawful basis, safeguard, and proof.</w:t>
            </w:r>
          </w:p>
        </w:tc>
        <w:tc>
          <w:tcPr>
            <w:tcW w:w="1710" w:type="dxa"/>
          </w:tcPr>
          <w:p w14:paraId="3596CA68" w14:textId="77777777" w:rsidR="00365C3B" w:rsidRDefault="00000000">
            <w:pPr>
              <w:spacing w:after="0" w:line="252" w:lineRule="auto"/>
            </w:pPr>
            <w:r>
              <w:rPr>
                <w:sz w:val="14"/>
              </w:rPr>
              <w:t>ROPA, lawful-basis record, consent or exception proof</w:t>
            </w:r>
          </w:p>
        </w:tc>
      </w:tr>
      <w:tr w:rsidR="00365C3B" w14:paraId="35341248" w14:textId="77777777">
        <w:trPr>
          <w:cantSplit/>
        </w:trPr>
        <w:tc>
          <w:tcPr>
            <w:tcW w:w="550" w:type="dxa"/>
            <w:shd w:val="clear" w:color="auto" w:fill="F7F9FB"/>
          </w:tcPr>
          <w:p w14:paraId="46323832" w14:textId="77777777" w:rsidR="00365C3B" w:rsidRDefault="00000000">
            <w:pPr>
              <w:spacing w:after="0" w:line="252" w:lineRule="auto"/>
            </w:pPr>
            <w:r>
              <w:rPr>
                <w:sz w:val="14"/>
              </w:rPr>
              <w:t>8</w:t>
            </w:r>
          </w:p>
        </w:tc>
        <w:tc>
          <w:tcPr>
            <w:tcW w:w="1900" w:type="dxa"/>
            <w:shd w:val="clear" w:color="auto" w:fill="F7F9FB"/>
          </w:tcPr>
          <w:p w14:paraId="0FA2BDCB" w14:textId="77777777" w:rsidR="00365C3B" w:rsidRDefault="00000000">
            <w:pPr>
              <w:spacing w:after="0" w:line="252" w:lineRule="auto"/>
            </w:pPr>
            <w:r>
              <w:rPr>
                <w:sz w:val="14"/>
              </w:rPr>
              <w:t>Children’s consent for information-society services</w:t>
            </w:r>
          </w:p>
        </w:tc>
        <w:tc>
          <w:tcPr>
            <w:tcW w:w="3020" w:type="dxa"/>
            <w:shd w:val="clear" w:color="auto" w:fill="F7F9FB"/>
          </w:tcPr>
          <w:p w14:paraId="7157D03D" w14:textId="77777777" w:rsidR="00365C3B" w:rsidRDefault="00000000">
            <w:pPr>
              <w:spacing w:after="0" w:line="252" w:lineRule="auto"/>
            </w:pPr>
            <w:r>
              <w:rPr>
                <w:sz w:val="14"/>
              </w:rPr>
              <w:t>Sets rules for a child’s consent in certain online services and permits Member States to set the age from 13 to 16.</w:t>
            </w:r>
          </w:p>
        </w:tc>
        <w:tc>
          <w:tcPr>
            <w:tcW w:w="2180" w:type="dxa"/>
            <w:shd w:val="clear" w:color="auto" w:fill="F7F9FB"/>
          </w:tcPr>
          <w:p w14:paraId="50DC968A" w14:textId="77777777" w:rsidR="00365C3B" w:rsidRDefault="00000000">
            <w:pPr>
              <w:spacing w:after="0" w:line="252" w:lineRule="auto"/>
            </w:pPr>
            <w:r>
              <w:rPr>
                <w:sz w:val="14"/>
              </w:rPr>
              <w:t>Map each purpose, data type, lawful basis, safeguard, and proof.</w:t>
            </w:r>
          </w:p>
        </w:tc>
        <w:tc>
          <w:tcPr>
            <w:tcW w:w="1710" w:type="dxa"/>
            <w:shd w:val="clear" w:color="auto" w:fill="F7F9FB"/>
          </w:tcPr>
          <w:p w14:paraId="39881901" w14:textId="77777777" w:rsidR="00365C3B" w:rsidRDefault="00000000">
            <w:pPr>
              <w:spacing w:after="0" w:line="252" w:lineRule="auto"/>
            </w:pPr>
            <w:r>
              <w:rPr>
                <w:sz w:val="14"/>
              </w:rPr>
              <w:t>ROPA, lawful-basis record, consent or exception proof</w:t>
            </w:r>
          </w:p>
        </w:tc>
      </w:tr>
      <w:tr w:rsidR="00365C3B" w14:paraId="62FE144C" w14:textId="77777777">
        <w:trPr>
          <w:cantSplit/>
        </w:trPr>
        <w:tc>
          <w:tcPr>
            <w:tcW w:w="550" w:type="dxa"/>
          </w:tcPr>
          <w:p w14:paraId="29AE229C" w14:textId="77777777" w:rsidR="00365C3B" w:rsidRDefault="00000000">
            <w:pPr>
              <w:spacing w:after="0" w:line="252" w:lineRule="auto"/>
            </w:pPr>
            <w:r>
              <w:rPr>
                <w:sz w:val="14"/>
              </w:rPr>
              <w:t>9</w:t>
            </w:r>
          </w:p>
        </w:tc>
        <w:tc>
          <w:tcPr>
            <w:tcW w:w="1900" w:type="dxa"/>
          </w:tcPr>
          <w:p w14:paraId="187274F8" w14:textId="77777777" w:rsidR="00365C3B" w:rsidRDefault="00000000">
            <w:pPr>
              <w:spacing w:after="0" w:line="252" w:lineRule="auto"/>
            </w:pPr>
            <w:r>
              <w:rPr>
                <w:sz w:val="14"/>
              </w:rPr>
              <w:t>Special categories of personal data</w:t>
            </w:r>
          </w:p>
        </w:tc>
        <w:tc>
          <w:tcPr>
            <w:tcW w:w="3020" w:type="dxa"/>
          </w:tcPr>
          <w:p w14:paraId="79FE0DB4" w14:textId="132912CD" w:rsidR="00365C3B" w:rsidRDefault="00B467C9">
            <w:pPr>
              <w:spacing w:after="0" w:line="252" w:lineRule="auto"/>
            </w:pPr>
            <w:r>
              <w:rPr>
                <w:sz w:val="14"/>
              </w:rPr>
              <w:t>Generally,</w:t>
            </w:r>
            <w:r w:rsidR="00000000">
              <w:rPr>
                <w:sz w:val="14"/>
              </w:rPr>
              <w:t xml:space="preserve"> prohibits sensitive-data processing unless a listed exception applies.</w:t>
            </w:r>
          </w:p>
        </w:tc>
        <w:tc>
          <w:tcPr>
            <w:tcW w:w="2180" w:type="dxa"/>
          </w:tcPr>
          <w:p w14:paraId="2260BAC3" w14:textId="77777777" w:rsidR="00365C3B" w:rsidRDefault="00000000">
            <w:pPr>
              <w:spacing w:after="0" w:line="252" w:lineRule="auto"/>
            </w:pPr>
            <w:r>
              <w:rPr>
                <w:sz w:val="14"/>
              </w:rPr>
              <w:t>Map each purpose, data type, lawful basis, safeguard, and proof.</w:t>
            </w:r>
          </w:p>
        </w:tc>
        <w:tc>
          <w:tcPr>
            <w:tcW w:w="1710" w:type="dxa"/>
          </w:tcPr>
          <w:p w14:paraId="73E994CB" w14:textId="77777777" w:rsidR="00365C3B" w:rsidRDefault="00000000">
            <w:pPr>
              <w:spacing w:after="0" w:line="252" w:lineRule="auto"/>
            </w:pPr>
            <w:r>
              <w:rPr>
                <w:sz w:val="14"/>
              </w:rPr>
              <w:t>ROPA, lawful-basis record, consent or exception proof</w:t>
            </w:r>
          </w:p>
        </w:tc>
      </w:tr>
      <w:tr w:rsidR="00365C3B" w14:paraId="12BDB3DF" w14:textId="77777777">
        <w:trPr>
          <w:cantSplit/>
        </w:trPr>
        <w:tc>
          <w:tcPr>
            <w:tcW w:w="550" w:type="dxa"/>
            <w:shd w:val="clear" w:color="auto" w:fill="F7F9FB"/>
          </w:tcPr>
          <w:p w14:paraId="485D9ED2" w14:textId="77777777" w:rsidR="00365C3B" w:rsidRDefault="00000000">
            <w:pPr>
              <w:spacing w:after="0" w:line="252" w:lineRule="auto"/>
            </w:pPr>
            <w:r>
              <w:rPr>
                <w:sz w:val="14"/>
              </w:rPr>
              <w:t>10</w:t>
            </w:r>
          </w:p>
        </w:tc>
        <w:tc>
          <w:tcPr>
            <w:tcW w:w="1900" w:type="dxa"/>
            <w:shd w:val="clear" w:color="auto" w:fill="F7F9FB"/>
          </w:tcPr>
          <w:p w14:paraId="4AA2B7C1" w14:textId="24E01C11" w:rsidR="00365C3B" w:rsidRDefault="00000000">
            <w:pPr>
              <w:spacing w:after="0" w:line="252" w:lineRule="auto"/>
            </w:pPr>
            <w:r>
              <w:rPr>
                <w:sz w:val="14"/>
              </w:rPr>
              <w:t xml:space="preserve">Criminal-conviction and </w:t>
            </w:r>
            <w:r w:rsidR="00B467C9">
              <w:rPr>
                <w:sz w:val="14"/>
              </w:rPr>
              <w:t>offense</w:t>
            </w:r>
            <w:r>
              <w:rPr>
                <w:sz w:val="14"/>
              </w:rPr>
              <w:t xml:space="preserve"> data</w:t>
            </w:r>
          </w:p>
        </w:tc>
        <w:tc>
          <w:tcPr>
            <w:tcW w:w="3020" w:type="dxa"/>
            <w:shd w:val="clear" w:color="auto" w:fill="F7F9FB"/>
          </w:tcPr>
          <w:p w14:paraId="5F703C4E" w14:textId="77777777" w:rsidR="00365C3B" w:rsidRDefault="00000000">
            <w:pPr>
              <w:spacing w:after="0" w:line="252" w:lineRule="auto"/>
            </w:pPr>
            <w:r>
              <w:rPr>
                <w:sz w:val="14"/>
              </w:rPr>
              <w:t>Limits this processing to official authority or processing authorized by law with safeguards.</w:t>
            </w:r>
          </w:p>
        </w:tc>
        <w:tc>
          <w:tcPr>
            <w:tcW w:w="2180" w:type="dxa"/>
            <w:shd w:val="clear" w:color="auto" w:fill="F7F9FB"/>
          </w:tcPr>
          <w:p w14:paraId="6FC66A54" w14:textId="77777777" w:rsidR="00365C3B" w:rsidRDefault="00000000">
            <w:pPr>
              <w:spacing w:after="0" w:line="252" w:lineRule="auto"/>
            </w:pPr>
            <w:r>
              <w:rPr>
                <w:sz w:val="14"/>
              </w:rPr>
              <w:t>Map each purpose, data type, lawful basis, safeguard, and proof.</w:t>
            </w:r>
          </w:p>
        </w:tc>
        <w:tc>
          <w:tcPr>
            <w:tcW w:w="1710" w:type="dxa"/>
            <w:shd w:val="clear" w:color="auto" w:fill="F7F9FB"/>
          </w:tcPr>
          <w:p w14:paraId="29EA0B3C" w14:textId="77777777" w:rsidR="00365C3B" w:rsidRDefault="00000000">
            <w:pPr>
              <w:spacing w:after="0" w:line="252" w:lineRule="auto"/>
            </w:pPr>
            <w:r>
              <w:rPr>
                <w:sz w:val="14"/>
              </w:rPr>
              <w:t>ROPA, lawful-basis record, consent or exception proof</w:t>
            </w:r>
          </w:p>
        </w:tc>
      </w:tr>
      <w:tr w:rsidR="00365C3B" w14:paraId="0FD42680" w14:textId="77777777">
        <w:trPr>
          <w:cantSplit/>
        </w:trPr>
        <w:tc>
          <w:tcPr>
            <w:tcW w:w="550" w:type="dxa"/>
          </w:tcPr>
          <w:p w14:paraId="12AA38E6" w14:textId="77777777" w:rsidR="00365C3B" w:rsidRDefault="00000000">
            <w:pPr>
              <w:spacing w:after="0" w:line="252" w:lineRule="auto"/>
            </w:pPr>
            <w:r>
              <w:rPr>
                <w:sz w:val="14"/>
              </w:rPr>
              <w:t>11</w:t>
            </w:r>
          </w:p>
        </w:tc>
        <w:tc>
          <w:tcPr>
            <w:tcW w:w="1900" w:type="dxa"/>
          </w:tcPr>
          <w:p w14:paraId="27557C97" w14:textId="77777777" w:rsidR="00365C3B" w:rsidRDefault="00000000">
            <w:pPr>
              <w:spacing w:after="0" w:line="252" w:lineRule="auto"/>
            </w:pPr>
            <w:r>
              <w:rPr>
                <w:sz w:val="14"/>
              </w:rPr>
              <w:t>Processing not requiring identification</w:t>
            </w:r>
          </w:p>
        </w:tc>
        <w:tc>
          <w:tcPr>
            <w:tcW w:w="3020" w:type="dxa"/>
          </w:tcPr>
          <w:p w14:paraId="159966B4" w14:textId="77777777" w:rsidR="00365C3B" w:rsidRDefault="00000000">
            <w:pPr>
              <w:spacing w:after="0" w:line="252" w:lineRule="auto"/>
            </w:pPr>
            <w:r>
              <w:rPr>
                <w:sz w:val="14"/>
              </w:rPr>
              <w:t>Does not require keeping extra identifying data only to comply when identification is not needed.</w:t>
            </w:r>
          </w:p>
        </w:tc>
        <w:tc>
          <w:tcPr>
            <w:tcW w:w="2180" w:type="dxa"/>
          </w:tcPr>
          <w:p w14:paraId="3905C38F" w14:textId="77777777" w:rsidR="00365C3B" w:rsidRDefault="00000000">
            <w:pPr>
              <w:spacing w:after="0" w:line="252" w:lineRule="auto"/>
            </w:pPr>
            <w:r>
              <w:rPr>
                <w:sz w:val="14"/>
              </w:rPr>
              <w:t>Map each purpose, data type, lawful basis, safeguard, and proof.</w:t>
            </w:r>
          </w:p>
        </w:tc>
        <w:tc>
          <w:tcPr>
            <w:tcW w:w="1710" w:type="dxa"/>
          </w:tcPr>
          <w:p w14:paraId="2D2C1952" w14:textId="77777777" w:rsidR="00365C3B" w:rsidRDefault="00000000">
            <w:pPr>
              <w:spacing w:after="0" w:line="252" w:lineRule="auto"/>
            </w:pPr>
            <w:r>
              <w:rPr>
                <w:sz w:val="14"/>
              </w:rPr>
              <w:t>ROPA, lawful-basis record, consent or exception proof</w:t>
            </w:r>
          </w:p>
        </w:tc>
      </w:tr>
    </w:tbl>
    <w:p w14:paraId="58D5A975" w14:textId="77777777" w:rsidR="00365C3B" w:rsidRDefault="00365C3B">
      <w:pPr>
        <w:spacing w:after="0"/>
      </w:pPr>
    </w:p>
    <w:p w14:paraId="17D2C6BF" w14:textId="77777777" w:rsidR="00365C3B" w:rsidRDefault="00000000">
      <w:pPr>
        <w:pStyle w:val="Heading2"/>
      </w:pPr>
      <w:bookmarkStart w:id="38" w:name="_Toc234923306"/>
      <w:r>
        <w:t>9.3 Chapter III — Rights of the data subject</w:t>
      </w:r>
      <w:bookmarkEnd w:id="38"/>
    </w:p>
    <w:tbl>
      <w:tblPr>
        <w:tblStyle w:val="TableGrid"/>
        <w:tblW w:w="9360" w:type="dxa"/>
        <w:tblInd w:w="120" w:type="dxa"/>
        <w:tblLayout w:type="fixed"/>
        <w:tblLook w:val="04A0" w:firstRow="1" w:lastRow="0" w:firstColumn="1" w:lastColumn="0" w:noHBand="0" w:noVBand="1"/>
      </w:tblPr>
      <w:tblGrid>
        <w:gridCol w:w="550"/>
        <w:gridCol w:w="1900"/>
        <w:gridCol w:w="3020"/>
        <w:gridCol w:w="2180"/>
        <w:gridCol w:w="1710"/>
      </w:tblGrid>
      <w:tr w:rsidR="00365C3B" w14:paraId="1971FE9B" w14:textId="77777777">
        <w:trPr>
          <w:cantSplit/>
          <w:tblHeader/>
        </w:trPr>
        <w:tc>
          <w:tcPr>
            <w:tcW w:w="550" w:type="dxa"/>
            <w:shd w:val="clear" w:color="auto" w:fill="18324A"/>
            <w:tcMar>
              <w:top w:w="90" w:type="dxa"/>
              <w:left w:w="120" w:type="dxa"/>
              <w:bottom w:w="90" w:type="dxa"/>
              <w:right w:w="120" w:type="dxa"/>
            </w:tcMar>
            <w:vAlign w:val="center"/>
          </w:tcPr>
          <w:p w14:paraId="0C1F4DAE" w14:textId="77777777" w:rsidR="00365C3B" w:rsidRDefault="00000000">
            <w:pPr>
              <w:spacing w:after="0"/>
            </w:pPr>
            <w:r>
              <w:rPr>
                <w:b/>
                <w:color w:val="FFFFFF"/>
                <w:sz w:val="14"/>
              </w:rPr>
              <w:t>Art.</w:t>
            </w:r>
          </w:p>
        </w:tc>
        <w:tc>
          <w:tcPr>
            <w:tcW w:w="1900" w:type="dxa"/>
            <w:shd w:val="clear" w:color="auto" w:fill="18324A"/>
            <w:tcMar>
              <w:top w:w="90" w:type="dxa"/>
              <w:left w:w="120" w:type="dxa"/>
              <w:bottom w:w="90" w:type="dxa"/>
              <w:right w:w="120" w:type="dxa"/>
            </w:tcMar>
            <w:vAlign w:val="center"/>
          </w:tcPr>
          <w:p w14:paraId="27F3B9D8" w14:textId="77777777" w:rsidR="00365C3B" w:rsidRDefault="00000000">
            <w:pPr>
              <w:spacing w:after="0"/>
            </w:pPr>
            <w:r>
              <w:rPr>
                <w:b/>
                <w:color w:val="FFFFFF"/>
                <w:sz w:val="14"/>
              </w:rPr>
              <w:t>Article topic</w:t>
            </w:r>
          </w:p>
        </w:tc>
        <w:tc>
          <w:tcPr>
            <w:tcW w:w="3020" w:type="dxa"/>
            <w:shd w:val="clear" w:color="auto" w:fill="18324A"/>
            <w:tcMar>
              <w:top w:w="90" w:type="dxa"/>
              <w:left w:w="120" w:type="dxa"/>
              <w:bottom w:w="90" w:type="dxa"/>
              <w:right w:w="120" w:type="dxa"/>
            </w:tcMar>
            <w:vAlign w:val="center"/>
          </w:tcPr>
          <w:p w14:paraId="4C2D5EB2" w14:textId="77777777" w:rsidR="00365C3B" w:rsidRDefault="00000000">
            <w:pPr>
              <w:spacing w:after="0"/>
            </w:pPr>
            <w:r>
              <w:rPr>
                <w:b/>
                <w:color w:val="FFFFFF"/>
                <w:sz w:val="14"/>
              </w:rPr>
              <w:t>Plain meaning</w:t>
            </w:r>
          </w:p>
        </w:tc>
        <w:tc>
          <w:tcPr>
            <w:tcW w:w="2180" w:type="dxa"/>
            <w:shd w:val="clear" w:color="auto" w:fill="18324A"/>
            <w:tcMar>
              <w:top w:w="90" w:type="dxa"/>
              <w:left w:w="120" w:type="dxa"/>
              <w:bottom w:w="90" w:type="dxa"/>
              <w:right w:w="120" w:type="dxa"/>
            </w:tcMar>
            <w:vAlign w:val="center"/>
          </w:tcPr>
          <w:p w14:paraId="0396BA98" w14:textId="77777777" w:rsidR="00365C3B" w:rsidRDefault="00000000">
            <w:pPr>
              <w:spacing w:after="0"/>
            </w:pPr>
            <w:r>
              <w:rPr>
                <w:b/>
                <w:color w:val="FFFFFF"/>
                <w:sz w:val="14"/>
              </w:rPr>
              <w:t>Manager action</w:t>
            </w:r>
          </w:p>
        </w:tc>
        <w:tc>
          <w:tcPr>
            <w:tcW w:w="1710" w:type="dxa"/>
            <w:shd w:val="clear" w:color="auto" w:fill="18324A"/>
            <w:tcMar>
              <w:top w:w="90" w:type="dxa"/>
              <w:left w:w="120" w:type="dxa"/>
              <w:bottom w:w="90" w:type="dxa"/>
              <w:right w:w="120" w:type="dxa"/>
            </w:tcMar>
            <w:vAlign w:val="center"/>
          </w:tcPr>
          <w:p w14:paraId="48810A39" w14:textId="77777777" w:rsidR="00365C3B" w:rsidRDefault="00000000">
            <w:pPr>
              <w:spacing w:after="0"/>
            </w:pPr>
            <w:r>
              <w:rPr>
                <w:b/>
                <w:color w:val="FFFFFF"/>
                <w:sz w:val="14"/>
              </w:rPr>
              <w:t>Typical evidence</w:t>
            </w:r>
          </w:p>
        </w:tc>
      </w:tr>
      <w:tr w:rsidR="00365C3B" w14:paraId="29F8C655" w14:textId="77777777">
        <w:trPr>
          <w:cantSplit/>
        </w:trPr>
        <w:tc>
          <w:tcPr>
            <w:tcW w:w="550" w:type="dxa"/>
          </w:tcPr>
          <w:p w14:paraId="4541483D" w14:textId="77777777" w:rsidR="00365C3B" w:rsidRDefault="00000000">
            <w:pPr>
              <w:spacing w:after="0" w:line="252" w:lineRule="auto"/>
            </w:pPr>
            <w:r>
              <w:rPr>
                <w:sz w:val="14"/>
              </w:rPr>
              <w:t>12</w:t>
            </w:r>
          </w:p>
        </w:tc>
        <w:tc>
          <w:tcPr>
            <w:tcW w:w="1900" w:type="dxa"/>
          </w:tcPr>
          <w:p w14:paraId="747D3462" w14:textId="77777777" w:rsidR="00365C3B" w:rsidRDefault="00000000">
            <w:pPr>
              <w:spacing w:after="0" w:line="252" w:lineRule="auto"/>
            </w:pPr>
            <w:r>
              <w:rPr>
                <w:sz w:val="14"/>
              </w:rPr>
              <w:t>Transparent information, communication and modalities</w:t>
            </w:r>
          </w:p>
        </w:tc>
        <w:tc>
          <w:tcPr>
            <w:tcW w:w="3020" w:type="dxa"/>
          </w:tcPr>
          <w:p w14:paraId="024F86D8" w14:textId="77777777" w:rsidR="00365C3B" w:rsidRDefault="00000000">
            <w:pPr>
              <w:spacing w:after="0" w:line="252" w:lineRule="auto"/>
            </w:pPr>
            <w:r>
              <w:rPr>
                <w:sz w:val="14"/>
              </w:rPr>
              <w:t>Requires clear notices and practical methods for people to exercise rights.</w:t>
            </w:r>
          </w:p>
        </w:tc>
        <w:tc>
          <w:tcPr>
            <w:tcW w:w="2180" w:type="dxa"/>
          </w:tcPr>
          <w:p w14:paraId="3FF4CE08" w14:textId="77777777" w:rsidR="00365C3B" w:rsidRDefault="00000000">
            <w:pPr>
              <w:spacing w:after="0" w:line="252" w:lineRule="auto"/>
            </w:pPr>
            <w:r>
              <w:rPr>
                <w:sz w:val="14"/>
              </w:rPr>
              <w:t>Build a tracked rights process with identity checks, deadlines, decisions, and secure delivery.</w:t>
            </w:r>
          </w:p>
        </w:tc>
        <w:tc>
          <w:tcPr>
            <w:tcW w:w="1710" w:type="dxa"/>
          </w:tcPr>
          <w:p w14:paraId="2D90E047" w14:textId="77777777" w:rsidR="00365C3B" w:rsidRDefault="00000000">
            <w:pPr>
              <w:spacing w:after="0" w:line="252" w:lineRule="auto"/>
            </w:pPr>
            <w:r>
              <w:rPr>
                <w:sz w:val="14"/>
              </w:rPr>
              <w:t>Notice, request log, identity check, search and response</w:t>
            </w:r>
          </w:p>
        </w:tc>
      </w:tr>
      <w:tr w:rsidR="00365C3B" w14:paraId="3028DD08" w14:textId="77777777">
        <w:trPr>
          <w:cantSplit/>
        </w:trPr>
        <w:tc>
          <w:tcPr>
            <w:tcW w:w="550" w:type="dxa"/>
            <w:shd w:val="clear" w:color="auto" w:fill="F7F9FB"/>
          </w:tcPr>
          <w:p w14:paraId="47DD69BE" w14:textId="77777777" w:rsidR="00365C3B" w:rsidRDefault="00000000">
            <w:pPr>
              <w:spacing w:after="0" w:line="252" w:lineRule="auto"/>
            </w:pPr>
            <w:r>
              <w:rPr>
                <w:sz w:val="14"/>
              </w:rPr>
              <w:lastRenderedPageBreak/>
              <w:t>13</w:t>
            </w:r>
          </w:p>
        </w:tc>
        <w:tc>
          <w:tcPr>
            <w:tcW w:w="1900" w:type="dxa"/>
            <w:shd w:val="clear" w:color="auto" w:fill="F7F9FB"/>
          </w:tcPr>
          <w:p w14:paraId="142E8713" w14:textId="77777777" w:rsidR="00365C3B" w:rsidRDefault="00000000">
            <w:pPr>
              <w:spacing w:after="0" w:line="252" w:lineRule="auto"/>
            </w:pPr>
            <w:r>
              <w:rPr>
                <w:sz w:val="14"/>
              </w:rPr>
              <w:t>Information collected from the data subject</w:t>
            </w:r>
          </w:p>
        </w:tc>
        <w:tc>
          <w:tcPr>
            <w:tcW w:w="3020" w:type="dxa"/>
            <w:shd w:val="clear" w:color="auto" w:fill="F7F9FB"/>
          </w:tcPr>
          <w:p w14:paraId="5800B0B4" w14:textId="77777777" w:rsidR="00365C3B" w:rsidRDefault="00000000">
            <w:pPr>
              <w:spacing w:after="0" w:line="252" w:lineRule="auto"/>
            </w:pPr>
            <w:r>
              <w:rPr>
                <w:sz w:val="14"/>
              </w:rPr>
              <w:t>Lists notice information to give when personal data comes directly from the person.</w:t>
            </w:r>
          </w:p>
        </w:tc>
        <w:tc>
          <w:tcPr>
            <w:tcW w:w="2180" w:type="dxa"/>
            <w:shd w:val="clear" w:color="auto" w:fill="F7F9FB"/>
          </w:tcPr>
          <w:p w14:paraId="2D87CA33" w14:textId="77777777" w:rsidR="00365C3B" w:rsidRDefault="00000000">
            <w:pPr>
              <w:spacing w:after="0" w:line="252" w:lineRule="auto"/>
            </w:pPr>
            <w:r>
              <w:rPr>
                <w:sz w:val="14"/>
              </w:rPr>
              <w:t>Build a tracked rights process with identity checks, deadlines, decisions, and secure delivery.</w:t>
            </w:r>
          </w:p>
        </w:tc>
        <w:tc>
          <w:tcPr>
            <w:tcW w:w="1710" w:type="dxa"/>
            <w:shd w:val="clear" w:color="auto" w:fill="F7F9FB"/>
          </w:tcPr>
          <w:p w14:paraId="4D64D414" w14:textId="77777777" w:rsidR="00365C3B" w:rsidRDefault="00000000">
            <w:pPr>
              <w:spacing w:after="0" w:line="252" w:lineRule="auto"/>
            </w:pPr>
            <w:r>
              <w:rPr>
                <w:sz w:val="14"/>
              </w:rPr>
              <w:t>Notice, request log, identity check, search and response</w:t>
            </w:r>
          </w:p>
        </w:tc>
      </w:tr>
      <w:tr w:rsidR="00365C3B" w14:paraId="7B68CFB9" w14:textId="77777777">
        <w:trPr>
          <w:cantSplit/>
        </w:trPr>
        <w:tc>
          <w:tcPr>
            <w:tcW w:w="550" w:type="dxa"/>
          </w:tcPr>
          <w:p w14:paraId="2AB4469D" w14:textId="77777777" w:rsidR="00365C3B" w:rsidRDefault="00000000">
            <w:pPr>
              <w:spacing w:after="0" w:line="252" w:lineRule="auto"/>
            </w:pPr>
            <w:r>
              <w:rPr>
                <w:sz w:val="14"/>
              </w:rPr>
              <w:t>14</w:t>
            </w:r>
          </w:p>
        </w:tc>
        <w:tc>
          <w:tcPr>
            <w:tcW w:w="1900" w:type="dxa"/>
          </w:tcPr>
          <w:p w14:paraId="6105AC2E" w14:textId="77777777" w:rsidR="00365C3B" w:rsidRDefault="00000000">
            <w:pPr>
              <w:spacing w:after="0" w:line="252" w:lineRule="auto"/>
            </w:pPr>
            <w:r>
              <w:rPr>
                <w:sz w:val="14"/>
              </w:rPr>
              <w:t>Information not obtained from the data subject</w:t>
            </w:r>
          </w:p>
        </w:tc>
        <w:tc>
          <w:tcPr>
            <w:tcW w:w="3020" w:type="dxa"/>
          </w:tcPr>
          <w:p w14:paraId="31AB54ED" w14:textId="77777777" w:rsidR="00365C3B" w:rsidRDefault="00000000">
            <w:pPr>
              <w:spacing w:after="0" w:line="252" w:lineRule="auto"/>
            </w:pPr>
            <w:r>
              <w:rPr>
                <w:sz w:val="14"/>
              </w:rPr>
              <w:t>Lists notice information and timing when data comes from another source.</w:t>
            </w:r>
          </w:p>
        </w:tc>
        <w:tc>
          <w:tcPr>
            <w:tcW w:w="2180" w:type="dxa"/>
          </w:tcPr>
          <w:p w14:paraId="14E5D760" w14:textId="77777777" w:rsidR="00365C3B" w:rsidRDefault="00000000">
            <w:pPr>
              <w:spacing w:after="0" w:line="252" w:lineRule="auto"/>
            </w:pPr>
            <w:r>
              <w:rPr>
                <w:sz w:val="14"/>
              </w:rPr>
              <w:t>Build a tracked rights process with identity checks, deadlines, decisions, and secure delivery.</w:t>
            </w:r>
          </w:p>
        </w:tc>
        <w:tc>
          <w:tcPr>
            <w:tcW w:w="1710" w:type="dxa"/>
          </w:tcPr>
          <w:p w14:paraId="50843818" w14:textId="77777777" w:rsidR="00365C3B" w:rsidRDefault="00000000">
            <w:pPr>
              <w:spacing w:after="0" w:line="252" w:lineRule="auto"/>
            </w:pPr>
            <w:r>
              <w:rPr>
                <w:sz w:val="14"/>
              </w:rPr>
              <w:t>Notice, request log, identity check, search and response</w:t>
            </w:r>
          </w:p>
        </w:tc>
      </w:tr>
      <w:tr w:rsidR="00365C3B" w14:paraId="4472F271" w14:textId="77777777">
        <w:trPr>
          <w:cantSplit/>
        </w:trPr>
        <w:tc>
          <w:tcPr>
            <w:tcW w:w="550" w:type="dxa"/>
            <w:shd w:val="clear" w:color="auto" w:fill="F7F9FB"/>
          </w:tcPr>
          <w:p w14:paraId="7EF5F8B2" w14:textId="77777777" w:rsidR="00365C3B" w:rsidRDefault="00000000">
            <w:pPr>
              <w:spacing w:after="0" w:line="252" w:lineRule="auto"/>
            </w:pPr>
            <w:r>
              <w:rPr>
                <w:sz w:val="14"/>
              </w:rPr>
              <w:t>15</w:t>
            </w:r>
          </w:p>
        </w:tc>
        <w:tc>
          <w:tcPr>
            <w:tcW w:w="1900" w:type="dxa"/>
            <w:shd w:val="clear" w:color="auto" w:fill="F7F9FB"/>
          </w:tcPr>
          <w:p w14:paraId="3D52B4AF" w14:textId="77777777" w:rsidR="00365C3B" w:rsidRDefault="00000000">
            <w:pPr>
              <w:spacing w:after="0" w:line="252" w:lineRule="auto"/>
            </w:pPr>
            <w:r>
              <w:rPr>
                <w:sz w:val="14"/>
              </w:rPr>
              <w:t>Right of access</w:t>
            </w:r>
          </w:p>
        </w:tc>
        <w:tc>
          <w:tcPr>
            <w:tcW w:w="3020" w:type="dxa"/>
            <w:shd w:val="clear" w:color="auto" w:fill="F7F9FB"/>
          </w:tcPr>
          <w:p w14:paraId="28EA6655" w14:textId="73A6AB85" w:rsidR="00365C3B" w:rsidRDefault="00B467C9">
            <w:pPr>
              <w:spacing w:after="0" w:line="252" w:lineRule="auto"/>
            </w:pPr>
            <w:r>
              <w:rPr>
                <w:sz w:val="14"/>
              </w:rPr>
              <w:t>Let’s</w:t>
            </w:r>
            <w:r w:rsidR="00000000">
              <w:rPr>
                <w:sz w:val="14"/>
              </w:rPr>
              <w:t xml:space="preserve"> a person confirm processing and obtain information and a copy of personal data, subject to limits.</w:t>
            </w:r>
          </w:p>
        </w:tc>
        <w:tc>
          <w:tcPr>
            <w:tcW w:w="2180" w:type="dxa"/>
            <w:shd w:val="clear" w:color="auto" w:fill="F7F9FB"/>
          </w:tcPr>
          <w:p w14:paraId="43648CAB" w14:textId="77777777" w:rsidR="00365C3B" w:rsidRDefault="00000000">
            <w:pPr>
              <w:spacing w:after="0" w:line="252" w:lineRule="auto"/>
            </w:pPr>
            <w:r>
              <w:rPr>
                <w:sz w:val="14"/>
              </w:rPr>
              <w:t>Build a tracked rights process with identity checks, deadlines, decisions, and secure delivery.</w:t>
            </w:r>
          </w:p>
        </w:tc>
        <w:tc>
          <w:tcPr>
            <w:tcW w:w="1710" w:type="dxa"/>
            <w:shd w:val="clear" w:color="auto" w:fill="F7F9FB"/>
          </w:tcPr>
          <w:p w14:paraId="03754209" w14:textId="77777777" w:rsidR="00365C3B" w:rsidRDefault="00000000">
            <w:pPr>
              <w:spacing w:after="0" w:line="252" w:lineRule="auto"/>
            </w:pPr>
            <w:r>
              <w:rPr>
                <w:sz w:val="14"/>
              </w:rPr>
              <w:t>Notice, request log, identity check, search and response</w:t>
            </w:r>
          </w:p>
        </w:tc>
      </w:tr>
      <w:tr w:rsidR="00365C3B" w14:paraId="3ACD770A" w14:textId="77777777">
        <w:trPr>
          <w:cantSplit/>
        </w:trPr>
        <w:tc>
          <w:tcPr>
            <w:tcW w:w="550" w:type="dxa"/>
          </w:tcPr>
          <w:p w14:paraId="08CBA21C" w14:textId="77777777" w:rsidR="00365C3B" w:rsidRDefault="00000000">
            <w:pPr>
              <w:spacing w:after="0" w:line="252" w:lineRule="auto"/>
            </w:pPr>
            <w:r>
              <w:rPr>
                <w:sz w:val="14"/>
              </w:rPr>
              <w:t>16</w:t>
            </w:r>
          </w:p>
        </w:tc>
        <w:tc>
          <w:tcPr>
            <w:tcW w:w="1900" w:type="dxa"/>
          </w:tcPr>
          <w:p w14:paraId="0716C379" w14:textId="77777777" w:rsidR="00365C3B" w:rsidRDefault="00000000">
            <w:pPr>
              <w:spacing w:after="0" w:line="252" w:lineRule="auto"/>
            </w:pPr>
            <w:r>
              <w:rPr>
                <w:sz w:val="14"/>
              </w:rPr>
              <w:t>Right to rectification</w:t>
            </w:r>
          </w:p>
        </w:tc>
        <w:tc>
          <w:tcPr>
            <w:tcW w:w="3020" w:type="dxa"/>
          </w:tcPr>
          <w:p w14:paraId="0F55AE62" w14:textId="3718B135" w:rsidR="00365C3B" w:rsidRDefault="00B467C9">
            <w:pPr>
              <w:spacing w:after="0" w:line="252" w:lineRule="auto"/>
            </w:pPr>
            <w:r>
              <w:rPr>
                <w:sz w:val="14"/>
              </w:rPr>
              <w:t>Let’s</w:t>
            </w:r>
            <w:r w:rsidR="00000000">
              <w:rPr>
                <w:sz w:val="14"/>
              </w:rPr>
              <w:t xml:space="preserve"> people correct inaccurate data and complete incomplete data.</w:t>
            </w:r>
          </w:p>
        </w:tc>
        <w:tc>
          <w:tcPr>
            <w:tcW w:w="2180" w:type="dxa"/>
          </w:tcPr>
          <w:p w14:paraId="650FACA2" w14:textId="77777777" w:rsidR="00365C3B" w:rsidRDefault="00000000">
            <w:pPr>
              <w:spacing w:after="0" w:line="252" w:lineRule="auto"/>
            </w:pPr>
            <w:r>
              <w:rPr>
                <w:sz w:val="14"/>
              </w:rPr>
              <w:t>Build a tracked rights process with identity checks, deadlines, decisions, and secure delivery.</w:t>
            </w:r>
          </w:p>
        </w:tc>
        <w:tc>
          <w:tcPr>
            <w:tcW w:w="1710" w:type="dxa"/>
          </w:tcPr>
          <w:p w14:paraId="255EA42F" w14:textId="77777777" w:rsidR="00365C3B" w:rsidRDefault="00000000">
            <w:pPr>
              <w:spacing w:after="0" w:line="252" w:lineRule="auto"/>
            </w:pPr>
            <w:r>
              <w:rPr>
                <w:sz w:val="14"/>
              </w:rPr>
              <w:t>Notice, request log, identity check, search and response</w:t>
            </w:r>
          </w:p>
        </w:tc>
      </w:tr>
      <w:tr w:rsidR="00365C3B" w14:paraId="20AD333D" w14:textId="77777777">
        <w:trPr>
          <w:cantSplit/>
        </w:trPr>
        <w:tc>
          <w:tcPr>
            <w:tcW w:w="550" w:type="dxa"/>
            <w:shd w:val="clear" w:color="auto" w:fill="F7F9FB"/>
          </w:tcPr>
          <w:p w14:paraId="775C9DE9" w14:textId="77777777" w:rsidR="00365C3B" w:rsidRDefault="00000000">
            <w:pPr>
              <w:spacing w:after="0" w:line="252" w:lineRule="auto"/>
            </w:pPr>
            <w:r>
              <w:rPr>
                <w:sz w:val="14"/>
              </w:rPr>
              <w:t>17</w:t>
            </w:r>
          </w:p>
        </w:tc>
        <w:tc>
          <w:tcPr>
            <w:tcW w:w="1900" w:type="dxa"/>
            <w:shd w:val="clear" w:color="auto" w:fill="F7F9FB"/>
          </w:tcPr>
          <w:p w14:paraId="3722E756" w14:textId="77777777" w:rsidR="00365C3B" w:rsidRDefault="00000000">
            <w:pPr>
              <w:spacing w:after="0" w:line="252" w:lineRule="auto"/>
            </w:pPr>
            <w:r>
              <w:rPr>
                <w:sz w:val="14"/>
              </w:rPr>
              <w:t>Right to erasure</w:t>
            </w:r>
          </w:p>
        </w:tc>
        <w:tc>
          <w:tcPr>
            <w:tcW w:w="3020" w:type="dxa"/>
            <w:shd w:val="clear" w:color="auto" w:fill="F7F9FB"/>
          </w:tcPr>
          <w:p w14:paraId="5111931A" w14:textId="77777777" w:rsidR="00365C3B" w:rsidRDefault="00000000">
            <w:pPr>
              <w:spacing w:after="0" w:line="252" w:lineRule="auto"/>
            </w:pPr>
            <w:r>
              <w:rPr>
                <w:sz w:val="14"/>
              </w:rPr>
              <w:t>Requires deletion in listed situations, subject to legal exceptions.</w:t>
            </w:r>
          </w:p>
        </w:tc>
        <w:tc>
          <w:tcPr>
            <w:tcW w:w="2180" w:type="dxa"/>
            <w:shd w:val="clear" w:color="auto" w:fill="F7F9FB"/>
          </w:tcPr>
          <w:p w14:paraId="2A452383" w14:textId="77777777" w:rsidR="00365C3B" w:rsidRDefault="00000000">
            <w:pPr>
              <w:spacing w:after="0" w:line="252" w:lineRule="auto"/>
            </w:pPr>
            <w:r>
              <w:rPr>
                <w:sz w:val="14"/>
              </w:rPr>
              <w:t>Build a tracked rights process with identity checks, deadlines, decisions, and secure delivery.</w:t>
            </w:r>
          </w:p>
        </w:tc>
        <w:tc>
          <w:tcPr>
            <w:tcW w:w="1710" w:type="dxa"/>
            <w:shd w:val="clear" w:color="auto" w:fill="F7F9FB"/>
          </w:tcPr>
          <w:p w14:paraId="397034FA" w14:textId="77777777" w:rsidR="00365C3B" w:rsidRDefault="00000000">
            <w:pPr>
              <w:spacing w:after="0" w:line="252" w:lineRule="auto"/>
            </w:pPr>
            <w:r>
              <w:rPr>
                <w:sz w:val="14"/>
              </w:rPr>
              <w:t>Notice, request log, identity check, search and response</w:t>
            </w:r>
          </w:p>
        </w:tc>
      </w:tr>
      <w:tr w:rsidR="00365C3B" w14:paraId="7CC939D0" w14:textId="77777777">
        <w:trPr>
          <w:cantSplit/>
        </w:trPr>
        <w:tc>
          <w:tcPr>
            <w:tcW w:w="550" w:type="dxa"/>
          </w:tcPr>
          <w:p w14:paraId="2F936B86" w14:textId="77777777" w:rsidR="00365C3B" w:rsidRDefault="00000000">
            <w:pPr>
              <w:spacing w:after="0" w:line="252" w:lineRule="auto"/>
            </w:pPr>
            <w:r>
              <w:rPr>
                <w:sz w:val="14"/>
              </w:rPr>
              <w:t>18</w:t>
            </w:r>
          </w:p>
        </w:tc>
        <w:tc>
          <w:tcPr>
            <w:tcW w:w="1900" w:type="dxa"/>
          </w:tcPr>
          <w:p w14:paraId="4590CEA5" w14:textId="77777777" w:rsidR="00365C3B" w:rsidRDefault="00000000">
            <w:pPr>
              <w:spacing w:after="0" w:line="252" w:lineRule="auto"/>
            </w:pPr>
            <w:r>
              <w:rPr>
                <w:sz w:val="14"/>
              </w:rPr>
              <w:t>Right to restriction of processing</w:t>
            </w:r>
          </w:p>
        </w:tc>
        <w:tc>
          <w:tcPr>
            <w:tcW w:w="3020" w:type="dxa"/>
          </w:tcPr>
          <w:p w14:paraId="5F54570C" w14:textId="2799118D" w:rsidR="00365C3B" w:rsidRDefault="00B467C9">
            <w:pPr>
              <w:spacing w:after="0" w:line="252" w:lineRule="auto"/>
            </w:pPr>
            <w:r>
              <w:rPr>
                <w:sz w:val="14"/>
              </w:rPr>
              <w:t>Let’s</w:t>
            </w:r>
            <w:r w:rsidR="00000000">
              <w:rPr>
                <w:sz w:val="14"/>
              </w:rPr>
              <w:t xml:space="preserve"> people limit processing while certain issues are checked.</w:t>
            </w:r>
          </w:p>
        </w:tc>
        <w:tc>
          <w:tcPr>
            <w:tcW w:w="2180" w:type="dxa"/>
          </w:tcPr>
          <w:p w14:paraId="419C4FA9" w14:textId="77777777" w:rsidR="00365C3B" w:rsidRDefault="00000000">
            <w:pPr>
              <w:spacing w:after="0" w:line="252" w:lineRule="auto"/>
            </w:pPr>
            <w:r>
              <w:rPr>
                <w:sz w:val="14"/>
              </w:rPr>
              <w:t>Build a tracked rights process with identity checks, deadlines, decisions, and secure delivery.</w:t>
            </w:r>
          </w:p>
        </w:tc>
        <w:tc>
          <w:tcPr>
            <w:tcW w:w="1710" w:type="dxa"/>
          </w:tcPr>
          <w:p w14:paraId="24A8DA3E" w14:textId="77777777" w:rsidR="00365C3B" w:rsidRDefault="00000000">
            <w:pPr>
              <w:spacing w:after="0" w:line="252" w:lineRule="auto"/>
            </w:pPr>
            <w:r>
              <w:rPr>
                <w:sz w:val="14"/>
              </w:rPr>
              <w:t>Notice, request log, identity check, search and response</w:t>
            </w:r>
          </w:p>
        </w:tc>
      </w:tr>
      <w:tr w:rsidR="00365C3B" w14:paraId="44B7E3D9" w14:textId="77777777">
        <w:trPr>
          <w:cantSplit/>
        </w:trPr>
        <w:tc>
          <w:tcPr>
            <w:tcW w:w="550" w:type="dxa"/>
            <w:shd w:val="clear" w:color="auto" w:fill="F7F9FB"/>
          </w:tcPr>
          <w:p w14:paraId="4EBBD0BB" w14:textId="77777777" w:rsidR="00365C3B" w:rsidRDefault="00000000">
            <w:pPr>
              <w:spacing w:after="0" w:line="252" w:lineRule="auto"/>
            </w:pPr>
            <w:r>
              <w:rPr>
                <w:sz w:val="14"/>
              </w:rPr>
              <w:t>19</w:t>
            </w:r>
          </w:p>
        </w:tc>
        <w:tc>
          <w:tcPr>
            <w:tcW w:w="1900" w:type="dxa"/>
            <w:shd w:val="clear" w:color="auto" w:fill="F7F9FB"/>
          </w:tcPr>
          <w:p w14:paraId="16436CA1" w14:textId="77777777" w:rsidR="00365C3B" w:rsidRDefault="00000000">
            <w:pPr>
              <w:spacing w:after="0" w:line="252" w:lineRule="auto"/>
            </w:pPr>
            <w:r>
              <w:rPr>
                <w:sz w:val="14"/>
              </w:rPr>
              <w:t>Notification regarding rectification, erasure or restriction</w:t>
            </w:r>
          </w:p>
        </w:tc>
        <w:tc>
          <w:tcPr>
            <w:tcW w:w="3020" w:type="dxa"/>
            <w:shd w:val="clear" w:color="auto" w:fill="F7F9FB"/>
          </w:tcPr>
          <w:p w14:paraId="33AB1609" w14:textId="77777777" w:rsidR="00365C3B" w:rsidRDefault="00000000">
            <w:pPr>
              <w:spacing w:after="0" w:line="252" w:lineRule="auto"/>
            </w:pPr>
            <w:r>
              <w:rPr>
                <w:sz w:val="14"/>
              </w:rPr>
              <w:t>Requires telling recipients about changes unless impossible or disproportionate.</w:t>
            </w:r>
          </w:p>
        </w:tc>
        <w:tc>
          <w:tcPr>
            <w:tcW w:w="2180" w:type="dxa"/>
            <w:shd w:val="clear" w:color="auto" w:fill="F7F9FB"/>
          </w:tcPr>
          <w:p w14:paraId="45791DED" w14:textId="77777777" w:rsidR="00365C3B" w:rsidRDefault="00000000">
            <w:pPr>
              <w:spacing w:after="0" w:line="252" w:lineRule="auto"/>
            </w:pPr>
            <w:r>
              <w:rPr>
                <w:sz w:val="14"/>
              </w:rPr>
              <w:t>Build a tracked rights process with identity checks, deadlines, decisions, and secure delivery.</w:t>
            </w:r>
          </w:p>
        </w:tc>
        <w:tc>
          <w:tcPr>
            <w:tcW w:w="1710" w:type="dxa"/>
            <w:shd w:val="clear" w:color="auto" w:fill="F7F9FB"/>
          </w:tcPr>
          <w:p w14:paraId="527DF1F3" w14:textId="77777777" w:rsidR="00365C3B" w:rsidRDefault="00000000">
            <w:pPr>
              <w:spacing w:after="0" w:line="252" w:lineRule="auto"/>
            </w:pPr>
            <w:r>
              <w:rPr>
                <w:sz w:val="14"/>
              </w:rPr>
              <w:t>Notice, request log, identity check, search and response</w:t>
            </w:r>
          </w:p>
        </w:tc>
      </w:tr>
      <w:tr w:rsidR="00365C3B" w14:paraId="7A887AC9" w14:textId="77777777">
        <w:trPr>
          <w:cantSplit/>
        </w:trPr>
        <w:tc>
          <w:tcPr>
            <w:tcW w:w="550" w:type="dxa"/>
          </w:tcPr>
          <w:p w14:paraId="5DACDD3D" w14:textId="77777777" w:rsidR="00365C3B" w:rsidRDefault="00000000">
            <w:pPr>
              <w:spacing w:after="0" w:line="252" w:lineRule="auto"/>
            </w:pPr>
            <w:r>
              <w:rPr>
                <w:sz w:val="14"/>
              </w:rPr>
              <w:t>20</w:t>
            </w:r>
          </w:p>
        </w:tc>
        <w:tc>
          <w:tcPr>
            <w:tcW w:w="1900" w:type="dxa"/>
          </w:tcPr>
          <w:p w14:paraId="4BB04C18" w14:textId="77777777" w:rsidR="00365C3B" w:rsidRDefault="00000000">
            <w:pPr>
              <w:spacing w:after="0" w:line="252" w:lineRule="auto"/>
            </w:pPr>
            <w:r>
              <w:rPr>
                <w:sz w:val="14"/>
              </w:rPr>
              <w:t>Right to data portability</w:t>
            </w:r>
          </w:p>
        </w:tc>
        <w:tc>
          <w:tcPr>
            <w:tcW w:w="3020" w:type="dxa"/>
          </w:tcPr>
          <w:p w14:paraId="456413E1" w14:textId="77777777" w:rsidR="00365C3B" w:rsidRDefault="00000000">
            <w:pPr>
              <w:spacing w:after="0" w:line="252" w:lineRule="auto"/>
            </w:pPr>
            <w:r>
              <w:rPr>
                <w:sz w:val="14"/>
              </w:rPr>
              <w:t>Provides certain data in a structured, commonly used, machine-readable format when conditions apply.</w:t>
            </w:r>
          </w:p>
        </w:tc>
        <w:tc>
          <w:tcPr>
            <w:tcW w:w="2180" w:type="dxa"/>
          </w:tcPr>
          <w:p w14:paraId="2B5B6C71" w14:textId="77777777" w:rsidR="00365C3B" w:rsidRDefault="00000000">
            <w:pPr>
              <w:spacing w:after="0" w:line="252" w:lineRule="auto"/>
            </w:pPr>
            <w:r>
              <w:rPr>
                <w:sz w:val="14"/>
              </w:rPr>
              <w:t>Build a tracked rights process with identity checks, deadlines, decisions, and secure delivery.</w:t>
            </w:r>
          </w:p>
        </w:tc>
        <w:tc>
          <w:tcPr>
            <w:tcW w:w="1710" w:type="dxa"/>
          </w:tcPr>
          <w:p w14:paraId="6D5BEC63" w14:textId="77777777" w:rsidR="00365C3B" w:rsidRDefault="00000000">
            <w:pPr>
              <w:spacing w:after="0" w:line="252" w:lineRule="auto"/>
            </w:pPr>
            <w:r>
              <w:rPr>
                <w:sz w:val="14"/>
              </w:rPr>
              <w:t>Notice, request log, identity check, search and response</w:t>
            </w:r>
          </w:p>
        </w:tc>
      </w:tr>
      <w:tr w:rsidR="00365C3B" w14:paraId="1C002888" w14:textId="77777777">
        <w:trPr>
          <w:cantSplit/>
        </w:trPr>
        <w:tc>
          <w:tcPr>
            <w:tcW w:w="550" w:type="dxa"/>
            <w:shd w:val="clear" w:color="auto" w:fill="F7F9FB"/>
          </w:tcPr>
          <w:p w14:paraId="60DB75B7" w14:textId="77777777" w:rsidR="00365C3B" w:rsidRDefault="00000000">
            <w:pPr>
              <w:spacing w:after="0" w:line="252" w:lineRule="auto"/>
            </w:pPr>
            <w:r>
              <w:rPr>
                <w:sz w:val="14"/>
              </w:rPr>
              <w:t>21</w:t>
            </w:r>
          </w:p>
        </w:tc>
        <w:tc>
          <w:tcPr>
            <w:tcW w:w="1900" w:type="dxa"/>
            <w:shd w:val="clear" w:color="auto" w:fill="F7F9FB"/>
          </w:tcPr>
          <w:p w14:paraId="5E3FE1B1" w14:textId="77777777" w:rsidR="00365C3B" w:rsidRDefault="00000000">
            <w:pPr>
              <w:spacing w:after="0" w:line="252" w:lineRule="auto"/>
            </w:pPr>
            <w:r>
              <w:rPr>
                <w:sz w:val="14"/>
              </w:rPr>
              <w:t>Right to object</w:t>
            </w:r>
          </w:p>
        </w:tc>
        <w:tc>
          <w:tcPr>
            <w:tcW w:w="3020" w:type="dxa"/>
            <w:shd w:val="clear" w:color="auto" w:fill="F7F9FB"/>
          </w:tcPr>
          <w:p w14:paraId="53C238F0" w14:textId="63147598" w:rsidR="00365C3B" w:rsidRDefault="00B467C9">
            <w:pPr>
              <w:spacing w:after="0" w:line="252" w:lineRule="auto"/>
            </w:pPr>
            <w:r>
              <w:rPr>
                <w:sz w:val="14"/>
              </w:rPr>
              <w:t>Let’s</w:t>
            </w:r>
            <w:r w:rsidR="00000000">
              <w:rPr>
                <w:sz w:val="14"/>
              </w:rPr>
              <w:t xml:space="preserve"> people object to some public-task, legitimate-interest, research, and direct-marketing processing.</w:t>
            </w:r>
          </w:p>
        </w:tc>
        <w:tc>
          <w:tcPr>
            <w:tcW w:w="2180" w:type="dxa"/>
            <w:shd w:val="clear" w:color="auto" w:fill="F7F9FB"/>
          </w:tcPr>
          <w:p w14:paraId="5D0F2FC5" w14:textId="77777777" w:rsidR="00365C3B" w:rsidRDefault="00000000">
            <w:pPr>
              <w:spacing w:after="0" w:line="252" w:lineRule="auto"/>
            </w:pPr>
            <w:r>
              <w:rPr>
                <w:sz w:val="14"/>
              </w:rPr>
              <w:t>Build a tracked rights process with identity checks, deadlines, decisions, and secure delivery.</w:t>
            </w:r>
          </w:p>
        </w:tc>
        <w:tc>
          <w:tcPr>
            <w:tcW w:w="1710" w:type="dxa"/>
            <w:shd w:val="clear" w:color="auto" w:fill="F7F9FB"/>
          </w:tcPr>
          <w:p w14:paraId="2AA87794" w14:textId="77777777" w:rsidR="00365C3B" w:rsidRDefault="00000000">
            <w:pPr>
              <w:spacing w:after="0" w:line="252" w:lineRule="auto"/>
            </w:pPr>
            <w:r>
              <w:rPr>
                <w:sz w:val="14"/>
              </w:rPr>
              <w:t>Notice, request log, identity check, search and response</w:t>
            </w:r>
          </w:p>
        </w:tc>
      </w:tr>
      <w:tr w:rsidR="00365C3B" w14:paraId="6C4943A1" w14:textId="77777777">
        <w:trPr>
          <w:cantSplit/>
        </w:trPr>
        <w:tc>
          <w:tcPr>
            <w:tcW w:w="550" w:type="dxa"/>
          </w:tcPr>
          <w:p w14:paraId="4D1FB2FC" w14:textId="77777777" w:rsidR="00365C3B" w:rsidRDefault="00000000">
            <w:pPr>
              <w:spacing w:after="0" w:line="252" w:lineRule="auto"/>
            </w:pPr>
            <w:r>
              <w:rPr>
                <w:sz w:val="14"/>
              </w:rPr>
              <w:t>22</w:t>
            </w:r>
          </w:p>
        </w:tc>
        <w:tc>
          <w:tcPr>
            <w:tcW w:w="1900" w:type="dxa"/>
          </w:tcPr>
          <w:p w14:paraId="5422559F" w14:textId="77777777" w:rsidR="00365C3B" w:rsidRDefault="00000000">
            <w:pPr>
              <w:spacing w:after="0" w:line="252" w:lineRule="auto"/>
            </w:pPr>
            <w:r>
              <w:rPr>
                <w:sz w:val="14"/>
              </w:rPr>
              <w:t>Automated decision-making and profiling</w:t>
            </w:r>
          </w:p>
        </w:tc>
        <w:tc>
          <w:tcPr>
            <w:tcW w:w="3020" w:type="dxa"/>
          </w:tcPr>
          <w:p w14:paraId="443B9A11" w14:textId="77777777" w:rsidR="00365C3B" w:rsidRDefault="00000000">
            <w:pPr>
              <w:spacing w:after="0" w:line="252" w:lineRule="auto"/>
            </w:pPr>
            <w:r>
              <w:rPr>
                <w:sz w:val="14"/>
              </w:rPr>
              <w:t>Provides safeguards against certain solely automated decisions with legal or similarly significant effects.</w:t>
            </w:r>
          </w:p>
        </w:tc>
        <w:tc>
          <w:tcPr>
            <w:tcW w:w="2180" w:type="dxa"/>
          </w:tcPr>
          <w:p w14:paraId="3D9247D5" w14:textId="77777777" w:rsidR="00365C3B" w:rsidRDefault="00000000">
            <w:pPr>
              <w:spacing w:after="0" w:line="252" w:lineRule="auto"/>
            </w:pPr>
            <w:r>
              <w:rPr>
                <w:sz w:val="14"/>
              </w:rPr>
              <w:t>Build a tracked rights process with identity checks, deadlines, decisions, and secure delivery.</w:t>
            </w:r>
          </w:p>
        </w:tc>
        <w:tc>
          <w:tcPr>
            <w:tcW w:w="1710" w:type="dxa"/>
          </w:tcPr>
          <w:p w14:paraId="2FDA7F10" w14:textId="77777777" w:rsidR="00365C3B" w:rsidRDefault="00000000">
            <w:pPr>
              <w:spacing w:after="0" w:line="252" w:lineRule="auto"/>
            </w:pPr>
            <w:r>
              <w:rPr>
                <w:sz w:val="14"/>
              </w:rPr>
              <w:t>Notice, request log, identity check, search and response</w:t>
            </w:r>
          </w:p>
        </w:tc>
      </w:tr>
      <w:tr w:rsidR="00365C3B" w14:paraId="28599A9C" w14:textId="77777777">
        <w:trPr>
          <w:cantSplit/>
        </w:trPr>
        <w:tc>
          <w:tcPr>
            <w:tcW w:w="550" w:type="dxa"/>
            <w:shd w:val="clear" w:color="auto" w:fill="F7F9FB"/>
          </w:tcPr>
          <w:p w14:paraId="51B467E1" w14:textId="77777777" w:rsidR="00365C3B" w:rsidRDefault="00000000">
            <w:pPr>
              <w:spacing w:after="0" w:line="252" w:lineRule="auto"/>
            </w:pPr>
            <w:r>
              <w:rPr>
                <w:sz w:val="14"/>
              </w:rPr>
              <w:t>23</w:t>
            </w:r>
          </w:p>
        </w:tc>
        <w:tc>
          <w:tcPr>
            <w:tcW w:w="1900" w:type="dxa"/>
            <w:shd w:val="clear" w:color="auto" w:fill="F7F9FB"/>
          </w:tcPr>
          <w:p w14:paraId="11020E43" w14:textId="77777777" w:rsidR="00365C3B" w:rsidRDefault="00000000">
            <w:pPr>
              <w:spacing w:after="0" w:line="252" w:lineRule="auto"/>
            </w:pPr>
            <w:r>
              <w:rPr>
                <w:sz w:val="14"/>
              </w:rPr>
              <w:t>Restrictions</w:t>
            </w:r>
          </w:p>
        </w:tc>
        <w:tc>
          <w:tcPr>
            <w:tcW w:w="3020" w:type="dxa"/>
            <w:shd w:val="clear" w:color="auto" w:fill="F7F9FB"/>
          </w:tcPr>
          <w:p w14:paraId="16E9ECEB" w14:textId="77777777" w:rsidR="00365C3B" w:rsidRDefault="00000000">
            <w:pPr>
              <w:spacing w:after="0" w:line="252" w:lineRule="auto"/>
            </w:pPr>
            <w:r>
              <w:rPr>
                <w:sz w:val="14"/>
              </w:rPr>
              <w:t>Allows Union or Member State law to restrict listed rights only when legal safeguards and conditions are met.</w:t>
            </w:r>
          </w:p>
        </w:tc>
        <w:tc>
          <w:tcPr>
            <w:tcW w:w="2180" w:type="dxa"/>
            <w:shd w:val="clear" w:color="auto" w:fill="F7F9FB"/>
          </w:tcPr>
          <w:p w14:paraId="2732BF46" w14:textId="77777777" w:rsidR="00365C3B" w:rsidRDefault="00000000">
            <w:pPr>
              <w:spacing w:after="0" w:line="252" w:lineRule="auto"/>
            </w:pPr>
            <w:r>
              <w:rPr>
                <w:sz w:val="14"/>
              </w:rPr>
              <w:t>Build a tracked rights process with identity checks, deadlines, decisions, and secure delivery.</w:t>
            </w:r>
          </w:p>
        </w:tc>
        <w:tc>
          <w:tcPr>
            <w:tcW w:w="1710" w:type="dxa"/>
            <w:shd w:val="clear" w:color="auto" w:fill="F7F9FB"/>
          </w:tcPr>
          <w:p w14:paraId="60E0BA58" w14:textId="77777777" w:rsidR="00365C3B" w:rsidRDefault="00000000">
            <w:pPr>
              <w:spacing w:after="0" w:line="252" w:lineRule="auto"/>
            </w:pPr>
            <w:r>
              <w:rPr>
                <w:sz w:val="14"/>
              </w:rPr>
              <w:t>Notice, request log, identity check, search and response</w:t>
            </w:r>
          </w:p>
        </w:tc>
      </w:tr>
    </w:tbl>
    <w:p w14:paraId="108D27F2" w14:textId="77777777" w:rsidR="00365C3B" w:rsidRDefault="00365C3B">
      <w:pPr>
        <w:spacing w:after="0"/>
      </w:pPr>
    </w:p>
    <w:p w14:paraId="12421727" w14:textId="77777777" w:rsidR="00365C3B" w:rsidRDefault="00000000">
      <w:pPr>
        <w:pStyle w:val="Heading2"/>
      </w:pPr>
      <w:bookmarkStart w:id="39" w:name="_Toc234923307"/>
      <w:r>
        <w:t>9.4 Chapter IV — Controller and processor</w:t>
      </w:r>
      <w:bookmarkEnd w:id="39"/>
    </w:p>
    <w:tbl>
      <w:tblPr>
        <w:tblStyle w:val="TableGrid"/>
        <w:tblW w:w="9360" w:type="dxa"/>
        <w:tblInd w:w="120" w:type="dxa"/>
        <w:tblLayout w:type="fixed"/>
        <w:tblLook w:val="04A0" w:firstRow="1" w:lastRow="0" w:firstColumn="1" w:lastColumn="0" w:noHBand="0" w:noVBand="1"/>
      </w:tblPr>
      <w:tblGrid>
        <w:gridCol w:w="550"/>
        <w:gridCol w:w="1900"/>
        <w:gridCol w:w="3020"/>
        <w:gridCol w:w="2180"/>
        <w:gridCol w:w="1710"/>
      </w:tblGrid>
      <w:tr w:rsidR="00365C3B" w14:paraId="7C94C07E" w14:textId="77777777">
        <w:trPr>
          <w:cantSplit/>
          <w:tblHeader/>
        </w:trPr>
        <w:tc>
          <w:tcPr>
            <w:tcW w:w="550" w:type="dxa"/>
            <w:shd w:val="clear" w:color="auto" w:fill="18324A"/>
            <w:tcMar>
              <w:top w:w="90" w:type="dxa"/>
              <w:left w:w="120" w:type="dxa"/>
              <w:bottom w:w="90" w:type="dxa"/>
              <w:right w:w="120" w:type="dxa"/>
            </w:tcMar>
            <w:vAlign w:val="center"/>
          </w:tcPr>
          <w:p w14:paraId="0C7EFB67" w14:textId="77777777" w:rsidR="00365C3B" w:rsidRDefault="00000000">
            <w:pPr>
              <w:spacing w:after="0"/>
            </w:pPr>
            <w:r>
              <w:rPr>
                <w:b/>
                <w:color w:val="FFFFFF"/>
                <w:sz w:val="14"/>
              </w:rPr>
              <w:t>Art.</w:t>
            </w:r>
          </w:p>
        </w:tc>
        <w:tc>
          <w:tcPr>
            <w:tcW w:w="1900" w:type="dxa"/>
            <w:shd w:val="clear" w:color="auto" w:fill="18324A"/>
            <w:tcMar>
              <w:top w:w="90" w:type="dxa"/>
              <w:left w:w="120" w:type="dxa"/>
              <w:bottom w:w="90" w:type="dxa"/>
              <w:right w:w="120" w:type="dxa"/>
            </w:tcMar>
            <w:vAlign w:val="center"/>
          </w:tcPr>
          <w:p w14:paraId="7E7F55C9" w14:textId="77777777" w:rsidR="00365C3B" w:rsidRDefault="00000000">
            <w:pPr>
              <w:spacing w:after="0"/>
            </w:pPr>
            <w:r>
              <w:rPr>
                <w:b/>
                <w:color w:val="FFFFFF"/>
                <w:sz w:val="14"/>
              </w:rPr>
              <w:t>Article topic</w:t>
            </w:r>
          </w:p>
        </w:tc>
        <w:tc>
          <w:tcPr>
            <w:tcW w:w="3020" w:type="dxa"/>
            <w:shd w:val="clear" w:color="auto" w:fill="18324A"/>
            <w:tcMar>
              <w:top w:w="90" w:type="dxa"/>
              <w:left w:w="120" w:type="dxa"/>
              <w:bottom w:w="90" w:type="dxa"/>
              <w:right w:w="120" w:type="dxa"/>
            </w:tcMar>
            <w:vAlign w:val="center"/>
          </w:tcPr>
          <w:p w14:paraId="760B0923" w14:textId="77777777" w:rsidR="00365C3B" w:rsidRDefault="00000000">
            <w:pPr>
              <w:spacing w:after="0"/>
            </w:pPr>
            <w:r>
              <w:rPr>
                <w:b/>
                <w:color w:val="FFFFFF"/>
                <w:sz w:val="14"/>
              </w:rPr>
              <w:t>Plain meaning</w:t>
            </w:r>
          </w:p>
        </w:tc>
        <w:tc>
          <w:tcPr>
            <w:tcW w:w="2180" w:type="dxa"/>
            <w:shd w:val="clear" w:color="auto" w:fill="18324A"/>
            <w:tcMar>
              <w:top w:w="90" w:type="dxa"/>
              <w:left w:w="120" w:type="dxa"/>
              <w:bottom w:w="90" w:type="dxa"/>
              <w:right w:w="120" w:type="dxa"/>
            </w:tcMar>
            <w:vAlign w:val="center"/>
          </w:tcPr>
          <w:p w14:paraId="206A6D24" w14:textId="77777777" w:rsidR="00365C3B" w:rsidRDefault="00000000">
            <w:pPr>
              <w:spacing w:after="0"/>
            </w:pPr>
            <w:r>
              <w:rPr>
                <w:b/>
                <w:color w:val="FFFFFF"/>
                <w:sz w:val="14"/>
              </w:rPr>
              <w:t>Manager action</w:t>
            </w:r>
          </w:p>
        </w:tc>
        <w:tc>
          <w:tcPr>
            <w:tcW w:w="1710" w:type="dxa"/>
            <w:shd w:val="clear" w:color="auto" w:fill="18324A"/>
            <w:tcMar>
              <w:top w:w="90" w:type="dxa"/>
              <w:left w:w="120" w:type="dxa"/>
              <w:bottom w:w="90" w:type="dxa"/>
              <w:right w:w="120" w:type="dxa"/>
            </w:tcMar>
            <w:vAlign w:val="center"/>
          </w:tcPr>
          <w:p w14:paraId="2DE9C76F" w14:textId="77777777" w:rsidR="00365C3B" w:rsidRDefault="00000000">
            <w:pPr>
              <w:spacing w:after="0"/>
            </w:pPr>
            <w:r>
              <w:rPr>
                <w:b/>
                <w:color w:val="FFFFFF"/>
                <w:sz w:val="14"/>
              </w:rPr>
              <w:t>Typical evidence</w:t>
            </w:r>
          </w:p>
        </w:tc>
      </w:tr>
      <w:tr w:rsidR="00365C3B" w14:paraId="68B4F52C" w14:textId="77777777">
        <w:trPr>
          <w:cantSplit/>
        </w:trPr>
        <w:tc>
          <w:tcPr>
            <w:tcW w:w="550" w:type="dxa"/>
          </w:tcPr>
          <w:p w14:paraId="71A99370" w14:textId="77777777" w:rsidR="00365C3B" w:rsidRDefault="00000000">
            <w:pPr>
              <w:spacing w:after="0" w:line="252" w:lineRule="auto"/>
            </w:pPr>
            <w:r>
              <w:rPr>
                <w:sz w:val="14"/>
              </w:rPr>
              <w:t>24</w:t>
            </w:r>
          </w:p>
        </w:tc>
        <w:tc>
          <w:tcPr>
            <w:tcW w:w="1900" w:type="dxa"/>
          </w:tcPr>
          <w:p w14:paraId="118A1EA9" w14:textId="77777777" w:rsidR="00365C3B" w:rsidRDefault="00000000">
            <w:pPr>
              <w:spacing w:after="0" w:line="252" w:lineRule="auto"/>
            </w:pPr>
            <w:r>
              <w:rPr>
                <w:sz w:val="14"/>
              </w:rPr>
              <w:t>Responsibility of the controller</w:t>
            </w:r>
          </w:p>
        </w:tc>
        <w:tc>
          <w:tcPr>
            <w:tcW w:w="3020" w:type="dxa"/>
          </w:tcPr>
          <w:p w14:paraId="7AC6ED51" w14:textId="77777777" w:rsidR="00365C3B" w:rsidRDefault="00000000">
            <w:pPr>
              <w:spacing w:after="0" w:line="252" w:lineRule="auto"/>
            </w:pPr>
            <w:r>
              <w:rPr>
                <w:sz w:val="14"/>
              </w:rPr>
              <w:t>Requires risk-based measures and proof that processing complies.</w:t>
            </w:r>
          </w:p>
        </w:tc>
        <w:tc>
          <w:tcPr>
            <w:tcW w:w="2180" w:type="dxa"/>
          </w:tcPr>
          <w:p w14:paraId="3C8B37E8" w14:textId="77777777" w:rsidR="00365C3B" w:rsidRDefault="00000000">
            <w:pPr>
              <w:spacing w:after="0" w:line="252" w:lineRule="auto"/>
            </w:pPr>
            <w:r>
              <w:rPr>
                <w:sz w:val="14"/>
              </w:rPr>
              <w:t>Assign roles, contracts, instructions, records, and accountability.</w:t>
            </w:r>
          </w:p>
        </w:tc>
        <w:tc>
          <w:tcPr>
            <w:tcW w:w="1710" w:type="dxa"/>
          </w:tcPr>
          <w:p w14:paraId="43ECA64F" w14:textId="77777777" w:rsidR="00365C3B" w:rsidRDefault="00000000">
            <w:pPr>
              <w:spacing w:after="0" w:line="252" w:lineRule="auto"/>
            </w:pPr>
            <w:r>
              <w:rPr>
                <w:sz w:val="14"/>
              </w:rPr>
              <w:t>Policies, RACI, contracts, instructions, ROPA</w:t>
            </w:r>
          </w:p>
        </w:tc>
      </w:tr>
      <w:tr w:rsidR="00365C3B" w14:paraId="55852D56" w14:textId="77777777">
        <w:trPr>
          <w:cantSplit/>
        </w:trPr>
        <w:tc>
          <w:tcPr>
            <w:tcW w:w="550" w:type="dxa"/>
            <w:shd w:val="clear" w:color="auto" w:fill="F7F9FB"/>
          </w:tcPr>
          <w:p w14:paraId="012E75F9" w14:textId="77777777" w:rsidR="00365C3B" w:rsidRDefault="00000000">
            <w:pPr>
              <w:spacing w:after="0" w:line="252" w:lineRule="auto"/>
            </w:pPr>
            <w:r>
              <w:rPr>
                <w:sz w:val="14"/>
              </w:rPr>
              <w:t>25</w:t>
            </w:r>
          </w:p>
        </w:tc>
        <w:tc>
          <w:tcPr>
            <w:tcW w:w="1900" w:type="dxa"/>
            <w:shd w:val="clear" w:color="auto" w:fill="F7F9FB"/>
          </w:tcPr>
          <w:p w14:paraId="6E7094E4" w14:textId="77777777" w:rsidR="00365C3B" w:rsidRDefault="00000000">
            <w:pPr>
              <w:spacing w:after="0" w:line="252" w:lineRule="auto"/>
            </w:pPr>
            <w:r>
              <w:rPr>
                <w:sz w:val="14"/>
              </w:rPr>
              <w:t>Data protection by design and by default</w:t>
            </w:r>
          </w:p>
        </w:tc>
        <w:tc>
          <w:tcPr>
            <w:tcW w:w="3020" w:type="dxa"/>
            <w:shd w:val="clear" w:color="auto" w:fill="F7F9FB"/>
          </w:tcPr>
          <w:p w14:paraId="700CDAF3" w14:textId="77777777" w:rsidR="00365C3B" w:rsidRDefault="00000000">
            <w:pPr>
              <w:spacing w:after="0" w:line="252" w:lineRule="auto"/>
            </w:pPr>
            <w:r>
              <w:rPr>
                <w:sz w:val="14"/>
              </w:rPr>
              <w:t>Requires privacy safeguards in system design and privacy-protective default settings.</w:t>
            </w:r>
          </w:p>
        </w:tc>
        <w:tc>
          <w:tcPr>
            <w:tcW w:w="2180" w:type="dxa"/>
            <w:shd w:val="clear" w:color="auto" w:fill="F7F9FB"/>
          </w:tcPr>
          <w:p w14:paraId="383885DA" w14:textId="77777777" w:rsidR="00365C3B" w:rsidRDefault="00000000">
            <w:pPr>
              <w:spacing w:after="0" w:line="252" w:lineRule="auto"/>
            </w:pPr>
            <w:r>
              <w:rPr>
                <w:sz w:val="14"/>
              </w:rPr>
              <w:t>Assign roles, contracts, instructions, records, and accountability.</w:t>
            </w:r>
          </w:p>
        </w:tc>
        <w:tc>
          <w:tcPr>
            <w:tcW w:w="1710" w:type="dxa"/>
            <w:shd w:val="clear" w:color="auto" w:fill="F7F9FB"/>
          </w:tcPr>
          <w:p w14:paraId="6B73D37C" w14:textId="77777777" w:rsidR="00365C3B" w:rsidRDefault="00000000">
            <w:pPr>
              <w:spacing w:after="0" w:line="252" w:lineRule="auto"/>
            </w:pPr>
            <w:r>
              <w:rPr>
                <w:sz w:val="14"/>
              </w:rPr>
              <w:t>Policies, RACI, contracts, instructions, ROPA</w:t>
            </w:r>
          </w:p>
        </w:tc>
      </w:tr>
      <w:tr w:rsidR="00365C3B" w14:paraId="6D812C29" w14:textId="77777777">
        <w:trPr>
          <w:cantSplit/>
        </w:trPr>
        <w:tc>
          <w:tcPr>
            <w:tcW w:w="550" w:type="dxa"/>
          </w:tcPr>
          <w:p w14:paraId="71292EA8" w14:textId="77777777" w:rsidR="00365C3B" w:rsidRDefault="00000000">
            <w:pPr>
              <w:spacing w:after="0" w:line="252" w:lineRule="auto"/>
            </w:pPr>
            <w:r>
              <w:rPr>
                <w:sz w:val="14"/>
              </w:rPr>
              <w:t>26</w:t>
            </w:r>
          </w:p>
        </w:tc>
        <w:tc>
          <w:tcPr>
            <w:tcW w:w="1900" w:type="dxa"/>
          </w:tcPr>
          <w:p w14:paraId="53EFCAE2" w14:textId="77777777" w:rsidR="00365C3B" w:rsidRDefault="00000000">
            <w:pPr>
              <w:spacing w:after="0" w:line="252" w:lineRule="auto"/>
            </w:pPr>
            <w:r>
              <w:rPr>
                <w:sz w:val="14"/>
              </w:rPr>
              <w:t>Joint controllers</w:t>
            </w:r>
          </w:p>
        </w:tc>
        <w:tc>
          <w:tcPr>
            <w:tcW w:w="3020" w:type="dxa"/>
          </w:tcPr>
          <w:p w14:paraId="314710A7" w14:textId="77777777" w:rsidR="00365C3B" w:rsidRDefault="00000000">
            <w:pPr>
              <w:spacing w:after="0" w:line="252" w:lineRule="auto"/>
            </w:pPr>
            <w:r>
              <w:rPr>
                <w:sz w:val="14"/>
              </w:rPr>
              <w:t>Requires joint controllers to define responsibilities transparently and provide the arrangement’s essence to people.</w:t>
            </w:r>
          </w:p>
        </w:tc>
        <w:tc>
          <w:tcPr>
            <w:tcW w:w="2180" w:type="dxa"/>
          </w:tcPr>
          <w:p w14:paraId="0E569443" w14:textId="77777777" w:rsidR="00365C3B" w:rsidRDefault="00000000">
            <w:pPr>
              <w:spacing w:after="0" w:line="252" w:lineRule="auto"/>
            </w:pPr>
            <w:r>
              <w:rPr>
                <w:sz w:val="14"/>
              </w:rPr>
              <w:t>Assign roles, contracts, instructions, records, and accountability.</w:t>
            </w:r>
          </w:p>
        </w:tc>
        <w:tc>
          <w:tcPr>
            <w:tcW w:w="1710" w:type="dxa"/>
          </w:tcPr>
          <w:p w14:paraId="2A828DA8" w14:textId="77777777" w:rsidR="00365C3B" w:rsidRDefault="00000000">
            <w:pPr>
              <w:spacing w:after="0" w:line="252" w:lineRule="auto"/>
            </w:pPr>
            <w:r>
              <w:rPr>
                <w:sz w:val="14"/>
              </w:rPr>
              <w:t>Policies, RACI, contracts, instructions, ROPA</w:t>
            </w:r>
          </w:p>
        </w:tc>
      </w:tr>
      <w:tr w:rsidR="00365C3B" w14:paraId="350EB7B4" w14:textId="77777777">
        <w:trPr>
          <w:cantSplit/>
        </w:trPr>
        <w:tc>
          <w:tcPr>
            <w:tcW w:w="550" w:type="dxa"/>
            <w:shd w:val="clear" w:color="auto" w:fill="F7F9FB"/>
          </w:tcPr>
          <w:p w14:paraId="0F8821B3" w14:textId="77777777" w:rsidR="00365C3B" w:rsidRDefault="00000000">
            <w:pPr>
              <w:spacing w:after="0" w:line="252" w:lineRule="auto"/>
            </w:pPr>
            <w:r>
              <w:rPr>
                <w:sz w:val="14"/>
              </w:rPr>
              <w:t>27</w:t>
            </w:r>
          </w:p>
        </w:tc>
        <w:tc>
          <w:tcPr>
            <w:tcW w:w="1900" w:type="dxa"/>
            <w:shd w:val="clear" w:color="auto" w:fill="F7F9FB"/>
          </w:tcPr>
          <w:p w14:paraId="74818CCB" w14:textId="77777777" w:rsidR="00365C3B" w:rsidRDefault="00000000">
            <w:pPr>
              <w:spacing w:after="0" w:line="252" w:lineRule="auto"/>
            </w:pPr>
            <w:r>
              <w:rPr>
                <w:sz w:val="14"/>
              </w:rPr>
              <w:t>Representatives outside the Union</w:t>
            </w:r>
          </w:p>
        </w:tc>
        <w:tc>
          <w:tcPr>
            <w:tcW w:w="3020" w:type="dxa"/>
            <w:shd w:val="clear" w:color="auto" w:fill="F7F9FB"/>
          </w:tcPr>
          <w:p w14:paraId="29032D80" w14:textId="77777777" w:rsidR="00365C3B" w:rsidRDefault="00000000">
            <w:pPr>
              <w:spacing w:after="0" w:line="252" w:lineRule="auto"/>
            </w:pPr>
            <w:r>
              <w:rPr>
                <w:sz w:val="14"/>
              </w:rPr>
              <w:t>Requires some non-EU controllers and processors to name an EU representative, with stated exceptions.</w:t>
            </w:r>
          </w:p>
        </w:tc>
        <w:tc>
          <w:tcPr>
            <w:tcW w:w="2180" w:type="dxa"/>
            <w:shd w:val="clear" w:color="auto" w:fill="F7F9FB"/>
          </w:tcPr>
          <w:p w14:paraId="79F554BF" w14:textId="77777777" w:rsidR="00365C3B" w:rsidRDefault="00000000">
            <w:pPr>
              <w:spacing w:after="0" w:line="252" w:lineRule="auto"/>
            </w:pPr>
            <w:r>
              <w:rPr>
                <w:sz w:val="14"/>
              </w:rPr>
              <w:t>Assign roles, contracts, instructions, records, and accountability.</w:t>
            </w:r>
          </w:p>
        </w:tc>
        <w:tc>
          <w:tcPr>
            <w:tcW w:w="1710" w:type="dxa"/>
            <w:shd w:val="clear" w:color="auto" w:fill="F7F9FB"/>
          </w:tcPr>
          <w:p w14:paraId="53C12E01" w14:textId="77777777" w:rsidR="00365C3B" w:rsidRDefault="00000000">
            <w:pPr>
              <w:spacing w:after="0" w:line="252" w:lineRule="auto"/>
            </w:pPr>
            <w:r>
              <w:rPr>
                <w:sz w:val="14"/>
              </w:rPr>
              <w:t>Policies, RACI, contracts, instructions, ROPA</w:t>
            </w:r>
          </w:p>
        </w:tc>
      </w:tr>
      <w:tr w:rsidR="00365C3B" w14:paraId="04F0166B" w14:textId="77777777">
        <w:trPr>
          <w:cantSplit/>
        </w:trPr>
        <w:tc>
          <w:tcPr>
            <w:tcW w:w="550" w:type="dxa"/>
          </w:tcPr>
          <w:p w14:paraId="10AA37FB" w14:textId="77777777" w:rsidR="00365C3B" w:rsidRDefault="00000000">
            <w:pPr>
              <w:spacing w:after="0" w:line="252" w:lineRule="auto"/>
            </w:pPr>
            <w:r>
              <w:rPr>
                <w:sz w:val="14"/>
              </w:rPr>
              <w:t>28</w:t>
            </w:r>
          </w:p>
        </w:tc>
        <w:tc>
          <w:tcPr>
            <w:tcW w:w="1900" w:type="dxa"/>
          </w:tcPr>
          <w:p w14:paraId="6D324583" w14:textId="77777777" w:rsidR="00365C3B" w:rsidRDefault="00000000">
            <w:pPr>
              <w:spacing w:after="0" w:line="252" w:lineRule="auto"/>
            </w:pPr>
            <w:r>
              <w:rPr>
                <w:sz w:val="14"/>
              </w:rPr>
              <w:t>Processor</w:t>
            </w:r>
          </w:p>
        </w:tc>
        <w:tc>
          <w:tcPr>
            <w:tcW w:w="3020" w:type="dxa"/>
          </w:tcPr>
          <w:p w14:paraId="3CA1AEAC" w14:textId="77777777" w:rsidR="00365C3B" w:rsidRDefault="00000000">
            <w:pPr>
              <w:spacing w:after="0" w:line="252" w:lineRule="auto"/>
            </w:pPr>
            <w:r>
              <w:rPr>
                <w:sz w:val="14"/>
              </w:rPr>
              <w:t>Requires suitable processors and detailed contracts or other legal acts governing processing.</w:t>
            </w:r>
          </w:p>
        </w:tc>
        <w:tc>
          <w:tcPr>
            <w:tcW w:w="2180" w:type="dxa"/>
          </w:tcPr>
          <w:p w14:paraId="21B6CE88" w14:textId="77777777" w:rsidR="00365C3B" w:rsidRDefault="00000000">
            <w:pPr>
              <w:spacing w:after="0" w:line="252" w:lineRule="auto"/>
            </w:pPr>
            <w:r>
              <w:rPr>
                <w:sz w:val="14"/>
              </w:rPr>
              <w:t>Assign roles, contracts, instructions, records, and accountability.</w:t>
            </w:r>
          </w:p>
        </w:tc>
        <w:tc>
          <w:tcPr>
            <w:tcW w:w="1710" w:type="dxa"/>
          </w:tcPr>
          <w:p w14:paraId="7D1E0D45" w14:textId="77777777" w:rsidR="00365C3B" w:rsidRDefault="00000000">
            <w:pPr>
              <w:spacing w:after="0" w:line="252" w:lineRule="auto"/>
            </w:pPr>
            <w:r>
              <w:rPr>
                <w:sz w:val="14"/>
              </w:rPr>
              <w:t>Policies, RACI, contracts, instructions, ROPA</w:t>
            </w:r>
          </w:p>
        </w:tc>
      </w:tr>
      <w:tr w:rsidR="00365C3B" w14:paraId="59617E8E" w14:textId="77777777">
        <w:trPr>
          <w:cantSplit/>
        </w:trPr>
        <w:tc>
          <w:tcPr>
            <w:tcW w:w="550" w:type="dxa"/>
            <w:shd w:val="clear" w:color="auto" w:fill="F7F9FB"/>
          </w:tcPr>
          <w:p w14:paraId="0998AE36" w14:textId="77777777" w:rsidR="00365C3B" w:rsidRDefault="00000000">
            <w:pPr>
              <w:spacing w:after="0" w:line="252" w:lineRule="auto"/>
            </w:pPr>
            <w:r>
              <w:rPr>
                <w:sz w:val="14"/>
              </w:rPr>
              <w:t>29</w:t>
            </w:r>
          </w:p>
        </w:tc>
        <w:tc>
          <w:tcPr>
            <w:tcW w:w="1900" w:type="dxa"/>
            <w:shd w:val="clear" w:color="auto" w:fill="F7F9FB"/>
          </w:tcPr>
          <w:p w14:paraId="41600EF4" w14:textId="77777777" w:rsidR="00365C3B" w:rsidRDefault="00000000">
            <w:pPr>
              <w:spacing w:after="0" w:line="252" w:lineRule="auto"/>
            </w:pPr>
            <w:r>
              <w:rPr>
                <w:sz w:val="14"/>
              </w:rPr>
              <w:t>Processing under authority</w:t>
            </w:r>
          </w:p>
        </w:tc>
        <w:tc>
          <w:tcPr>
            <w:tcW w:w="3020" w:type="dxa"/>
            <w:shd w:val="clear" w:color="auto" w:fill="F7F9FB"/>
          </w:tcPr>
          <w:p w14:paraId="1D2A8F78" w14:textId="77777777" w:rsidR="00365C3B" w:rsidRDefault="00000000">
            <w:pPr>
              <w:spacing w:after="0" w:line="252" w:lineRule="auto"/>
            </w:pPr>
            <w:r>
              <w:rPr>
                <w:sz w:val="14"/>
              </w:rPr>
              <w:t>Limits staff and processors to instructions unless law requires otherwise.</w:t>
            </w:r>
          </w:p>
        </w:tc>
        <w:tc>
          <w:tcPr>
            <w:tcW w:w="2180" w:type="dxa"/>
            <w:shd w:val="clear" w:color="auto" w:fill="F7F9FB"/>
          </w:tcPr>
          <w:p w14:paraId="04CEA67F" w14:textId="77777777" w:rsidR="00365C3B" w:rsidRDefault="00000000">
            <w:pPr>
              <w:spacing w:after="0" w:line="252" w:lineRule="auto"/>
            </w:pPr>
            <w:r>
              <w:rPr>
                <w:sz w:val="14"/>
              </w:rPr>
              <w:t>Assign roles, contracts, instructions, records, and accountability.</w:t>
            </w:r>
          </w:p>
        </w:tc>
        <w:tc>
          <w:tcPr>
            <w:tcW w:w="1710" w:type="dxa"/>
            <w:shd w:val="clear" w:color="auto" w:fill="F7F9FB"/>
          </w:tcPr>
          <w:p w14:paraId="06D5F696" w14:textId="77777777" w:rsidR="00365C3B" w:rsidRDefault="00000000">
            <w:pPr>
              <w:spacing w:after="0" w:line="252" w:lineRule="auto"/>
            </w:pPr>
            <w:r>
              <w:rPr>
                <w:sz w:val="14"/>
              </w:rPr>
              <w:t>Policies, RACI, contracts, instructions, ROPA</w:t>
            </w:r>
          </w:p>
        </w:tc>
      </w:tr>
      <w:tr w:rsidR="00365C3B" w14:paraId="7068D7E4" w14:textId="77777777">
        <w:trPr>
          <w:cantSplit/>
        </w:trPr>
        <w:tc>
          <w:tcPr>
            <w:tcW w:w="550" w:type="dxa"/>
          </w:tcPr>
          <w:p w14:paraId="0C40F1EB" w14:textId="77777777" w:rsidR="00365C3B" w:rsidRDefault="00000000">
            <w:pPr>
              <w:spacing w:after="0" w:line="252" w:lineRule="auto"/>
            </w:pPr>
            <w:r>
              <w:rPr>
                <w:sz w:val="14"/>
              </w:rPr>
              <w:t>30</w:t>
            </w:r>
          </w:p>
        </w:tc>
        <w:tc>
          <w:tcPr>
            <w:tcW w:w="1900" w:type="dxa"/>
          </w:tcPr>
          <w:p w14:paraId="328D802A" w14:textId="77777777" w:rsidR="00365C3B" w:rsidRDefault="00000000">
            <w:pPr>
              <w:spacing w:after="0" w:line="252" w:lineRule="auto"/>
            </w:pPr>
            <w:r>
              <w:rPr>
                <w:sz w:val="14"/>
              </w:rPr>
              <w:t>Records of processing activities</w:t>
            </w:r>
          </w:p>
        </w:tc>
        <w:tc>
          <w:tcPr>
            <w:tcW w:w="3020" w:type="dxa"/>
          </w:tcPr>
          <w:p w14:paraId="797AA325" w14:textId="77777777" w:rsidR="00365C3B" w:rsidRDefault="00000000">
            <w:pPr>
              <w:spacing w:after="0" w:line="252" w:lineRule="auto"/>
            </w:pPr>
            <w:r>
              <w:rPr>
                <w:sz w:val="14"/>
              </w:rPr>
              <w:t>Requires controller and processor records, with a limited small-organization exception that often does not apply.</w:t>
            </w:r>
          </w:p>
        </w:tc>
        <w:tc>
          <w:tcPr>
            <w:tcW w:w="2180" w:type="dxa"/>
          </w:tcPr>
          <w:p w14:paraId="70D1C51D" w14:textId="77777777" w:rsidR="00365C3B" w:rsidRDefault="00000000">
            <w:pPr>
              <w:spacing w:after="0" w:line="252" w:lineRule="auto"/>
            </w:pPr>
            <w:r>
              <w:rPr>
                <w:sz w:val="14"/>
              </w:rPr>
              <w:t>Assign roles, contracts, instructions, records, and accountability.</w:t>
            </w:r>
          </w:p>
        </w:tc>
        <w:tc>
          <w:tcPr>
            <w:tcW w:w="1710" w:type="dxa"/>
          </w:tcPr>
          <w:p w14:paraId="3A83E159" w14:textId="77777777" w:rsidR="00365C3B" w:rsidRDefault="00000000">
            <w:pPr>
              <w:spacing w:after="0" w:line="252" w:lineRule="auto"/>
            </w:pPr>
            <w:r>
              <w:rPr>
                <w:sz w:val="14"/>
              </w:rPr>
              <w:t>Policies, RACI, contracts, instructions, ROPA</w:t>
            </w:r>
          </w:p>
        </w:tc>
      </w:tr>
      <w:tr w:rsidR="00365C3B" w14:paraId="50186291" w14:textId="77777777">
        <w:trPr>
          <w:cantSplit/>
        </w:trPr>
        <w:tc>
          <w:tcPr>
            <w:tcW w:w="550" w:type="dxa"/>
            <w:shd w:val="clear" w:color="auto" w:fill="F7F9FB"/>
          </w:tcPr>
          <w:p w14:paraId="012F2764" w14:textId="77777777" w:rsidR="00365C3B" w:rsidRDefault="00000000">
            <w:pPr>
              <w:spacing w:after="0" w:line="252" w:lineRule="auto"/>
            </w:pPr>
            <w:r>
              <w:rPr>
                <w:sz w:val="14"/>
              </w:rPr>
              <w:t>31</w:t>
            </w:r>
          </w:p>
        </w:tc>
        <w:tc>
          <w:tcPr>
            <w:tcW w:w="1900" w:type="dxa"/>
            <w:shd w:val="clear" w:color="auto" w:fill="F7F9FB"/>
          </w:tcPr>
          <w:p w14:paraId="0906C7A0" w14:textId="77777777" w:rsidR="00365C3B" w:rsidRDefault="00000000">
            <w:pPr>
              <w:spacing w:after="0" w:line="252" w:lineRule="auto"/>
            </w:pPr>
            <w:r>
              <w:rPr>
                <w:sz w:val="14"/>
              </w:rPr>
              <w:t>Cooperation with the supervisory authority</w:t>
            </w:r>
          </w:p>
        </w:tc>
        <w:tc>
          <w:tcPr>
            <w:tcW w:w="3020" w:type="dxa"/>
            <w:shd w:val="clear" w:color="auto" w:fill="F7F9FB"/>
          </w:tcPr>
          <w:p w14:paraId="6425039D" w14:textId="77777777" w:rsidR="00365C3B" w:rsidRDefault="00000000">
            <w:pPr>
              <w:spacing w:after="0" w:line="252" w:lineRule="auto"/>
            </w:pPr>
            <w:r>
              <w:rPr>
                <w:sz w:val="14"/>
              </w:rPr>
              <w:t>Requires cooperation with the regulator when requested.</w:t>
            </w:r>
          </w:p>
        </w:tc>
        <w:tc>
          <w:tcPr>
            <w:tcW w:w="2180" w:type="dxa"/>
            <w:shd w:val="clear" w:color="auto" w:fill="F7F9FB"/>
          </w:tcPr>
          <w:p w14:paraId="7B08961B" w14:textId="77777777" w:rsidR="00365C3B" w:rsidRDefault="00000000">
            <w:pPr>
              <w:spacing w:after="0" w:line="252" w:lineRule="auto"/>
            </w:pPr>
            <w:r>
              <w:rPr>
                <w:sz w:val="14"/>
              </w:rPr>
              <w:t>Assign roles, contracts, instructions, records, and accountability.</w:t>
            </w:r>
          </w:p>
        </w:tc>
        <w:tc>
          <w:tcPr>
            <w:tcW w:w="1710" w:type="dxa"/>
            <w:shd w:val="clear" w:color="auto" w:fill="F7F9FB"/>
          </w:tcPr>
          <w:p w14:paraId="137379E8" w14:textId="77777777" w:rsidR="00365C3B" w:rsidRDefault="00000000">
            <w:pPr>
              <w:spacing w:after="0" w:line="252" w:lineRule="auto"/>
            </w:pPr>
            <w:r>
              <w:rPr>
                <w:sz w:val="14"/>
              </w:rPr>
              <w:t>Policies, RACI, contracts, instructions, ROPA</w:t>
            </w:r>
          </w:p>
        </w:tc>
      </w:tr>
      <w:tr w:rsidR="00365C3B" w14:paraId="0C5A1222" w14:textId="77777777">
        <w:trPr>
          <w:cantSplit/>
        </w:trPr>
        <w:tc>
          <w:tcPr>
            <w:tcW w:w="550" w:type="dxa"/>
          </w:tcPr>
          <w:p w14:paraId="528A31BC" w14:textId="77777777" w:rsidR="00365C3B" w:rsidRDefault="00000000">
            <w:pPr>
              <w:spacing w:after="0" w:line="252" w:lineRule="auto"/>
            </w:pPr>
            <w:r>
              <w:rPr>
                <w:sz w:val="14"/>
              </w:rPr>
              <w:t>32</w:t>
            </w:r>
          </w:p>
        </w:tc>
        <w:tc>
          <w:tcPr>
            <w:tcW w:w="1900" w:type="dxa"/>
          </w:tcPr>
          <w:p w14:paraId="1AA2EA11" w14:textId="77777777" w:rsidR="00365C3B" w:rsidRDefault="00000000">
            <w:pPr>
              <w:spacing w:after="0" w:line="252" w:lineRule="auto"/>
            </w:pPr>
            <w:r>
              <w:rPr>
                <w:sz w:val="14"/>
              </w:rPr>
              <w:t>Security of processing</w:t>
            </w:r>
          </w:p>
        </w:tc>
        <w:tc>
          <w:tcPr>
            <w:tcW w:w="3020" w:type="dxa"/>
          </w:tcPr>
          <w:p w14:paraId="76FA4FCF" w14:textId="77777777" w:rsidR="00365C3B" w:rsidRDefault="00000000">
            <w:pPr>
              <w:spacing w:after="0" w:line="252" w:lineRule="auto"/>
            </w:pPr>
            <w:r>
              <w:rPr>
                <w:sz w:val="14"/>
              </w:rPr>
              <w:t>Requires security appropriate to risk, including resilience, restoration, testing, and measures such as encryption where suitable.</w:t>
            </w:r>
          </w:p>
        </w:tc>
        <w:tc>
          <w:tcPr>
            <w:tcW w:w="2180" w:type="dxa"/>
          </w:tcPr>
          <w:p w14:paraId="7BD4BCE5" w14:textId="77777777" w:rsidR="00365C3B" w:rsidRDefault="00000000">
            <w:pPr>
              <w:spacing w:after="0" w:line="252" w:lineRule="auto"/>
            </w:pPr>
            <w:r>
              <w:rPr>
                <w:sz w:val="14"/>
              </w:rPr>
              <w:t>Operate risk-based security and a tested breach-response process.</w:t>
            </w:r>
          </w:p>
        </w:tc>
        <w:tc>
          <w:tcPr>
            <w:tcW w:w="1710" w:type="dxa"/>
          </w:tcPr>
          <w:p w14:paraId="2B5F9168" w14:textId="77777777" w:rsidR="00365C3B" w:rsidRDefault="00000000">
            <w:pPr>
              <w:spacing w:after="0" w:line="252" w:lineRule="auto"/>
            </w:pPr>
            <w:r>
              <w:rPr>
                <w:sz w:val="14"/>
              </w:rPr>
              <w:t>Risk assessment, controls, logs, incident and breach record</w:t>
            </w:r>
          </w:p>
        </w:tc>
      </w:tr>
      <w:tr w:rsidR="00365C3B" w14:paraId="5E6F3E5A" w14:textId="77777777">
        <w:trPr>
          <w:cantSplit/>
        </w:trPr>
        <w:tc>
          <w:tcPr>
            <w:tcW w:w="550" w:type="dxa"/>
            <w:shd w:val="clear" w:color="auto" w:fill="F7F9FB"/>
          </w:tcPr>
          <w:p w14:paraId="76766389" w14:textId="77777777" w:rsidR="00365C3B" w:rsidRDefault="00000000">
            <w:pPr>
              <w:spacing w:after="0" w:line="252" w:lineRule="auto"/>
            </w:pPr>
            <w:r>
              <w:rPr>
                <w:sz w:val="14"/>
              </w:rPr>
              <w:t>33</w:t>
            </w:r>
          </w:p>
        </w:tc>
        <w:tc>
          <w:tcPr>
            <w:tcW w:w="1900" w:type="dxa"/>
            <w:shd w:val="clear" w:color="auto" w:fill="F7F9FB"/>
          </w:tcPr>
          <w:p w14:paraId="36D58006" w14:textId="77777777" w:rsidR="00365C3B" w:rsidRDefault="00000000">
            <w:pPr>
              <w:spacing w:after="0" w:line="252" w:lineRule="auto"/>
            </w:pPr>
            <w:r>
              <w:rPr>
                <w:sz w:val="14"/>
              </w:rPr>
              <w:t>Notification of a breach to the supervisory authority</w:t>
            </w:r>
          </w:p>
        </w:tc>
        <w:tc>
          <w:tcPr>
            <w:tcW w:w="3020" w:type="dxa"/>
            <w:shd w:val="clear" w:color="auto" w:fill="F7F9FB"/>
          </w:tcPr>
          <w:p w14:paraId="379D2665" w14:textId="77777777" w:rsidR="00365C3B" w:rsidRDefault="00000000">
            <w:pPr>
              <w:spacing w:after="0" w:line="252" w:lineRule="auto"/>
            </w:pPr>
            <w:r>
              <w:rPr>
                <w:sz w:val="14"/>
              </w:rPr>
              <w:t>Requires controller notification without undue delay and, where feasible, within 72 hours unless the breach is unlikely to create risk.</w:t>
            </w:r>
          </w:p>
        </w:tc>
        <w:tc>
          <w:tcPr>
            <w:tcW w:w="2180" w:type="dxa"/>
            <w:shd w:val="clear" w:color="auto" w:fill="F7F9FB"/>
          </w:tcPr>
          <w:p w14:paraId="22D6BDB8" w14:textId="77777777" w:rsidR="00365C3B" w:rsidRDefault="00000000">
            <w:pPr>
              <w:spacing w:after="0" w:line="252" w:lineRule="auto"/>
            </w:pPr>
            <w:r>
              <w:rPr>
                <w:sz w:val="14"/>
              </w:rPr>
              <w:t>Operate risk-based security and a tested breach-response process.</w:t>
            </w:r>
          </w:p>
        </w:tc>
        <w:tc>
          <w:tcPr>
            <w:tcW w:w="1710" w:type="dxa"/>
            <w:shd w:val="clear" w:color="auto" w:fill="F7F9FB"/>
          </w:tcPr>
          <w:p w14:paraId="23390B32" w14:textId="77777777" w:rsidR="00365C3B" w:rsidRDefault="00000000">
            <w:pPr>
              <w:spacing w:after="0" w:line="252" w:lineRule="auto"/>
            </w:pPr>
            <w:r>
              <w:rPr>
                <w:sz w:val="14"/>
              </w:rPr>
              <w:t>Risk assessment, controls, logs, incident and breach record</w:t>
            </w:r>
          </w:p>
        </w:tc>
      </w:tr>
      <w:tr w:rsidR="00365C3B" w14:paraId="2D3D649A" w14:textId="77777777">
        <w:trPr>
          <w:cantSplit/>
        </w:trPr>
        <w:tc>
          <w:tcPr>
            <w:tcW w:w="550" w:type="dxa"/>
          </w:tcPr>
          <w:p w14:paraId="6CB7DD95" w14:textId="77777777" w:rsidR="00365C3B" w:rsidRDefault="00000000">
            <w:pPr>
              <w:spacing w:after="0" w:line="252" w:lineRule="auto"/>
            </w:pPr>
            <w:r>
              <w:rPr>
                <w:sz w:val="14"/>
              </w:rPr>
              <w:lastRenderedPageBreak/>
              <w:t>34</w:t>
            </w:r>
          </w:p>
        </w:tc>
        <w:tc>
          <w:tcPr>
            <w:tcW w:w="1900" w:type="dxa"/>
          </w:tcPr>
          <w:p w14:paraId="64BC83A1" w14:textId="77777777" w:rsidR="00365C3B" w:rsidRDefault="00000000">
            <w:pPr>
              <w:spacing w:after="0" w:line="252" w:lineRule="auto"/>
            </w:pPr>
            <w:r>
              <w:rPr>
                <w:sz w:val="14"/>
              </w:rPr>
              <w:t>Communication of a breach to the data subject</w:t>
            </w:r>
          </w:p>
        </w:tc>
        <w:tc>
          <w:tcPr>
            <w:tcW w:w="3020" w:type="dxa"/>
          </w:tcPr>
          <w:p w14:paraId="2F12A3E9" w14:textId="77777777" w:rsidR="00365C3B" w:rsidRDefault="00000000">
            <w:pPr>
              <w:spacing w:after="0" w:line="252" w:lineRule="auto"/>
            </w:pPr>
            <w:r>
              <w:rPr>
                <w:sz w:val="14"/>
              </w:rPr>
              <w:t>Requires notice to affected people when a breach is likely to create high risk, subject to exceptions.</w:t>
            </w:r>
          </w:p>
        </w:tc>
        <w:tc>
          <w:tcPr>
            <w:tcW w:w="2180" w:type="dxa"/>
          </w:tcPr>
          <w:p w14:paraId="7926F51D" w14:textId="77777777" w:rsidR="00365C3B" w:rsidRDefault="00000000">
            <w:pPr>
              <w:spacing w:after="0" w:line="252" w:lineRule="auto"/>
            </w:pPr>
            <w:r>
              <w:rPr>
                <w:sz w:val="14"/>
              </w:rPr>
              <w:t>Operate risk-based security and a tested breach-response process.</w:t>
            </w:r>
          </w:p>
        </w:tc>
        <w:tc>
          <w:tcPr>
            <w:tcW w:w="1710" w:type="dxa"/>
          </w:tcPr>
          <w:p w14:paraId="669640B6" w14:textId="77777777" w:rsidR="00365C3B" w:rsidRDefault="00000000">
            <w:pPr>
              <w:spacing w:after="0" w:line="252" w:lineRule="auto"/>
            </w:pPr>
            <w:r>
              <w:rPr>
                <w:sz w:val="14"/>
              </w:rPr>
              <w:t>Risk assessment, controls, logs, incident and breach record</w:t>
            </w:r>
          </w:p>
        </w:tc>
      </w:tr>
      <w:tr w:rsidR="00365C3B" w14:paraId="5A1800BF" w14:textId="77777777">
        <w:trPr>
          <w:cantSplit/>
        </w:trPr>
        <w:tc>
          <w:tcPr>
            <w:tcW w:w="550" w:type="dxa"/>
            <w:shd w:val="clear" w:color="auto" w:fill="F7F9FB"/>
          </w:tcPr>
          <w:p w14:paraId="274943A9" w14:textId="77777777" w:rsidR="00365C3B" w:rsidRDefault="00000000">
            <w:pPr>
              <w:spacing w:after="0" w:line="252" w:lineRule="auto"/>
            </w:pPr>
            <w:r>
              <w:rPr>
                <w:sz w:val="14"/>
              </w:rPr>
              <w:t>35</w:t>
            </w:r>
          </w:p>
        </w:tc>
        <w:tc>
          <w:tcPr>
            <w:tcW w:w="1900" w:type="dxa"/>
            <w:shd w:val="clear" w:color="auto" w:fill="F7F9FB"/>
          </w:tcPr>
          <w:p w14:paraId="40B56A75" w14:textId="77777777" w:rsidR="00365C3B" w:rsidRDefault="00000000">
            <w:pPr>
              <w:spacing w:after="0" w:line="252" w:lineRule="auto"/>
            </w:pPr>
            <w:r>
              <w:rPr>
                <w:sz w:val="14"/>
              </w:rPr>
              <w:t>Data protection impact assessment</w:t>
            </w:r>
          </w:p>
        </w:tc>
        <w:tc>
          <w:tcPr>
            <w:tcW w:w="3020" w:type="dxa"/>
            <w:shd w:val="clear" w:color="auto" w:fill="F7F9FB"/>
          </w:tcPr>
          <w:p w14:paraId="0AC1EFF6" w14:textId="77777777" w:rsidR="00365C3B" w:rsidRDefault="00000000">
            <w:pPr>
              <w:spacing w:after="0" w:line="252" w:lineRule="auto"/>
            </w:pPr>
            <w:r>
              <w:rPr>
                <w:sz w:val="14"/>
              </w:rPr>
              <w:t>Requires a DPIA before processing likely to create high risk.</w:t>
            </w:r>
          </w:p>
        </w:tc>
        <w:tc>
          <w:tcPr>
            <w:tcW w:w="2180" w:type="dxa"/>
            <w:shd w:val="clear" w:color="auto" w:fill="F7F9FB"/>
          </w:tcPr>
          <w:p w14:paraId="4D1F6198" w14:textId="77777777" w:rsidR="00365C3B" w:rsidRDefault="00000000">
            <w:pPr>
              <w:spacing w:after="0" w:line="252" w:lineRule="auto"/>
            </w:pPr>
            <w:r>
              <w:rPr>
                <w:sz w:val="14"/>
              </w:rPr>
              <w:t>Screen high-risk work, support the DPO, and consult when required.</w:t>
            </w:r>
          </w:p>
        </w:tc>
        <w:tc>
          <w:tcPr>
            <w:tcW w:w="1710" w:type="dxa"/>
            <w:shd w:val="clear" w:color="auto" w:fill="F7F9FB"/>
          </w:tcPr>
          <w:p w14:paraId="47EFEB05" w14:textId="77777777" w:rsidR="00365C3B" w:rsidRDefault="00000000">
            <w:pPr>
              <w:spacing w:after="0" w:line="252" w:lineRule="auto"/>
            </w:pPr>
            <w:r>
              <w:rPr>
                <w:sz w:val="14"/>
              </w:rPr>
              <w:t>DPIA screen, DPIA, DPO record, consultation file</w:t>
            </w:r>
          </w:p>
        </w:tc>
      </w:tr>
      <w:tr w:rsidR="00365C3B" w14:paraId="6E3BE155" w14:textId="77777777">
        <w:trPr>
          <w:cantSplit/>
        </w:trPr>
        <w:tc>
          <w:tcPr>
            <w:tcW w:w="550" w:type="dxa"/>
          </w:tcPr>
          <w:p w14:paraId="65E188BC" w14:textId="77777777" w:rsidR="00365C3B" w:rsidRDefault="00000000">
            <w:pPr>
              <w:spacing w:after="0" w:line="252" w:lineRule="auto"/>
            </w:pPr>
            <w:r>
              <w:rPr>
                <w:sz w:val="14"/>
              </w:rPr>
              <w:t>36</w:t>
            </w:r>
          </w:p>
        </w:tc>
        <w:tc>
          <w:tcPr>
            <w:tcW w:w="1900" w:type="dxa"/>
          </w:tcPr>
          <w:p w14:paraId="18477CF9" w14:textId="77777777" w:rsidR="00365C3B" w:rsidRDefault="00000000">
            <w:pPr>
              <w:spacing w:after="0" w:line="252" w:lineRule="auto"/>
            </w:pPr>
            <w:r>
              <w:rPr>
                <w:sz w:val="14"/>
              </w:rPr>
              <w:t>Prior consultation</w:t>
            </w:r>
          </w:p>
        </w:tc>
        <w:tc>
          <w:tcPr>
            <w:tcW w:w="3020" w:type="dxa"/>
          </w:tcPr>
          <w:p w14:paraId="09922CC9" w14:textId="77777777" w:rsidR="00365C3B" w:rsidRDefault="00000000">
            <w:pPr>
              <w:spacing w:after="0" w:line="252" w:lineRule="auto"/>
            </w:pPr>
            <w:r>
              <w:rPr>
                <w:sz w:val="14"/>
              </w:rPr>
              <w:t>Requires consulting the authority before processing when a DPIA shows unmitigated high risk.</w:t>
            </w:r>
          </w:p>
        </w:tc>
        <w:tc>
          <w:tcPr>
            <w:tcW w:w="2180" w:type="dxa"/>
          </w:tcPr>
          <w:p w14:paraId="47CCC3B5" w14:textId="77777777" w:rsidR="00365C3B" w:rsidRDefault="00000000">
            <w:pPr>
              <w:spacing w:after="0" w:line="252" w:lineRule="auto"/>
            </w:pPr>
            <w:r>
              <w:rPr>
                <w:sz w:val="14"/>
              </w:rPr>
              <w:t>Screen high-risk work, support the DPO, and consult when required.</w:t>
            </w:r>
          </w:p>
        </w:tc>
        <w:tc>
          <w:tcPr>
            <w:tcW w:w="1710" w:type="dxa"/>
          </w:tcPr>
          <w:p w14:paraId="157CC26F" w14:textId="77777777" w:rsidR="00365C3B" w:rsidRDefault="00000000">
            <w:pPr>
              <w:spacing w:after="0" w:line="252" w:lineRule="auto"/>
            </w:pPr>
            <w:r>
              <w:rPr>
                <w:sz w:val="14"/>
              </w:rPr>
              <w:t>DPIA screen, DPIA, DPO record, consultation file</w:t>
            </w:r>
          </w:p>
        </w:tc>
      </w:tr>
      <w:tr w:rsidR="00365C3B" w14:paraId="5AF98768" w14:textId="77777777">
        <w:trPr>
          <w:cantSplit/>
        </w:trPr>
        <w:tc>
          <w:tcPr>
            <w:tcW w:w="550" w:type="dxa"/>
            <w:shd w:val="clear" w:color="auto" w:fill="F7F9FB"/>
          </w:tcPr>
          <w:p w14:paraId="0A405EE3" w14:textId="77777777" w:rsidR="00365C3B" w:rsidRDefault="00000000">
            <w:pPr>
              <w:spacing w:after="0" w:line="252" w:lineRule="auto"/>
            </w:pPr>
            <w:r>
              <w:rPr>
                <w:sz w:val="14"/>
              </w:rPr>
              <w:t>37</w:t>
            </w:r>
          </w:p>
        </w:tc>
        <w:tc>
          <w:tcPr>
            <w:tcW w:w="1900" w:type="dxa"/>
            <w:shd w:val="clear" w:color="auto" w:fill="F7F9FB"/>
          </w:tcPr>
          <w:p w14:paraId="6284D83F" w14:textId="77777777" w:rsidR="00365C3B" w:rsidRDefault="00000000">
            <w:pPr>
              <w:spacing w:after="0" w:line="252" w:lineRule="auto"/>
            </w:pPr>
            <w:r>
              <w:rPr>
                <w:sz w:val="14"/>
              </w:rPr>
              <w:t>Designation of the data protection officer</w:t>
            </w:r>
          </w:p>
        </w:tc>
        <w:tc>
          <w:tcPr>
            <w:tcW w:w="3020" w:type="dxa"/>
            <w:shd w:val="clear" w:color="auto" w:fill="F7F9FB"/>
          </w:tcPr>
          <w:p w14:paraId="1D68C20E" w14:textId="77777777" w:rsidR="00365C3B" w:rsidRDefault="00000000">
            <w:pPr>
              <w:spacing w:after="0" w:line="252" w:lineRule="auto"/>
            </w:pPr>
            <w:r>
              <w:rPr>
                <w:sz w:val="14"/>
              </w:rPr>
              <w:t>Lists when a DPO must be appointed and permits voluntary appointment.</w:t>
            </w:r>
          </w:p>
        </w:tc>
        <w:tc>
          <w:tcPr>
            <w:tcW w:w="2180" w:type="dxa"/>
            <w:shd w:val="clear" w:color="auto" w:fill="F7F9FB"/>
          </w:tcPr>
          <w:p w14:paraId="56E94C68" w14:textId="77777777" w:rsidR="00365C3B" w:rsidRDefault="00000000">
            <w:pPr>
              <w:spacing w:after="0" w:line="252" w:lineRule="auto"/>
            </w:pPr>
            <w:r>
              <w:rPr>
                <w:sz w:val="14"/>
              </w:rPr>
              <w:t>Screen high-risk work, support the DPO, and consult when required.</w:t>
            </w:r>
          </w:p>
        </w:tc>
        <w:tc>
          <w:tcPr>
            <w:tcW w:w="1710" w:type="dxa"/>
            <w:shd w:val="clear" w:color="auto" w:fill="F7F9FB"/>
          </w:tcPr>
          <w:p w14:paraId="4F2509E5" w14:textId="77777777" w:rsidR="00365C3B" w:rsidRDefault="00000000">
            <w:pPr>
              <w:spacing w:after="0" w:line="252" w:lineRule="auto"/>
            </w:pPr>
            <w:r>
              <w:rPr>
                <w:sz w:val="14"/>
              </w:rPr>
              <w:t>DPIA screen, DPIA, DPO record, consultation file</w:t>
            </w:r>
          </w:p>
        </w:tc>
      </w:tr>
      <w:tr w:rsidR="00365C3B" w14:paraId="4EA7A938" w14:textId="77777777">
        <w:trPr>
          <w:cantSplit/>
        </w:trPr>
        <w:tc>
          <w:tcPr>
            <w:tcW w:w="550" w:type="dxa"/>
          </w:tcPr>
          <w:p w14:paraId="31CC8C3B" w14:textId="77777777" w:rsidR="00365C3B" w:rsidRDefault="00000000">
            <w:pPr>
              <w:spacing w:after="0" w:line="252" w:lineRule="auto"/>
            </w:pPr>
            <w:r>
              <w:rPr>
                <w:sz w:val="14"/>
              </w:rPr>
              <w:t>38</w:t>
            </w:r>
          </w:p>
        </w:tc>
        <w:tc>
          <w:tcPr>
            <w:tcW w:w="1900" w:type="dxa"/>
          </w:tcPr>
          <w:p w14:paraId="0F2C790C" w14:textId="77777777" w:rsidR="00365C3B" w:rsidRDefault="00000000">
            <w:pPr>
              <w:spacing w:after="0" w:line="252" w:lineRule="auto"/>
            </w:pPr>
            <w:r>
              <w:rPr>
                <w:sz w:val="14"/>
              </w:rPr>
              <w:t>Position of the data protection officer</w:t>
            </w:r>
          </w:p>
        </w:tc>
        <w:tc>
          <w:tcPr>
            <w:tcW w:w="3020" w:type="dxa"/>
          </w:tcPr>
          <w:p w14:paraId="382C6B05" w14:textId="77777777" w:rsidR="00365C3B" w:rsidRDefault="00000000">
            <w:pPr>
              <w:spacing w:after="0" w:line="252" w:lineRule="auto"/>
            </w:pPr>
            <w:r>
              <w:rPr>
                <w:sz w:val="14"/>
              </w:rPr>
              <w:t>Protects DPO independence, access, resources, and direct reporting.</w:t>
            </w:r>
          </w:p>
        </w:tc>
        <w:tc>
          <w:tcPr>
            <w:tcW w:w="2180" w:type="dxa"/>
          </w:tcPr>
          <w:p w14:paraId="1B12785C" w14:textId="77777777" w:rsidR="00365C3B" w:rsidRDefault="00000000">
            <w:pPr>
              <w:spacing w:after="0" w:line="252" w:lineRule="auto"/>
            </w:pPr>
            <w:r>
              <w:rPr>
                <w:sz w:val="14"/>
              </w:rPr>
              <w:t>Screen high-risk work, support the DPO, and consult when required.</w:t>
            </w:r>
          </w:p>
        </w:tc>
        <w:tc>
          <w:tcPr>
            <w:tcW w:w="1710" w:type="dxa"/>
          </w:tcPr>
          <w:p w14:paraId="2EA01739" w14:textId="77777777" w:rsidR="00365C3B" w:rsidRDefault="00000000">
            <w:pPr>
              <w:spacing w:after="0" w:line="252" w:lineRule="auto"/>
            </w:pPr>
            <w:r>
              <w:rPr>
                <w:sz w:val="14"/>
              </w:rPr>
              <w:t>DPIA screen, DPIA, DPO record, consultation file</w:t>
            </w:r>
          </w:p>
        </w:tc>
      </w:tr>
      <w:tr w:rsidR="00365C3B" w14:paraId="736ACEE3" w14:textId="77777777">
        <w:trPr>
          <w:cantSplit/>
        </w:trPr>
        <w:tc>
          <w:tcPr>
            <w:tcW w:w="550" w:type="dxa"/>
            <w:shd w:val="clear" w:color="auto" w:fill="F7F9FB"/>
          </w:tcPr>
          <w:p w14:paraId="11139613" w14:textId="77777777" w:rsidR="00365C3B" w:rsidRDefault="00000000">
            <w:pPr>
              <w:spacing w:after="0" w:line="252" w:lineRule="auto"/>
            </w:pPr>
            <w:r>
              <w:rPr>
                <w:sz w:val="14"/>
              </w:rPr>
              <w:t>39</w:t>
            </w:r>
          </w:p>
        </w:tc>
        <w:tc>
          <w:tcPr>
            <w:tcW w:w="1900" w:type="dxa"/>
            <w:shd w:val="clear" w:color="auto" w:fill="F7F9FB"/>
          </w:tcPr>
          <w:p w14:paraId="37710A61" w14:textId="77777777" w:rsidR="00365C3B" w:rsidRDefault="00000000">
            <w:pPr>
              <w:spacing w:after="0" w:line="252" w:lineRule="auto"/>
            </w:pPr>
            <w:r>
              <w:rPr>
                <w:sz w:val="14"/>
              </w:rPr>
              <w:t>Tasks of the data protection officer</w:t>
            </w:r>
          </w:p>
        </w:tc>
        <w:tc>
          <w:tcPr>
            <w:tcW w:w="3020" w:type="dxa"/>
            <w:shd w:val="clear" w:color="auto" w:fill="F7F9FB"/>
          </w:tcPr>
          <w:p w14:paraId="06A7FCEA" w14:textId="77777777" w:rsidR="00365C3B" w:rsidRDefault="00000000">
            <w:pPr>
              <w:spacing w:after="0" w:line="252" w:lineRule="auto"/>
            </w:pPr>
            <w:r>
              <w:rPr>
                <w:sz w:val="14"/>
              </w:rPr>
              <w:t>Lists advice, monitoring, DPIA, cooperation, and regulator-contact duties.</w:t>
            </w:r>
          </w:p>
        </w:tc>
        <w:tc>
          <w:tcPr>
            <w:tcW w:w="2180" w:type="dxa"/>
            <w:shd w:val="clear" w:color="auto" w:fill="F7F9FB"/>
          </w:tcPr>
          <w:p w14:paraId="759E5008" w14:textId="77777777" w:rsidR="00365C3B" w:rsidRDefault="00000000">
            <w:pPr>
              <w:spacing w:after="0" w:line="252" w:lineRule="auto"/>
            </w:pPr>
            <w:r>
              <w:rPr>
                <w:sz w:val="14"/>
              </w:rPr>
              <w:t>Screen high-risk work, support the DPO, and consult when required.</w:t>
            </w:r>
          </w:p>
        </w:tc>
        <w:tc>
          <w:tcPr>
            <w:tcW w:w="1710" w:type="dxa"/>
            <w:shd w:val="clear" w:color="auto" w:fill="F7F9FB"/>
          </w:tcPr>
          <w:p w14:paraId="5571377E" w14:textId="77777777" w:rsidR="00365C3B" w:rsidRDefault="00000000">
            <w:pPr>
              <w:spacing w:after="0" w:line="252" w:lineRule="auto"/>
            </w:pPr>
            <w:r>
              <w:rPr>
                <w:sz w:val="14"/>
              </w:rPr>
              <w:t>DPIA screen, DPIA, DPO record, consultation file</w:t>
            </w:r>
          </w:p>
        </w:tc>
      </w:tr>
      <w:tr w:rsidR="00365C3B" w14:paraId="74B4655C" w14:textId="77777777">
        <w:trPr>
          <w:cantSplit/>
        </w:trPr>
        <w:tc>
          <w:tcPr>
            <w:tcW w:w="550" w:type="dxa"/>
          </w:tcPr>
          <w:p w14:paraId="638FCCCE" w14:textId="77777777" w:rsidR="00365C3B" w:rsidRDefault="00000000">
            <w:pPr>
              <w:spacing w:after="0" w:line="252" w:lineRule="auto"/>
            </w:pPr>
            <w:r>
              <w:rPr>
                <w:sz w:val="14"/>
              </w:rPr>
              <w:t>40</w:t>
            </w:r>
          </w:p>
        </w:tc>
        <w:tc>
          <w:tcPr>
            <w:tcW w:w="1900" w:type="dxa"/>
          </w:tcPr>
          <w:p w14:paraId="1EB0DBDF" w14:textId="77777777" w:rsidR="00365C3B" w:rsidRDefault="00000000">
            <w:pPr>
              <w:spacing w:after="0" w:line="252" w:lineRule="auto"/>
            </w:pPr>
            <w:r>
              <w:rPr>
                <w:sz w:val="14"/>
              </w:rPr>
              <w:t>Codes of conduct</w:t>
            </w:r>
          </w:p>
        </w:tc>
        <w:tc>
          <w:tcPr>
            <w:tcW w:w="3020" w:type="dxa"/>
          </w:tcPr>
          <w:p w14:paraId="01EFB61C" w14:textId="77777777" w:rsidR="00365C3B" w:rsidRDefault="00000000">
            <w:pPr>
              <w:spacing w:after="0" w:line="252" w:lineRule="auto"/>
            </w:pPr>
            <w:r>
              <w:rPr>
                <w:sz w:val="14"/>
              </w:rPr>
              <w:t>Allows sector codes to help apply GDPR requirements.</w:t>
            </w:r>
          </w:p>
        </w:tc>
        <w:tc>
          <w:tcPr>
            <w:tcW w:w="2180" w:type="dxa"/>
          </w:tcPr>
          <w:p w14:paraId="6429F735" w14:textId="77777777" w:rsidR="00365C3B" w:rsidRDefault="00000000">
            <w:pPr>
              <w:spacing w:after="0" w:line="252" w:lineRule="auto"/>
            </w:pPr>
            <w:r>
              <w:rPr>
                <w:sz w:val="14"/>
              </w:rPr>
              <w:t>Use codes or certification only with clear scope, oversight, and proof.</w:t>
            </w:r>
          </w:p>
        </w:tc>
        <w:tc>
          <w:tcPr>
            <w:tcW w:w="1710" w:type="dxa"/>
          </w:tcPr>
          <w:p w14:paraId="38FD9E73" w14:textId="77777777" w:rsidR="00365C3B" w:rsidRDefault="00000000">
            <w:pPr>
              <w:spacing w:after="0" w:line="252" w:lineRule="auto"/>
            </w:pPr>
            <w:r>
              <w:rPr>
                <w:sz w:val="14"/>
              </w:rPr>
              <w:t>Code or certification scope, monitoring and findings</w:t>
            </w:r>
          </w:p>
        </w:tc>
      </w:tr>
      <w:tr w:rsidR="00365C3B" w14:paraId="1287642C" w14:textId="77777777">
        <w:trPr>
          <w:cantSplit/>
        </w:trPr>
        <w:tc>
          <w:tcPr>
            <w:tcW w:w="550" w:type="dxa"/>
            <w:shd w:val="clear" w:color="auto" w:fill="F7F9FB"/>
          </w:tcPr>
          <w:p w14:paraId="47A1747B" w14:textId="77777777" w:rsidR="00365C3B" w:rsidRDefault="00000000">
            <w:pPr>
              <w:spacing w:after="0" w:line="252" w:lineRule="auto"/>
            </w:pPr>
            <w:r>
              <w:rPr>
                <w:sz w:val="14"/>
              </w:rPr>
              <w:t>41</w:t>
            </w:r>
          </w:p>
        </w:tc>
        <w:tc>
          <w:tcPr>
            <w:tcW w:w="1900" w:type="dxa"/>
            <w:shd w:val="clear" w:color="auto" w:fill="F7F9FB"/>
          </w:tcPr>
          <w:p w14:paraId="17FE687B" w14:textId="77777777" w:rsidR="00365C3B" w:rsidRDefault="00000000">
            <w:pPr>
              <w:spacing w:after="0" w:line="252" w:lineRule="auto"/>
            </w:pPr>
            <w:r>
              <w:rPr>
                <w:sz w:val="14"/>
              </w:rPr>
              <w:t>Monitoring of approved codes</w:t>
            </w:r>
          </w:p>
        </w:tc>
        <w:tc>
          <w:tcPr>
            <w:tcW w:w="3020" w:type="dxa"/>
            <w:shd w:val="clear" w:color="auto" w:fill="F7F9FB"/>
          </w:tcPr>
          <w:p w14:paraId="15FAE957" w14:textId="77777777" w:rsidR="00365C3B" w:rsidRDefault="00000000">
            <w:pPr>
              <w:spacing w:after="0" w:line="252" w:lineRule="auto"/>
            </w:pPr>
            <w:r>
              <w:rPr>
                <w:sz w:val="14"/>
              </w:rPr>
              <w:t>Sets requirements for bodies that monitor compliance with approved codes.</w:t>
            </w:r>
          </w:p>
        </w:tc>
        <w:tc>
          <w:tcPr>
            <w:tcW w:w="2180" w:type="dxa"/>
            <w:shd w:val="clear" w:color="auto" w:fill="F7F9FB"/>
          </w:tcPr>
          <w:p w14:paraId="55D659FD" w14:textId="77777777" w:rsidR="00365C3B" w:rsidRDefault="00000000">
            <w:pPr>
              <w:spacing w:after="0" w:line="252" w:lineRule="auto"/>
            </w:pPr>
            <w:r>
              <w:rPr>
                <w:sz w:val="14"/>
              </w:rPr>
              <w:t>Use codes or certification only with clear scope, oversight, and proof.</w:t>
            </w:r>
          </w:p>
        </w:tc>
        <w:tc>
          <w:tcPr>
            <w:tcW w:w="1710" w:type="dxa"/>
            <w:shd w:val="clear" w:color="auto" w:fill="F7F9FB"/>
          </w:tcPr>
          <w:p w14:paraId="1B471F45" w14:textId="77777777" w:rsidR="00365C3B" w:rsidRDefault="00000000">
            <w:pPr>
              <w:spacing w:after="0" w:line="252" w:lineRule="auto"/>
            </w:pPr>
            <w:r>
              <w:rPr>
                <w:sz w:val="14"/>
              </w:rPr>
              <w:t>Code or certification scope, monitoring and findings</w:t>
            </w:r>
          </w:p>
        </w:tc>
      </w:tr>
      <w:tr w:rsidR="00365C3B" w14:paraId="1B4EF390" w14:textId="77777777">
        <w:trPr>
          <w:cantSplit/>
        </w:trPr>
        <w:tc>
          <w:tcPr>
            <w:tcW w:w="550" w:type="dxa"/>
          </w:tcPr>
          <w:p w14:paraId="6F1AB81C" w14:textId="77777777" w:rsidR="00365C3B" w:rsidRDefault="00000000">
            <w:pPr>
              <w:spacing w:after="0" w:line="252" w:lineRule="auto"/>
            </w:pPr>
            <w:r>
              <w:rPr>
                <w:sz w:val="14"/>
              </w:rPr>
              <w:t>42</w:t>
            </w:r>
          </w:p>
        </w:tc>
        <w:tc>
          <w:tcPr>
            <w:tcW w:w="1900" w:type="dxa"/>
          </w:tcPr>
          <w:p w14:paraId="6F15F8FD" w14:textId="77777777" w:rsidR="00365C3B" w:rsidRDefault="00000000">
            <w:pPr>
              <w:spacing w:after="0" w:line="252" w:lineRule="auto"/>
            </w:pPr>
            <w:r>
              <w:rPr>
                <w:sz w:val="14"/>
              </w:rPr>
              <w:t>Certification</w:t>
            </w:r>
          </w:p>
        </w:tc>
        <w:tc>
          <w:tcPr>
            <w:tcW w:w="3020" w:type="dxa"/>
          </w:tcPr>
          <w:p w14:paraId="38FDF4A0" w14:textId="77777777" w:rsidR="00365C3B" w:rsidRDefault="00000000">
            <w:pPr>
              <w:spacing w:after="0" w:line="252" w:lineRule="auto"/>
            </w:pPr>
            <w:r>
              <w:rPr>
                <w:sz w:val="14"/>
              </w:rPr>
              <w:t>Allows voluntary certification mechanisms, seals, and marks without reducing controller or processor responsibility.</w:t>
            </w:r>
          </w:p>
        </w:tc>
        <w:tc>
          <w:tcPr>
            <w:tcW w:w="2180" w:type="dxa"/>
          </w:tcPr>
          <w:p w14:paraId="019E7B91" w14:textId="77777777" w:rsidR="00365C3B" w:rsidRDefault="00000000">
            <w:pPr>
              <w:spacing w:after="0" w:line="252" w:lineRule="auto"/>
            </w:pPr>
            <w:r>
              <w:rPr>
                <w:sz w:val="14"/>
              </w:rPr>
              <w:t>Use codes or certification only with clear scope, oversight, and proof.</w:t>
            </w:r>
          </w:p>
        </w:tc>
        <w:tc>
          <w:tcPr>
            <w:tcW w:w="1710" w:type="dxa"/>
          </w:tcPr>
          <w:p w14:paraId="37F70A32" w14:textId="77777777" w:rsidR="00365C3B" w:rsidRDefault="00000000">
            <w:pPr>
              <w:spacing w:after="0" w:line="252" w:lineRule="auto"/>
            </w:pPr>
            <w:r>
              <w:rPr>
                <w:sz w:val="14"/>
              </w:rPr>
              <w:t>Code or certification scope, monitoring and findings</w:t>
            </w:r>
          </w:p>
        </w:tc>
      </w:tr>
      <w:tr w:rsidR="00365C3B" w14:paraId="1C5A717D" w14:textId="77777777">
        <w:trPr>
          <w:cantSplit/>
        </w:trPr>
        <w:tc>
          <w:tcPr>
            <w:tcW w:w="550" w:type="dxa"/>
            <w:shd w:val="clear" w:color="auto" w:fill="F7F9FB"/>
          </w:tcPr>
          <w:p w14:paraId="3EE2A09F" w14:textId="77777777" w:rsidR="00365C3B" w:rsidRDefault="00000000">
            <w:pPr>
              <w:spacing w:after="0" w:line="252" w:lineRule="auto"/>
            </w:pPr>
            <w:r>
              <w:rPr>
                <w:sz w:val="14"/>
              </w:rPr>
              <w:t>43</w:t>
            </w:r>
          </w:p>
        </w:tc>
        <w:tc>
          <w:tcPr>
            <w:tcW w:w="1900" w:type="dxa"/>
            <w:shd w:val="clear" w:color="auto" w:fill="F7F9FB"/>
          </w:tcPr>
          <w:p w14:paraId="1738CE47" w14:textId="77777777" w:rsidR="00365C3B" w:rsidRDefault="00000000">
            <w:pPr>
              <w:spacing w:after="0" w:line="252" w:lineRule="auto"/>
            </w:pPr>
            <w:r>
              <w:rPr>
                <w:sz w:val="14"/>
              </w:rPr>
              <w:t>Certification bodies</w:t>
            </w:r>
          </w:p>
        </w:tc>
        <w:tc>
          <w:tcPr>
            <w:tcW w:w="3020" w:type="dxa"/>
            <w:shd w:val="clear" w:color="auto" w:fill="F7F9FB"/>
          </w:tcPr>
          <w:p w14:paraId="794E3D73" w14:textId="77777777" w:rsidR="00365C3B" w:rsidRDefault="00000000">
            <w:pPr>
              <w:spacing w:after="0" w:line="252" w:lineRule="auto"/>
            </w:pPr>
            <w:r>
              <w:rPr>
                <w:sz w:val="14"/>
              </w:rPr>
              <w:t>Sets accreditation and operating requirements for certification bodies.</w:t>
            </w:r>
          </w:p>
        </w:tc>
        <w:tc>
          <w:tcPr>
            <w:tcW w:w="2180" w:type="dxa"/>
            <w:shd w:val="clear" w:color="auto" w:fill="F7F9FB"/>
          </w:tcPr>
          <w:p w14:paraId="499865CE" w14:textId="77777777" w:rsidR="00365C3B" w:rsidRDefault="00000000">
            <w:pPr>
              <w:spacing w:after="0" w:line="252" w:lineRule="auto"/>
            </w:pPr>
            <w:r>
              <w:rPr>
                <w:sz w:val="14"/>
              </w:rPr>
              <w:t>Use codes or certification only with clear scope, oversight, and proof.</w:t>
            </w:r>
          </w:p>
        </w:tc>
        <w:tc>
          <w:tcPr>
            <w:tcW w:w="1710" w:type="dxa"/>
            <w:shd w:val="clear" w:color="auto" w:fill="F7F9FB"/>
          </w:tcPr>
          <w:p w14:paraId="76866194" w14:textId="77777777" w:rsidR="00365C3B" w:rsidRDefault="00000000">
            <w:pPr>
              <w:spacing w:after="0" w:line="252" w:lineRule="auto"/>
            </w:pPr>
            <w:r>
              <w:rPr>
                <w:sz w:val="14"/>
              </w:rPr>
              <w:t>Code or certification scope, monitoring and findings</w:t>
            </w:r>
          </w:p>
        </w:tc>
      </w:tr>
    </w:tbl>
    <w:p w14:paraId="54C092AA" w14:textId="77777777" w:rsidR="00365C3B" w:rsidRDefault="00365C3B">
      <w:pPr>
        <w:spacing w:after="0"/>
      </w:pPr>
    </w:p>
    <w:p w14:paraId="7AC75DD1" w14:textId="77777777" w:rsidR="00365C3B" w:rsidRDefault="00000000">
      <w:pPr>
        <w:pStyle w:val="Heading2"/>
      </w:pPr>
      <w:bookmarkStart w:id="40" w:name="_Toc234923308"/>
      <w:r>
        <w:t>9.5 Chapter V — Transfers to third countries or international organizations</w:t>
      </w:r>
      <w:bookmarkEnd w:id="40"/>
    </w:p>
    <w:tbl>
      <w:tblPr>
        <w:tblStyle w:val="TableGrid"/>
        <w:tblW w:w="9360" w:type="dxa"/>
        <w:tblInd w:w="120" w:type="dxa"/>
        <w:tblLayout w:type="fixed"/>
        <w:tblLook w:val="04A0" w:firstRow="1" w:lastRow="0" w:firstColumn="1" w:lastColumn="0" w:noHBand="0" w:noVBand="1"/>
      </w:tblPr>
      <w:tblGrid>
        <w:gridCol w:w="550"/>
        <w:gridCol w:w="1900"/>
        <w:gridCol w:w="3020"/>
        <w:gridCol w:w="2180"/>
        <w:gridCol w:w="1710"/>
      </w:tblGrid>
      <w:tr w:rsidR="00365C3B" w14:paraId="29B3942C" w14:textId="77777777">
        <w:trPr>
          <w:cantSplit/>
          <w:tblHeader/>
        </w:trPr>
        <w:tc>
          <w:tcPr>
            <w:tcW w:w="550" w:type="dxa"/>
            <w:shd w:val="clear" w:color="auto" w:fill="18324A"/>
            <w:tcMar>
              <w:top w:w="90" w:type="dxa"/>
              <w:left w:w="120" w:type="dxa"/>
              <w:bottom w:w="90" w:type="dxa"/>
              <w:right w:w="120" w:type="dxa"/>
            </w:tcMar>
            <w:vAlign w:val="center"/>
          </w:tcPr>
          <w:p w14:paraId="4D6727DE" w14:textId="77777777" w:rsidR="00365C3B" w:rsidRDefault="00000000">
            <w:pPr>
              <w:spacing w:after="0"/>
            </w:pPr>
            <w:r>
              <w:rPr>
                <w:b/>
                <w:color w:val="FFFFFF"/>
                <w:sz w:val="14"/>
              </w:rPr>
              <w:t>Art.</w:t>
            </w:r>
          </w:p>
        </w:tc>
        <w:tc>
          <w:tcPr>
            <w:tcW w:w="1900" w:type="dxa"/>
            <w:shd w:val="clear" w:color="auto" w:fill="18324A"/>
            <w:tcMar>
              <w:top w:w="90" w:type="dxa"/>
              <w:left w:w="120" w:type="dxa"/>
              <w:bottom w:w="90" w:type="dxa"/>
              <w:right w:w="120" w:type="dxa"/>
            </w:tcMar>
            <w:vAlign w:val="center"/>
          </w:tcPr>
          <w:p w14:paraId="09713CC1" w14:textId="77777777" w:rsidR="00365C3B" w:rsidRDefault="00000000">
            <w:pPr>
              <w:spacing w:after="0"/>
            </w:pPr>
            <w:r>
              <w:rPr>
                <w:b/>
                <w:color w:val="FFFFFF"/>
                <w:sz w:val="14"/>
              </w:rPr>
              <w:t>Article topic</w:t>
            </w:r>
          </w:p>
        </w:tc>
        <w:tc>
          <w:tcPr>
            <w:tcW w:w="3020" w:type="dxa"/>
            <w:shd w:val="clear" w:color="auto" w:fill="18324A"/>
            <w:tcMar>
              <w:top w:w="90" w:type="dxa"/>
              <w:left w:w="120" w:type="dxa"/>
              <w:bottom w:w="90" w:type="dxa"/>
              <w:right w:w="120" w:type="dxa"/>
            </w:tcMar>
            <w:vAlign w:val="center"/>
          </w:tcPr>
          <w:p w14:paraId="58346811" w14:textId="77777777" w:rsidR="00365C3B" w:rsidRDefault="00000000">
            <w:pPr>
              <w:spacing w:after="0"/>
            </w:pPr>
            <w:r>
              <w:rPr>
                <w:b/>
                <w:color w:val="FFFFFF"/>
                <w:sz w:val="14"/>
              </w:rPr>
              <w:t>Plain meaning</w:t>
            </w:r>
          </w:p>
        </w:tc>
        <w:tc>
          <w:tcPr>
            <w:tcW w:w="2180" w:type="dxa"/>
            <w:shd w:val="clear" w:color="auto" w:fill="18324A"/>
            <w:tcMar>
              <w:top w:w="90" w:type="dxa"/>
              <w:left w:w="120" w:type="dxa"/>
              <w:bottom w:w="90" w:type="dxa"/>
              <w:right w:w="120" w:type="dxa"/>
            </w:tcMar>
            <w:vAlign w:val="center"/>
          </w:tcPr>
          <w:p w14:paraId="6D89379A" w14:textId="77777777" w:rsidR="00365C3B" w:rsidRDefault="00000000">
            <w:pPr>
              <w:spacing w:after="0"/>
            </w:pPr>
            <w:r>
              <w:rPr>
                <w:b/>
                <w:color w:val="FFFFFF"/>
                <w:sz w:val="14"/>
              </w:rPr>
              <w:t>Manager action</w:t>
            </w:r>
          </w:p>
        </w:tc>
        <w:tc>
          <w:tcPr>
            <w:tcW w:w="1710" w:type="dxa"/>
            <w:shd w:val="clear" w:color="auto" w:fill="18324A"/>
            <w:tcMar>
              <w:top w:w="90" w:type="dxa"/>
              <w:left w:w="120" w:type="dxa"/>
              <w:bottom w:w="90" w:type="dxa"/>
              <w:right w:w="120" w:type="dxa"/>
            </w:tcMar>
            <w:vAlign w:val="center"/>
          </w:tcPr>
          <w:p w14:paraId="44271092" w14:textId="77777777" w:rsidR="00365C3B" w:rsidRDefault="00000000">
            <w:pPr>
              <w:spacing w:after="0"/>
            </w:pPr>
            <w:r>
              <w:rPr>
                <w:b/>
                <w:color w:val="FFFFFF"/>
                <w:sz w:val="14"/>
              </w:rPr>
              <w:t>Typical evidence</w:t>
            </w:r>
          </w:p>
        </w:tc>
      </w:tr>
      <w:tr w:rsidR="00365C3B" w14:paraId="30247B60" w14:textId="77777777">
        <w:trPr>
          <w:cantSplit/>
        </w:trPr>
        <w:tc>
          <w:tcPr>
            <w:tcW w:w="550" w:type="dxa"/>
          </w:tcPr>
          <w:p w14:paraId="69481B5F" w14:textId="77777777" w:rsidR="00365C3B" w:rsidRDefault="00000000">
            <w:pPr>
              <w:spacing w:after="0" w:line="252" w:lineRule="auto"/>
            </w:pPr>
            <w:r>
              <w:rPr>
                <w:sz w:val="14"/>
              </w:rPr>
              <w:t>44</w:t>
            </w:r>
          </w:p>
        </w:tc>
        <w:tc>
          <w:tcPr>
            <w:tcW w:w="1900" w:type="dxa"/>
          </w:tcPr>
          <w:p w14:paraId="0E4EFEFB" w14:textId="77777777" w:rsidR="00365C3B" w:rsidRDefault="00000000">
            <w:pPr>
              <w:spacing w:after="0" w:line="252" w:lineRule="auto"/>
            </w:pPr>
            <w:r>
              <w:rPr>
                <w:sz w:val="14"/>
              </w:rPr>
              <w:t>General principle for transfers</w:t>
            </w:r>
          </w:p>
        </w:tc>
        <w:tc>
          <w:tcPr>
            <w:tcW w:w="3020" w:type="dxa"/>
          </w:tcPr>
          <w:p w14:paraId="07989324" w14:textId="77777777" w:rsidR="00365C3B" w:rsidRDefault="00000000">
            <w:pPr>
              <w:spacing w:after="0" w:line="252" w:lineRule="auto"/>
            </w:pPr>
            <w:r>
              <w:rPr>
                <w:sz w:val="14"/>
              </w:rPr>
              <w:t>Requires Chapter V conditions for transfers while preserving all other GDPR duties.</w:t>
            </w:r>
          </w:p>
        </w:tc>
        <w:tc>
          <w:tcPr>
            <w:tcW w:w="2180" w:type="dxa"/>
          </w:tcPr>
          <w:p w14:paraId="03518926" w14:textId="77777777" w:rsidR="00365C3B" w:rsidRDefault="00000000">
            <w:pPr>
              <w:spacing w:after="0" w:line="252" w:lineRule="auto"/>
            </w:pPr>
            <w:r>
              <w:rPr>
                <w:sz w:val="14"/>
              </w:rPr>
              <w:t>Map transfers and validate the lawful transfer tool and safeguards.</w:t>
            </w:r>
          </w:p>
        </w:tc>
        <w:tc>
          <w:tcPr>
            <w:tcW w:w="1710" w:type="dxa"/>
          </w:tcPr>
          <w:p w14:paraId="6A072BB4" w14:textId="77777777" w:rsidR="00365C3B" w:rsidRDefault="00000000">
            <w:pPr>
              <w:spacing w:after="0" w:line="252" w:lineRule="auto"/>
            </w:pPr>
            <w:r>
              <w:rPr>
                <w:sz w:val="14"/>
              </w:rPr>
              <w:t>Transfer map, adequacy/SCC/BCR file, assessment and safeguards</w:t>
            </w:r>
          </w:p>
        </w:tc>
      </w:tr>
      <w:tr w:rsidR="00365C3B" w14:paraId="11D2CB70" w14:textId="77777777">
        <w:trPr>
          <w:cantSplit/>
        </w:trPr>
        <w:tc>
          <w:tcPr>
            <w:tcW w:w="550" w:type="dxa"/>
            <w:shd w:val="clear" w:color="auto" w:fill="F7F9FB"/>
          </w:tcPr>
          <w:p w14:paraId="029DDA56" w14:textId="77777777" w:rsidR="00365C3B" w:rsidRDefault="00000000">
            <w:pPr>
              <w:spacing w:after="0" w:line="252" w:lineRule="auto"/>
            </w:pPr>
            <w:r>
              <w:rPr>
                <w:sz w:val="14"/>
              </w:rPr>
              <w:t>45</w:t>
            </w:r>
          </w:p>
        </w:tc>
        <w:tc>
          <w:tcPr>
            <w:tcW w:w="1900" w:type="dxa"/>
            <w:shd w:val="clear" w:color="auto" w:fill="F7F9FB"/>
          </w:tcPr>
          <w:p w14:paraId="7CCDBB27" w14:textId="77777777" w:rsidR="00365C3B" w:rsidRDefault="00000000">
            <w:pPr>
              <w:spacing w:after="0" w:line="252" w:lineRule="auto"/>
            </w:pPr>
            <w:r>
              <w:rPr>
                <w:sz w:val="14"/>
              </w:rPr>
              <w:t>Transfers based on an adequacy decision</w:t>
            </w:r>
          </w:p>
        </w:tc>
        <w:tc>
          <w:tcPr>
            <w:tcW w:w="3020" w:type="dxa"/>
            <w:shd w:val="clear" w:color="auto" w:fill="F7F9FB"/>
          </w:tcPr>
          <w:p w14:paraId="7B91C3EC" w14:textId="77777777" w:rsidR="00365C3B" w:rsidRDefault="00000000">
            <w:pPr>
              <w:spacing w:after="0" w:line="252" w:lineRule="auto"/>
            </w:pPr>
            <w:r>
              <w:rPr>
                <w:sz w:val="14"/>
              </w:rPr>
              <w:t>Allows transfers where the Commission recognizes adequate protection.</w:t>
            </w:r>
          </w:p>
        </w:tc>
        <w:tc>
          <w:tcPr>
            <w:tcW w:w="2180" w:type="dxa"/>
            <w:shd w:val="clear" w:color="auto" w:fill="F7F9FB"/>
          </w:tcPr>
          <w:p w14:paraId="22163623" w14:textId="77777777" w:rsidR="00365C3B" w:rsidRDefault="00000000">
            <w:pPr>
              <w:spacing w:after="0" w:line="252" w:lineRule="auto"/>
            </w:pPr>
            <w:r>
              <w:rPr>
                <w:sz w:val="14"/>
              </w:rPr>
              <w:t>Map transfers and validate the lawful transfer tool and safeguards.</w:t>
            </w:r>
          </w:p>
        </w:tc>
        <w:tc>
          <w:tcPr>
            <w:tcW w:w="1710" w:type="dxa"/>
            <w:shd w:val="clear" w:color="auto" w:fill="F7F9FB"/>
          </w:tcPr>
          <w:p w14:paraId="4927AADD" w14:textId="77777777" w:rsidR="00365C3B" w:rsidRDefault="00000000">
            <w:pPr>
              <w:spacing w:after="0" w:line="252" w:lineRule="auto"/>
            </w:pPr>
            <w:r>
              <w:rPr>
                <w:sz w:val="14"/>
              </w:rPr>
              <w:t>Transfer map, adequacy/SCC/BCR file, assessment and safeguards</w:t>
            </w:r>
          </w:p>
        </w:tc>
      </w:tr>
      <w:tr w:rsidR="00365C3B" w14:paraId="62FA990C" w14:textId="77777777">
        <w:trPr>
          <w:cantSplit/>
        </w:trPr>
        <w:tc>
          <w:tcPr>
            <w:tcW w:w="550" w:type="dxa"/>
          </w:tcPr>
          <w:p w14:paraId="5ED3316C" w14:textId="77777777" w:rsidR="00365C3B" w:rsidRDefault="00000000">
            <w:pPr>
              <w:spacing w:after="0" w:line="252" w:lineRule="auto"/>
            </w:pPr>
            <w:r>
              <w:rPr>
                <w:sz w:val="14"/>
              </w:rPr>
              <w:t>46</w:t>
            </w:r>
          </w:p>
        </w:tc>
        <w:tc>
          <w:tcPr>
            <w:tcW w:w="1900" w:type="dxa"/>
          </w:tcPr>
          <w:p w14:paraId="671BDCBD" w14:textId="77777777" w:rsidR="00365C3B" w:rsidRDefault="00000000">
            <w:pPr>
              <w:spacing w:after="0" w:line="252" w:lineRule="auto"/>
            </w:pPr>
            <w:r>
              <w:rPr>
                <w:sz w:val="14"/>
              </w:rPr>
              <w:t>Transfers subject to appropriate safeguards</w:t>
            </w:r>
          </w:p>
        </w:tc>
        <w:tc>
          <w:tcPr>
            <w:tcW w:w="3020" w:type="dxa"/>
          </w:tcPr>
          <w:p w14:paraId="32F03D11" w14:textId="77777777" w:rsidR="00365C3B" w:rsidRDefault="00000000">
            <w:pPr>
              <w:spacing w:after="0" w:line="252" w:lineRule="auto"/>
            </w:pPr>
            <w:r>
              <w:rPr>
                <w:sz w:val="14"/>
              </w:rPr>
              <w:t>Allows transfers using safeguards such as SCCs or BCRs with enforceable rights and remedies.</w:t>
            </w:r>
          </w:p>
        </w:tc>
        <w:tc>
          <w:tcPr>
            <w:tcW w:w="2180" w:type="dxa"/>
          </w:tcPr>
          <w:p w14:paraId="45637910" w14:textId="77777777" w:rsidR="00365C3B" w:rsidRDefault="00000000">
            <w:pPr>
              <w:spacing w:after="0" w:line="252" w:lineRule="auto"/>
            </w:pPr>
            <w:r>
              <w:rPr>
                <w:sz w:val="14"/>
              </w:rPr>
              <w:t>Map transfers and validate the lawful transfer tool and safeguards.</w:t>
            </w:r>
          </w:p>
        </w:tc>
        <w:tc>
          <w:tcPr>
            <w:tcW w:w="1710" w:type="dxa"/>
          </w:tcPr>
          <w:p w14:paraId="14282405" w14:textId="77777777" w:rsidR="00365C3B" w:rsidRDefault="00000000">
            <w:pPr>
              <w:spacing w:after="0" w:line="252" w:lineRule="auto"/>
            </w:pPr>
            <w:r>
              <w:rPr>
                <w:sz w:val="14"/>
              </w:rPr>
              <w:t>Transfer map, adequacy/SCC/BCR file, assessment and safeguards</w:t>
            </w:r>
          </w:p>
        </w:tc>
      </w:tr>
      <w:tr w:rsidR="00365C3B" w14:paraId="661D4F6F" w14:textId="77777777">
        <w:trPr>
          <w:cantSplit/>
        </w:trPr>
        <w:tc>
          <w:tcPr>
            <w:tcW w:w="550" w:type="dxa"/>
            <w:shd w:val="clear" w:color="auto" w:fill="F7F9FB"/>
          </w:tcPr>
          <w:p w14:paraId="42CE5B45" w14:textId="77777777" w:rsidR="00365C3B" w:rsidRDefault="00000000">
            <w:pPr>
              <w:spacing w:after="0" w:line="252" w:lineRule="auto"/>
            </w:pPr>
            <w:r>
              <w:rPr>
                <w:sz w:val="14"/>
              </w:rPr>
              <w:t>47</w:t>
            </w:r>
          </w:p>
        </w:tc>
        <w:tc>
          <w:tcPr>
            <w:tcW w:w="1900" w:type="dxa"/>
            <w:shd w:val="clear" w:color="auto" w:fill="F7F9FB"/>
          </w:tcPr>
          <w:p w14:paraId="01902DDA" w14:textId="77777777" w:rsidR="00365C3B" w:rsidRDefault="00000000">
            <w:pPr>
              <w:spacing w:after="0" w:line="252" w:lineRule="auto"/>
            </w:pPr>
            <w:r>
              <w:rPr>
                <w:sz w:val="14"/>
              </w:rPr>
              <w:t>Binding corporate rules</w:t>
            </w:r>
          </w:p>
        </w:tc>
        <w:tc>
          <w:tcPr>
            <w:tcW w:w="3020" w:type="dxa"/>
            <w:shd w:val="clear" w:color="auto" w:fill="F7F9FB"/>
          </w:tcPr>
          <w:p w14:paraId="133BB820" w14:textId="77777777" w:rsidR="00365C3B" w:rsidRDefault="00000000">
            <w:pPr>
              <w:spacing w:after="0" w:line="252" w:lineRule="auto"/>
            </w:pPr>
            <w:r>
              <w:rPr>
                <w:sz w:val="14"/>
              </w:rPr>
              <w:t>Sets approval and content requirements for BCRs within corporate groups.</w:t>
            </w:r>
          </w:p>
        </w:tc>
        <w:tc>
          <w:tcPr>
            <w:tcW w:w="2180" w:type="dxa"/>
            <w:shd w:val="clear" w:color="auto" w:fill="F7F9FB"/>
          </w:tcPr>
          <w:p w14:paraId="75135261" w14:textId="77777777" w:rsidR="00365C3B" w:rsidRDefault="00000000">
            <w:pPr>
              <w:spacing w:after="0" w:line="252" w:lineRule="auto"/>
            </w:pPr>
            <w:r>
              <w:rPr>
                <w:sz w:val="14"/>
              </w:rPr>
              <w:t>Map transfers and validate the lawful transfer tool and safeguards.</w:t>
            </w:r>
          </w:p>
        </w:tc>
        <w:tc>
          <w:tcPr>
            <w:tcW w:w="1710" w:type="dxa"/>
            <w:shd w:val="clear" w:color="auto" w:fill="F7F9FB"/>
          </w:tcPr>
          <w:p w14:paraId="014C45C5" w14:textId="77777777" w:rsidR="00365C3B" w:rsidRDefault="00000000">
            <w:pPr>
              <w:spacing w:after="0" w:line="252" w:lineRule="auto"/>
            </w:pPr>
            <w:r>
              <w:rPr>
                <w:sz w:val="14"/>
              </w:rPr>
              <w:t>Transfer map, adequacy/SCC/BCR file, assessment and safeguards</w:t>
            </w:r>
          </w:p>
        </w:tc>
      </w:tr>
      <w:tr w:rsidR="00365C3B" w14:paraId="4085F5E6" w14:textId="77777777">
        <w:trPr>
          <w:cantSplit/>
        </w:trPr>
        <w:tc>
          <w:tcPr>
            <w:tcW w:w="550" w:type="dxa"/>
          </w:tcPr>
          <w:p w14:paraId="0D7D505C" w14:textId="77777777" w:rsidR="00365C3B" w:rsidRDefault="00000000">
            <w:pPr>
              <w:spacing w:after="0" w:line="252" w:lineRule="auto"/>
            </w:pPr>
            <w:r>
              <w:rPr>
                <w:sz w:val="14"/>
              </w:rPr>
              <w:t>48</w:t>
            </w:r>
          </w:p>
        </w:tc>
        <w:tc>
          <w:tcPr>
            <w:tcW w:w="1900" w:type="dxa"/>
          </w:tcPr>
          <w:p w14:paraId="1B80A21B" w14:textId="77777777" w:rsidR="00365C3B" w:rsidRDefault="00000000">
            <w:pPr>
              <w:spacing w:after="0" w:line="252" w:lineRule="auto"/>
            </w:pPr>
            <w:r>
              <w:rPr>
                <w:sz w:val="14"/>
              </w:rPr>
              <w:t>Transfers or disclosures not authorized by Union law</w:t>
            </w:r>
          </w:p>
        </w:tc>
        <w:tc>
          <w:tcPr>
            <w:tcW w:w="3020" w:type="dxa"/>
          </w:tcPr>
          <w:p w14:paraId="30D7A0A1" w14:textId="77777777" w:rsidR="00365C3B" w:rsidRDefault="00000000">
            <w:pPr>
              <w:spacing w:after="0" w:line="252" w:lineRule="auto"/>
            </w:pPr>
            <w:r>
              <w:rPr>
                <w:sz w:val="14"/>
              </w:rPr>
              <w:t>Foreign court or authority orders alone are not a transfer basis unless supported by an applicable international agreement.</w:t>
            </w:r>
          </w:p>
        </w:tc>
        <w:tc>
          <w:tcPr>
            <w:tcW w:w="2180" w:type="dxa"/>
          </w:tcPr>
          <w:p w14:paraId="5B3A0A84" w14:textId="77777777" w:rsidR="00365C3B" w:rsidRDefault="00000000">
            <w:pPr>
              <w:spacing w:after="0" w:line="252" w:lineRule="auto"/>
            </w:pPr>
            <w:r>
              <w:rPr>
                <w:sz w:val="14"/>
              </w:rPr>
              <w:t>Map transfers and validate the lawful transfer tool and safeguards.</w:t>
            </w:r>
          </w:p>
        </w:tc>
        <w:tc>
          <w:tcPr>
            <w:tcW w:w="1710" w:type="dxa"/>
          </w:tcPr>
          <w:p w14:paraId="5CB25579" w14:textId="77777777" w:rsidR="00365C3B" w:rsidRDefault="00000000">
            <w:pPr>
              <w:spacing w:after="0" w:line="252" w:lineRule="auto"/>
            </w:pPr>
            <w:r>
              <w:rPr>
                <w:sz w:val="14"/>
              </w:rPr>
              <w:t>Transfer map, adequacy/SCC/BCR file, assessment and safeguards</w:t>
            </w:r>
          </w:p>
        </w:tc>
      </w:tr>
      <w:tr w:rsidR="00365C3B" w14:paraId="126ECBFD" w14:textId="77777777">
        <w:trPr>
          <w:cantSplit/>
        </w:trPr>
        <w:tc>
          <w:tcPr>
            <w:tcW w:w="550" w:type="dxa"/>
            <w:shd w:val="clear" w:color="auto" w:fill="F7F9FB"/>
          </w:tcPr>
          <w:p w14:paraId="6E374474" w14:textId="77777777" w:rsidR="00365C3B" w:rsidRDefault="00000000">
            <w:pPr>
              <w:spacing w:after="0" w:line="252" w:lineRule="auto"/>
            </w:pPr>
            <w:r>
              <w:rPr>
                <w:sz w:val="14"/>
              </w:rPr>
              <w:t>49</w:t>
            </w:r>
          </w:p>
        </w:tc>
        <w:tc>
          <w:tcPr>
            <w:tcW w:w="1900" w:type="dxa"/>
            <w:shd w:val="clear" w:color="auto" w:fill="F7F9FB"/>
          </w:tcPr>
          <w:p w14:paraId="594A166B" w14:textId="77777777" w:rsidR="00365C3B" w:rsidRDefault="00000000">
            <w:pPr>
              <w:spacing w:after="0" w:line="252" w:lineRule="auto"/>
            </w:pPr>
            <w:r>
              <w:rPr>
                <w:sz w:val="14"/>
              </w:rPr>
              <w:t>Derogations for specific situations</w:t>
            </w:r>
          </w:p>
        </w:tc>
        <w:tc>
          <w:tcPr>
            <w:tcW w:w="3020" w:type="dxa"/>
            <w:shd w:val="clear" w:color="auto" w:fill="F7F9FB"/>
          </w:tcPr>
          <w:p w14:paraId="0A4ADF84" w14:textId="77777777" w:rsidR="00365C3B" w:rsidRDefault="00000000">
            <w:pPr>
              <w:spacing w:after="0" w:line="252" w:lineRule="auto"/>
            </w:pPr>
            <w:r>
              <w:rPr>
                <w:sz w:val="14"/>
              </w:rPr>
              <w:t>Provides narrow transfer exceptions and conditions when adequacy or safeguards are unavailable.</w:t>
            </w:r>
          </w:p>
        </w:tc>
        <w:tc>
          <w:tcPr>
            <w:tcW w:w="2180" w:type="dxa"/>
            <w:shd w:val="clear" w:color="auto" w:fill="F7F9FB"/>
          </w:tcPr>
          <w:p w14:paraId="756D79DB" w14:textId="77777777" w:rsidR="00365C3B" w:rsidRDefault="00000000">
            <w:pPr>
              <w:spacing w:after="0" w:line="252" w:lineRule="auto"/>
            </w:pPr>
            <w:r>
              <w:rPr>
                <w:sz w:val="14"/>
              </w:rPr>
              <w:t>Map transfers and validate the lawful transfer tool and safeguards.</w:t>
            </w:r>
          </w:p>
        </w:tc>
        <w:tc>
          <w:tcPr>
            <w:tcW w:w="1710" w:type="dxa"/>
            <w:shd w:val="clear" w:color="auto" w:fill="F7F9FB"/>
          </w:tcPr>
          <w:p w14:paraId="03E8BB87" w14:textId="77777777" w:rsidR="00365C3B" w:rsidRDefault="00000000">
            <w:pPr>
              <w:spacing w:after="0" w:line="252" w:lineRule="auto"/>
            </w:pPr>
            <w:r>
              <w:rPr>
                <w:sz w:val="14"/>
              </w:rPr>
              <w:t>Transfer map, adequacy/SCC/BCR file, assessment and safeguards</w:t>
            </w:r>
          </w:p>
        </w:tc>
      </w:tr>
      <w:tr w:rsidR="00365C3B" w14:paraId="1DC41618" w14:textId="77777777">
        <w:trPr>
          <w:cantSplit/>
        </w:trPr>
        <w:tc>
          <w:tcPr>
            <w:tcW w:w="550" w:type="dxa"/>
          </w:tcPr>
          <w:p w14:paraId="3F946740" w14:textId="77777777" w:rsidR="00365C3B" w:rsidRDefault="00000000">
            <w:pPr>
              <w:spacing w:after="0" w:line="252" w:lineRule="auto"/>
            </w:pPr>
            <w:r>
              <w:rPr>
                <w:sz w:val="14"/>
              </w:rPr>
              <w:t>50</w:t>
            </w:r>
          </w:p>
        </w:tc>
        <w:tc>
          <w:tcPr>
            <w:tcW w:w="1900" w:type="dxa"/>
          </w:tcPr>
          <w:p w14:paraId="3B49E0E3" w14:textId="77777777" w:rsidR="00365C3B" w:rsidRDefault="00000000">
            <w:pPr>
              <w:spacing w:after="0" w:line="252" w:lineRule="auto"/>
            </w:pPr>
            <w:r>
              <w:rPr>
                <w:sz w:val="14"/>
              </w:rPr>
              <w:t>International cooperation</w:t>
            </w:r>
          </w:p>
        </w:tc>
        <w:tc>
          <w:tcPr>
            <w:tcW w:w="3020" w:type="dxa"/>
          </w:tcPr>
          <w:p w14:paraId="1C4527C1" w14:textId="77777777" w:rsidR="00365C3B" w:rsidRDefault="00000000">
            <w:pPr>
              <w:spacing w:after="0" w:line="252" w:lineRule="auto"/>
            </w:pPr>
            <w:r>
              <w:rPr>
                <w:sz w:val="14"/>
              </w:rPr>
              <w:t>Encourages cooperation with non-EU countries and organizations in privacy enforcement.</w:t>
            </w:r>
          </w:p>
        </w:tc>
        <w:tc>
          <w:tcPr>
            <w:tcW w:w="2180" w:type="dxa"/>
          </w:tcPr>
          <w:p w14:paraId="2412CEF0" w14:textId="77777777" w:rsidR="00365C3B" w:rsidRDefault="00000000">
            <w:pPr>
              <w:spacing w:after="0" w:line="252" w:lineRule="auto"/>
            </w:pPr>
            <w:r>
              <w:rPr>
                <w:sz w:val="14"/>
              </w:rPr>
              <w:t>Map transfers and validate the lawful transfer tool and safeguards.</w:t>
            </w:r>
          </w:p>
        </w:tc>
        <w:tc>
          <w:tcPr>
            <w:tcW w:w="1710" w:type="dxa"/>
          </w:tcPr>
          <w:p w14:paraId="00998D08" w14:textId="77777777" w:rsidR="00365C3B" w:rsidRDefault="00000000">
            <w:pPr>
              <w:spacing w:after="0" w:line="252" w:lineRule="auto"/>
            </w:pPr>
            <w:r>
              <w:rPr>
                <w:sz w:val="14"/>
              </w:rPr>
              <w:t>Transfer map, adequacy/SCC/BCR file, assessment and safeguards</w:t>
            </w:r>
          </w:p>
        </w:tc>
      </w:tr>
    </w:tbl>
    <w:p w14:paraId="06905451" w14:textId="77777777" w:rsidR="00365C3B" w:rsidRDefault="00365C3B">
      <w:pPr>
        <w:spacing w:after="0"/>
      </w:pPr>
    </w:p>
    <w:p w14:paraId="69FF4BE0" w14:textId="77777777" w:rsidR="00365C3B" w:rsidRDefault="00000000">
      <w:pPr>
        <w:pStyle w:val="Heading2"/>
      </w:pPr>
      <w:bookmarkStart w:id="41" w:name="_Toc234923309"/>
      <w:r>
        <w:lastRenderedPageBreak/>
        <w:t>9.6 Chapter VI — Independent supervisory authorities</w:t>
      </w:r>
      <w:bookmarkEnd w:id="41"/>
    </w:p>
    <w:tbl>
      <w:tblPr>
        <w:tblStyle w:val="TableGrid"/>
        <w:tblW w:w="9360" w:type="dxa"/>
        <w:tblInd w:w="120" w:type="dxa"/>
        <w:tblLayout w:type="fixed"/>
        <w:tblLook w:val="04A0" w:firstRow="1" w:lastRow="0" w:firstColumn="1" w:lastColumn="0" w:noHBand="0" w:noVBand="1"/>
      </w:tblPr>
      <w:tblGrid>
        <w:gridCol w:w="550"/>
        <w:gridCol w:w="1900"/>
        <w:gridCol w:w="3020"/>
        <w:gridCol w:w="2180"/>
        <w:gridCol w:w="1710"/>
      </w:tblGrid>
      <w:tr w:rsidR="00365C3B" w14:paraId="1537C966" w14:textId="77777777">
        <w:trPr>
          <w:cantSplit/>
          <w:tblHeader/>
        </w:trPr>
        <w:tc>
          <w:tcPr>
            <w:tcW w:w="550" w:type="dxa"/>
            <w:shd w:val="clear" w:color="auto" w:fill="18324A"/>
            <w:tcMar>
              <w:top w:w="90" w:type="dxa"/>
              <w:left w:w="120" w:type="dxa"/>
              <w:bottom w:w="90" w:type="dxa"/>
              <w:right w:w="120" w:type="dxa"/>
            </w:tcMar>
            <w:vAlign w:val="center"/>
          </w:tcPr>
          <w:p w14:paraId="020ECB86" w14:textId="77777777" w:rsidR="00365C3B" w:rsidRDefault="00000000">
            <w:pPr>
              <w:spacing w:after="0"/>
            </w:pPr>
            <w:r>
              <w:rPr>
                <w:b/>
                <w:color w:val="FFFFFF"/>
                <w:sz w:val="14"/>
              </w:rPr>
              <w:t>Art.</w:t>
            </w:r>
          </w:p>
        </w:tc>
        <w:tc>
          <w:tcPr>
            <w:tcW w:w="1900" w:type="dxa"/>
            <w:shd w:val="clear" w:color="auto" w:fill="18324A"/>
            <w:tcMar>
              <w:top w:w="90" w:type="dxa"/>
              <w:left w:w="120" w:type="dxa"/>
              <w:bottom w:w="90" w:type="dxa"/>
              <w:right w:w="120" w:type="dxa"/>
            </w:tcMar>
            <w:vAlign w:val="center"/>
          </w:tcPr>
          <w:p w14:paraId="0CA28822" w14:textId="77777777" w:rsidR="00365C3B" w:rsidRDefault="00000000">
            <w:pPr>
              <w:spacing w:after="0"/>
            </w:pPr>
            <w:r>
              <w:rPr>
                <w:b/>
                <w:color w:val="FFFFFF"/>
                <w:sz w:val="14"/>
              </w:rPr>
              <w:t>Article topic</w:t>
            </w:r>
          </w:p>
        </w:tc>
        <w:tc>
          <w:tcPr>
            <w:tcW w:w="3020" w:type="dxa"/>
            <w:shd w:val="clear" w:color="auto" w:fill="18324A"/>
            <w:tcMar>
              <w:top w:w="90" w:type="dxa"/>
              <w:left w:w="120" w:type="dxa"/>
              <w:bottom w:w="90" w:type="dxa"/>
              <w:right w:w="120" w:type="dxa"/>
            </w:tcMar>
            <w:vAlign w:val="center"/>
          </w:tcPr>
          <w:p w14:paraId="524D3986" w14:textId="77777777" w:rsidR="00365C3B" w:rsidRDefault="00000000">
            <w:pPr>
              <w:spacing w:after="0"/>
            </w:pPr>
            <w:r>
              <w:rPr>
                <w:b/>
                <w:color w:val="FFFFFF"/>
                <w:sz w:val="14"/>
              </w:rPr>
              <w:t>Plain meaning</w:t>
            </w:r>
          </w:p>
        </w:tc>
        <w:tc>
          <w:tcPr>
            <w:tcW w:w="2180" w:type="dxa"/>
            <w:shd w:val="clear" w:color="auto" w:fill="18324A"/>
            <w:tcMar>
              <w:top w:w="90" w:type="dxa"/>
              <w:left w:w="120" w:type="dxa"/>
              <w:bottom w:w="90" w:type="dxa"/>
              <w:right w:w="120" w:type="dxa"/>
            </w:tcMar>
            <w:vAlign w:val="center"/>
          </w:tcPr>
          <w:p w14:paraId="77A4AAD9" w14:textId="77777777" w:rsidR="00365C3B" w:rsidRDefault="00000000">
            <w:pPr>
              <w:spacing w:after="0"/>
            </w:pPr>
            <w:r>
              <w:rPr>
                <w:b/>
                <w:color w:val="FFFFFF"/>
                <w:sz w:val="14"/>
              </w:rPr>
              <w:t>Manager action</w:t>
            </w:r>
          </w:p>
        </w:tc>
        <w:tc>
          <w:tcPr>
            <w:tcW w:w="1710" w:type="dxa"/>
            <w:shd w:val="clear" w:color="auto" w:fill="18324A"/>
            <w:tcMar>
              <w:top w:w="90" w:type="dxa"/>
              <w:left w:w="120" w:type="dxa"/>
              <w:bottom w:w="90" w:type="dxa"/>
              <w:right w:w="120" w:type="dxa"/>
            </w:tcMar>
            <w:vAlign w:val="center"/>
          </w:tcPr>
          <w:p w14:paraId="033B4E4E" w14:textId="77777777" w:rsidR="00365C3B" w:rsidRDefault="00000000">
            <w:pPr>
              <w:spacing w:after="0"/>
            </w:pPr>
            <w:r>
              <w:rPr>
                <w:b/>
                <w:color w:val="FFFFFF"/>
                <w:sz w:val="14"/>
              </w:rPr>
              <w:t>Typical evidence</w:t>
            </w:r>
          </w:p>
        </w:tc>
      </w:tr>
      <w:tr w:rsidR="00365C3B" w14:paraId="3051FDDC" w14:textId="77777777">
        <w:trPr>
          <w:cantSplit/>
        </w:trPr>
        <w:tc>
          <w:tcPr>
            <w:tcW w:w="550" w:type="dxa"/>
          </w:tcPr>
          <w:p w14:paraId="18361757" w14:textId="77777777" w:rsidR="00365C3B" w:rsidRDefault="00000000">
            <w:pPr>
              <w:spacing w:after="0" w:line="252" w:lineRule="auto"/>
            </w:pPr>
            <w:r>
              <w:rPr>
                <w:sz w:val="14"/>
              </w:rPr>
              <w:t>51</w:t>
            </w:r>
          </w:p>
        </w:tc>
        <w:tc>
          <w:tcPr>
            <w:tcW w:w="1900" w:type="dxa"/>
          </w:tcPr>
          <w:p w14:paraId="6E2A2172" w14:textId="77777777" w:rsidR="00365C3B" w:rsidRDefault="00000000">
            <w:pPr>
              <w:spacing w:after="0" w:line="252" w:lineRule="auto"/>
            </w:pPr>
            <w:r>
              <w:rPr>
                <w:sz w:val="14"/>
              </w:rPr>
              <w:t>Supervisory authority</w:t>
            </w:r>
          </w:p>
        </w:tc>
        <w:tc>
          <w:tcPr>
            <w:tcW w:w="3020" w:type="dxa"/>
          </w:tcPr>
          <w:p w14:paraId="6151FF22" w14:textId="77777777" w:rsidR="00365C3B" w:rsidRDefault="00000000">
            <w:pPr>
              <w:spacing w:after="0" w:line="252" w:lineRule="auto"/>
            </w:pPr>
            <w:r>
              <w:rPr>
                <w:sz w:val="14"/>
              </w:rPr>
              <w:t>Requires each Member State to provide one or more independent public authorities.</w:t>
            </w:r>
          </w:p>
        </w:tc>
        <w:tc>
          <w:tcPr>
            <w:tcW w:w="2180" w:type="dxa"/>
          </w:tcPr>
          <w:p w14:paraId="21B5AAC6" w14:textId="77777777" w:rsidR="00365C3B" w:rsidRDefault="00000000">
            <w:pPr>
              <w:spacing w:after="0" w:line="252" w:lineRule="auto"/>
            </w:pPr>
            <w:r>
              <w:rPr>
                <w:sz w:val="14"/>
              </w:rPr>
              <w:t>Know the regulator, cooperation path, and records needed for cross-border matters.</w:t>
            </w:r>
          </w:p>
        </w:tc>
        <w:tc>
          <w:tcPr>
            <w:tcW w:w="1710" w:type="dxa"/>
          </w:tcPr>
          <w:p w14:paraId="5165253A" w14:textId="77777777" w:rsidR="00365C3B" w:rsidRDefault="00000000">
            <w:pPr>
              <w:spacing w:after="0" w:line="252" w:lineRule="auto"/>
            </w:pPr>
            <w:r>
              <w:rPr>
                <w:sz w:val="14"/>
              </w:rPr>
              <w:t>Authority correspondence, case file, cooperation record</w:t>
            </w:r>
          </w:p>
        </w:tc>
      </w:tr>
      <w:tr w:rsidR="00365C3B" w14:paraId="0ED25D30" w14:textId="77777777">
        <w:trPr>
          <w:cantSplit/>
        </w:trPr>
        <w:tc>
          <w:tcPr>
            <w:tcW w:w="550" w:type="dxa"/>
            <w:shd w:val="clear" w:color="auto" w:fill="F7F9FB"/>
          </w:tcPr>
          <w:p w14:paraId="5484A7F4" w14:textId="77777777" w:rsidR="00365C3B" w:rsidRDefault="00000000">
            <w:pPr>
              <w:spacing w:after="0" w:line="252" w:lineRule="auto"/>
            </w:pPr>
            <w:r>
              <w:rPr>
                <w:sz w:val="14"/>
              </w:rPr>
              <w:t>52</w:t>
            </w:r>
          </w:p>
        </w:tc>
        <w:tc>
          <w:tcPr>
            <w:tcW w:w="1900" w:type="dxa"/>
            <w:shd w:val="clear" w:color="auto" w:fill="F7F9FB"/>
          </w:tcPr>
          <w:p w14:paraId="002C1CFA" w14:textId="77777777" w:rsidR="00365C3B" w:rsidRDefault="00000000">
            <w:pPr>
              <w:spacing w:after="0" w:line="252" w:lineRule="auto"/>
            </w:pPr>
            <w:r>
              <w:rPr>
                <w:sz w:val="14"/>
              </w:rPr>
              <w:t>Independence</w:t>
            </w:r>
          </w:p>
        </w:tc>
        <w:tc>
          <w:tcPr>
            <w:tcW w:w="3020" w:type="dxa"/>
            <w:shd w:val="clear" w:color="auto" w:fill="F7F9FB"/>
          </w:tcPr>
          <w:p w14:paraId="3760546C" w14:textId="77777777" w:rsidR="00365C3B" w:rsidRDefault="00000000">
            <w:pPr>
              <w:spacing w:after="0" w:line="252" w:lineRule="auto"/>
            </w:pPr>
            <w:r>
              <w:rPr>
                <w:sz w:val="14"/>
              </w:rPr>
              <w:t>Requires authorities and their members to act independently and without outside instruction.</w:t>
            </w:r>
          </w:p>
        </w:tc>
        <w:tc>
          <w:tcPr>
            <w:tcW w:w="2180" w:type="dxa"/>
            <w:shd w:val="clear" w:color="auto" w:fill="F7F9FB"/>
          </w:tcPr>
          <w:p w14:paraId="05939685" w14:textId="77777777" w:rsidR="00365C3B" w:rsidRDefault="00000000">
            <w:pPr>
              <w:spacing w:after="0" w:line="252" w:lineRule="auto"/>
            </w:pPr>
            <w:r>
              <w:rPr>
                <w:sz w:val="14"/>
              </w:rPr>
              <w:t>Know the regulator, cooperation path, and records needed for cross-border matters.</w:t>
            </w:r>
          </w:p>
        </w:tc>
        <w:tc>
          <w:tcPr>
            <w:tcW w:w="1710" w:type="dxa"/>
            <w:shd w:val="clear" w:color="auto" w:fill="F7F9FB"/>
          </w:tcPr>
          <w:p w14:paraId="0A0221AB" w14:textId="77777777" w:rsidR="00365C3B" w:rsidRDefault="00000000">
            <w:pPr>
              <w:spacing w:after="0" w:line="252" w:lineRule="auto"/>
            </w:pPr>
            <w:r>
              <w:rPr>
                <w:sz w:val="14"/>
              </w:rPr>
              <w:t>Authority correspondence, case file, cooperation record</w:t>
            </w:r>
          </w:p>
        </w:tc>
      </w:tr>
      <w:tr w:rsidR="00365C3B" w14:paraId="10F45124" w14:textId="77777777">
        <w:trPr>
          <w:cantSplit/>
        </w:trPr>
        <w:tc>
          <w:tcPr>
            <w:tcW w:w="550" w:type="dxa"/>
          </w:tcPr>
          <w:p w14:paraId="374DB987" w14:textId="77777777" w:rsidR="00365C3B" w:rsidRDefault="00000000">
            <w:pPr>
              <w:spacing w:after="0" w:line="252" w:lineRule="auto"/>
            </w:pPr>
            <w:r>
              <w:rPr>
                <w:sz w:val="14"/>
              </w:rPr>
              <w:t>53</w:t>
            </w:r>
          </w:p>
        </w:tc>
        <w:tc>
          <w:tcPr>
            <w:tcW w:w="1900" w:type="dxa"/>
          </w:tcPr>
          <w:p w14:paraId="3BD347A2" w14:textId="77777777" w:rsidR="00365C3B" w:rsidRDefault="00000000">
            <w:pPr>
              <w:spacing w:after="0" w:line="252" w:lineRule="auto"/>
            </w:pPr>
            <w:r>
              <w:rPr>
                <w:sz w:val="14"/>
              </w:rPr>
              <w:t>General conditions for members</w:t>
            </w:r>
          </w:p>
        </w:tc>
        <w:tc>
          <w:tcPr>
            <w:tcW w:w="3020" w:type="dxa"/>
          </w:tcPr>
          <w:p w14:paraId="336FF8A7" w14:textId="77777777" w:rsidR="00365C3B" w:rsidRDefault="00000000">
            <w:pPr>
              <w:spacing w:after="0" w:line="252" w:lineRule="auto"/>
            </w:pPr>
            <w:r>
              <w:rPr>
                <w:sz w:val="14"/>
              </w:rPr>
              <w:t>Sets appointment, qualification, and conduct conditions for authority members.</w:t>
            </w:r>
          </w:p>
        </w:tc>
        <w:tc>
          <w:tcPr>
            <w:tcW w:w="2180" w:type="dxa"/>
          </w:tcPr>
          <w:p w14:paraId="69A30099" w14:textId="77777777" w:rsidR="00365C3B" w:rsidRDefault="00000000">
            <w:pPr>
              <w:spacing w:after="0" w:line="252" w:lineRule="auto"/>
            </w:pPr>
            <w:r>
              <w:rPr>
                <w:sz w:val="14"/>
              </w:rPr>
              <w:t>Know the regulator, cooperation path, and records needed for cross-border matters.</w:t>
            </w:r>
          </w:p>
        </w:tc>
        <w:tc>
          <w:tcPr>
            <w:tcW w:w="1710" w:type="dxa"/>
          </w:tcPr>
          <w:p w14:paraId="2D5AD6EF" w14:textId="77777777" w:rsidR="00365C3B" w:rsidRDefault="00000000">
            <w:pPr>
              <w:spacing w:after="0" w:line="252" w:lineRule="auto"/>
            </w:pPr>
            <w:r>
              <w:rPr>
                <w:sz w:val="14"/>
              </w:rPr>
              <w:t>Authority correspondence, case file, cooperation record</w:t>
            </w:r>
          </w:p>
        </w:tc>
      </w:tr>
      <w:tr w:rsidR="00365C3B" w14:paraId="4999B059" w14:textId="77777777">
        <w:trPr>
          <w:cantSplit/>
        </w:trPr>
        <w:tc>
          <w:tcPr>
            <w:tcW w:w="550" w:type="dxa"/>
            <w:shd w:val="clear" w:color="auto" w:fill="F7F9FB"/>
          </w:tcPr>
          <w:p w14:paraId="07D97C0B" w14:textId="77777777" w:rsidR="00365C3B" w:rsidRDefault="00000000">
            <w:pPr>
              <w:spacing w:after="0" w:line="252" w:lineRule="auto"/>
            </w:pPr>
            <w:r>
              <w:rPr>
                <w:sz w:val="14"/>
              </w:rPr>
              <w:t>54</w:t>
            </w:r>
          </w:p>
        </w:tc>
        <w:tc>
          <w:tcPr>
            <w:tcW w:w="1900" w:type="dxa"/>
            <w:shd w:val="clear" w:color="auto" w:fill="F7F9FB"/>
          </w:tcPr>
          <w:p w14:paraId="3D785AAF" w14:textId="77777777" w:rsidR="00365C3B" w:rsidRDefault="00000000">
            <w:pPr>
              <w:spacing w:after="0" w:line="252" w:lineRule="auto"/>
            </w:pPr>
            <w:r>
              <w:rPr>
                <w:sz w:val="14"/>
              </w:rPr>
              <w:t>Rules on establishment</w:t>
            </w:r>
          </w:p>
        </w:tc>
        <w:tc>
          <w:tcPr>
            <w:tcW w:w="3020" w:type="dxa"/>
            <w:shd w:val="clear" w:color="auto" w:fill="F7F9FB"/>
          </w:tcPr>
          <w:p w14:paraId="4D3BB740" w14:textId="77777777" w:rsidR="00365C3B" w:rsidRDefault="00000000">
            <w:pPr>
              <w:spacing w:after="0" w:line="252" w:lineRule="auto"/>
            </w:pPr>
            <w:r>
              <w:rPr>
                <w:sz w:val="14"/>
              </w:rPr>
              <w:t>Requires Member State law to define establishment, powers, terms, and related rules.</w:t>
            </w:r>
          </w:p>
        </w:tc>
        <w:tc>
          <w:tcPr>
            <w:tcW w:w="2180" w:type="dxa"/>
            <w:shd w:val="clear" w:color="auto" w:fill="F7F9FB"/>
          </w:tcPr>
          <w:p w14:paraId="06F1FDA0" w14:textId="77777777" w:rsidR="00365C3B" w:rsidRDefault="00000000">
            <w:pPr>
              <w:spacing w:after="0" w:line="252" w:lineRule="auto"/>
            </w:pPr>
            <w:r>
              <w:rPr>
                <w:sz w:val="14"/>
              </w:rPr>
              <w:t>Know the regulator, cooperation path, and records needed for cross-border matters.</w:t>
            </w:r>
          </w:p>
        </w:tc>
        <w:tc>
          <w:tcPr>
            <w:tcW w:w="1710" w:type="dxa"/>
            <w:shd w:val="clear" w:color="auto" w:fill="F7F9FB"/>
          </w:tcPr>
          <w:p w14:paraId="0C9BA1C5" w14:textId="77777777" w:rsidR="00365C3B" w:rsidRDefault="00000000">
            <w:pPr>
              <w:spacing w:after="0" w:line="252" w:lineRule="auto"/>
            </w:pPr>
            <w:r>
              <w:rPr>
                <w:sz w:val="14"/>
              </w:rPr>
              <w:t>Authority correspondence, case file, cooperation record</w:t>
            </w:r>
          </w:p>
        </w:tc>
      </w:tr>
      <w:tr w:rsidR="00365C3B" w14:paraId="0D4F9375" w14:textId="77777777">
        <w:trPr>
          <w:cantSplit/>
        </w:trPr>
        <w:tc>
          <w:tcPr>
            <w:tcW w:w="550" w:type="dxa"/>
          </w:tcPr>
          <w:p w14:paraId="280F1F80" w14:textId="77777777" w:rsidR="00365C3B" w:rsidRDefault="00000000">
            <w:pPr>
              <w:spacing w:after="0" w:line="252" w:lineRule="auto"/>
            </w:pPr>
            <w:r>
              <w:rPr>
                <w:sz w:val="14"/>
              </w:rPr>
              <w:t>55</w:t>
            </w:r>
          </w:p>
        </w:tc>
        <w:tc>
          <w:tcPr>
            <w:tcW w:w="1900" w:type="dxa"/>
          </w:tcPr>
          <w:p w14:paraId="67382AD1" w14:textId="77777777" w:rsidR="00365C3B" w:rsidRDefault="00000000">
            <w:pPr>
              <w:spacing w:after="0" w:line="252" w:lineRule="auto"/>
            </w:pPr>
            <w:r>
              <w:rPr>
                <w:sz w:val="14"/>
              </w:rPr>
              <w:t>Competence</w:t>
            </w:r>
          </w:p>
        </w:tc>
        <w:tc>
          <w:tcPr>
            <w:tcW w:w="3020" w:type="dxa"/>
          </w:tcPr>
          <w:p w14:paraId="70CF9267" w14:textId="77777777" w:rsidR="00365C3B" w:rsidRDefault="00000000">
            <w:pPr>
              <w:spacing w:after="0" w:line="252" w:lineRule="auto"/>
            </w:pPr>
            <w:r>
              <w:rPr>
                <w:sz w:val="14"/>
              </w:rPr>
              <w:t>Defines the general authority of each supervisory authority within its territory.</w:t>
            </w:r>
          </w:p>
        </w:tc>
        <w:tc>
          <w:tcPr>
            <w:tcW w:w="2180" w:type="dxa"/>
          </w:tcPr>
          <w:p w14:paraId="66306AA2" w14:textId="77777777" w:rsidR="00365C3B" w:rsidRDefault="00000000">
            <w:pPr>
              <w:spacing w:after="0" w:line="252" w:lineRule="auto"/>
            </w:pPr>
            <w:r>
              <w:rPr>
                <w:sz w:val="14"/>
              </w:rPr>
              <w:t>Know the regulator, cooperation path, and records needed for cross-border matters.</w:t>
            </w:r>
          </w:p>
        </w:tc>
        <w:tc>
          <w:tcPr>
            <w:tcW w:w="1710" w:type="dxa"/>
          </w:tcPr>
          <w:p w14:paraId="6A77B45F" w14:textId="77777777" w:rsidR="00365C3B" w:rsidRDefault="00000000">
            <w:pPr>
              <w:spacing w:after="0" w:line="252" w:lineRule="auto"/>
            </w:pPr>
            <w:r>
              <w:rPr>
                <w:sz w:val="14"/>
              </w:rPr>
              <w:t>Authority correspondence, case file, cooperation record</w:t>
            </w:r>
          </w:p>
        </w:tc>
      </w:tr>
      <w:tr w:rsidR="00365C3B" w14:paraId="64E88EC7" w14:textId="77777777">
        <w:trPr>
          <w:cantSplit/>
        </w:trPr>
        <w:tc>
          <w:tcPr>
            <w:tcW w:w="550" w:type="dxa"/>
            <w:shd w:val="clear" w:color="auto" w:fill="F7F9FB"/>
          </w:tcPr>
          <w:p w14:paraId="40D8950B" w14:textId="77777777" w:rsidR="00365C3B" w:rsidRDefault="00000000">
            <w:pPr>
              <w:spacing w:after="0" w:line="252" w:lineRule="auto"/>
            </w:pPr>
            <w:r>
              <w:rPr>
                <w:sz w:val="14"/>
              </w:rPr>
              <w:t>56</w:t>
            </w:r>
          </w:p>
        </w:tc>
        <w:tc>
          <w:tcPr>
            <w:tcW w:w="1900" w:type="dxa"/>
            <w:shd w:val="clear" w:color="auto" w:fill="F7F9FB"/>
          </w:tcPr>
          <w:p w14:paraId="4FDAA0E9" w14:textId="77777777" w:rsidR="00365C3B" w:rsidRDefault="00000000">
            <w:pPr>
              <w:spacing w:after="0" w:line="252" w:lineRule="auto"/>
            </w:pPr>
            <w:r>
              <w:rPr>
                <w:sz w:val="14"/>
              </w:rPr>
              <w:t>Lead supervisory authority</w:t>
            </w:r>
          </w:p>
        </w:tc>
        <w:tc>
          <w:tcPr>
            <w:tcW w:w="3020" w:type="dxa"/>
            <w:shd w:val="clear" w:color="auto" w:fill="F7F9FB"/>
          </w:tcPr>
          <w:p w14:paraId="115BE34A" w14:textId="77777777" w:rsidR="00365C3B" w:rsidRDefault="00000000">
            <w:pPr>
              <w:spacing w:after="0" w:line="252" w:lineRule="auto"/>
            </w:pPr>
            <w:r>
              <w:rPr>
                <w:sz w:val="14"/>
              </w:rPr>
              <w:t>Sets the one-stop-shop lead-authority rules for cross-border processing.</w:t>
            </w:r>
          </w:p>
        </w:tc>
        <w:tc>
          <w:tcPr>
            <w:tcW w:w="2180" w:type="dxa"/>
            <w:shd w:val="clear" w:color="auto" w:fill="F7F9FB"/>
          </w:tcPr>
          <w:p w14:paraId="0D2B3CCB" w14:textId="77777777" w:rsidR="00365C3B" w:rsidRDefault="00000000">
            <w:pPr>
              <w:spacing w:after="0" w:line="252" w:lineRule="auto"/>
            </w:pPr>
            <w:r>
              <w:rPr>
                <w:sz w:val="14"/>
              </w:rPr>
              <w:t>Know the regulator, cooperation path, and records needed for cross-border matters.</w:t>
            </w:r>
          </w:p>
        </w:tc>
        <w:tc>
          <w:tcPr>
            <w:tcW w:w="1710" w:type="dxa"/>
            <w:shd w:val="clear" w:color="auto" w:fill="F7F9FB"/>
          </w:tcPr>
          <w:p w14:paraId="4EC7DFFB" w14:textId="77777777" w:rsidR="00365C3B" w:rsidRDefault="00000000">
            <w:pPr>
              <w:spacing w:after="0" w:line="252" w:lineRule="auto"/>
            </w:pPr>
            <w:r>
              <w:rPr>
                <w:sz w:val="14"/>
              </w:rPr>
              <w:t>Authority correspondence, case file, cooperation record</w:t>
            </w:r>
          </w:p>
        </w:tc>
      </w:tr>
      <w:tr w:rsidR="00365C3B" w14:paraId="443DBD9E" w14:textId="77777777">
        <w:trPr>
          <w:cantSplit/>
        </w:trPr>
        <w:tc>
          <w:tcPr>
            <w:tcW w:w="550" w:type="dxa"/>
          </w:tcPr>
          <w:p w14:paraId="48BA4607" w14:textId="77777777" w:rsidR="00365C3B" w:rsidRDefault="00000000">
            <w:pPr>
              <w:spacing w:after="0" w:line="252" w:lineRule="auto"/>
            </w:pPr>
            <w:r>
              <w:rPr>
                <w:sz w:val="14"/>
              </w:rPr>
              <w:t>57</w:t>
            </w:r>
          </w:p>
        </w:tc>
        <w:tc>
          <w:tcPr>
            <w:tcW w:w="1900" w:type="dxa"/>
          </w:tcPr>
          <w:p w14:paraId="2D1D5D4D" w14:textId="77777777" w:rsidR="00365C3B" w:rsidRDefault="00000000">
            <w:pPr>
              <w:spacing w:after="0" w:line="252" w:lineRule="auto"/>
            </w:pPr>
            <w:r>
              <w:rPr>
                <w:sz w:val="14"/>
              </w:rPr>
              <w:t>Tasks</w:t>
            </w:r>
          </w:p>
        </w:tc>
        <w:tc>
          <w:tcPr>
            <w:tcW w:w="3020" w:type="dxa"/>
          </w:tcPr>
          <w:p w14:paraId="5A9115E2" w14:textId="77777777" w:rsidR="00365C3B" w:rsidRDefault="00000000">
            <w:pPr>
              <w:spacing w:after="0" w:line="252" w:lineRule="auto"/>
            </w:pPr>
            <w:r>
              <w:rPr>
                <w:sz w:val="14"/>
              </w:rPr>
              <w:t>Lists regulator duties, including monitoring, awareness, complaints, investigations, and guidance.</w:t>
            </w:r>
          </w:p>
        </w:tc>
        <w:tc>
          <w:tcPr>
            <w:tcW w:w="2180" w:type="dxa"/>
          </w:tcPr>
          <w:p w14:paraId="0B0160D0" w14:textId="77777777" w:rsidR="00365C3B" w:rsidRDefault="00000000">
            <w:pPr>
              <w:spacing w:after="0" w:line="252" w:lineRule="auto"/>
            </w:pPr>
            <w:r>
              <w:rPr>
                <w:sz w:val="14"/>
              </w:rPr>
              <w:t>Know the regulator, cooperation path, and records needed for cross-border matters.</w:t>
            </w:r>
          </w:p>
        </w:tc>
        <w:tc>
          <w:tcPr>
            <w:tcW w:w="1710" w:type="dxa"/>
          </w:tcPr>
          <w:p w14:paraId="4EEBB9A5" w14:textId="77777777" w:rsidR="00365C3B" w:rsidRDefault="00000000">
            <w:pPr>
              <w:spacing w:after="0" w:line="252" w:lineRule="auto"/>
            </w:pPr>
            <w:r>
              <w:rPr>
                <w:sz w:val="14"/>
              </w:rPr>
              <w:t>Authority correspondence, case file, cooperation record</w:t>
            </w:r>
          </w:p>
        </w:tc>
      </w:tr>
      <w:tr w:rsidR="00365C3B" w14:paraId="15D24CC4" w14:textId="77777777">
        <w:trPr>
          <w:cantSplit/>
        </w:trPr>
        <w:tc>
          <w:tcPr>
            <w:tcW w:w="550" w:type="dxa"/>
            <w:shd w:val="clear" w:color="auto" w:fill="F7F9FB"/>
          </w:tcPr>
          <w:p w14:paraId="0FA0259A" w14:textId="77777777" w:rsidR="00365C3B" w:rsidRDefault="00000000">
            <w:pPr>
              <w:spacing w:after="0" w:line="252" w:lineRule="auto"/>
            </w:pPr>
            <w:r>
              <w:rPr>
                <w:sz w:val="14"/>
              </w:rPr>
              <w:t>58</w:t>
            </w:r>
          </w:p>
        </w:tc>
        <w:tc>
          <w:tcPr>
            <w:tcW w:w="1900" w:type="dxa"/>
            <w:shd w:val="clear" w:color="auto" w:fill="F7F9FB"/>
          </w:tcPr>
          <w:p w14:paraId="0DCF3833" w14:textId="77777777" w:rsidR="00365C3B" w:rsidRDefault="00000000">
            <w:pPr>
              <w:spacing w:after="0" w:line="252" w:lineRule="auto"/>
            </w:pPr>
            <w:r>
              <w:rPr>
                <w:sz w:val="14"/>
              </w:rPr>
              <w:t>Powers</w:t>
            </w:r>
          </w:p>
        </w:tc>
        <w:tc>
          <w:tcPr>
            <w:tcW w:w="3020" w:type="dxa"/>
            <w:shd w:val="clear" w:color="auto" w:fill="F7F9FB"/>
          </w:tcPr>
          <w:p w14:paraId="61ABB94B" w14:textId="77777777" w:rsidR="00365C3B" w:rsidRDefault="00000000">
            <w:pPr>
              <w:spacing w:after="0" w:line="252" w:lineRule="auto"/>
            </w:pPr>
            <w:r>
              <w:rPr>
                <w:sz w:val="14"/>
              </w:rPr>
              <w:t>Lists investigative, corrective, authorization, and advisory powers.</w:t>
            </w:r>
          </w:p>
        </w:tc>
        <w:tc>
          <w:tcPr>
            <w:tcW w:w="2180" w:type="dxa"/>
            <w:shd w:val="clear" w:color="auto" w:fill="F7F9FB"/>
          </w:tcPr>
          <w:p w14:paraId="13F05800" w14:textId="77777777" w:rsidR="00365C3B" w:rsidRDefault="00000000">
            <w:pPr>
              <w:spacing w:after="0" w:line="252" w:lineRule="auto"/>
            </w:pPr>
            <w:r>
              <w:rPr>
                <w:sz w:val="14"/>
              </w:rPr>
              <w:t>Know the regulator, cooperation path, and records needed for cross-border matters.</w:t>
            </w:r>
          </w:p>
        </w:tc>
        <w:tc>
          <w:tcPr>
            <w:tcW w:w="1710" w:type="dxa"/>
            <w:shd w:val="clear" w:color="auto" w:fill="F7F9FB"/>
          </w:tcPr>
          <w:p w14:paraId="066CC51B" w14:textId="77777777" w:rsidR="00365C3B" w:rsidRDefault="00000000">
            <w:pPr>
              <w:spacing w:after="0" w:line="252" w:lineRule="auto"/>
            </w:pPr>
            <w:r>
              <w:rPr>
                <w:sz w:val="14"/>
              </w:rPr>
              <w:t>Authority correspondence, case file, cooperation record</w:t>
            </w:r>
          </w:p>
        </w:tc>
      </w:tr>
      <w:tr w:rsidR="00365C3B" w14:paraId="77B5E81D" w14:textId="77777777">
        <w:trPr>
          <w:cantSplit/>
        </w:trPr>
        <w:tc>
          <w:tcPr>
            <w:tcW w:w="550" w:type="dxa"/>
          </w:tcPr>
          <w:p w14:paraId="3FD7B845" w14:textId="77777777" w:rsidR="00365C3B" w:rsidRDefault="00000000">
            <w:pPr>
              <w:spacing w:after="0" w:line="252" w:lineRule="auto"/>
            </w:pPr>
            <w:r>
              <w:rPr>
                <w:sz w:val="14"/>
              </w:rPr>
              <w:t>59</w:t>
            </w:r>
          </w:p>
        </w:tc>
        <w:tc>
          <w:tcPr>
            <w:tcW w:w="1900" w:type="dxa"/>
          </w:tcPr>
          <w:p w14:paraId="51C50A54" w14:textId="77777777" w:rsidR="00365C3B" w:rsidRDefault="00000000">
            <w:pPr>
              <w:spacing w:after="0" w:line="252" w:lineRule="auto"/>
            </w:pPr>
            <w:r>
              <w:rPr>
                <w:sz w:val="14"/>
              </w:rPr>
              <w:t>Activity reports</w:t>
            </w:r>
          </w:p>
        </w:tc>
        <w:tc>
          <w:tcPr>
            <w:tcW w:w="3020" w:type="dxa"/>
          </w:tcPr>
          <w:p w14:paraId="0F2A1B80" w14:textId="77777777" w:rsidR="00365C3B" w:rsidRDefault="00000000">
            <w:pPr>
              <w:spacing w:after="0" w:line="252" w:lineRule="auto"/>
            </w:pPr>
            <w:r>
              <w:rPr>
                <w:sz w:val="14"/>
              </w:rPr>
              <w:t>Requires annual public reports by supervisory authorities.</w:t>
            </w:r>
          </w:p>
        </w:tc>
        <w:tc>
          <w:tcPr>
            <w:tcW w:w="2180" w:type="dxa"/>
          </w:tcPr>
          <w:p w14:paraId="5D6DAEF4" w14:textId="77777777" w:rsidR="00365C3B" w:rsidRDefault="00000000">
            <w:pPr>
              <w:spacing w:after="0" w:line="252" w:lineRule="auto"/>
            </w:pPr>
            <w:r>
              <w:rPr>
                <w:sz w:val="14"/>
              </w:rPr>
              <w:t>Know the regulator, cooperation path, and records needed for cross-border matters.</w:t>
            </w:r>
          </w:p>
        </w:tc>
        <w:tc>
          <w:tcPr>
            <w:tcW w:w="1710" w:type="dxa"/>
          </w:tcPr>
          <w:p w14:paraId="53DD9BFC" w14:textId="77777777" w:rsidR="00365C3B" w:rsidRDefault="00000000">
            <w:pPr>
              <w:spacing w:after="0" w:line="252" w:lineRule="auto"/>
            </w:pPr>
            <w:r>
              <w:rPr>
                <w:sz w:val="14"/>
              </w:rPr>
              <w:t>Authority correspondence, case file, cooperation record</w:t>
            </w:r>
          </w:p>
        </w:tc>
      </w:tr>
    </w:tbl>
    <w:p w14:paraId="18968B03" w14:textId="77777777" w:rsidR="00365C3B" w:rsidRDefault="00365C3B">
      <w:pPr>
        <w:spacing w:after="0"/>
      </w:pPr>
    </w:p>
    <w:p w14:paraId="625FA9E9" w14:textId="77777777" w:rsidR="00365C3B" w:rsidRDefault="00000000">
      <w:pPr>
        <w:pStyle w:val="Heading2"/>
      </w:pPr>
      <w:bookmarkStart w:id="42" w:name="_Toc234923310"/>
      <w:r>
        <w:t>9.7 Chapter VII — Cooperation and consistency</w:t>
      </w:r>
      <w:bookmarkEnd w:id="42"/>
    </w:p>
    <w:tbl>
      <w:tblPr>
        <w:tblStyle w:val="TableGrid"/>
        <w:tblW w:w="9360" w:type="dxa"/>
        <w:tblInd w:w="120" w:type="dxa"/>
        <w:tblLayout w:type="fixed"/>
        <w:tblLook w:val="04A0" w:firstRow="1" w:lastRow="0" w:firstColumn="1" w:lastColumn="0" w:noHBand="0" w:noVBand="1"/>
      </w:tblPr>
      <w:tblGrid>
        <w:gridCol w:w="550"/>
        <w:gridCol w:w="1900"/>
        <w:gridCol w:w="3020"/>
        <w:gridCol w:w="2180"/>
        <w:gridCol w:w="1710"/>
      </w:tblGrid>
      <w:tr w:rsidR="00365C3B" w14:paraId="70BB6C4F" w14:textId="77777777">
        <w:trPr>
          <w:cantSplit/>
          <w:tblHeader/>
        </w:trPr>
        <w:tc>
          <w:tcPr>
            <w:tcW w:w="550" w:type="dxa"/>
            <w:shd w:val="clear" w:color="auto" w:fill="18324A"/>
            <w:tcMar>
              <w:top w:w="90" w:type="dxa"/>
              <w:left w:w="120" w:type="dxa"/>
              <w:bottom w:w="90" w:type="dxa"/>
              <w:right w:w="120" w:type="dxa"/>
            </w:tcMar>
            <w:vAlign w:val="center"/>
          </w:tcPr>
          <w:p w14:paraId="0B0635DA" w14:textId="77777777" w:rsidR="00365C3B" w:rsidRDefault="00000000">
            <w:pPr>
              <w:spacing w:after="0"/>
            </w:pPr>
            <w:r>
              <w:rPr>
                <w:b/>
                <w:color w:val="FFFFFF"/>
                <w:sz w:val="14"/>
              </w:rPr>
              <w:t>Art.</w:t>
            </w:r>
          </w:p>
        </w:tc>
        <w:tc>
          <w:tcPr>
            <w:tcW w:w="1900" w:type="dxa"/>
            <w:shd w:val="clear" w:color="auto" w:fill="18324A"/>
            <w:tcMar>
              <w:top w:w="90" w:type="dxa"/>
              <w:left w:w="120" w:type="dxa"/>
              <w:bottom w:w="90" w:type="dxa"/>
              <w:right w:w="120" w:type="dxa"/>
            </w:tcMar>
            <w:vAlign w:val="center"/>
          </w:tcPr>
          <w:p w14:paraId="084C9662" w14:textId="77777777" w:rsidR="00365C3B" w:rsidRDefault="00000000">
            <w:pPr>
              <w:spacing w:after="0"/>
            </w:pPr>
            <w:r>
              <w:rPr>
                <w:b/>
                <w:color w:val="FFFFFF"/>
                <w:sz w:val="14"/>
              </w:rPr>
              <w:t>Article topic</w:t>
            </w:r>
          </w:p>
        </w:tc>
        <w:tc>
          <w:tcPr>
            <w:tcW w:w="3020" w:type="dxa"/>
            <w:shd w:val="clear" w:color="auto" w:fill="18324A"/>
            <w:tcMar>
              <w:top w:w="90" w:type="dxa"/>
              <w:left w:w="120" w:type="dxa"/>
              <w:bottom w:w="90" w:type="dxa"/>
              <w:right w:w="120" w:type="dxa"/>
            </w:tcMar>
            <w:vAlign w:val="center"/>
          </w:tcPr>
          <w:p w14:paraId="7D31EB30" w14:textId="77777777" w:rsidR="00365C3B" w:rsidRDefault="00000000">
            <w:pPr>
              <w:spacing w:after="0"/>
            </w:pPr>
            <w:r>
              <w:rPr>
                <w:b/>
                <w:color w:val="FFFFFF"/>
                <w:sz w:val="14"/>
              </w:rPr>
              <w:t>Plain meaning</w:t>
            </w:r>
          </w:p>
        </w:tc>
        <w:tc>
          <w:tcPr>
            <w:tcW w:w="2180" w:type="dxa"/>
            <w:shd w:val="clear" w:color="auto" w:fill="18324A"/>
            <w:tcMar>
              <w:top w:w="90" w:type="dxa"/>
              <w:left w:w="120" w:type="dxa"/>
              <w:bottom w:w="90" w:type="dxa"/>
              <w:right w:w="120" w:type="dxa"/>
            </w:tcMar>
            <w:vAlign w:val="center"/>
          </w:tcPr>
          <w:p w14:paraId="7F189C7A" w14:textId="77777777" w:rsidR="00365C3B" w:rsidRDefault="00000000">
            <w:pPr>
              <w:spacing w:after="0"/>
            </w:pPr>
            <w:r>
              <w:rPr>
                <w:b/>
                <w:color w:val="FFFFFF"/>
                <w:sz w:val="14"/>
              </w:rPr>
              <w:t>Manager action</w:t>
            </w:r>
          </w:p>
        </w:tc>
        <w:tc>
          <w:tcPr>
            <w:tcW w:w="1710" w:type="dxa"/>
            <w:shd w:val="clear" w:color="auto" w:fill="18324A"/>
            <w:tcMar>
              <w:top w:w="90" w:type="dxa"/>
              <w:left w:w="120" w:type="dxa"/>
              <w:bottom w:w="90" w:type="dxa"/>
              <w:right w:w="120" w:type="dxa"/>
            </w:tcMar>
            <w:vAlign w:val="center"/>
          </w:tcPr>
          <w:p w14:paraId="6E37E0E4" w14:textId="77777777" w:rsidR="00365C3B" w:rsidRDefault="00000000">
            <w:pPr>
              <w:spacing w:after="0"/>
            </w:pPr>
            <w:r>
              <w:rPr>
                <w:b/>
                <w:color w:val="FFFFFF"/>
                <w:sz w:val="14"/>
              </w:rPr>
              <w:t>Typical evidence</w:t>
            </w:r>
          </w:p>
        </w:tc>
      </w:tr>
      <w:tr w:rsidR="00365C3B" w14:paraId="5A0D76F9" w14:textId="77777777">
        <w:trPr>
          <w:cantSplit/>
        </w:trPr>
        <w:tc>
          <w:tcPr>
            <w:tcW w:w="550" w:type="dxa"/>
          </w:tcPr>
          <w:p w14:paraId="6136F8AD" w14:textId="77777777" w:rsidR="00365C3B" w:rsidRDefault="00000000">
            <w:pPr>
              <w:spacing w:after="0" w:line="252" w:lineRule="auto"/>
            </w:pPr>
            <w:r>
              <w:rPr>
                <w:sz w:val="14"/>
              </w:rPr>
              <w:t>60</w:t>
            </w:r>
          </w:p>
        </w:tc>
        <w:tc>
          <w:tcPr>
            <w:tcW w:w="1900" w:type="dxa"/>
          </w:tcPr>
          <w:p w14:paraId="14EEE6EF" w14:textId="77777777" w:rsidR="00365C3B" w:rsidRDefault="00000000">
            <w:pPr>
              <w:spacing w:after="0" w:line="252" w:lineRule="auto"/>
            </w:pPr>
            <w:r>
              <w:rPr>
                <w:sz w:val="14"/>
              </w:rPr>
              <w:t>Cooperation between lead and concerned authorities</w:t>
            </w:r>
          </w:p>
        </w:tc>
        <w:tc>
          <w:tcPr>
            <w:tcW w:w="3020" w:type="dxa"/>
          </w:tcPr>
          <w:p w14:paraId="2C1E0963" w14:textId="77777777" w:rsidR="00365C3B" w:rsidRDefault="00000000">
            <w:pPr>
              <w:spacing w:after="0" w:line="252" w:lineRule="auto"/>
            </w:pPr>
            <w:r>
              <w:rPr>
                <w:sz w:val="14"/>
              </w:rPr>
              <w:t>Creates the cooperation process for cross-border cases.</w:t>
            </w:r>
          </w:p>
        </w:tc>
        <w:tc>
          <w:tcPr>
            <w:tcW w:w="2180" w:type="dxa"/>
          </w:tcPr>
          <w:p w14:paraId="175AD509" w14:textId="77777777" w:rsidR="00365C3B" w:rsidRDefault="00000000">
            <w:pPr>
              <w:spacing w:after="0" w:line="252" w:lineRule="auto"/>
            </w:pPr>
            <w:r>
              <w:rPr>
                <w:sz w:val="14"/>
              </w:rPr>
              <w:t>Know the regulator, cooperation path, and records needed for cross-border matters.</w:t>
            </w:r>
          </w:p>
        </w:tc>
        <w:tc>
          <w:tcPr>
            <w:tcW w:w="1710" w:type="dxa"/>
          </w:tcPr>
          <w:p w14:paraId="12AB8B58" w14:textId="77777777" w:rsidR="00365C3B" w:rsidRDefault="00000000">
            <w:pPr>
              <w:spacing w:after="0" w:line="252" w:lineRule="auto"/>
            </w:pPr>
            <w:r>
              <w:rPr>
                <w:sz w:val="14"/>
              </w:rPr>
              <w:t>Authority correspondence, case file, cooperation record</w:t>
            </w:r>
          </w:p>
        </w:tc>
      </w:tr>
      <w:tr w:rsidR="00365C3B" w14:paraId="108DEFB4" w14:textId="77777777">
        <w:trPr>
          <w:cantSplit/>
        </w:trPr>
        <w:tc>
          <w:tcPr>
            <w:tcW w:w="550" w:type="dxa"/>
            <w:shd w:val="clear" w:color="auto" w:fill="F7F9FB"/>
          </w:tcPr>
          <w:p w14:paraId="519A1DA6" w14:textId="77777777" w:rsidR="00365C3B" w:rsidRDefault="00000000">
            <w:pPr>
              <w:spacing w:after="0" w:line="252" w:lineRule="auto"/>
            </w:pPr>
            <w:r>
              <w:rPr>
                <w:sz w:val="14"/>
              </w:rPr>
              <w:t>61</w:t>
            </w:r>
          </w:p>
        </w:tc>
        <w:tc>
          <w:tcPr>
            <w:tcW w:w="1900" w:type="dxa"/>
            <w:shd w:val="clear" w:color="auto" w:fill="F7F9FB"/>
          </w:tcPr>
          <w:p w14:paraId="2070586D" w14:textId="77777777" w:rsidR="00365C3B" w:rsidRDefault="00000000">
            <w:pPr>
              <w:spacing w:after="0" w:line="252" w:lineRule="auto"/>
            </w:pPr>
            <w:r>
              <w:rPr>
                <w:sz w:val="14"/>
              </w:rPr>
              <w:t>Mutual assistance</w:t>
            </w:r>
          </w:p>
        </w:tc>
        <w:tc>
          <w:tcPr>
            <w:tcW w:w="3020" w:type="dxa"/>
            <w:shd w:val="clear" w:color="auto" w:fill="F7F9FB"/>
          </w:tcPr>
          <w:p w14:paraId="10FD0F63" w14:textId="77777777" w:rsidR="00365C3B" w:rsidRDefault="00000000">
            <w:pPr>
              <w:spacing w:after="0" w:line="252" w:lineRule="auto"/>
            </w:pPr>
            <w:r>
              <w:rPr>
                <w:sz w:val="14"/>
              </w:rPr>
              <w:t>Requires authorities to provide relevant information and assistance to one another.</w:t>
            </w:r>
          </w:p>
        </w:tc>
        <w:tc>
          <w:tcPr>
            <w:tcW w:w="2180" w:type="dxa"/>
            <w:shd w:val="clear" w:color="auto" w:fill="F7F9FB"/>
          </w:tcPr>
          <w:p w14:paraId="57440EDF" w14:textId="77777777" w:rsidR="00365C3B" w:rsidRDefault="00000000">
            <w:pPr>
              <w:spacing w:after="0" w:line="252" w:lineRule="auto"/>
            </w:pPr>
            <w:r>
              <w:rPr>
                <w:sz w:val="14"/>
              </w:rPr>
              <w:t>Know the regulator, cooperation path, and records needed for cross-border matters.</w:t>
            </w:r>
          </w:p>
        </w:tc>
        <w:tc>
          <w:tcPr>
            <w:tcW w:w="1710" w:type="dxa"/>
            <w:shd w:val="clear" w:color="auto" w:fill="F7F9FB"/>
          </w:tcPr>
          <w:p w14:paraId="68FB6CE8" w14:textId="77777777" w:rsidR="00365C3B" w:rsidRDefault="00000000">
            <w:pPr>
              <w:spacing w:after="0" w:line="252" w:lineRule="auto"/>
            </w:pPr>
            <w:r>
              <w:rPr>
                <w:sz w:val="14"/>
              </w:rPr>
              <w:t>Authority correspondence, case file, cooperation record</w:t>
            </w:r>
          </w:p>
        </w:tc>
      </w:tr>
      <w:tr w:rsidR="00365C3B" w14:paraId="085C91A2" w14:textId="77777777">
        <w:trPr>
          <w:cantSplit/>
        </w:trPr>
        <w:tc>
          <w:tcPr>
            <w:tcW w:w="550" w:type="dxa"/>
          </w:tcPr>
          <w:p w14:paraId="303183B0" w14:textId="77777777" w:rsidR="00365C3B" w:rsidRDefault="00000000">
            <w:pPr>
              <w:spacing w:after="0" w:line="252" w:lineRule="auto"/>
            </w:pPr>
            <w:r>
              <w:rPr>
                <w:sz w:val="14"/>
              </w:rPr>
              <w:t>62</w:t>
            </w:r>
          </w:p>
        </w:tc>
        <w:tc>
          <w:tcPr>
            <w:tcW w:w="1900" w:type="dxa"/>
          </w:tcPr>
          <w:p w14:paraId="7695D2B9" w14:textId="77777777" w:rsidR="00365C3B" w:rsidRDefault="00000000">
            <w:pPr>
              <w:spacing w:after="0" w:line="252" w:lineRule="auto"/>
            </w:pPr>
            <w:r>
              <w:rPr>
                <w:sz w:val="14"/>
              </w:rPr>
              <w:t>Joint operations</w:t>
            </w:r>
          </w:p>
        </w:tc>
        <w:tc>
          <w:tcPr>
            <w:tcW w:w="3020" w:type="dxa"/>
          </w:tcPr>
          <w:p w14:paraId="6CC1F09A" w14:textId="77777777" w:rsidR="00365C3B" w:rsidRDefault="00000000">
            <w:pPr>
              <w:spacing w:after="0" w:line="252" w:lineRule="auto"/>
            </w:pPr>
            <w:r>
              <w:rPr>
                <w:sz w:val="14"/>
              </w:rPr>
              <w:t>Allows joint investigations and enforcement work.</w:t>
            </w:r>
          </w:p>
        </w:tc>
        <w:tc>
          <w:tcPr>
            <w:tcW w:w="2180" w:type="dxa"/>
          </w:tcPr>
          <w:p w14:paraId="67382546" w14:textId="77777777" w:rsidR="00365C3B" w:rsidRDefault="00000000">
            <w:pPr>
              <w:spacing w:after="0" w:line="252" w:lineRule="auto"/>
            </w:pPr>
            <w:r>
              <w:rPr>
                <w:sz w:val="14"/>
              </w:rPr>
              <w:t>Know the regulator, cooperation path, and records needed for cross-border matters.</w:t>
            </w:r>
          </w:p>
        </w:tc>
        <w:tc>
          <w:tcPr>
            <w:tcW w:w="1710" w:type="dxa"/>
          </w:tcPr>
          <w:p w14:paraId="6FFAECD5" w14:textId="77777777" w:rsidR="00365C3B" w:rsidRDefault="00000000">
            <w:pPr>
              <w:spacing w:after="0" w:line="252" w:lineRule="auto"/>
            </w:pPr>
            <w:r>
              <w:rPr>
                <w:sz w:val="14"/>
              </w:rPr>
              <w:t>Authority correspondence, case file, cooperation record</w:t>
            </w:r>
          </w:p>
        </w:tc>
      </w:tr>
      <w:tr w:rsidR="00365C3B" w14:paraId="437E0E5A" w14:textId="77777777">
        <w:trPr>
          <w:cantSplit/>
        </w:trPr>
        <w:tc>
          <w:tcPr>
            <w:tcW w:w="550" w:type="dxa"/>
            <w:shd w:val="clear" w:color="auto" w:fill="F7F9FB"/>
          </w:tcPr>
          <w:p w14:paraId="624B96D7" w14:textId="77777777" w:rsidR="00365C3B" w:rsidRDefault="00000000">
            <w:pPr>
              <w:spacing w:after="0" w:line="252" w:lineRule="auto"/>
            </w:pPr>
            <w:r>
              <w:rPr>
                <w:sz w:val="14"/>
              </w:rPr>
              <w:t>63</w:t>
            </w:r>
          </w:p>
        </w:tc>
        <w:tc>
          <w:tcPr>
            <w:tcW w:w="1900" w:type="dxa"/>
            <w:shd w:val="clear" w:color="auto" w:fill="F7F9FB"/>
          </w:tcPr>
          <w:p w14:paraId="08E6AFA5" w14:textId="77777777" w:rsidR="00365C3B" w:rsidRDefault="00000000">
            <w:pPr>
              <w:spacing w:after="0" w:line="252" w:lineRule="auto"/>
            </w:pPr>
            <w:r>
              <w:rPr>
                <w:sz w:val="14"/>
              </w:rPr>
              <w:t>Consistency mechanism</w:t>
            </w:r>
          </w:p>
        </w:tc>
        <w:tc>
          <w:tcPr>
            <w:tcW w:w="3020" w:type="dxa"/>
            <w:shd w:val="clear" w:color="auto" w:fill="F7F9FB"/>
          </w:tcPr>
          <w:p w14:paraId="14ECF1E2" w14:textId="77777777" w:rsidR="00365C3B" w:rsidRDefault="00000000">
            <w:pPr>
              <w:spacing w:after="0" w:line="252" w:lineRule="auto"/>
            </w:pPr>
            <w:r>
              <w:rPr>
                <w:sz w:val="14"/>
              </w:rPr>
              <w:t>Creates a process for consistent GDPR application across the EU.</w:t>
            </w:r>
          </w:p>
        </w:tc>
        <w:tc>
          <w:tcPr>
            <w:tcW w:w="2180" w:type="dxa"/>
            <w:shd w:val="clear" w:color="auto" w:fill="F7F9FB"/>
          </w:tcPr>
          <w:p w14:paraId="610833A1" w14:textId="77777777" w:rsidR="00365C3B" w:rsidRDefault="00000000">
            <w:pPr>
              <w:spacing w:after="0" w:line="252" w:lineRule="auto"/>
            </w:pPr>
            <w:r>
              <w:rPr>
                <w:sz w:val="14"/>
              </w:rPr>
              <w:t>Know the regulator, cooperation path, and records needed for cross-border matters.</w:t>
            </w:r>
          </w:p>
        </w:tc>
        <w:tc>
          <w:tcPr>
            <w:tcW w:w="1710" w:type="dxa"/>
            <w:shd w:val="clear" w:color="auto" w:fill="F7F9FB"/>
          </w:tcPr>
          <w:p w14:paraId="12B1A11A" w14:textId="77777777" w:rsidR="00365C3B" w:rsidRDefault="00000000">
            <w:pPr>
              <w:spacing w:after="0" w:line="252" w:lineRule="auto"/>
            </w:pPr>
            <w:r>
              <w:rPr>
                <w:sz w:val="14"/>
              </w:rPr>
              <w:t>Authority correspondence, case file, cooperation record</w:t>
            </w:r>
          </w:p>
        </w:tc>
      </w:tr>
      <w:tr w:rsidR="00365C3B" w14:paraId="1964DC70" w14:textId="77777777">
        <w:trPr>
          <w:cantSplit/>
        </w:trPr>
        <w:tc>
          <w:tcPr>
            <w:tcW w:w="550" w:type="dxa"/>
          </w:tcPr>
          <w:p w14:paraId="55F97D78" w14:textId="77777777" w:rsidR="00365C3B" w:rsidRDefault="00000000">
            <w:pPr>
              <w:spacing w:after="0" w:line="252" w:lineRule="auto"/>
            </w:pPr>
            <w:r>
              <w:rPr>
                <w:sz w:val="14"/>
              </w:rPr>
              <w:t>64</w:t>
            </w:r>
          </w:p>
        </w:tc>
        <w:tc>
          <w:tcPr>
            <w:tcW w:w="1900" w:type="dxa"/>
          </w:tcPr>
          <w:p w14:paraId="5F4F3836" w14:textId="77777777" w:rsidR="00365C3B" w:rsidRDefault="00000000">
            <w:pPr>
              <w:spacing w:after="0" w:line="252" w:lineRule="auto"/>
            </w:pPr>
            <w:r>
              <w:rPr>
                <w:sz w:val="14"/>
              </w:rPr>
              <w:t>Opinion of the Board</w:t>
            </w:r>
          </w:p>
        </w:tc>
        <w:tc>
          <w:tcPr>
            <w:tcW w:w="3020" w:type="dxa"/>
          </w:tcPr>
          <w:p w14:paraId="7D2C64BA" w14:textId="77777777" w:rsidR="00365C3B" w:rsidRDefault="00000000">
            <w:pPr>
              <w:spacing w:after="0" w:line="252" w:lineRule="auto"/>
            </w:pPr>
            <w:r>
              <w:rPr>
                <w:sz w:val="14"/>
              </w:rPr>
              <w:t>Lists matters requiring or allowing an EDPB opinion.</w:t>
            </w:r>
          </w:p>
        </w:tc>
        <w:tc>
          <w:tcPr>
            <w:tcW w:w="2180" w:type="dxa"/>
          </w:tcPr>
          <w:p w14:paraId="2B21301A" w14:textId="77777777" w:rsidR="00365C3B" w:rsidRDefault="00000000">
            <w:pPr>
              <w:spacing w:after="0" w:line="252" w:lineRule="auto"/>
            </w:pPr>
            <w:r>
              <w:rPr>
                <w:sz w:val="14"/>
              </w:rPr>
              <w:t>Know the regulator, cooperation path, and records needed for cross-border matters.</w:t>
            </w:r>
          </w:p>
        </w:tc>
        <w:tc>
          <w:tcPr>
            <w:tcW w:w="1710" w:type="dxa"/>
          </w:tcPr>
          <w:p w14:paraId="333F2B17" w14:textId="77777777" w:rsidR="00365C3B" w:rsidRDefault="00000000">
            <w:pPr>
              <w:spacing w:after="0" w:line="252" w:lineRule="auto"/>
            </w:pPr>
            <w:r>
              <w:rPr>
                <w:sz w:val="14"/>
              </w:rPr>
              <w:t>Authority correspondence, case file, cooperation record</w:t>
            </w:r>
          </w:p>
        </w:tc>
      </w:tr>
      <w:tr w:rsidR="00365C3B" w14:paraId="77C8C1B2" w14:textId="77777777">
        <w:trPr>
          <w:cantSplit/>
        </w:trPr>
        <w:tc>
          <w:tcPr>
            <w:tcW w:w="550" w:type="dxa"/>
            <w:shd w:val="clear" w:color="auto" w:fill="F7F9FB"/>
          </w:tcPr>
          <w:p w14:paraId="4D696850" w14:textId="77777777" w:rsidR="00365C3B" w:rsidRDefault="00000000">
            <w:pPr>
              <w:spacing w:after="0" w:line="252" w:lineRule="auto"/>
            </w:pPr>
            <w:r>
              <w:rPr>
                <w:sz w:val="14"/>
              </w:rPr>
              <w:t>65</w:t>
            </w:r>
          </w:p>
        </w:tc>
        <w:tc>
          <w:tcPr>
            <w:tcW w:w="1900" w:type="dxa"/>
            <w:shd w:val="clear" w:color="auto" w:fill="F7F9FB"/>
          </w:tcPr>
          <w:p w14:paraId="5FD3A4AB" w14:textId="77777777" w:rsidR="00365C3B" w:rsidRDefault="00000000">
            <w:pPr>
              <w:spacing w:after="0" w:line="252" w:lineRule="auto"/>
            </w:pPr>
            <w:r>
              <w:rPr>
                <w:sz w:val="14"/>
              </w:rPr>
              <w:t>Dispute resolution by the Board</w:t>
            </w:r>
          </w:p>
        </w:tc>
        <w:tc>
          <w:tcPr>
            <w:tcW w:w="3020" w:type="dxa"/>
            <w:shd w:val="clear" w:color="auto" w:fill="F7F9FB"/>
          </w:tcPr>
          <w:p w14:paraId="55612BA1" w14:textId="77777777" w:rsidR="00365C3B" w:rsidRDefault="00000000">
            <w:pPr>
              <w:spacing w:after="0" w:line="252" w:lineRule="auto"/>
            </w:pPr>
            <w:r>
              <w:rPr>
                <w:sz w:val="14"/>
              </w:rPr>
              <w:t>Allows binding EDPB decisions in specified authority disputes.</w:t>
            </w:r>
          </w:p>
        </w:tc>
        <w:tc>
          <w:tcPr>
            <w:tcW w:w="2180" w:type="dxa"/>
            <w:shd w:val="clear" w:color="auto" w:fill="F7F9FB"/>
          </w:tcPr>
          <w:p w14:paraId="0BD3B4D4" w14:textId="77777777" w:rsidR="00365C3B" w:rsidRDefault="00000000">
            <w:pPr>
              <w:spacing w:after="0" w:line="252" w:lineRule="auto"/>
            </w:pPr>
            <w:r>
              <w:rPr>
                <w:sz w:val="14"/>
              </w:rPr>
              <w:t>Know the regulator, cooperation path, and records needed for cross-border matters.</w:t>
            </w:r>
          </w:p>
        </w:tc>
        <w:tc>
          <w:tcPr>
            <w:tcW w:w="1710" w:type="dxa"/>
            <w:shd w:val="clear" w:color="auto" w:fill="F7F9FB"/>
          </w:tcPr>
          <w:p w14:paraId="53CCEDB9" w14:textId="77777777" w:rsidR="00365C3B" w:rsidRDefault="00000000">
            <w:pPr>
              <w:spacing w:after="0" w:line="252" w:lineRule="auto"/>
            </w:pPr>
            <w:r>
              <w:rPr>
                <w:sz w:val="14"/>
              </w:rPr>
              <w:t>Authority correspondence, case file, cooperation record</w:t>
            </w:r>
          </w:p>
        </w:tc>
      </w:tr>
      <w:tr w:rsidR="00365C3B" w14:paraId="58CBA9A0" w14:textId="77777777">
        <w:trPr>
          <w:cantSplit/>
        </w:trPr>
        <w:tc>
          <w:tcPr>
            <w:tcW w:w="550" w:type="dxa"/>
          </w:tcPr>
          <w:p w14:paraId="6BBBD4A7" w14:textId="77777777" w:rsidR="00365C3B" w:rsidRDefault="00000000">
            <w:pPr>
              <w:spacing w:after="0" w:line="252" w:lineRule="auto"/>
            </w:pPr>
            <w:r>
              <w:rPr>
                <w:sz w:val="14"/>
              </w:rPr>
              <w:t>66</w:t>
            </w:r>
          </w:p>
        </w:tc>
        <w:tc>
          <w:tcPr>
            <w:tcW w:w="1900" w:type="dxa"/>
          </w:tcPr>
          <w:p w14:paraId="1FDA08C6" w14:textId="77777777" w:rsidR="00365C3B" w:rsidRDefault="00000000">
            <w:pPr>
              <w:spacing w:after="0" w:line="252" w:lineRule="auto"/>
            </w:pPr>
            <w:r>
              <w:rPr>
                <w:sz w:val="14"/>
              </w:rPr>
              <w:t>Urgency procedure</w:t>
            </w:r>
          </w:p>
        </w:tc>
        <w:tc>
          <w:tcPr>
            <w:tcW w:w="3020" w:type="dxa"/>
          </w:tcPr>
          <w:p w14:paraId="0A8F6262" w14:textId="77777777" w:rsidR="00365C3B" w:rsidRDefault="00000000">
            <w:pPr>
              <w:spacing w:after="0" w:line="252" w:lineRule="auto"/>
            </w:pPr>
            <w:r>
              <w:rPr>
                <w:sz w:val="14"/>
              </w:rPr>
              <w:t>Allows urgent provisional or final measures and urgent EDPB action.</w:t>
            </w:r>
          </w:p>
        </w:tc>
        <w:tc>
          <w:tcPr>
            <w:tcW w:w="2180" w:type="dxa"/>
          </w:tcPr>
          <w:p w14:paraId="39BE03E6" w14:textId="77777777" w:rsidR="00365C3B" w:rsidRDefault="00000000">
            <w:pPr>
              <w:spacing w:after="0" w:line="252" w:lineRule="auto"/>
            </w:pPr>
            <w:r>
              <w:rPr>
                <w:sz w:val="14"/>
              </w:rPr>
              <w:t>Know the regulator, cooperation path, and records needed for cross-border matters.</w:t>
            </w:r>
          </w:p>
        </w:tc>
        <w:tc>
          <w:tcPr>
            <w:tcW w:w="1710" w:type="dxa"/>
          </w:tcPr>
          <w:p w14:paraId="49A84E2B" w14:textId="77777777" w:rsidR="00365C3B" w:rsidRDefault="00000000">
            <w:pPr>
              <w:spacing w:after="0" w:line="252" w:lineRule="auto"/>
            </w:pPr>
            <w:r>
              <w:rPr>
                <w:sz w:val="14"/>
              </w:rPr>
              <w:t>Authority correspondence, case file, cooperation record</w:t>
            </w:r>
          </w:p>
        </w:tc>
      </w:tr>
      <w:tr w:rsidR="00365C3B" w14:paraId="1D097D9B" w14:textId="77777777">
        <w:trPr>
          <w:cantSplit/>
        </w:trPr>
        <w:tc>
          <w:tcPr>
            <w:tcW w:w="550" w:type="dxa"/>
            <w:shd w:val="clear" w:color="auto" w:fill="F7F9FB"/>
          </w:tcPr>
          <w:p w14:paraId="18374F72" w14:textId="77777777" w:rsidR="00365C3B" w:rsidRDefault="00000000">
            <w:pPr>
              <w:spacing w:after="0" w:line="252" w:lineRule="auto"/>
            </w:pPr>
            <w:r>
              <w:rPr>
                <w:sz w:val="14"/>
              </w:rPr>
              <w:t>67</w:t>
            </w:r>
          </w:p>
        </w:tc>
        <w:tc>
          <w:tcPr>
            <w:tcW w:w="1900" w:type="dxa"/>
            <w:shd w:val="clear" w:color="auto" w:fill="F7F9FB"/>
          </w:tcPr>
          <w:p w14:paraId="1CEF869B" w14:textId="77777777" w:rsidR="00365C3B" w:rsidRDefault="00000000">
            <w:pPr>
              <w:spacing w:after="0" w:line="252" w:lineRule="auto"/>
            </w:pPr>
            <w:r>
              <w:rPr>
                <w:sz w:val="14"/>
              </w:rPr>
              <w:t>Exchange of information</w:t>
            </w:r>
          </w:p>
        </w:tc>
        <w:tc>
          <w:tcPr>
            <w:tcW w:w="3020" w:type="dxa"/>
            <w:shd w:val="clear" w:color="auto" w:fill="F7F9FB"/>
          </w:tcPr>
          <w:p w14:paraId="2C0BB902" w14:textId="77777777" w:rsidR="00365C3B" w:rsidRDefault="00000000">
            <w:pPr>
              <w:spacing w:after="0" w:line="252" w:lineRule="auto"/>
            </w:pPr>
            <w:r>
              <w:rPr>
                <w:sz w:val="14"/>
              </w:rPr>
              <w:t>Allows the Commission to define formats and procedures for authority exchanges.</w:t>
            </w:r>
          </w:p>
        </w:tc>
        <w:tc>
          <w:tcPr>
            <w:tcW w:w="2180" w:type="dxa"/>
            <w:shd w:val="clear" w:color="auto" w:fill="F7F9FB"/>
          </w:tcPr>
          <w:p w14:paraId="58C54D41" w14:textId="77777777" w:rsidR="00365C3B" w:rsidRDefault="00000000">
            <w:pPr>
              <w:spacing w:after="0" w:line="252" w:lineRule="auto"/>
            </w:pPr>
            <w:r>
              <w:rPr>
                <w:sz w:val="14"/>
              </w:rPr>
              <w:t>Know the regulator, cooperation path, and records needed for cross-border matters.</w:t>
            </w:r>
          </w:p>
        </w:tc>
        <w:tc>
          <w:tcPr>
            <w:tcW w:w="1710" w:type="dxa"/>
            <w:shd w:val="clear" w:color="auto" w:fill="F7F9FB"/>
          </w:tcPr>
          <w:p w14:paraId="2431940D" w14:textId="77777777" w:rsidR="00365C3B" w:rsidRDefault="00000000">
            <w:pPr>
              <w:spacing w:after="0" w:line="252" w:lineRule="auto"/>
            </w:pPr>
            <w:r>
              <w:rPr>
                <w:sz w:val="14"/>
              </w:rPr>
              <w:t>Authority correspondence, case file, cooperation record</w:t>
            </w:r>
          </w:p>
        </w:tc>
      </w:tr>
      <w:tr w:rsidR="00365C3B" w14:paraId="7E853F4D" w14:textId="77777777">
        <w:trPr>
          <w:cantSplit/>
        </w:trPr>
        <w:tc>
          <w:tcPr>
            <w:tcW w:w="550" w:type="dxa"/>
          </w:tcPr>
          <w:p w14:paraId="102476B5" w14:textId="77777777" w:rsidR="00365C3B" w:rsidRDefault="00000000">
            <w:pPr>
              <w:spacing w:after="0" w:line="252" w:lineRule="auto"/>
            </w:pPr>
            <w:r>
              <w:rPr>
                <w:sz w:val="14"/>
              </w:rPr>
              <w:t>68</w:t>
            </w:r>
          </w:p>
        </w:tc>
        <w:tc>
          <w:tcPr>
            <w:tcW w:w="1900" w:type="dxa"/>
          </w:tcPr>
          <w:p w14:paraId="61EAB799" w14:textId="77777777" w:rsidR="00365C3B" w:rsidRDefault="00000000">
            <w:pPr>
              <w:spacing w:after="0" w:line="252" w:lineRule="auto"/>
            </w:pPr>
            <w:r>
              <w:rPr>
                <w:sz w:val="14"/>
              </w:rPr>
              <w:t>European Data Protection Board</w:t>
            </w:r>
          </w:p>
        </w:tc>
        <w:tc>
          <w:tcPr>
            <w:tcW w:w="3020" w:type="dxa"/>
          </w:tcPr>
          <w:p w14:paraId="04924B1E" w14:textId="77777777" w:rsidR="00365C3B" w:rsidRDefault="00000000">
            <w:pPr>
              <w:spacing w:after="0" w:line="252" w:lineRule="auto"/>
            </w:pPr>
            <w:r>
              <w:rPr>
                <w:sz w:val="14"/>
              </w:rPr>
              <w:t>Establishes the EDPB as an EU body with legal personality.</w:t>
            </w:r>
          </w:p>
        </w:tc>
        <w:tc>
          <w:tcPr>
            <w:tcW w:w="2180" w:type="dxa"/>
          </w:tcPr>
          <w:p w14:paraId="7B586BE7" w14:textId="77777777" w:rsidR="00365C3B" w:rsidRDefault="00000000">
            <w:pPr>
              <w:spacing w:after="0" w:line="252" w:lineRule="auto"/>
            </w:pPr>
            <w:r>
              <w:rPr>
                <w:sz w:val="14"/>
              </w:rPr>
              <w:t>Know the regulator, cooperation path, and records needed for cross-border matters.</w:t>
            </w:r>
          </w:p>
        </w:tc>
        <w:tc>
          <w:tcPr>
            <w:tcW w:w="1710" w:type="dxa"/>
          </w:tcPr>
          <w:p w14:paraId="0A306AFE" w14:textId="77777777" w:rsidR="00365C3B" w:rsidRDefault="00000000">
            <w:pPr>
              <w:spacing w:after="0" w:line="252" w:lineRule="auto"/>
            </w:pPr>
            <w:r>
              <w:rPr>
                <w:sz w:val="14"/>
              </w:rPr>
              <w:t>Authority correspondence, case file, cooperation record</w:t>
            </w:r>
          </w:p>
        </w:tc>
      </w:tr>
      <w:tr w:rsidR="00365C3B" w14:paraId="334A4AB7" w14:textId="77777777">
        <w:trPr>
          <w:cantSplit/>
        </w:trPr>
        <w:tc>
          <w:tcPr>
            <w:tcW w:w="550" w:type="dxa"/>
            <w:shd w:val="clear" w:color="auto" w:fill="F7F9FB"/>
          </w:tcPr>
          <w:p w14:paraId="58DA738B" w14:textId="77777777" w:rsidR="00365C3B" w:rsidRDefault="00000000">
            <w:pPr>
              <w:spacing w:after="0" w:line="252" w:lineRule="auto"/>
            </w:pPr>
            <w:r>
              <w:rPr>
                <w:sz w:val="14"/>
              </w:rPr>
              <w:t>69</w:t>
            </w:r>
          </w:p>
        </w:tc>
        <w:tc>
          <w:tcPr>
            <w:tcW w:w="1900" w:type="dxa"/>
            <w:shd w:val="clear" w:color="auto" w:fill="F7F9FB"/>
          </w:tcPr>
          <w:p w14:paraId="4F8F7E07" w14:textId="77777777" w:rsidR="00365C3B" w:rsidRDefault="00000000">
            <w:pPr>
              <w:spacing w:after="0" w:line="252" w:lineRule="auto"/>
            </w:pPr>
            <w:r>
              <w:rPr>
                <w:sz w:val="14"/>
              </w:rPr>
              <w:t>Independence of the Board</w:t>
            </w:r>
          </w:p>
        </w:tc>
        <w:tc>
          <w:tcPr>
            <w:tcW w:w="3020" w:type="dxa"/>
            <w:shd w:val="clear" w:color="auto" w:fill="F7F9FB"/>
          </w:tcPr>
          <w:p w14:paraId="4EE2A6E9" w14:textId="77777777" w:rsidR="00365C3B" w:rsidRDefault="00000000">
            <w:pPr>
              <w:spacing w:after="0" w:line="252" w:lineRule="auto"/>
            </w:pPr>
            <w:r>
              <w:rPr>
                <w:sz w:val="14"/>
              </w:rPr>
              <w:t>Requires independent performance of EDPB duties.</w:t>
            </w:r>
          </w:p>
        </w:tc>
        <w:tc>
          <w:tcPr>
            <w:tcW w:w="2180" w:type="dxa"/>
            <w:shd w:val="clear" w:color="auto" w:fill="F7F9FB"/>
          </w:tcPr>
          <w:p w14:paraId="682A26B6" w14:textId="77777777" w:rsidR="00365C3B" w:rsidRDefault="00000000">
            <w:pPr>
              <w:spacing w:after="0" w:line="252" w:lineRule="auto"/>
            </w:pPr>
            <w:r>
              <w:rPr>
                <w:sz w:val="14"/>
              </w:rPr>
              <w:t>Know the regulator, cooperation path, and records needed for cross-border matters.</w:t>
            </w:r>
          </w:p>
        </w:tc>
        <w:tc>
          <w:tcPr>
            <w:tcW w:w="1710" w:type="dxa"/>
            <w:shd w:val="clear" w:color="auto" w:fill="F7F9FB"/>
          </w:tcPr>
          <w:p w14:paraId="341C0DCD" w14:textId="77777777" w:rsidR="00365C3B" w:rsidRDefault="00000000">
            <w:pPr>
              <w:spacing w:after="0" w:line="252" w:lineRule="auto"/>
            </w:pPr>
            <w:r>
              <w:rPr>
                <w:sz w:val="14"/>
              </w:rPr>
              <w:t>Authority correspondence, case file, cooperation record</w:t>
            </w:r>
          </w:p>
        </w:tc>
      </w:tr>
      <w:tr w:rsidR="00365C3B" w14:paraId="132F61D3" w14:textId="77777777">
        <w:trPr>
          <w:cantSplit/>
        </w:trPr>
        <w:tc>
          <w:tcPr>
            <w:tcW w:w="550" w:type="dxa"/>
          </w:tcPr>
          <w:p w14:paraId="44210EC5" w14:textId="77777777" w:rsidR="00365C3B" w:rsidRDefault="00000000">
            <w:pPr>
              <w:spacing w:after="0" w:line="252" w:lineRule="auto"/>
            </w:pPr>
            <w:r>
              <w:rPr>
                <w:sz w:val="14"/>
              </w:rPr>
              <w:t>70</w:t>
            </w:r>
          </w:p>
        </w:tc>
        <w:tc>
          <w:tcPr>
            <w:tcW w:w="1900" w:type="dxa"/>
          </w:tcPr>
          <w:p w14:paraId="43406F90" w14:textId="77777777" w:rsidR="00365C3B" w:rsidRDefault="00000000">
            <w:pPr>
              <w:spacing w:after="0" w:line="252" w:lineRule="auto"/>
            </w:pPr>
            <w:r>
              <w:rPr>
                <w:sz w:val="14"/>
              </w:rPr>
              <w:t>Tasks of the Board</w:t>
            </w:r>
          </w:p>
        </w:tc>
        <w:tc>
          <w:tcPr>
            <w:tcW w:w="3020" w:type="dxa"/>
          </w:tcPr>
          <w:p w14:paraId="1A04B28B" w14:textId="77777777" w:rsidR="00365C3B" w:rsidRDefault="00000000">
            <w:pPr>
              <w:spacing w:after="0" w:line="252" w:lineRule="auto"/>
            </w:pPr>
            <w:r>
              <w:rPr>
                <w:sz w:val="14"/>
              </w:rPr>
              <w:t>Lists EDPB guidance, consistency, dispute, accreditation, and advisory tasks.</w:t>
            </w:r>
          </w:p>
        </w:tc>
        <w:tc>
          <w:tcPr>
            <w:tcW w:w="2180" w:type="dxa"/>
          </w:tcPr>
          <w:p w14:paraId="4142400F" w14:textId="77777777" w:rsidR="00365C3B" w:rsidRDefault="00000000">
            <w:pPr>
              <w:spacing w:after="0" w:line="252" w:lineRule="auto"/>
            </w:pPr>
            <w:r>
              <w:rPr>
                <w:sz w:val="14"/>
              </w:rPr>
              <w:t>Know the regulator, cooperation path, and records needed for cross-border matters.</w:t>
            </w:r>
          </w:p>
        </w:tc>
        <w:tc>
          <w:tcPr>
            <w:tcW w:w="1710" w:type="dxa"/>
          </w:tcPr>
          <w:p w14:paraId="25A056D1" w14:textId="77777777" w:rsidR="00365C3B" w:rsidRDefault="00000000">
            <w:pPr>
              <w:spacing w:after="0" w:line="252" w:lineRule="auto"/>
            </w:pPr>
            <w:r>
              <w:rPr>
                <w:sz w:val="14"/>
              </w:rPr>
              <w:t>Authority correspondence, case file, cooperation record</w:t>
            </w:r>
          </w:p>
        </w:tc>
      </w:tr>
      <w:tr w:rsidR="00365C3B" w14:paraId="1A2CDFCC" w14:textId="77777777">
        <w:trPr>
          <w:cantSplit/>
        </w:trPr>
        <w:tc>
          <w:tcPr>
            <w:tcW w:w="550" w:type="dxa"/>
            <w:shd w:val="clear" w:color="auto" w:fill="F7F9FB"/>
          </w:tcPr>
          <w:p w14:paraId="1BC8A396" w14:textId="77777777" w:rsidR="00365C3B" w:rsidRDefault="00000000">
            <w:pPr>
              <w:spacing w:after="0" w:line="252" w:lineRule="auto"/>
            </w:pPr>
            <w:r>
              <w:rPr>
                <w:sz w:val="14"/>
              </w:rPr>
              <w:lastRenderedPageBreak/>
              <w:t>71</w:t>
            </w:r>
          </w:p>
        </w:tc>
        <w:tc>
          <w:tcPr>
            <w:tcW w:w="1900" w:type="dxa"/>
            <w:shd w:val="clear" w:color="auto" w:fill="F7F9FB"/>
          </w:tcPr>
          <w:p w14:paraId="7B38735A" w14:textId="77777777" w:rsidR="00365C3B" w:rsidRDefault="00000000">
            <w:pPr>
              <w:spacing w:after="0" w:line="252" w:lineRule="auto"/>
            </w:pPr>
            <w:r>
              <w:rPr>
                <w:sz w:val="14"/>
              </w:rPr>
              <w:t>Reports</w:t>
            </w:r>
          </w:p>
        </w:tc>
        <w:tc>
          <w:tcPr>
            <w:tcW w:w="3020" w:type="dxa"/>
            <w:shd w:val="clear" w:color="auto" w:fill="F7F9FB"/>
          </w:tcPr>
          <w:p w14:paraId="3FAE36EF" w14:textId="77777777" w:rsidR="00365C3B" w:rsidRDefault="00000000">
            <w:pPr>
              <w:spacing w:after="0" w:line="252" w:lineRule="auto"/>
            </w:pPr>
            <w:r>
              <w:rPr>
                <w:sz w:val="14"/>
              </w:rPr>
              <w:t>Requires an annual EDPB report on personal-data protection.</w:t>
            </w:r>
          </w:p>
        </w:tc>
        <w:tc>
          <w:tcPr>
            <w:tcW w:w="2180" w:type="dxa"/>
            <w:shd w:val="clear" w:color="auto" w:fill="F7F9FB"/>
          </w:tcPr>
          <w:p w14:paraId="197E56C1" w14:textId="77777777" w:rsidR="00365C3B" w:rsidRDefault="00000000">
            <w:pPr>
              <w:spacing w:after="0" w:line="252" w:lineRule="auto"/>
            </w:pPr>
            <w:r>
              <w:rPr>
                <w:sz w:val="14"/>
              </w:rPr>
              <w:t>Know the regulator, cooperation path, and records needed for cross-border matters.</w:t>
            </w:r>
          </w:p>
        </w:tc>
        <w:tc>
          <w:tcPr>
            <w:tcW w:w="1710" w:type="dxa"/>
            <w:shd w:val="clear" w:color="auto" w:fill="F7F9FB"/>
          </w:tcPr>
          <w:p w14:paraId="1ED2DB1E" w14:textId="77777777" w:rsidR="00365C3B" w:rsidRDefault="00000000">
            <w:pPr>
              <w:spacing w:after="0" w:line="252" w:lineRule="auto"/>
            </w:pPr>
            <w:r>
              <w:rPr>
                <w:sz w:val="14"/>
              </w:rPr>
              <w:t>Authority correspondence, case file, cooperation record</w:t>
            </w:r>
          </w:p>
        </w:tc>
      </w:tr>
      <w:tr w:rsidR="00365C3B" w14:paraId="1DA85CFC" w14:textId="77777777">
        <w:trPr>
          <w:cantSplit/>
        </w:trPr>
        <w:tc>
          <w:tcPr>
            <w:tcW w:w="550" w:type="dxa"/>
          </w:tcPr>
          <w:p w14:paraId="46925D0A" w14:textId="77777777" w:rsidR="00365C3B" w:rsidRDefault="00000000">
            <w:pPr>
              <w:spacing w:after="0" w:line="252" w:lineRule="auto"/>
            </w:pPr>
            <w:r>
              <w:rPr>
                <w:sz w:val="14"/>
              </w:rPr>
              <w:t>72</w:t>
            </w:r>
          </w:p>
        </w:tc>
        <w:tc>
          <w:tcPr>
            <w:tcW w:w="1900" w:type="dxa"/>
          </w:tcPr>
          <w:p w14:paraId="780830DB" w14:textId="77777777" w:rsidR="00365C3B" w:rsidRDefault="00000000">
            <w:pPr>
              <w:spacing w:after="0" w:line="252" w:lineRule="auto"/>
            </w:pPr>
            <w:r>
              <w:rPr>
                <w:sz w:val="14"/>
              </w:rPr>
              <w:t>Procedure</w:t>
            </w:r>
          </w:p>
        </w:tc>
        <w:tc>
          <w:tcPr>
            <w:tcW w:w="3020" w:type="dxa"/>
          </w:tcPr>
          <w:p w14:paraId="6D4734CC" w14:textId="77777777" w:rsidR="00365C3B" w:rsidRDefault="00000000">
            <w:pPr>
              <w:spacing w:after="0" w:line="252" w:lineRule="auto"/>
            </w:pPr>
            <w:r>
              <w:rPr>
                <w:sz w:val="14"/>
              </w:rPr>
              <w:t>Sets EDPB voting rules.</w:t>
            </w:r>
          </w:p>
        </w:tc>
        <w:tc>
          <w:tcPr>
            <w:tcW w:w="2180" w:type="dxa"/>
          </w:tcPr>
          <w:p w14:paraId="5FC15E09" w14:textId="77777777" w:rsidR="00365C3B" w:rsidRDefault="00000000">
            <w:pPr>
              <w:spacing w:after="0" w:line="252" w:lineRule="auto"/>
            </w:pPr>
            <w:r>
              <w:rPr>
                <w:sz w:val="14"/>
              </w:rPr>
              <w:t>Know the regulator, cooperation path, and records needed for cross-border matters.</w:t>
            </w:r>
          </w:p>
        </w:tc>
        <w:tc>
          <w:tcPr>
            <w:tcW w:w="1710" w:type="dxa"/>
          </w:tcPr>
          <w:p w14:paraId="184156B7" w14:textId="77777777" w:rsidR="00365C3B" w:rsidRDefault="00000000">
            <w:pPr>
              <w:spacing w:after="0" w:line="252" w:lineRule="auto"/>
            </w:pPr>
            <w:r>
              <w:rPr>
                <w:sz w:val="14"/>
              </w:rPr>
              <w:t>Authority correspondence, case file, cooperation record</w:t>
            </w:r>
          </w:p>
        </w:tc>
      </w:tr>
      <w:tr w:rsidR="00365C3B" w14:paraId="29D6833D" w14:textId="77777777">
        <w:trPr>
          <w:cantSplit/>
        </w:trPr>
        <w:tc>
          <w:tcPr>
            <w:tcW w:w="550" w:type="dxa"/>
            <w:shd w:val="clear" w:color="auto" w:fill="F7F9FB"/>
          </w:tcPr>
          <w:p w14:paraId="5F03F35B" w14:textId="77777777" w:rsidR="00365C3B" w:rsidRDefault="00000000">
            <w:pPr>
              <w:spacing w:after="0" w:line="252" w:lineRule="auto"/>
            </w:pPr>
            <w:r>
              <w:rPr>
                <w:sz w:val="14"/>
              </w:rPr>
              <w:t>73</w:t>
            </w:r>
          </w:p>
        </w:tc>
        <w:tc>
          <w:tcPr>
            <w:tcW w:w="1900" w:type="dxa"/>
            <w:shd w:val="clear" w:color="auto" w:fill="F7F9FB"/>
          </w:tcPr>
          <w:p w14:paraId="359BD2A9" w14:textId="77777777" w:rsidR="00365C3B" w:rsidRDefault="00000000">
            <w:pPr>
              <w:spacing w:after="0" w:line="252" w:lineRule="auto"/>
            </w:pPr>
            <w:r>
              <w:rPr>
                <w:sz w:val="14"/>
              </w:rPr>
              <w:t>Chair</w:t>
            </w:r>
          </w:p>
        </w:tc>
        <w:tc>
          <w:tcPr>
            <w:tcW w:w="3020" w:type="dxa"/>
            <w:shd w:val="clear" w:color="auto" w:fill="F7F9FB"/>
          </w:tcPr>
          <w:p w14:paraId="35ED66C0" w14:textId="77777777" w:rsidR="00365C3B" w:rsidRDefault="00000000">
            <w:pPr>
              <w:spacing w:after="0" w:line="252" w:lineRule="auto"/>
            </w:pPr>
            <w:r>
              <w:rPr>
                <w:sz w:val="14"/>
              </w:rPr>
              <w:t>Requires election of a chair and two deputy chairs.</w:t>
            </w:r>
          </w:p>
        </w:tc>
        <w:tc>
          <w:tcPr>
            <w:tcW w:w="2180" w:type="dxa"/>
            <w:shd w:val="clear" w:color="auto" w:fill="F7F9FB"/>
          </w:tcPr>
          <w:p w14:paraId="6F8BA6EB" w14:textId="77777777" w:rsidR="00365C3B" w:rsidRDefault="00000000">
            <w:pPr>
              <w:spacing w:after="0" w:line="252" w:lineRule="auto"/>
            </w:pPr>
            <w:r>
              <w:rPr>
                <w:sz w:val="14"/>
              </w:rPr>
              <w:t>Know the regulator, cooperation path, and records needed for cross-border matters.</w:t>
            </w:r>
          </w:p>
        </w:tc>
        <w:tc>
          <w:tcPr>
            <w:tcW w:w="1710" w:type="dxa"/>
            <w:shd w:val="clear" w:color="auto" w:fill="F7F9FB"/>
          </w:tcPr>
          <w:p w14:paraId="5B8F7709" w14:textId="77777777" w:rsidR="00365C3B" w:rsidRDefault="00000000">
            <w:pPr>
              <w:spacing w:after="0" w:line="252" w:lineRule="auto"/>
            </w:pPr>
            <w:r>
              <w:rPr>
                <w:sz w:val="14"/>
              </w:rPr>
              <w:t>Authority correspondence, case file, cooperation record</w:t>
            </w:r>
          </w:p>
        </w:tc>
      </w:tr>
      <w:tr w:rsidR="00365C3B" w14:paraId="14A2348A" w14:textId="77777777">
        <w:trPr>
          <w:cantSplit/>
        </w:trPr>
        <w:tc>
          <w:tcPr>
            <w:tcW w:w="550" w:type="dxa"/>
          </w:tcPr>
          <w:p w14:paraId="25759560" w14:textId="77777777" w:rsidR="00365C3B" w:rsidRDefault="00000000">
            <w:pPr>
              <w:spacing w:after="0" w:line="252" w:lineRule="auto"/>
            </w:pPr>
            <w:r>
              <w:rPr>
                <w:sz w:val="14"/>
              </w:rPr>
              <w:t>74</w:t>
            </w:r>
          </w:p>
        </w:tc>
        <w:tc>
          <w:tcPr>
            <w:tcW w:w="1900" w:type="dxa"/>
          </w:tcPr>
          <w:p w14:paraId="2AF05207" w14:textId="77777777" w:rsidR="00365C3B" w:rsidRDefault="00000000">
            <w:pPr>
              <w:spacing w:after="0" w:line="252" w:lineRule="auto"/>
            </w:pPr>
            <w:r>
              <w:rPr>
                <w:sz w:val="14"/>
              </w:rPr>
              <w:t>Tasks of the Chair</w:t>
            </w:r>
          </w:p>
        </w:tc>
        <w:tc>
          <w:tcPr>
            <w:tcW w:w="3020" w:type="dxa"/>
          </w:tcPr>
          <w:p w14:paraId="60879B53" w14:textId="77777777" w:rsidR="00365C3B" w:rsidRDefault="00000000">
            <w:pPr>
              <w:spacing w:after="0" w:line="252" w:lineRule="auto"/>
            </w:pPr>
            <w:r>
              <w:rPr>
                <w:sz w:val="14"/>
              </w:rPr>
              <w:t>Lists meeting, notice, and performance duties of the chair.</w:t>
            </w:r>
          </w:p>
        </w:tc>
        <w:tc>
          <w:tcPr>
            <w:tcW w:w="2180" w:type="dxa"/>
          </w:tcPr>
          <w:p w14:paraId="4D5EB59D" w14:textId="77777777" w:rsidR="00365C3B" w:rsidRDefault="00000000">
            <w:pPr>
              <w:spacing w:after="0" w:line="252" w:lineRule="auto"/>
            </w:pPr>
            <w:r>
              <w:rPr>
                <w:sz w:val="14"/>
              </w:rPr>
              <w:t>Know the regulator, cooperation path, and records needed for cross-border matters.</w:t>
            </w:r>
          </w:p>
        </w:tc>
        <w:tc>
          <w:tcPr>
            <w:tcW w:w="1710" w:type="dxa"/>
          </w:tcPr>
          <w:p w14:paraId="456A288B" w14:textId="77777777" w:rsidR="00365C3B" w:rsidRDefault="00000000">
            <w:pPr>
              <w:spacing w:after="0" w:line="252" w:lineRule="auto"/>
            </w:pPr>
            <w:r>
              <w:rPr>
                <w:sz w:val="14"/>
              </w:rPr>
              <w:t>Authority correspondence, case file, cooperation record</w:t>
            </w:r>
          </w:p>
        </w:tc>
      </w:tr>
      <w:tr w:rsidR="00365C3B" w14:paraId="348F12CF" w14:textId="77777777">
        <w:trPr>
          <w:cantSplit/>
        </w:trPr>
        <w:tc>
          <w:tcPr>
            <w:tcW w:w="550" w:type="dxa"/>
            <w:shd w:val="clear" w:color="auto" w:fill="F7F9FB"/>
          </w:tcPr>
          <w:p w14:paraId="2DC65605" w14:textId="77777777" w:rsidR="00365C3B" w:rsidRDefault="00000000">
            <w:pPr>
              <w:spacing w:after="0" w:line="252" w:lineRule="auto"/>
            </w:pPr>
            <w:r>
              <w:rPr>
                <w:sz w:val="14"/>
              </w:rPr>
              <w:t>75</w:t>
            </w:r>
          </w:p>
        </w:tc>
        <w:tc>
          <w:tcPr>
            <w:tcW w:w="1900" w:type="dxa"/>
            <w:shd w:val="clear" w:color="auto" w:fill="F7F9FB"/>
          </w:tcPr>
          <w:p w14:paraId="2CDEC706" w14:textId="77777777" w:rsidR="00365C3B" w:rsidRDefault="00000000">
            <w:pPr>
              <w:spacing w:after="0" w:line="252" w:lineRule="auto"/>
            </w:pPr>
            <w:r>
              <w:rPr>
                <w:sz w:val="14"/>
              </w:rPr>
              <w:t>Secretariat</w:t>
            </w:r>
          </w:p>
        </w:tc>
        <w:tc>
          <w:tcPr>
            <w:tcW w:w="3020" w:type="dxa"/>
            <w:shd w:val="clear" w:color="auto" w:fill="F7F9FB"/>
          </w:tcPr>
          <w:p w14:paraId="7985F669" w14:textId="77777777" w:rsidR="00365C3B" w:rsidRDefault="00000000">
            <w:pPr>
              <w:spacing w:after="0" w:line="252" w:lineRule="auto"/>
            </w:pPr>
            <w:r>
              <w:rPr>
                <w:sz w:val="14"/>
              </w:rPr>
              <w:t>Provides an EDPS-supplied secretariat under the chair’s direction.</w:t>
            </w:r>
          </w:p>
        </w:tc>
        <w:tc>
          <w:tcPr>
            <w:tcW w:w="2180" w:type="dxa"/>
            <w:shd w:val="clear" w:color="auto" w:fill="F7F9FB"/>
          </w:tcPr>
          <w:p w14:paraId="234B140E" w14:textId="77777777" w:rsidR="00365C3B" w:rsidRDefault="00000000">
            <w:pPr>
              <w:spacing w:after="0" w:line="252" w:lineRule="auto"/>
            </w:pPr>
            <w:r>
              <w:rPr>
                <w:sz w:val="14"/>
              </w:rPr>
              <w:t>Know the regulator, cooperation path, and records needed for cross-border matters.</w:t>
            </w:r>
          </w:p>
        </w:tc>
        <w:tc>
          <w:tcPr>
            <w:tcW w:w="1710" w:type="dxa"/>
            <w:shd w:val="clear" w:color="auto" w:fill="F7F9FB"/>
          </w:tcPr>
          <w:p w14:paraId="124D24F2" w14:textId="77777777" w:rsidR="00365C3B" w:rsidRDefault="00000000">
            <w:pPr>
              <w:spacing w:after="0" w:line="252" w:lineRule="auto"/>
            </w:pPr>
            <w:r>
              <w:rPr>
                <w:sz w:val="14"/>
              </w:rPr>
              <w:t>Authority correspondence, case file, cooperation record</w:t>
            </w:r>
          </w:p>
        </w:tc>
      </w:tr>
      <w:tr w:rsidR="00365C3B" w14:paraId="3B0C740B" w14:textId="77777777">
        <w:trPr>
          <w:cantSplit/>
        </w:trPr>
        <w:tc>
          <w:tcPr>
            <w:tcW w:w="550" w:type="dxa"/>
          </w:tcPr>
          <w:p w14:paraId="6FD16032" w14:textId="77777777" w:rsidR="00365C3B" w:rsidRDefault="00000000">
            <w:pPr>
              <w:spacing w:after="0" w:line="252" w:lineRule="auto"/>
            </w:pPr>
            <w:r>
              <w:rPr>
                <w:sz w:val="14"/>
              </w:rPr>
              <w:t>76</w:t>
            </w:r>
          </w:p>
        </w:tc>
        <w:tc>
          <w:tcPr>
            <w:tcW w:w="1900" w:type="dxa"/>
          </w:tcPr>
          <w:p w14:paraId="4E644591" w14:textId="77777777" w:rsidR="00365C3B" w:rsidRDefault="00000000">
            <w:pPr>
              <w:spacing w:after="0" w:line="252" w:lineRule="auto"/>
            </w:pPr>
            <w:r>
              <w:rPr>
                <w:sz w:val="14"/>
              </w:rPr>
              <w:t>Confidentiality</w:t>
            </w:r>
          </w:p>
        </w:tc>
        <w:tc>
          <w:tcPr>
            <w:tcW w:w="3020" w:type="dxa"/>
          </w:tcPr>
          <w:p w14:paraId="77CD98A0" w14:textId="77777777" w:rsidR="00365C3B" w:rsidRDefault="00000000">
            <w:pPr>
              <w:spacing w:after="0" w:line="252" w:lineRule="auto"/>
            </w:pPr>
            <w:r>
              <w:rPr>
                <w:sz w:val="14"/>
              </w:rPr>
              <w:t>Sets confidentiality rules for Board discussions and document access.</w:t>
            </w:r>
          </w:p>
        </w:tc>
        <w:tc>
          <w:tcPr>
            <w:tcW w:w="2180" w:type="dxa"/>
          </w:tcPr>
          <w:p w14:paraId="256520DF" w14:textId="77777777" w:rsidR="00365C3B" w:rsidRDefault="00000000">
            <w:pPr>
              <w:spacing w:after="0" w:line="252" w:lineRule="auto"/>
            </w:pPr>
            <w:r>
              <w:rPr>
                <w:sz w:val="14"/>
              </w:rPr>
              <w:t>Know the regulator, cooperation path, and records needed for cross-border matters.</w:t>
            </w:r>
          </w:p>
        </w:tc>
        <w:tc>
          <w:tcPr>
            <w:tcW w:w="1710" w:type="dxa"/>
          </w:tcPr>
          <w:p w14:paraId="33AAD079" w14:textId="77777777" w:rsidR="00365C3B" w:rsidRDefault="00000000">
            <w:pPr>
              <w:spacing w:after="0" w:line="252" w:lineRule="auto"/>
            </w:pPr>
            <w:r>
              <w:rPr>
                <w:sz w:val="14"/>
              </w:rPr>
              <w:t>Authority correspondence, case file, cooperation record</w:t>
            </w:r>
          </w:p>
        </w:tc>
      </w:tr>
    </w:tbl>
    <w:p w14:paraId="67CCABC7" w14:textId="77777777" w:rsidR="00365C3B" w:rsidRDefault="00365C3B">
      <w:pPr>
        <w:spacing w:after="0"/>
      </w:pPr>
    </w:p>
    <w:p w14:paraId="31E6CCB5" w14:textId="77777777" w:rsidR="00365C3B" w:rsidRDefault="00000000">
      <w:pPr>
        <w:pStyle w:val="Heading2"/>
      </w:pPr>
      <w:bookmarkStart w:id="43" w:name="_Toc234923311"/>
      <w:r>
        <w:t>9.8 Chapter VIII — Remedies, liability and penalties</w:t>
      </w:r>
      <w:bookmarkEnd w:id="43"/>
    </w:p>
    <w:tbl>
      <w:tblPr>
        <w:tblStyle w:val="TableGrid"/>
        <w:tblW w:w="9360" w:type="dxa"/>
        <w:tblInd w:w="120" w:type="dxa"/>
        <w:tblLayout w:type="fixed"/>
        <w:tblLook w:val="04A0" w:firstRow="1" w:lastRow="0" w:firstColumn="1" w:lastColumn="0" w:noHBand="0" w:noVBand="1"/>
      </w:tblPr>
      <w:tblGrid>
        <w:gridCol w:w="550"/>
        <w:gridCol w:w="1900"/>
        <w:gridCol w:w="3020"/>
        <w:gridCol w:w="2180"/>
        <w:gridCol w:w="1710"/>
      </w:tblGrid>
      <w:tr w:rsidR="00365C3B" w14:paraId="505EE237" w14:textId="77777777">
        <w:trPr>
          <w:cantSplit/>
          <w:tblHeader/>
        </w:trPr>
        <w:tc>
          <w:tcPr>
            <w:tcW w:w="550" w:type="dxa"/>
            <w:shd w:val="clear" w:color="auto" w:fill="18324A"/>
            <w:tcMar>
              <w:top w:w="90" w:type="dxa"/>
              <w:left w:w="120" w:type="dxa"/>
              <w:bottom w:w="90" w:type="dxa"/>
              <w:right w:w="120" w:type="dxa"/>
            </w:tcMar>
            <w:vAlign w:val="center"/>
          </w:tcPr>
          <w:p w14:paraId="7E48064E" w14:textId="77777777" w:rsidR="00365C3B" w:rsidRDefault="00000000">
            <w:pPr>
              <w:spacing w:after="0"/>
            </w:pPr>
            <w:r>
              <w:rPr>
                <w:b/>
                <w:color w:val="FFFFFF"/>
                <w:sz w:val="14"/>
              </w:rPr>
              <w:t>Art.</w:t>
            </w:r>
          </w:p>
        </w:tc>
        <w:tc>
          <w:tcPr>
            <w:tcW w:w="1900" w:type="dxa"/>
            <w:shd w:val="clear" w:color="auto" w:fill="18324A"/>
            <w:tcMar>
              <w:top w:w="90" w:type="dxa"/>
              <w:left w:w="120" w:type="dxa"/>
              <w:bottom w:w="90" w:type="dxa"/>
              <w:right w:w="120" w:type="dxa"/>
            </w:tcMar>
            <w:vAlign w:val="center"/>
          </w:tcPr>
          <w:p w14:paraId="2C26D446" w14:textId="77777777" w:rsidR="00365C3B" w:rsidRDefault="00000000">
            <w:pPr>
              <w:spacing w:after="0"/>
            </w:pPr>
            <w:r>
              <w:rPr>
                <w:b/>
                <w:color w:val="FFFFFF"/>
                <w:sz w:val="14"/>
              </w:rPr>
              <w:t>Article topic</w:t>
            </w:r>
          </w:p>
        </w:tc>
        <w:tc>
          <w:tcPr>
            <w:tcW w:w="3020" w:type="dxa"/>
            <w:shd w:val="clear" w:color="auto" w:fill="18324A"/>
            <w:tcMar>
              <w:top w:w="90" w:type="dxa"/>
              <w:left w:w="120" w:type="dxa"/>
              <w:bottom w:w="90" w:type="dxa"/>
              <w:right w:w="120" w:type="dxa"/>
            </w:tcMar>
            <w:vAlign w:val="center"/>
          </w:tcPr>
          <w:p w14:paraId="68AA57AC" w14:textId="77777777" w:rsidR="00365C3B" w:rsidRDefault="00000000">
            <w:pPr>
              <w:spacing w:after="0"/>
            </w:pPr>
            <w:r>
              <w:rPr>
                <w:b/>
                <w:color w:val="FFFFFF"/>
                <w:sz w:val="14"/>
              </w:rPr>
              <w:t>Plain meaning</w:t>
            </w:r>
          </w:p>
        </w:tc>
        <w:tc>
          <w:tcPr>
            <w:tcW w:w="2180" w:type="dxa"/>
            <w:shd w:val="clear" w:color="auto" w:fill="18324A"/>
            <w:tcMar>
              <w:top w:w="90" w:type="dxa"/>
              <w:left w:w="120" w:type="dxa"/>
              <w:bottom w:w="90" w:type="dxa"/>
              <w:right w:w="120" w:type="dxa"/>
            </w:tcMar>
            <w:vAlign w:val="center"/>
          </w:tcPr>
          <w:p w14:paraId="69F23DF2" w14:textId="77777777" w:rsidR="00365C3B" w:rsidRDefault="00000000">
            <w:pPr>
              <w:spacing w:after="0"/>
            </w:pPr>
            <w:r>
              <w:rPr>
                <w:b/>
                <w:color w:val="FFFFFF"/>
                <w:sz w:val="14"/>
              </w:rPr>
              <w:t>Manager action</w:t>
            </w:r>
          </w:p>
        </w:tc>
        <w:tc>
          <w:tcPr>
            <w:tcW w:w="1710" w:type="dxa"/>
            <w:shd w:val="clear" w:color="auto" w:fill="18324A"/>
            <w:tcMar>
              <w:top w:w="90" w:type="dxa"/>
              <w:left w:w="120" w:type="dxa"/>
              <w:bottom w:w="90" w:type="dxa"/>
              <w:right w:w="120" w:type="dxa"/>
            </w:tcMar>
            <w:vAlign w:val="center"/>
          </w:tcPr>
          <w:p w14:paraId="0D3F4C4D" w14:textId="77777777" w:rsidR="00365C3B" w:rsidRDefault="00000000">
            <w:pPr>
              <w:spacing w:after="0"/>
            </w:pPr>
            <w:r>
              <w:rPr>
                <w:b/>
                <w:color w:val="FFFFFF"/>
                <w:sz w:val="14"/>
              </w:rPr>
              <w:t>Typical evidence</w:t>
            </w:r>
          </w:p>
        </w:tc>
      </w:tr>
      <w:tr w:rsidR="00365C3B" w14:paraId="72FE868B" w14:textId="77777777">
        <w:trPr>
          <w:cantSplit/>
        </w:trPr>
        <w:tc>
          <w:tcPr>
            <w:tcW w:w="550" w:type="dxa"/>
          </w:tcPr>
          <w:p w14:paraId="63193351" w14:textId="77777777" w:rsidR="00365C3B" w:rsidRDefault="00000000">
            <w:pPr>
              <w:spacing w:after="0" w:line="252" w:lineRule="auto"/>
            </w:pPr>
            <w:r>
              <w:rPr>
                <w:sz w:val="14"/>
              </w:rPr>
              <w:t>77</w:t>
            </w:r>
          </w:p>
        </w:tc>
        <w:tc>
          <w:tcPr>
            <w:tcW w:w="1900" w:type="dxa"/>
          </w:tcPr>
          <w:p w14:paraId="58D29460" w14:textId="77777777" w:rsidR="00365C3B" w:rsidRDefault="00000000">
            <w:pPr>
              <w:spacing w:after="0" w:line="252" w:lineRule="auto"/>
            </w:pPr>
            <w:r>
              <w:rPr>
                <w:sz w:val="14"/>
              </w:rPr>
              <w:t>Right to lodge a complaint</w:t>
            </w:r>
          </w:p>
        </w:tc>
        <w:tc>
          <w:tcPr>
            <w:tcW w:w="3020" w:type="dxa"/>
          </w:tcPr>
          <w:p w14:paraId="2192FA92" w14:textId="77777777" w:rsidR="00365C3B" w:rsidRDefault="00000000">
            <w:pPr>
              <w:spacing w:after="0" w:line="252" w:lineRule="auto"/>
            </w:pPr>
            <w:r>
              <w:rPr>
                <w:sz w:val="14"/>
              </w:rPr>
              <w:t>Lets a person complain to a supervisory authority, especially where they live, work, or believe a violation occurred.</w:t>
            </w:r>
          </w:p>
        </w:tc>
        <w:tc>
          <w:tcPr>
            <w:tcW w:w="2180" w:type="dxa"/>
          </w:tcPr>
          <w:p w14:paraId="1EA388C2" w14:textId="77777777" w:rsidR="00365C3B" w:rsidRDefault="00000000">
            <w:pPr>
              <w:spacing w:after="0" w:line="252" w:lineRule="auto"/>
            </w:pPr>
            <w:r>
              <w:rPr>
                <w:sz w:val="14"/>
              </w:rPr>
              <w:t>Maintain complaint, litigation, liability, and enforcement-response procedures.</w:t>
            </w:r>
          </w:p>
        </w:tc>
        <w:tc>
          <w:tcPr>
            <w:tcW w:w="1710" w:type="dxa"/>
          </w:tcPr>
          <w:p w14:paraId="02C24C87" w14:textId="77777777" w:rsidR="00365C3B" w:rsidRDefault="00000000">
            <w:pPr>
              <w:spacing w:after="0" w:line="252" w:lineRule="auto"/>
            </w:pPr>
            <w:r>
              <w:rPr>
                <w:sz w:val="14"/>
              </w:rPr>
              <w:t>Complaint, legal hold, decision, remediation and payment record</w:t>
            </w:r>
          </w:p>
        </w:tc>
      </w:tr>
      <w:tr w:rsidR="00365C3B" w14:paraId="21EA1D55" w14:textId="77777777">
        <w:trPr>
          <w:cantSplit/>
        </w:trPr>
        <w:tc>
          <w:tcPr>
            <w:tcW w:w="550" w:type="dxa"/>
            <w:shd w:val="clear" w:color="auto" w:fill="F7F9FB"/>
          </w:tcPr>
          <w:p w14:paraId="297C88D9" w14:textId="77777777" w:rsidR="00365C3B" w:rsidRDefault="00000000">
            <w:pPr>
              <w:spacing w:after="0" w:line="252" w:lineRule="auto"/>
            </w:pPr>
            <w:r>
              <w:rPr>
                <w:sz w:val="14"/>
              </w:rPr>
              <w:t>78</w:t>
            </w:r>
          </w:p>
        </w:tc>
        <w:tc>
          <w:tcPr>
            <w:tcW w:w="1900" w:type="dxa"/>
            <w:shd w:val="clear" w:color="auto" w:fill="F7F9FB"/>
          </w:tcPr>
          <w:p w14:paraId="299AAB19" w14:textId="77777777" w:rsidR="00365C3B" w:rsidRDefault="00000000">
            <w:pPr>
              <w:spacing w:after="0" w:line="252" w:lineRule="auto"/>
            </w:pPr>
            <w:r>
              <w:rPr>
                <w:sz w:val="14"/>
              </w:rPr>
              <w:t>Judicial remedy against a supervisory authority</w:t>
            </w:r>
          </w:p>
        </w:tc>
        <w:tc>
          <w:tcPr>
            <w:tcW w:w="3020" w:type="dxa"/>
            <w:shd w:val="clear" w:color="auto" w:fill="F7F9FB"/>
          </w:tcPr>
          <w:p w14:paraId="2DA2B5C0" w14:textId="77777777" w:rsidR="00365C3B" w:rsidRDefault="00000000">
            <w:pPr>
              <w:spacing w:after="0" w:line="252" w:lineRule="auto"/>
            </w:pPr>
            <w:r>
              <w:rPr>
                <w:sz w:val="14"/>
              </w:rPr>
              <w:t>Provides court remedies against legally binding authority decisions and certain delays.</w:t>
            </w:r>
          </w:p>
        </w:tc>
        <w:tc>
          <w:tcPr>
            <w:tcW w:w="2180" w:type="dxa"/>
            <w:shd w:val="clear" w:color="auto" w:fill="F7F9FB"/>
          </w:tcPr>
          <w:p w14:paraId="56234E28" w14:textId="77777777" w:rsidR="00365C3B" w:rsidRDefault="00000000">
            <w:pPr>
              <w:spacing w:after="0" w:line="252" w:lineRule="auto"/>
            </w:pPr>
            <w:r>
              <w:rPr>
                <w:sz w:val="14"/>
              </w:rPr>
              <w:t>Maintain complaint, litigation, liability, and enforcement-response procedures.</w:t>
            </w:r>
          </w:p>
        </w:tc>
        <w:tc>
          <w:tcPr>
            <w:tcW w:w="1710" w:type="dxa"/>
            <w:shd w:val="clear" w:color="auto" w:fill="F7F9FB"/>
          </w:tcPr>
          <w:p w14:paraId="237A3258" w14:textId="77777777" w:rsidR="00365C3B" w:rsidRDefault="00000000">
            <w:pPr>
              <w:spacing w:after="0" w:line="252" w:lineRule="auto"/>
            </w:pPr>
            <w:r>
              <w:rPr>
                <w:sz w:val="14"/>
              </w:rPr>
              <w:t>Complaint, legal hold, decision, remediation and payment record</w:t>
            </w:r>
          </w:p>
        </w:tc>
      </w:tr>
      <w:tr w:rsidR="00365C3B" w14:paraId="68043020" w14:textId="77777777">
        <w:trPr>
          <w:cantSplit/>
        </w:trPr>
        <w:tc>
          <w:tcPr>
            <w:tcW w:w="550" w:type="dxa"/>
          </w:tcPr>
          <w:p w14:paraId="2D7404AC" w14:textId="77777777" w:rsidR="00365C3B" w:rsidRDefault="00000000">
            <w:pPr>
              <w:spacing w:after="0" w:line="252" w:lineRule="auto"/>
            </w:pPr>
            <w:r>
              <w:rPr>
                <w:sz w:val="14"/>
              </w:rPr>
              <w:t>79</w:t>
            </w:r>
          </w:p>
        </w:tc>
        <w:tc>
          <w:tcPr>
            <w:tcW w:w="1900" w:type="dxa"/>
          </w:tcPr>
          <w:p w14:paraId="56E3F633" w14:textId="77777777" w:rsidR="00365C3B" w:rsidRDefault="00000000">
            <w:pPr>
              <w:spacing w:after="0" w:line="252" w:lineRule="auto"/>
            </w:pPr>
            <w:r>
              <w:rPr>
                <w:sz w:val="14"/>
              </w:rPr>
              <w:t>Judicial remedy against a controller or processor</w:t>
            </w:r>
          </w:p>
        </w:tc>
        <w:tc>
          <w:tcPr>
            <w:tcW w:w="3020" w:type="dxa"/>
          </w:tcPr>
          <w:p w14:paraId="0268F9D1" w14:textId="77777777" w:rsidR="00365C3B" w:rsidRDefault="00000000">
            <w:pPr>
              <w:spacing w:after="0" w:line="252" w:lineRule="auto"/>
            </w:pPr>
            <w:r>
              <w:rPr>
                <w:sz w:val="14"/>
              </w:rPr>
              <w:t>Provides court remedies when a person believes GDPR rights were violated.</w:t>
            </w:r>
          </w:p>
        </w:tc>
        <w:tc>
          <w:tcPr>
            <w:tcW w:w="2180" w:type="dxa"/>
          </w:tcPr>
          <w:p w14:paraId="10448100" w14:textId="77777777" w:rsidR="00365C3B" w:rsidRDefault="00000000">
            <w:pPr>
              <w:spacing w:after="0" w:line="252" w:lineRule="auto"/>
            </w:pPr>
            <w:r>
              <w:rPr>
                <w:sz w:val="14"/>
              </w:rPr>
              <w:t>Maintain complaint, litigation, liability, and enforcement-response procedures.</w:t>
            </w:r>
          </w:p>
        </w:tc>
        <w:tc>
          <w:tcPr>
            <w:tcW w:w="1710" w:type="dxa"/>
          </w:tcPr>
          <w:p w14:paraId="2F1587B6" w14:textId="77777777" w:rsidR="00365C3B" w:rsidRDefault="00000000">
            <w:pPr>
              <w:spacing w:after="0" w:line="252" w:lineRule="auto"/>
            </w:pPr>
            <w:r>
              <w:rPr>
                <w:sz w:val="14"/>
              </w:rPr>
              <w:t>Complaint, legal hold, decision, remediation and payment record</w:t>
            </w:r>
          </w:p>
        </w:tc>
      </w:tr>
      <w:tr w:rsidR="00365C3B" w14:paraId="710314D4" w14:textId="77777777">
        <w:trPr>
          <w:cantSplit/>
        </w:trPr>
        <w:tc>
          <w:tcPr>
            <w:tcW w:w="550" w:type="dxa"/>
            <w:shd w:val="clear" w:color="auto" w:fill="F7F9FB"/>
          </w:tcPr>
          <w:p w14:paraId="03B721C2" w14:textId="77777777" w:rsidR="00365C3B" w:rsidRDefault="00000000">
            <w:pPr>
              <w:spacing w:after="0" w:line="252" w:lineRule="auto"/>
            </w:pPr>
            <w:r>
              <w:rPr>
                <w:sz w:val="14"/>
              </w:rPr>
              <w:t>80</w:t>
            </w:r>
          </w:p>
        </w:tc>
        <w:tc>
          <w:tcPr>
            <w:tcW w:w="1900" w:type="dxa"/>
            <w:shd w:val="clear" w:color="auto" w:fill="F7F9FB"/>
          </w:tcPr>
          <w:p w14:paraId="2396B2B2" w14:textId="77777777" w:rsidR="00365C3B" w:rsidRDefault="00000000">
            <w:pPr>
              <w:spacing w:after="0" w:line="252" w:lineRule="auto"/>
            </w:pPr>
            <w:r>
              <w:rPr>
                <w:sz w:val="14"/>
              </w:rPr>
              <w:t>Representation of data subjects</w:t>
            </w:r>
          </w:p>
        </w:tc>
        <w:tc>
          <w:tcPr>
            <w:tcW w:w="3020" w:type="dxa"/>
            <w:shd w:val="clear" w:color="auto" w:fill="F7F9FB"/>
          </w:tcPr>
          <w:p w14:paraId="67521860" w14:textId="77777777" w:rsidR="00365C3B" w:rsidRDefault="00000000">
            <w:pPr>
              <w:spacing w:after="0" w:line="252" w:lineRule="auto"/>
            </w:pPr>
            <w:r>
              <w:rPr>
                <w:sz w:val="14"/>
              </w:rPr>
              <w:t>Allows qualified nonprofit bodies to represent people, subject to national rules.</w:t>
            </w:r>
          </w:p>
        </w:tc>
        <w:tc>
          <w:tcPr>
            <w:tcW w:w="2180" w:type="dxa"/>
            <w:shd w:val="clear" w:color="auto" w:fill="F7F9FB"/>
          </w:tcPr>
          <w:p w14:paraId="537E002D" w14:textId="77777777" w:rsidR="00365C3B" w:rsidRDefault="00000000">
            <w:pPr>
              <w:spacing w:after="0" w:line="252" w:lineRule="auto"/>
            </w:pPr>
            <w:r>
              <w:rPr>
                <w:sz w:val="14"/>
              </w:rPr>
              <w:t>Maintain complaint, litigation, liability, and enforcement-response procedures.</w:t>
            </w:r>
          </w:p>
        </w:tc>
        <w:tc>
          <w:tcPr>
            <w:tcW w:w="1710" w:type="dxa"/>
            <w:shd w:val="clear" w:color="auto" w:fill="F7F9FB"/>
          </w:tcPr>
          <w:p w14:paraId="23D9AE5E" w14:textId="77777777" w:rsidR="00365C3B" w:rsidRDefault="00000000">
            <w:pPr>
              <w:spacing w:after="0" w:line="252" w:lineRule="auto"/>
            </w:pPr>
            <w:r>
              <w:rPr>
                <w:sz w:val="14"/>
              </w:rPr>
              <w:t>Complaint, legal hold, decision, remediation and payment record</w:t>
            </w:r>
          </w:p>
        </w:tc>
      </w:tr>
      <w:tr w:rsidR="00365C3B" w14:paraId="098141F4" w14:textId="77777777">
        <w:trPr>
          <w:cantSplit/>
        </w:trPr>
        <w:tc>
          <w:tcPr>
            <w:tcW w:w="550" w:type="dxa"/>
          </w:tcPr>
          <w:p w14:paraId="1E42EA33" w14:textId="77777777" w:rsidR="00365C3B" w:rsidRDefault="00000000">
            <w:pPr>
              <w:spacing w:after="0" w:line="252" w:lineRule="auto"/>
            </w:pPr>
            <w:r>
              <w:rPr>
                <w:sz w:val="14"/>
              </w:rPr>
              <w:t>81</w:t>
            </w:r>
          </w:p>
        </w:tc>
        <w:tc>
          <w:tcPr>
            <w:tcW w:w="1900" w:type="dxa"/>
          </w:tcPr>
          <w:p w14:paraId="081F70A3" w14:textId="77777777" w:rsidR="00365C3B" w:rsidRDefault="00000000">
            <w:pPr>
              <w:spacing w:after="0" w:line="252" w:lineRule="auto"/>
            </w:pPr>
            <w:r>
              <w:rPr>
                <w:sz w:val="14"/>
              </w:rPr>
              <w:t>Suspension of proceedings</w:t>
            </w:r>
          </w:p>
        </w:tc>
        <w:tc>
          <w:tcPr>
            <w:tcW w:w="3020" w:type="dxa"/>
          </w:tcPr>
          <w:p w14:paraId="3930C2FB" w14:textId="77777777" w:rsidR="00365C3B" w:rsidRDefault="00000000">
            <w:pPr>
              <w:spacing w:after="0" w:line="252" w:lineRule="auto"/>
            </w:pPr>
            <w:r>
              <w:rPr>
                <w:sz w:val="14"/>
              </w:rPr>
              <w:t>Helps courts coordinate related GDPR cases in different Member States.</w:t>
            </w:r>
          </w:p>
        </w:tc>
        <w:tc>
          <w:tcPr>
            <w:tcW w:w="2180" w:type="dxa"/>
          </w:tcPr>
          <w:p w14:paraId="1EB4DFA4" w14:textId="77777777" w:rsidR="00365C3B" w:rsidRDefault="00000000">
            <w:pPr>
              <w:spacing w:after="0" w:line="252" w:lineRule="auto"/>
            </w:pPr>
            <w:r>
              <w:rPr>
                <w:sz w:val="14"/>
              </w:rPr>
              <w:t>Maintain complaint, litigation, liability, and enforcement-response procedures.</w:t>
            </w:r>
          </w:p>
        </w:tc>
        <w:tc>
          <w:tcPr>
            <w:tcW w:w="1710" w:type="dxa"/>
          </w:tcPr>
          <w:p w14:paraId="1BF462DC" w14:textId="77777777" w:rsidR="00365C3B" w:rsidRDefault="00000000">
            <w:pPr>
              <w:spacing w:after="0" w:line="252" w:lineRule="auto"/>
            </w:pPr>
            <w:r>
              <w:rPr>
                <w:sz w:val="14"/>
              </w:rPr>
              <w:t>Complaint, legal hold, decision, remediation and payment record</w:t>
            </w:r>
          </w:p>
        </w:tc>
      </w:tr>
      <w:tr w:rsidR="00365C3B" w14:paraId="5A19281A" w14:textId="77777777">
        <w:trPr>
          <w:cantSplit/>
        </w:trPr>
        <w:tc>
          <w:tcPr>
            <w:tcW w:w="550" w:type="dxa"/>
            <w:shd w:val="clear" w:color="auto" w:fill="F7F9FB"/>
          </w:tcPr>
          <w:p w14:paraId="3ECBF1AD" w14:textId="77777777" w:rsidR="00365C3B" w:rsidRDefault="00000000">
            <w:pPr>
              <w:spacing w:after="0" w:line="252" w:lineRule="auto"/>
            </w:pPr>
            <w:r>
              <w:rPr>
                <w:sz w:val="14"/>
              </w:rPr>
              <w:t>82</w:t>
            </w:r>
          </w:p>
        </w:tc>
        <w:tc>
          <w:tcPr>
            <w:tcW w:w="1900" w:type="dxa"/>
            <w:shd w:val="clear" w:color="auto" w:fill="F7F9FB"/>
          </w:tcPr>
          <w:p w14:paraId="310350FE" w14:textId="77777777" w:rsidR="00365C3B" w:rsidRDefault="00000000">
            <w:pPr>
              <w:spacing w:after="0" w:line="252" w:lineRule="auto"/>
            </w:pPr>
            <w:r>
              <w:rPr>
                <w:sz w:val="14"/>
              </w:rPr>
              <w:t>Compensation and liability</w:t>
            </w:r>
          </w:p>
        </w:tc>
        <w:tc>
          <w:tcPr>
            <w:tcW w:w="3020" w:type="dxa"/>
            <w:shd w:val="clear" w:color="auto" w:fill="F7F9FB"/>
          </w:tcPr>
          <w:p w14:paraId="6746DD43" w14:textId="77777777" w:rsidR="00365C3B" w:rsidRDefault="00000000">
            <w:pPr>
              <w:spacing w:after="0" w:line="252" w:lineRule="auto"/>
            </w:pPr>
            <w:r>
              <w:rPr>
                <w:sz w:val="14"/>
              </w:rPr>
              <w:t>Provides compensation for material or non-material damage and allocates controller and processor liability.</w:t>
            </w:r>
          </w:p>
        </w:tc>
        <w:tc>
          <w:tcPr>
            <w:tcW w:w="2180" w:type="dxa"/>
            <w:shd w:val="clear" w:color="auto" w:fill="F7F9FB"/>
          </w:tcPr>
          <w:p w14:paraId="24A34E00" w14:textId="77777777" w:rsidR="00365C3B" w:rsidRDefault="00000000">
            <w:pPr>
              <w:spacing w:after="0" w:line="252" w:lineRule="auto"/>
            </w:pPr>
            <w:r>
              <w:rPr>
                <w:sz w:val="14"/>
              </w:rPr>
              <w:t>Maintain complaint, litigation, liability, and enforcement-response procedures.</w:t>
            </w:r>
          </w:p>
        </w:tc>
        <w:tc>
          <w:tcPr>
            <w:tcW w:w="1710" w:type="dxa"/>
            <w:shd w:val="clear" w:color="auto" w:fill="F7F9FB"/>
          </w:tcPr>
          <w:p w14:paraId="27F416BD" w14:textId="77777777" w:rsidR="00365C3B" w:rsidRDefault="00000000">
            <w:pPr>
              <w:spacing w:after="0" w:line="252" w:lineRule="auto"/>
            </w:pPr>
            <w:r>
              <w:rPr>
                <w:sz w:val="14"/>
              </w:rPr>
              <w:t>Complaint, legal hold, decision, remediation and payment record</w:t>
            </w:r>
          </w:p>
        </w:tc>
      </w:tr>
      <w:tr w:rsidR="00365C3B" w14:paraId="1CB829CE" w14:textId="77777777">
        <w:trPr>
          <w:cantSplit/>
        </w:trPr>
        <w:tc>
          <w:tcPr>
            <w:tcW w:w="550" w:type="dxa"/>
          </w:tcPr>
          <w:p w14:paraId="12244650" w14:textId="77777777" w:rsidR="00365C3B" w:rsidRDefault="00000000">
            <w:pPr>
              <w:spacing w:after="0" w:line="252" w:lineRule="auto"/>
            </w:pPr>
            <w:r>
              <w:rPr>
                <w:sz w:val="14"/>
              </w:rPr>
              <w:t>83</w:t>
            </w:r>
          </w:p>
        </w:tc>
        <w:tc>
          <w:tcPr>
            <w:tcW w:w="1900" w:type="dxa"/>
          </w:tcPr>
          <w:p w14:paraId="14AA2EE0" w14:textId="77777777" w:rsidR="00365C3B" w:rsidRDefault="00000000">
            <w:pPr>
              <w:spacing w:after="0" w:line="252" w:lineRule="auto"/>
            </w:pPr>
            <w:r>
              <w:rPr>
                <w:sz w:val="14"/>
              </w:rPr>
              <w:t>General conditions for administrative fines</w:t>
            </w:r>
          </w:p>
        </w:tc>
        <w:tc>
          <w:tcPr>
            <w:tcW w:w="3020" w:type="dxa"/>
          </w:tcPr>
          <w:p w14:paraId="5FD5099C" w14:textId="77777777" w:rsidR="00365C3B" w:rsidRDefault="00000000">
            <w:pPr>
              <w:spacing w:after="0" w:line="252" w:lineRule="auto"/>
            </w:pPr>
            <w:r>
              <w:rPr>
                <w:sz w:val="14"/>
              </w:rPr>
              <w:t>Requires fines to be effective, proportionate, and dissuasive and lists factors and maximum tiers.</w:t>
            </w:r>
          </w:p>
        </w:tc>
        <w:tc>
          <w:tcPr>
            <w:tcW w:w="2180" w:type="dxa"/>
          </w:tcPr>
          <w:p w14:paraId="0ADE9565" w14:textId="77777777" w:rsidR="00365C3B" w:rsidRDefault="00000000">
            <w:pPr>
              <w:spacing w:after="0" w:line="252" w:lineRule="auto"/>
            </w:pPr>
            <w:r>
              <w:rPr>
                <w:sz w:val="14"/>
              </w:rPr>
              <w:t>Maintain complaint, litigation, liability, and enforcement-response procedures.</w:t>
            </w:r>
          </w:p>
        </w:tc>
        <w:tc>
          <w:tcPr>
            <w:tcW w:w="1710" w:type="dxa"/>
          </w:tcPr>
          <w:p w14:paraId="1815F080" w14:textId="77777777" w:rsidR="00365C3B" w:rsidRDefault="00000000">
            <w:pPr>
              <w:spacing w:after="0" w:line="252" w:lineRule="auto"/>
            </w:pPr>
            <w:r>
              <w:rPr>
                <w:sz w:val="14"/>
              </w:rPr>
              <w:t>Complaint, legal hold, decision, remediation and payment record</w:t>
            </w:r>
          </w:p>
        </w:tc>
      </w:tr>
      <w:tr w:rsidR="00365C3B" w14:paraId="7B109AC6" w14:textId="77777777">
        <w:trPr>
          <w:cantSplit/>
        </w:trPr>
        <w:tc>
          <w:tcPr>
            <w:tcW w:w="550" w:type="dxa"/>
            <w:shd w:val="clear" w:color="auto" w:fill="F7F9FB"/>
          </w:tcPr>
          <w:p w14:paraId="60288C5D" w14:textId="77777777" w:rsidR="00365C3B" w:rsidRDefault="00000000">
            <w:pPr>
              <w:spacing w:after="0" w:line="252" w:lineRule="auto"/>
            </w:pPr>
            <w:r>
              <w:rPr>
                <w:sz w:val="14"/>
              </w:rPr>
              <w:t>84</w:t>
            </w:r>
          </w:p>
        </w:tc>
        <w:tc>
          <w:tcPr>
            <w:tcW w:w="1900" w:type="dxa"/>
            <w:shd w:val="clear" w:color="auto" w:fill="F7F9FB"/>
          </w:tcPr>
          <w:p w14:paraId="0E9DC566" w14:textId="77777777" w:rsidR="00365C3B" w:rsidRDefault="00000000">
            <w:pPr>
              <w:spacing w:after="0" w:line="252" w:lineRule="auto"/>
            </w:pPr>
            <w:r>
              <w:rPr>
                <w:sz w:val="14"/>
              </w:rPr>
              <w:t>Penalties</w:t>
            </w:r>
          </w:p>
        </w:tc>
        <w:tc>
          <w:tcPr>
            <w:tcW w:w="3020" w:type="dxa"/>
            <w:shd w:val="clear" w:color="auto" w:fill="F7F9FB"/>
          </w:tcPr>
          <w:p w14:paraId="55AA85F6" w14:textId="77777777" w:rsidR="00365C3B" w:rsidRDefault="00000000">
            <w:pPr>
              <w:spacing w:after="0" w:line="252" w:lineRule="auto"/>
            </w:pPr>
            <w:r>
              <w:rPr>
                <w:sz w:val="14"/>
              </w:rPr>
              <w:t>Requires Member States to set other effective, proportionate, and dissuasive penalties for infringements not covered by Article 83.</w:t>
            </w:r>
          </w:p>
        </w:tc>
        <w:tc>
          <w:tcPr>
            <w:tcW w:w="2180" w:type="dxa"/>
            <w:shd w:val="clear" w:color="auto" w:fill="F7F9FB"/>
          </w:tcPr>
          <w:p w14:paraId="09E21925" w14:textId="77777777" w:rsidR="00365C3B" w:rsidRDefault="00000000">
            <w:pPr>
              <w:spacing w:after="0" w:line="252" w:lineRule="auto"/>
            </w:pPr>
            <w:r>
              <w:rPr>
                <w:sz w:val="14"/>
              </w:rPr>
              <w:t>Maintain complaint, litigation, liability, and enforcement-response procedures.</w:t>
            </w:r>
          </w:p>
        </w:tc>
        <w:tc>
          <w:tcPr>
            <w:tcW w:w="1710" w:type="dxa"/>
            <w:shd w:val="clear" w:color="auto" w:fill="F7F9FB"/>
          </w:tcPr>
          <w:p w14:paraId="41EB4DB3" w14:textId="77777777" w:rsidR="00365C3B" w:rsidRDefault="00000000">
            <w:pPr>
              <w:spacing w:after="0" w:line="252" w:lineRule="auto"/>
            </w:pPr>
            <w:r>
              <w:rPr>
                <w:sz w:val="14"/>
              </w:rPr>
              <w:t>Complaint, legal hold, decision, remediation and payment record</w:t>
            </w:r>
          </w:p>
        </w:tc>
      </w:tr>
    </w:tbl>
    <w:p w14:paraId="470E9A76" w14:textId="77777777" w:rsidR="00365C3B" w:rsidRDefault="00365C3B">
      <w:pPr>
        <w:spacing w:after="0"/>
      </w:pPr>
    </w:p>
    <w:p w14:paraId="16487683" w14:textId="77777777" w:rsidR="00365C3B" w:rsidRDefault="00000000">
      <w:pPr>
        <w:pStyle w:val="Heading2"/>
      </w:pPr>
      <w:bookmarkStart w:id="44" w:name="_Toc234923312"/>
      <w:r>
        <w:t>9.9 Chapter IX — Specific processing situations</w:t>
      </w:r>
      <w:bookmarkEnd w:id="44"/>
    </w:p>
    <w:tbl>
      <w:tblPr>
        <w:tblStyle w:val="TableGrid"/>
        <w:tblW w:w="9360" w:type="dxa"/>
        <w:tblInd w:w="120" w:type="dxa"/>
        <w:tblLayout w:type="fixed"/>
        <w:tblLook w:val="04A0" w:firstRow="1" w:lastRow="0" w:firstColumn="1" w:lastColumn="0" w:noHBand="0" w:noVBand="1"/>
      </w:tblPr>
      <w:tblGrid>
        <w:gridCol w:w="550"/>
        <w:gridCol w:w="1900"/>
        <w:gridCol w:w="3020"/>
        <w:gridCol w:w="2180"/>
        <w:gridCol w:w="1710"/>
      </w:tblGrid>
      <w:tr w:rsidR="00365C3B" w14:paraId="4F655B79" w14:textId="77777777">
        <w:trPr>
          <w:cantSplit/>
          <w:tblHeader/>
        </w:trPr>
        <w:tc>
          <w:tcPr>
            <w:tcW w:w="550" w:type="dxa"/>
            <w:shd w:val="clear" w:color="auto" w:fill="18324A"/>
            <w:tcMar>
              <w:top w:w="90" w:type="dxa"/>
              <w:left w:w="120" w:type="dxa"/>
              <w:bottom w:w="90" w:type="dxa"/>
              <w:right w:w="120" w:type="dxa"/>
            </w:tcMar>
            <w:vAlign w:val="center"/>
          </w:tcPr>
          <w:p w14:paraId="74F74AAA" w14:textId="77777777" w:rsidR="00365C3B" w:rsidRDefault="00000000">
            <w:pPr>
              <w:spacing w:after="0"/>
            </w:pPr>
            <w:r>
              <w:rPr>
                <w:b/>
                <w:color w:val="FFFFFF"/>
                <w:sz w:val="14"/>
              </w:rPr>
              <w:t>Art.</w:t>
            </w:r>
          </w:p>
        </w:tc>
        <w:tc>
          <w:tcPr>
            <w:tcW w:w="1900" w:type="dxa"/>
            <w:shd w:val="clear" w:color="auto" w:fill="18324A"/>
            <w:tcMar>
              <w:top w:w="90" w:type="dxa"/>
              <w:left w:w="120" w:type="dxa"/>
              <w:bottom w:w="90" w:type="dxa"/>
              <w:right w:w="120" w:type="dxa"/>
            </w:tcMar>
            <w:vAlign w:val="center"/>
          </w:tcPr>
          <w:p w14:paraId="4DF85C1C" w14:textId="77777777" w:rsidR="00365C3B" w:rsidRDefault="00000000">
            <w:pPr>
              <w:spacing w:after="0"/>
            </w:pPr>
            <w:r>
              <w:rPr>
                <w:b/>
                <w:color w:val="FFFFFF"/>
                <w:sz w:val="14"/>
              </w:rPr>
              <w:t>Article topic</w:t>
            </w:r>
          </w:p>
        </w:tc>
        <w:tc>
          <w:tcPr>
            <w:tcW w:w="3020" w:type="dxa"/>
            <w:shd w:val="clear" w:color="auto" w:fill="18324A"/>
            <w:tcMar>
              <w:top w:w="90" w:type="dxa"/>
              <w:left w:w="120" w:type="dxa"/>
              <w:bottom w:w="90" w:type="dxa"/>
              <w:right w:w="120" w:type="dxa"/>
            </w:tcMar>
            <w:vAlign w:val="center"/>
          </w:tcPr>
          <w:p w14:paraId="4BF27DDB" w14:textId="77777777" w:rsidR="00365C3B" w:rsidRDefault="00000000">
            <w:pPr>
              <w:spacing w:after="0"/>
            </w:pPr>
            <w:r>
              <w:rPr>
                <w:b/>
                <w:color w:val="FFFFFF"/>
                <w:sz w:val="14"/>
              </w:rPr>
              <w:t>Plain meaning</w:t>
            </w:r>
          </w:p>
        </w:tc>
        <w:tc>
          <w:tcPr>
            <w:tcW w:w="2180" w:type="dxa"/>
            <w:shd w:val="clear" w:color="auto" w:fill="18324A"/>
            <w:tcMar>
              <w:top w:w="90" w:type="dxa"/>
              <w:left w:w="120" w:type="dxa"/>
              <w:bottom w:w="90" w:type="dxa"/>
              <w:right w:w="120" w:type="dxa"/>
            </w:tcMar>
            <w:vAlign w:val="center"/>
          </w:tcPr>
          <w:p w14:paraId="30D312AD" w14:textId="77777777" w:rsidR="00365C3B" w:rsidRDefault="00000000">
            <w:pPr>
              <w:spacing w:after="0"/>
            </w:pPr>
            <w:r>
              <w:rPr>
                <w:b/>
                <w:color w:val="FFFFFF"/>
                <w:sz w:val="14"/>
              </w:rPr>
              <w:t>Manager action</w:t>
            </w:r>
          </w:p>
        </w:tc>
        <w:tc>
          <w:tcPr>
            <w:tcW w:w="1710" w:type="dxa"/>
            <w:shd w:val="clear" w:color="auto" w:fill="18324A"/>
            <w:tcMar>
              <w:top w:w="90" w:type="dxa"/>
              <w:left w:w="120" w:type="dxa"/>
              <w:bottom w:w="90" w:type="dxa"/>
              <w:right w:w="120" w:type="dxa"/>
            </w:tcMar>
            <w:vAlign w:val="center"/>
          </w:tcPr>
          <w:p w14:paraId="2C8041B4" w14:textId="77777777" w:rsidR="00365C3B" w:rsidRDefault="00000000">
            <w:pPr>
              <w:spacing w:after="0"/>
            </w:pPr>
            <w:r>
              <w:rPr>
                <w:b/>
                <w:color w:val="FFFFFF"/>
                <w:sz w:val="14"/>
              </w:rPr>
              <w:t>Typical evidence</w:t>
            </w:r>
          </w:p>
        </w:tc>
      </w:tr>
      <w:tr w:rsidR="00365C3B" w14:paraId="7D1E0338" w14:textId="77777777">
        <w:trPr>
          <w:cantSplit/>
        </w:trPr>
        <w:tc>
          <w:tcPr>
            <w:tcW w:w="550" w:type="dxa"/>
          </w:tcPr>
          <w:p w14:paraId="7E731CED" w14:textId="77777777" w:rsidR="00365C3B" w:rsidRDefault="00000000">
            <w:pPr>
              <w:spacing w:after="0" w:line="252" w:lineRule="auto"/>
            </w:pPr>
            <w:r>
              <w:rPr>
                <w:sz w:val="14"/>
              </w:rPr>
              <w:t>85</w:t>
            </w:r>
          </w:p>
        </w:tc>
        <w:tc>
          <w:tcPr>
            <w:tcW w:w="1900" w:type="dxa"/>
          </w:tcPr>
          <w:p w14:paraId="2129A67D" w14:textId="77777777" w:rsidR="00365C3B" w:rsidRDefault="00000000">
            <w:pPr>
              <w:spacing w:after="0" w:line="252" w:lineRule="auto"/>
            </w:pPr>
            <w:r>
              <w:rPr>
                <w:sz w:val="14"/>
              </w:rPr>
              <w:t>Freedom of expression and information</w:t>
            </w:r>
          </w:p>
        </w:tc>
        <w:tc>
          <w:tcPr>
            <w:tcW w:w="3020" w:type="dxa"/>
          </w:tcPr>
          <w:p w14:paraId="55E4BC96" w14:textId="77777777" w:rsidR="00365C3B" w:rsidRDefault="00000000">
            <w:pPr>
              <w:spacing w:after="0" w:line="252" w:lineRule="auto"/>
            </w:pPr>
            <w:r>
              <w:rPr>
                <w:sz w:val="14"/>
              </w:rPr>
              <w:t>Requires Member States to reconcile data protection with expression and information rights.</w:t>
            </w:r>
          </w:p>
        </w:tc>
        <w:tc>
          <w:tcPr>
            <w:tcW w:w="2180" w:type="dxa"/>
          </w:tcPr>
          <w:p w14:paraId="4323A2A7" w14:textId="77777777" w:rsidR="00365C3B" w:rsidRDefault="00000000">
            <w:pPr>
              <w:spacing w:after="0" w:line="252" w:lineRule="auto"/>
            </w:pPr>
            <w:r>
              <w:rPr>
                <w:sz w:val="14"/>
              </w:rPr>
              <w:t>Check applicable Member State rules and document special safeguards.</w:t>
            </w:r>
          </w:p>
        </w:tc>
        <w:tc>
          <w:tcPr>
            <w:tcW w:w="1710" w:type="dxa"/>
          </w:tcPr>
          <w:p w14:paraId="4923CA8B" w14:textId="77777777" w:rsidR="00365C3B" w:rsidRDefault="00000000">
            <w:pPr>
              <w:spacing w:after="0" w:line="252" w:lineRule="auto"/>
            </w:pPr>
            <w:r>
              <w:rPr>
                <w:sz w:val="14"/>
              </w:rPr>
              <w:t>National-law review, safeguards, approvals</w:t>
            </w:r>
          </w:p>
        </w:tc>
      </w:tr>
      <w:tr w:rsidR="00365C3B" w14:paraId="392813FA" w14:textId="77777777">
        <w:trPr>
          <w:cantSplit/>
        </w:trPr>
        <w:tc>
          <w:tcPr>
            <w:tcW w:w="550" w:type="dxa"/>
            <w:shd w:val="clear" w:color="auto" w:fill="F7F9FB"/>
          </w:tcPr>
          <w:p w14:paraId="036E7B8D" w14:textId="77777777" w:rsidR="00365C3B" w:rsidRDefault="00000000">
            <w:pPr>
              <w:spacing w:after="0" w:line="252" w:lineRule="auto"/>
            </w:pPr>
            <w:r>
              <w:rPr>
                <w:sz w:val="14"/>
              </w:rPr>
              <w:t>86</w:t>
            </w:r>
          </w:p>
        </w:tc>
        <w:tc>
          <w:tcPr>
            <w:tcW w:w="1900" w:type="dxa"/>
            <w:shd w:val="clear" w:color="auto" w:fill="F7F9FB"/>
          </w:tcPr>
          <w:p w14:paraId="40867B9B" w14:textId="77777777" w:rsidR="00365C3B" w:rsidRDefault="00000000">
            <w:pPr>
              <w:spacing w:after="0" w:line="252" w:lineRule="auto"/>
            </w:pPr>
            <w:r>
              <w:rPr>
                <w:sz w:val="14"/>
              </w:rPr>
              <w:t>Public access to official documents</w:t>
            </w:r>
          </w:p>
        </w:tc>
        <w:tc>
          <w:tcPr>
            <w:tcW w:w="3020" w:type="dxa"/>
            <w:shd w:val="clear" w:color="auto" w:fill="F7F9FB"/>
          </w:tcPr>
          <w:p w14:paraId="0240C9AC" w14:textId="77777777" w:rsidR="00365C3B" w:rsidRDefault="00000000">
            <w:pPr>
              <w:spacing w:after="0" w:line="252" w:lineRule="auto"/>
            </w:pPr>
            <w:r>
              <w:rPr>
                <w:sz w:val="14"/>
              </w:rPr>
              <w:t>Allows national rules to reconcile public-document access with data protection.</w:t>
            </w:r>
          </w:p>
        </w:tc>
        <w:tc>
          <w:tcPr>
            <w:tcW w:w="2180" w:type="dxa"/>
            <w:shd w:val="clear" w:color="auto" w:fill="F7F9FB"/>
          </w:tcPr>
          <w:p w14:paraId="0A856F3B" w14:textId="77777777" w:rsidR="00365C3B" w:rsidRDefault="00000000">
            <w:pPr>
              <w:spacing w:after="0" w:line="252" w:lineRule="auto"/>
            </w:pPr>
            <w:r>
              <w:rPr>
                <w:sz w:val="14"/>
              </w:rPr>
              <w:t>Check applicable Member State rules and document special safeguards.</w:t>
            </w:r>
          </w:p>
        </w:tc>
        <w:tc>
          <w:tcPr>
            <w:tcW w:w="1710" w:type="dxa"/>
            <w:shd w:val="clear" w:color="auto" w:fill="F7F9FB"/>
          </w:tcPr>
          <w:p w14:paraId="3C08D033" w14:textId="77777777" w:rsidR="00365C3B" w:rsidRDefault="00000000">
            <w:pPr>
              <w:spacing w:after="0" w:line="252" w:lineRule="auto"/>
            </w:pPr>
            <w:r>
              <w:rPr>
                <w:sz w:val="14"/>
              </w:rPr>
              <w:t>National-law review, safeguards, approvals</w:t>
            </w:r>
          </w:p>
        </w:tc>
      </w:tr>
      <w:tr w:rsidR="00365C3B" w14:paraId="6FCFE9A4" w14:textId="77777777">
        <w:trPr>
          <w:cantSplit/>
        </w:trPr>
        <w:tc>
          <w:tcPr>
            <w:tcW w:w="550" w:type="dxa"/>
          </w:tcPr>
          <w:p w14:paraId="5193381C" w14:textId="77777777" w:rsidR="00365C3B" w:rsidRDefault="00000000">
            <w:pPr>
              <w:spacing w:after="0" w:line="252" w:lineRule="auto"/>
            </w:pPr>
            <w:r>
              <w:rPr>
                <w:sz w:val="14"/>
              </w:rPr>
              <w:t>87</w:t>
            </w:r>
          </w:p>
        </w:tc>
        <w:tc>
          <w:tcPr>
            <w:tcW w:w="1900" w:type="dxa"/>
          </w:tcPr>
          <w:p w14:paraId="17DC5F4B" w14:textId="77777777" w:rsidR="00365C3B" w:rsidRDefault="00000000">
            <w:pPr>
              <w:spacing w:after="0" w:line="252" w:lineRule="auto"/>
            </w:pPr>
            <w:r>
              <w:rPr>
                <w:sz w:val="14"/>
              </w:rPr>
              <w:t>National identification number</w:t>
            </w:r>
          </w:p>
        </w:tc>
        <w:tc>
          <w:tcPr>
            <w:tcW w:w="3020" w:type="dxa"/>
          </w:tcPr>
          <w:p w14:paraId="7C4080E8" w14:textId="77777777" w:rsidR="00365C3B" w:rsidRDefault="00000000">
            <w:pPr>
              <w:spacing w:after="0" w:line="252" w:lineRule="auto"/>
            </w:pPr>
            <w:r>
              <w:rPr>
                <w:sz w:val="14"/>
              </w:rPr>
              <w:t>Allows Member States to set specific conditions and safeguards.</w:t>
            </w:r>
          </w:p>
        </w:tc>
        <w:tc>
          <w:tcPr>
            <w:tcW w:w="2180" w:type="dxa"/>
          </w:tcPr>
          <w:p w14:paraId="519E3B1E" w14:textId="77777777" w:rsidR="00365C3B" w:rsidRDefault="00000000">
            <w:pPr>
              <w:spacing w:after="0" w:line="252" w:lineRule="auto"/>
            </w:pPr>
            <w:r>
              <w:rPr>
                <w:sz w:val="14"/>
              </w:rPr>
              <w:t>Check applicable Member State rules and document special safeguards.</w:t>
            </w:r>
          </w:p>
        </w:tc>
        <w:tc>
          <w:tcPr>
            <w:tcW w:w="1710" w:type="dxa"/>
          </w:tcPr>
          <w:p w14:paraId="3E4ECB09" w14:textId="77777777" w:rsidR="00365C3B" w:rsidRDefault="00000000">
            <w:pPr>
              <w:spacing w:after="0" w:line="252" w:lineRule="auto"/>
            </w:pPr>
            <w:r>
              <w:rPr>
                <w:sz w:val="14"/>
              </w:rPr>
              <w:t>National-law review, safeguards, approvals</w:t>
            </w:r>
          </w:p>
        </w:tc>
      </w:tr>
      <w:tr w:rsidR="00365C3B" w14:paraId="56DC72E5" w14:textId="77777777">
        <w:trPr>
          <w:cantSplit/>
        </w:trPr>
        <w:tc>
          <w:tcPr>
            <w:tcW w:w="550" w:type="dxa"/>
            <w:shd w:val="clear" w:color="auto" w:fill="F7F9FB"/>
          </w:tcPr>
          <w:p w14:paraId="16431C76" w14:textId="77777777" w:rsidR="00365C3B" w:rsidRDefault="00000000">
            <w:pPr>
              <w:spacing w:after="0" w:line="252" w:lineRule="auto"/>
            </w:pPr>
            <w:r>
              <w:rPr>
                <w:sz w:val="14"/>
              </w:rPr>
              <w:t>88</w:t>
            </w:r>
          </w:p>
        </w:tc>
        <w:tc>
          <w:tcPr>
            <w:tcW w:w="1900" w:type="dxa"/>
            <w:shd w:val="clear" w:color="auto" w:fill="F7F9FB"/>
          </w:tcPr>
          <w:p w14:paraId="27A7934A" w14:textId="77777777" w:rsidR="00365C3B" w:rsidRDefault="00000000">
            <w:pPr>
              <w:spacing w:after="0" w:line="252" w:lineRule="auto"/>
            </w:pPr>
            <w:r>
              <w:rPr>
                <w:sz w:val="14"/>
              </w:rPr>
              <w:t>Employment context</w:t>
            </w:r>
          </w:p>
        </w:tc>
        <w:tc>
          <w:tcPr>
            <w:tcW w:w="3020" w:type="dxa"/>
            <w:shd w:val="clear" w:color="auto" w:fill="F7F9FB"/>
          </w:tcPr>
          <w:p w14:paraId="62CA4F1A" w14:textId="77777777" w:rsidR="00365C3B" w:rsidRDefault="00000000">
            <w:pPr>
              <w:spacing w:after="0" w:line="252" w:lineRule="auto"/>
            </w:pPr>
            <w:r>
              <w:rPr>
                <w:sz w:val="14"/>
              </w:rPr>
              <w:t>Allows more specific national or collective-agreement rules with safeguards for employee data.</w:t>
            </w:r>
          </w:p>
        </w:tc>
        <w:tc>
          <w:tcPr>
            <w:tcW w:w="2180" w:type="dxa"/>
            <w:shd w:val="clear" w:color="auto" w:fill="F7F9FB"/>
          </w:tcPr>
          <w:p w14:paraId="064994C1" w14:textId="77777777" w:rsidR="00365C3B" w:rsidRDefault="00000000">
            <w:pPr>
              <w:spacing w:after="0" w:line="252" w:lineRule="auto"/>
            </w:pPr>
            <w:r>
              <w:rPr>
                <w:sz w:val="14"/>
              </w:rPr>
              <w:t>Check applicable Member State rules and document special safeguards.</w:t>
            </w:r>
          </w:p>
        </w:tc>
        <w:tc>
          <w:tcPr>
            <w:tcW w:w="1710" w:type="dxa"/>
            <w:shd w:val="clear" w:color="auto" w:fill="F7F9FB"/>
          </w:tcPr>
          <w:p w14:paraId="4FDC70B3" w14:textId="77777777" w:rsidR="00365C3B" w:rsidRDefault="00000000">
            <w:pPr>
              <w:spacing w:after="0" w:line="252" w:lineRule="auto"/>
            </w:pPr>
            <w:r>
              <w:rPr>
                <w:sz w:val="14"/>
              </w:rPr>
              <w:t>National-law review, safeguards, approvals</w:t>
            </w:r>
          </w:p>
        </w:tc>
      </w:tr>
      <w:tr w:rsidR="00365C3B" w14:paraId="1086DAFE" w14:textId="77777777">
        <w:trPr>
          <w:cantSplit/>
        </w:trPr>
        <w:tc>
          <w:tcPr>
            <w:tcW w:w="550" w:type="dxa"/>
          </w:tcPr>
          <w:p w14:paraId="62309C4C" w14:textId="77777777" w:rsidR="00365C3B" w:rsidRDefault="00000000">
            <w:pPr>
              <w:spacing w:after="0" w:line="252" w:lineRule="auto"/>
            </w:pPr>
            <w:r>
              <w:rPr>
                <w:sz w:val="14"/>
              </w:rPr>
              <w:lastRenderedPageBreak/>
              <w:t>89</w:t>
            </w:r>
          </w:p>
        </w:tc>
        <w:tc>
          <w:tcPr>
            <w:tcW w:w="1900" w:type="dxa"/>
          </w:tcPr>
          <w:p w14:paraId="7DE8F908" w14:textId="77777777" w:rsidR="00365C3B" w:rsidRDefault="00000000">
            <w:pPr>
              <w:spacing w:after="0" w:line="252" w:lineRule="auto"/>
            </w:pPr>
            <w:r>
              <w:rPr>
                <w:sz w:val="14"/>
              </w:rPr>
              <w:t>Archiving, research and statistics</w:t>
            </w:r>
          </w:p>
        </w:tc>
        <w:tc>
          <w:tcPr>
            <w:tcW w:w="3020" w:type="dxa"/>
          </w:tcPr>
          <w:p w14:paraId="6DA6978C" w14:textId="77777777" w:rsidR="00365C3B" w:rsidRDefault="00000000">
            <w:pPr>
              <w:spacing w:after="0" w:line="252" w:lineRule="auto"/>
            </w:pPr>
            <w:r>
              <w:rPr>
                <w:sz w:val="14"/>
              </w:rPr>
              <w:t>Requires safeguards and allows certain rights exceptions under stated conditions.</w:t>
            </w:r>
          </w:p>
        </w:tc>
        <w:tc>
          <w:tcPr>
            <w:tcW w:w="2180" w:type="dxa"/>
          </w:tcPr>
          <w:p w14:paraId="2B10C894" w14:textId="77777777" w:rsidR="00365C3B" w:rsidRDefault="00000000">
            <w:pPr>
              <w:spacing w:after="0" w:line="252" w:lineRule="auto"/>
            </w:pPr>
            <w:r>
              <w:rPr>
                <w:sz w:val="14"/>
              </w:rPr>
              <w:t>Check applicable Member State rules and document special safeguards.</w:t>
            </w:r>
          </w:p>
        </w:tc>
        <w:tc>
          <w:tcPr>
            <w:tcW w:w="1710" w:type="dxa"/>
          </w:tcPr>
          <w:p w14:paraId="3DEB8CD7" w14:textId="77777777" w:rsidR="00365C3B" w:rsidRDefault="00000000">
            <w:pPr>
              <w:spacing w:after="0" w:line="252" w:lineRule="auto"/>
            </w:pPr>
            <w:r>
              <w:rPr>
                <w:sz w:val="14"/>
              </w:rPr>
              <w:t>National-law review, safeguards, approvals</w:t>
            </w:r>
          </w:p>
        </w:tc>
      </w:tr>
      <w:tr w:rsidR="00365C3B" w14:paraId="3D8CFDCD" w14:textId="77777777">
        <w:trPr>
          <w:cantSplit/>
        </w:trPr>
        <w:tc>
          <w:tcPr>
            <w:tcW w:w="550" w:type="dxa"/>
            <w:shd w:val="clear" w:color="auto" w:fill="F7F9FB"/>
          </w:tcPr>
          <w:p w14:paraId="208BEF4F" w14:textId="77777777" w:rsidR="00365C3B" w:rsidRDefault="00000000">
            <w:pPr>
              <w:spacing w:after="0" w:line="252" w:lineRule="auto"/>
            </w:pPr>
            <w:r>
              <w:rPr>
                <w:sz w:val="14"/>
              </w:rPr>
              <w:t>90</w:t>
            </w:r>
          </w:p>
        </w:tc>
        <w:tc>
          <w:tcPr>
            <w:tcW w:w="1900" w:type="dxa"/>
            <w:shd w:val="clear" w:color="auto" w:fill="F7F9FB"/>
          </w:tcPr>
          <w:p w14:paraId="3368638C" w14:textId="77777777" w:rsidR="00365C3B" w:rsidRDefault="00000000">
            <w:pPr>
              <w:spacing w:after="0" w:line="252" w:lineRule="auto"/>
            </w:pPr>
            <w:r>
              <w:rPr>
                <w:sz w:val="14"/>
              </w:rPr>
              <w:t>Obligations of secrecy</w:t>
            </w:r>
          </w:p>
        </w:tc>
        <w:tc>
          <w:tcPr>
            <w:tcW w:w="3020" w:type="dxa"/>
            <w:shd w:val="clear" w:color="auto" w:fill="F7F9FB"/>
          </w:tcPr>
          <w:p w14:paraId="46BFAE07" w14:textId="77777777" w:rsidR="00365C3B" w:rsidRDefault="00000000">
            <w:pPr>
              <w:spacing w:after="0" w:line="252" w:lineRule="auto"/>
            </w:pPr>
            <w:r>
              <w:rPr>
                <w:sz w:val="14"/>
              </w:rPr>
              <w:t>Allows rules that balance regulator access with professional secrecy.</w:t>
            </w:r>
          </w:p>
        </w:tc>
        <w:tc>
          <w:tcPr>
            <w:tcW w:w="2180" w:type="dxa"/>
            <w:shd w:val="clear" w:color="auto" w:fill="F7F9FB"/>
          </w:tcPr>
          <w:p w14:paraId="428416EA" w14:textId="77777777" w:rsidR="00365C3B" w:rsidRDefault="00000000">
            <w:pPr>
              <w:spacing w:after="0" w:line="252" w:lineRule="auto"/>
            </w:pPr>
            <w:r>
              <w:rPr>
                <w:sz w:val="14"/>
              </w:rPr>
              <w:t>Check applicable Member State rules and document special safeguards.</w:t>
            </w:r>
          </w:p>
        </w:tc>
        <w:tc>
          <w:tcPr>
            <w:tcW w:w="1710" w:type="dxa"/>
            <w:shd w:val="clear" w:color="auto" w:fill="F7F9FB"/>
          </w:tcPr>
          <w:p w14:paraId="606FD6B6" w14:textId="77777777" w:rsidR="00365C3B" w:rsidRDefault="00000000">
            <w:pPr>
              <w:spacing w:after="0" w:line="252" w:lineRule="auto"/>
            </w:pPr>
            <w:r>
              <w:rPr>
                <w:sz w:val="14"/>
              </w:rPr>
              <w:t>National-law review, safeguards, approvals</w:t>
            </w:r>
          </w:p>
        </w:tc>
      </w:tr>
      <w:tr w:rsidR="00365C3B" w14:paraId="04A7C6D2" w14:textId="77777777">
        <w:trPr>
          <w:cantSplit/>
        </w:trPr>
        <w:tc>
          <w:tcPr>
            <w:tcW w:w="550" w:type="dxa"/>
          </w:tcPr>
          <w:p w14:paraId="64F17AB6" w14:textId="77777777" w:rsidR="00365C3B" w:rsidRDefault="00000000">
            <w:pPr>
              <w:spacing w:after="0" w:line="252" w:lineRule="auto"/>
            </w:pPr>
            <w:r>
              <w:rPr>
                <w:sz w:val="14"/>
              </w:rPr>
              <w:t>91</w:t>
            </w:r>
          </w:p>
        </w:tc>
        <w:tc>
          <w:tcPr>
            <w:tcW w:w="1900" w:type="dxa"/>
          </w:tcPr>
          <w:p w14:paraId="1EFD7EC5" w14:textId="77777777" w:rsidR="00365C3B" w:rsidRDefault="00000000">
            <w:pPr>
              <w:spacing w:after="0" w:line="252" w:lineRule="auto"/>
            </w:pPr>
            <w:r>
              <w:rPr>
                <w:sz w:val="14"/>
              </w:rPr>
              <w:t>Churches and religious associations</w:t>
            </w:r>
          </w:p>
        </w:tc>
        <w:tc>
          <w:tcPr>
            <w:tcW w:w="3020" w:type="dxa"/>
          </w:tcPr>
          <w:p w14:paraId="7DF51F8F" w14:textId="77777777" w:rsidR="00365C3B" w:rsidRDefault="00000000">
            <w:pPr>
              <w:spacing w:after="0" w:line="252" w:lineRule="auto"/>
            </w:pPr>
            <w:r>
              <w:rPr>
                <w:sz w:val="14"/>
              </w:rPr>
              <w:t>Allows existing comprehensive data-protection rules to continue if aligned with GDPR and independently supervised.</w:t>
            </w:r>
          </w:p>
        </w:tc>
        <w:tc>
          <w:tcPr>
            <w:tcW w:w="2180" w:type="dxa"/>
          </w:tcPr>
          <w:p w14:paraId="3FC8A28A" w14:textId="77777777" w:rsidR="00365C3B" w:rsidRDefault="00000000">
            <w:pPr>
              <w:spacing w:after="0" w:line="252" w:lineRule="auto"/>
            </w:pPr>
            <w:r>
              <w:rPr>
                <w:sz w:val="14"/>
              </w:rPr>
              <w:t>Check applicable Member State rules and document special safeguards.</w:t>
            </w:r>
          </w:p>
        </w:tc>
        <w:tc>
          <w:tcPr>
            <w:tcW w:w="1710" w:type="dxa"/>
          </w:tcPr>
          <w:p w14:paraId="0F107010" w14:textId="77777777" w:rsidR="00365C3B" w:rsidRDefault="00000000">
            <w:pPr>
              <w:spacing w:after="0" w:line="252" w:lineRule="auto"/>
            </w:pPr>
            <w:r>
              <w:rPr>
                <w:sz w:val="14"/>
              </w:rPr>
              <w:t>National-law review, safeguards, approvals</w:t>
            </w:r>
          </w:p>
        </w:tc>
      </w:tr>
    </w:tbl>
    <w:p w14:paraId="338311D3" w14:textId="77777777" w:rsidR="00365C3B" w:rsidRDefault="00365C3B">
      <w:pPr>
        <w:spacing w:after="0"/>
      </w:pPr>
    </w:p>
    <w:p w14:paraId="464F9395" w14:textId="77777777" w:rsidR="00365C3B" w:rsidRDefault="00000000">
      <w:pPr>
        <w:pStyle w:val="Heading2"/>
      </w:pPr>
      <w:bookmarkStart w:id="45" w:name="_Toc234923313"/>
      <w:r>
        <w:t>9.10 Chapter X — Delegated and implementing acts</w:t>
      </w:r>
      <w:bookmarkEnd w:id="45"/>
    </w:p>
    <w:tbl>
      <w:tblPr>
        <w:tblStyle w:val="TableGrid"/>
        <w:tblW w:w="9360" w:type="dxa"/>
        <w:tblInd w:w="120" w:type="dxa"/>
        <w:tblLayout w:type="fixed"/>
        <w:tblLook w:val="04A0" w:firstRow="1" w:lastRow="0" w:firstColumn="1" w:lastColumn="0" w:noHBand="0" w:noVBand="1"/>
      </w:tblPr>
      <w:tblGrid>
        <w:gridCol w:w="550"/>
        <w:gridCol w:w="1900"/>
        <w:gridCol w:w="3020"/>
        <w:gridCol w:w="2180"/>
        <w:gridCol w:w="1710"/>
      </w:tblGrid>
      <w:tr w:rsidR="00365C3B" w14:paraId="40BFCD0A" w14:textId="77777777">
        <w:trPr>
          <w:cantSplit/>
          <w:tblHeader/>
        </w:trPr>
        <w:tc>
          <w:tcPr>
            <w:tcW w:w="550" w:type="dxa"/>
            <w:shd w:val="clear" w:color="auto" w:fill="18324A"/>
            <w:tcMar>
              <w:top w:w="90" w:type="dxa"/>
              <w:left w:w="120" w:type="dxa"/>
              <w:bottom w:w="90" w:type="dxa"/>
              <w:right w:w="120" w:type="dxa"/>
            </w:tcMar>
            <w:vAlign w:val="center"/>
          </w:tcPr>
          <w:p w14:paraId="75DDA35A" w14:textId="77777777" w:rsidR="00365C3B" w:rsidRDefault="00000000">
            <w:pPr>
              <w:spacing w:after="0"/>
            </w:pPr>
            <w:r>
              <w:rPr>
                <w:b/>
                <w:color w:val="FFFFFF"/>
                <w:sz w:val="14"/>
              </w:rPr>
              <w:t>Art.</w:t>
            </w:r>
          </w:p>
        </w:tc>
        <w:tc>
          <w:tcPr>
            <w:tcW w:w="1900" w:type="dxa"/>
            <w:shd w:val="clear" w:color="auto" w:fill="18324A"/>
            <w:tcMar>
              <w:top w:w="90" w:type="dxa"/>
              <w:left w:w="120" w:type="dxa"/>
              <w:bottom w:w="90" w:type="dxa"/>
              <w:right w:w="120" w:type="dxa"/>
            </w:tcMar>
            <w:vAlign w:val="center"/>
          </w:tcPr>
          <w:p w14:paraId="52D0A6EF" w14:textId="77777777" w:rsidR="00365C3B" w:rsidRDefault="00000000">
            <w:pPr>
              <w:spacing w:after="0"/>
            </w:pPr>
            <w:r>
              <w:rPr>
                <w:b/>
                <w:color w:val="FFFFFF"/>
                <w:sz w:val="14"/>
              </w:rPr>
              <w:t>Article topic</w:t>
            </w:r>
          </w:p>
        </w:tc>
        <w:tc>
          <w:tcPr>
            <w:tcW w:w="3020" w:type="dxa"/>
            <w:shd w:val="clear" w:color="auto" w:fill="18324A"/>
            <w:tcMar>
              <w:top w:w="90" w:type="dxa"/>
              <w:left w:w="120" w:type="dxa"/>
              <w:bottom w:w="90" w:type="dxa"/>
              <w:right w:w="120" w:type="dxa"/>
            </w:tcMar>
            <w:vAlign w:val="center"/>
          </w:tcPr>
          <w:p w14:paraId="29A106C0" w14:textId="77777777" w:rsidR="00365C3B" w:rsidRDefault="00000000">
            <w:pPr>
              <w:spacing w:after="0"/>
            </w:pPr>
            <w:r>
              <w:rPr>
                <w:b/>
                <w:color w:val="FFFFFF"/>
                <w:sz w:val="14"/>
              </w:rPr>
              <w:t>Plain meaning</w:t>
            </w:r>
          </w:p>
        </w:tc>
        <w:tc>
          <w:tcPr>
            <w:tcW w:w="2180" w:type="dxa"/>
            <w:shd w:val="clear" w:color="auto" w:fill="18324A"/>
            <w:tcMar>
              <w:top w:w="90" w:type="dxa"/>
              <w:left w:w="120" w:type="dxa"/>
              <w:bottom w:w="90" w:type="dxa"/>
              <w:right w:w="120" w:type="dxa"/>
            </w:tcMar>
            <w:vAlign w:val="center"/>
          </w:tcPr>
          <w:p w14:paraId="218CCB1E" w14:textId="77777777" w:rsidR="00365C3B" w:rsidRDefault="00000000">
            <w:pPr>
              <w:spacing w:after="0"/>
            </w:pPr>
            <w:r>
              <w:rPr>
                <w:b/>
                <w:color w:val="FFFFFF"/>
                <w:sz w:val="14"/>
              </w:rPr>
              <w:t>Manager action</w:t>
            </w:r>
          </w:p>
        </w:tc>
        <w:tc>
          <w:tcPr>
            <w:tcW w:w="1710" w:type="dxa"/>
            <w:shd w:val="clear" w:color="auto" w:fill="18324A"/>
            <w:tcMar>
              <w:top w:w="90" w:type="dxa"/>
              <w:left w:w="120" w:type="dxa"/>
              <w:bottom w:w="90" w:type="dxa"/>
              <w:right w:w="120" w:type="dxa"/>
            </w:tcMar>
            <w:vAlign w:val="center"/>
          </w:tcPr>
          <w:p w14:paraId="31590FCC" w14:textId="77777777" w:rsidR="00365C3B" w:rsidRDefault="00000000">
            <w:pPr>
              <w:spacing w:after="0"/>
            </w:pPr>
            <w:r>
              <w:rPr>
                <w:b/>
                <w:color w:val="FFFFFF"/>
                <w:sz w:val="14"/>
              </w:rPr>
              <w:t>Typical evidence</w:t>
            </w:r>
          </w:p>
        </w:tc>
      </w:tr>
      <w:tr w:rsidR="00365C3B" w14:paraId="61DB42F3" w14:textId="77777777">
        <w:trPr>
          <w:cantSplit/>
        </w:trPr>
        <w:tc>
          <w:tcPr>
            <w:tcW w:w="550" w:type="dxa"/>
          </w:tcPr>
          <w:p w14:paraId="1929E0DC" w14:textId="77777777" w:rsidR="00365C3B" w:rsidRDefault="00000000">
            <w:pPr>
              <w:spacing w:after="0" w:line="252" w:lineRule="auto"/>
            </w:pPr>
            <w:r>
              <w:rPr>
                <w:sz w:val="14"/>
              </w:rPr>
              <w:t>92</w:t>
            </w:r>
          </w:p>
        </w:tc>
        <w:tc>
          <w:tcPr>
            <w:tcW w:w="1900" w:type="dxa"/>
          </w:tcPr>
          <w:p w14:paraId="76A424CC" w14:textId="77777777" w:rsidR="00365C3B" w:rsidRDefault="00000000">
            <w:pPr>
              <w:spacing w:after="0" w:line="252" w:lineRule="auto"/>
            </w:pPr>
            <w:r>
              <w:rPr>
                <w:sz w:val="14"/>
              </w:rPr>
              <w:t>Exercise of the delegation</w:t>
            </w:r>
          </w:p>
        </w:tc>
        <w:tc>
          <w:tcPr>
            <w:tcW w:w="3020" w:type="dxa"/>
          </w:tcPr>
          <w:p w14:paraId="12248DE3" w14:textId="77777777" w:rsidR="00365C3B" w:rsidRDefault="00000000">
            <w:pPr>
              <w:spacing w:after="0" w:line="252" w:lineRule="auto"/>
            </w:pPr>
            <w:r>
              <w:rPr>
                <w:sz w:val="14"/>
              </w:rPr>
              <w:t>Sets how the Commission may exercise delegated powers under specified articles.</w:t>
            </w:r>
          </w:p>
        </w:tc>
        <w:tc>
          <w:tcPr>
            <w:tcW w:w="2180" w:type="dxa"/>
          </w:tcPr>
          <w:p w14:paraId="1F6406F9" w14:textId="77777777" w:rsidR="00365C3B" w:rsidRDefault="00000000">
            <w:pPr>
              <w:spacing w:after="0" w:line="252" w:lineRule="auto"/>
            </w:pPr>
            <w:r>
              <w:rPr>
                <w:sz w:val="14"/>
              </w:rPr>
              <w:t>Track the legal rule and any Commission or Member State action affecting the organization.</w:t>
            </w:r>
          </w:p>
        </w:tc>
        <w:tc>
          <w:tcPr>
            <w:tcW w:w="1710" w:type="dxa"/>
          </w:tcPr>
          <w:p w14:paraId="5B6C3933" w14:textId="77777777" w:rsidR="00365C3B" w:rsidRDefault="00000000">
            <w:pPr>
              <w:spacing w:after="0" w:line="252" w:lineRule="auto"/>
            </w:pPr>
            <w:r>
              <w:rPr>
                <w:sz w:val="14"/>
              </w:rPr>
              <w:t>Legal register, review notes, management decision</w:t>
            </w:r>
          </w:p>
        </w:tc>
      </w:tr>
      <w:tr w:rsidR="00365C3B" w14:paraId="6CAC6C6C" w14:textId="77777777">
        <w:trPr>
          <w:cantSplit/>
        </w:trPr>
        <w:tc>
          <w:tcPr>
            <w:tcW w:w="550" w:type="dxa"/>
            <w:shd w:val="clear" w:color="auto" w:fill="F7F9FB"/>
          </w:tcPr>
          <w:p w14:paraId="33A453EC" w14:textId="77777777" w:rsidR="00365C3B" w:rsidRDefault="00000000">
            <w:pPr>
              <w:spacing w:after="0" w:line="252" w:lineRule="auto"/>
            </w:pPr>
            <w:r>
              <w:rPr>
                <w:sz w:val="14"/>
              </w:rPr>
              <w:t>93</w:t>
            </w:r>
          </w:p>
        </w:tc>
        <w:tc>
          <w:tcPr>
            <w:tcW w:w="1900" w:type="dxa"/>
            <w:shd w:val="clear" w:color="auto" w:fill="F7F9FB"/>
          </w:tcPr>
          <w:p w14:paraId="423450F0" w14:textId="77777777" w:rsidR="00365C3B" w:rsidRDefault="00000000">
            <w:pPr>
              <w:spacing w:after="0" w:line="252" w:lineRule="auto"/>
            </w:pPr>
            <w:r>
              <w:rPr>
                <w:sz w:val="14"/>
              </w:rPr>
              <w:t>Committee procedure</w:t>
            </w:r>
          </w:p>
        </w:tc>
        <w:tc>
          <w:tcPr>
            <w:tcW w:w="3020" w:type="dxa"/>
            <w:shd w:val="clear" w:color="auto" w:fill="F7F9FB"/>
          </w:tcPr>
          <w:p w14:paraId="6C11D69C" w14:textId="77777777" w:rsidR="00365C3B" w:rsidRDefault="00000000">
            <w:pPr>
              <w:spacing w:after="0" w:line="252" w:lineRule="auto"/>
            </w:pPr>
            <w:r>
              <w:rPr>
                <w:sz w:val="14"/>
              </w:rPr>
              <w:t>Sets the committee process supporting Commission implementing acts.</w:t>
            </w:r>
          </w:p>
        </w:tc>
        <w:tc>
          <w:tcPr>
            <w:tcW w:w="2180" w:type="dxa"/>
            <w:shd w:val="clear" w:color="auto" w:fill="F7F9FB"/>
          </w:tcPr>
          <w:p w14:paraId="03630D32" w14:textId="77777777" w:rsidR="00365C3B" w:rsidRDefault="00000000">
            <w:pPr>
              <w:spacing w:after="0" w:line="252" w:lineRule="auto"/>
            </w:pPr>
            <w:r>
              <w:rPr>
                <w:sz w:val="14"/>
              </w:rPr>
              <w:t>Track the legal rule and any Commission or Member State action affecting the organization.</w:t>
            </w:r>
          </w:p>
        </w:tc>
        <w:tc>
          <w:tcPr>
            <w:tcW w:w="1710" w:type="dxa"/>
            <w:shd w:val="clear" w:color="auto" w:fill="F7F9FB"/>
          </w:tcPr>
          <w:p w14:paraId="09FDE7A5" w14:textId="77777777" w:rsidR="00365C3B" w:rsidRDefault="00000000">
            <w:pPr>
              <w:spacing w:after="0" w:line="252" w:lineRule="auto"/>
            </w:pPr>
            <w:r>
              <w:rPr>
                <w:sz w:val="14"/>
              </w:rPr>
              <w:t>Legal register, review notes, management decision</w:t>
            </w:r>
          </w:p>
        </w:tc>
      </w:tr>
    </w:tbl>
    <w:p w14:paraId="2DC85004" w14:textId="77777777" w:rsidR="00365C3B" w:rsidRDefault="00365C3B">
      <w:pPr>
        <w:spacing w:after="0"/>
      </w:pPr>
    </w:p>
    <w:p w14:paraId="78B268C4" w14:textId="77777777" w:rsidR="00365C3B" w:rsidRDefault="00000000">
      <w:pPr>
        <w:pStyle w:val="Heading2"/>
      </w:pPr>
      <w:bookmarkStart w:id="46" w:name="_Toc234923314"/>
      <w:r>
        <w:t>9.11 Chapter XI — Final provisions</w:t>
      </w:r>
      <w:bookmarkEnd w:id="46"/>
    </w:p>
    <w:tbl>
      <w:tblPr>
        <w:tblStyle w:val="TableGrid"/>
        <w:tblW w:w="9360" w:type="dxa"/>
        <w:tblInd w:w="120" w:type="dxa"/>
        <w:tblLayout w:type="fixed"/>
        <w:tblLook w:val="04A0" w:firstRow="1" w:lastRow="0" w:firstColumn="1" w:lastColumn="0" w:noHBand="0" w:noVBand="1"/>
      </w:tblPr>
      <w:tblGrid>
        <w:gridCol w:w="550"/>
        <w:gridCol w:w="1900"/>
        <w:gridCol w:w="3020"/>
        <w:gridCol w:w="2180"/>
        <w:gridCol w:w="1710"/>
      </w:tblGrid>
      <w:tr w:rsidR="00365C3B" w14:paraId="4A806418" w14:textId="77777777">
        <w:trPr>
          <w:cantSplit/>
          <w:tblHeader/>
        </w:trPr>
        <w:tc>
          <w:tcPr>
            <w:tcW w:w="550" w:type="dxa"/>
            <w:shd w:val="clear" w:color="auto" w:fill="18324A"/>
            <w:tcMar>
              <w:top w:w="90" w:type="dxa"/>
              <w:left w:w="120" w:type="dxa"/>
              <w:bottom w:w="90" w:type="dxa"/>
              <w:right w:w="120" w:type="dxa"/>
            </w:tcMar>
            <w:vAlign w:val="center"/>
          </w:tcPr>
          <w:p w14:paraId="6F6A13B2" w14:textId="77777777" w:rsidR="00365C3B" w:rsidRDefault="00000000">
            <w:pPr>
              <w:spacing w:after="0"/>
            </w:pPr>
            <w:r>
              <w:rPr>
                <w:b/>
                <w:color w:val="FFFFFF"/>
                <w:sz w:val="14"/>
              </w:rPr>
              <w:t>Art.</w:t>
            </w:r>
          </w:p>
        </w:tc>
        <w:tc>
          <w:tcPr>
            <w:tcW w:w="1900" w:type="dxa"/>
            <w:shd w:val="clear" w:color="auto" w:fill="18324A"/>
            <w:tcMar>
              <w:top w:w="90" w:type="dxa"/>
              <w:left w:w="120" w:type="dxa"/>
              <w:bottom w:w="90" w:type="dxa"/>
              <w:right w:w="120" w:type="dxa"/>
            </w:tcMar>
            <w:vAlign w:val="center"/>
          </w:tcPr>
          <w:p w14:paraId="53829477" w14:textId="77777777" w:rsidR="00365C3B" w:rsidRDefault="00000000">
            <w:pPr>
              <w:spacing w:after="0"/>
            </w:pPr>
            <w:r>
              <w:rPr>
                <w:b/>
                <w:color w:val="FFFFFF"/>
                <w:sz w:val="14"/>
              </w:rPr>
              <w:t>Article topic</w:t>
            </w:r>
          </w:p>
        </w:tc>
        <w:tc>
          <w:tcPr>
            <w:tcW w:w="3020" w:type="dxa"/>
            <w:shd w:val="clear" w:color="auto" w:fill="18324A"/>
            <w:tcMar>
              <w:top w:w="90" w:type="dxa"/>
              <w:left w:w="120" w:type="dxa"/>
              <w:bottom w:w="90" w:type="dxa"/>
              <w:right w:w="120" w:type="dxa"/>
            </w:tcMar>
            <w:vAlign w:val="center"/>
          </w:tcPr>
          <w:p w14:paraId="53867C5C" w14:textId="77777777" w:rsidR="00365C3B" w:rsidRDefault="00000000">
            <w:pPr>
              <w:spacing w:after="0"/>
            </w:pPr>
            <w:r>
              <w:rPr>
                <w:b/>
                <w:color w:val="FFFFFF"/>
                <w:sz w:val="14"/>
              </w:rPr>
              <w:t>Plain meaning</w:t>
            </w:r>
          </w:p>
        </w:tc>
        <w:tc>
          <w:tcPr>
            <w:tcW w:w="2180" w:type="dxa"/>
            <w:shd w:val="clear" w:color="auto" w:fill="18324A"/>
            <w:tcMar>
              <w:top w:w="90" w:type="dxa"/>
              <w:left w:w="120" w:type="dxa"/>
              <w:bottom w:w="90" w:type="dxa"/>
              <w:right w:w="120" w:type="dxa"/>
            </w:tcMar>
            <w:vAlign w:val="center"/>
          </w:tcPr>
          <w:p w14:paraId="695DBB2C" w14:textId="77777777" w:rsidR="00365C3B" w:rsidRDefault="00000000">
            <w:pPr>
              <w:spacing w:after="0"/>
            </w:pPr>
            <w:r>
              <w:rPr>
                <w:b/>
                <w:color w:val="FFFFFF"/>
                <w:sz w:val="14"/>
              </w:rPr>
              <w:t>Manager action</w:t>
            </w:r>
          </w:p>
        </w:tc>
        <w:tc>
          <w:tcPr>
            <w:tcW w:w="1710" w:type="dxa"/>
            <w:shd w:val="clear" w:color="auto" w:fill="18324A"/>
            <w:tcMar>
              <w:top w:w="90" w:type="dxa"/>
              <w:left w:w="120" w:type="dxa"/>
              <w:bottom w:w="90" w:type="dxa"/>
              <w:right w:w="120" w:type="dxa"/>
            </w:tcMar>
            <w:vAlign w:val="center"/>
          </w:tcPr>
          <w:p w14:paraId="4BE27A73" w14:textId="77777777" w:rsidR="00365C3B" w:rsidRDefault="00000000">
            <w:pPr>
              <w:spacing w:after="0"/>
            </w:pPr>
            <w:r>
              <w:rPr>
                <w:b/>
                <w:color w:val="FFFFFF"/>
                <w:sz w:val="14"/>
              </w:rPr>
              <w:t>Typical evidence</w:t>
            </w:r>
          </w:p>
        </w:tc>
      </w:tr>
      <w:tr w:rsidR="00365C3B" w14:paraId="6AD43F7D" w14:textId="77777777">
        <w:trPr>
          <w:cantSplit/>
        </w:trPr>
        <w:tc>
          <w:tcPr>
            <w:tcW w:w="550" w:type="dxa"/>
          </w:tcPr>
          <w:p w14:paraId="3A8CD026" w14:textId="77777777" w:rsidR="00365C3B" w:rsidRDefault="00000000">
            <w:pPr>
              <w:spacing w:after="0" w:line="252" w:lineRule="auto"/>
            </w:pPr>
            <w:r>
              <w:rPr>
                <w:sz w:val="14"/>
              </w:rPr>
              <w:t>94</w:t>
            </w:r>
          </w:p>
        </w:tc>
        <w:tc>
          <w:tcPr>
            <w:tcW w:w="1900" w:type="dxa"/>
          </w:tcPr>
          <w:p w14:paraId="471A1D11" w14:textId="77777777" w:rsidR="00365C3B" w:rsidRDefault="00000000">
            <w:pPr>
              <w:spacing w:after="0" w:line="252" w:lineRule="auto"/>
            </w:pPr>
            <w:r>
              <w:rPr>
                <w:sz w:val="14"/>
              </w:rPr>
              <w:t>Repeal of Directive 95/46/EC</w:t>
            </w:r>
          </w:p>
        </w:tc>
        <w:tc>
          <w:tcPr>
            <w:tcW w:w="3020" w:type="dxa"/>
          </w:tcPr>
          <w:p w14:paraId="4FD9F828" w14:textId="77777777" w:rsidR="00365C3B" w:rsidRDefault="00000000">
            <w:pPr>
              <w:spacing w:after="0" w:line="252" w:lineRule="auto"/>
            </w:pPr>
            <w:r>
              <w:rPr>
                <w:sz w:val="14"/>
              </w:rPr>
              <w:t>Repeals the former Data Protection Directive and preserves reference continuity.</w:t>
            </w:r>
          </w:p>
        </w:tc>
        <w:tc>
          <w:tcPr>
            <w:tcW w:w="2180" w:type="dxa"/>
          </w:tcPr>
          <w:p w14:paraId="7811EE58" w14:textId="77777777" w:rsidR="00365C3B" w:rsidRDefault="00000000">
            <w:pPr>
              <w:spacing w:after="0" w:line="252" w:lineRule="auto"/>
            </w:pPr>
            <w:r>
              <w:rPr>
                <w:sz w:val="14"/>
              </w:rPr>
              <w:t>Track the legal rule and any Commission or Member State action affecting the organization.</w:t>
            </w:r>
          </w:p>
        </w:tc>
        <w:tc>
          <w:tcPr>
            <w:tcW w:w="1710" w:type="dxa"/>
          </w:tcPr>
          <w:p w14:paraId="62F1A1AC" w14:textId="77777777" w:rsidR="00365C3B" w:rsidRDefault="00000000">
            <w:pPr>
              <w:spacing w:after="0" w:line="252" w:lineRule="auto"/>
            </w:pPr>
            <w:r>
              <w:rPr>
                <w:sz w:val="14"/>
              </w:rPr>
              <w:t>Legal register, review notes, management decision</w:t>
            </w:r>
          </w:p>
        </w:tc>
      </w:tr>
      <w:tr w:rsidR="00365C3B" w14:paraId="20009ACD" w14:textId="77777777">
        <w:trPr>
          <w:cantSplit/>
        </w:trPr>
        <w:tc>
          <w:tcPr>
            <w:tcW w:w="550" w:type="dxa"/>
            <w:shd w:val="clear" w:color="auto" w:fill="F7F9FB"/>
          </w:tcPr>
          <w:p w14:paraId="6B948FD9" w14:textId="77777777" w:rsidR="00365C3B" w:rsidRDefault="00000000">
            <w:pPr>
              <w:spacing w:after="0" w:line="252" w:lineRule="auto"/>
            </w:pPr>
            <w:r>
              <w:rPr>
                <w:sz w:val="14"/>
              </w:rPr>
              <w:t>95</w:t>
            </w:r>
          </w:p>
        </w:tc>
        <w:tc>
          <w:tcPr>
            <w:tcW w:w="1900" w:type="dxa"/>
            <w:shd w:val="clear" w:color="auto" w:fill="F7F9FB"/>
          </w:tcPr>
          <w:p w14:paraId="3D5F7856" w14:textId="77777777" w:rsidR="00365C3B" w:rsidRDefault="00000000">
            <w:pPr>
              <w:spacing w:after="0" w:line="252" w:lineRule="auto"/>
            </w:pPr>
            <w:r>
              <w:rPr>
                <w:sz w:val="14"/>
              </w:rPr>
              <w:t>Relationship with the ePrivacy Directive</w:t>
            </w:r>
          </w:p>
        </w:tc>
        <w:tc>
          <w:tcPr>
            <w:tcW w:w="3020" w:type="dxa"/>
            <w:shd w:val="clear" w:color="auto" w:fill="F7F9FB"/>
          </w:tcPr>
          <w:p w14:paraId="12984281" w14:textId="77777777" w:rsidR="00365C3B" w:rsidRDefault="00000000">
            <w:pPr>
              <w:spacing w:after="0" w:line="252" w:lineRule="auto"/>
            </w:pPr>
            <w:r>
              <w:rPr>
                <w:sz w:val="14"/>
              </w:rPr>
              <w:t>Avoids extra GDPR duties where specific electronic-communications duties already cover the same matter.</w:t>
            </w:r>
          </w:p>
        </w:tc>
        <w:tc>
          <w:tcPr>
            <w:tcW w:w="2180" w:type="dxa"/>
            <w:shd w:val="clear" w:color="auto" w:fill="F7F9FB"/>
          </w:tcPr>
          <w:p w14:paraId="763BF85F" w14:textId="77777777" w:rsidR="00365C3B" w:rsidRDefault="00000000">
            <w:pPr>
              <w:spacing w:after="0" w:line="252" w:lineRule="auto"/>
            </w:pPr>
            <w:r>
              <w:rPr>
                <w:sz w:val="14"/>
              </w:rPr>
              <w:t>Track the legal rule and any Commission or Member State action affecting the organization.</w:t>
            </w:r>
          </w:p>
        </w:tc>
        <w:tc>
          <w:tcPr>
            <w:tcW w:w="1710" w:type="dxa"/>
            <w:shd w:val="clear" w:color="auto" w:fill="F7F9FB"/>
          </w:tcPr>
          <w:p w14:paraId="75B4467A" w14:textId="77777777" w:rsidR="00365C3B" w:rsidRDefault="00000000">
            <w:pPr>
              <w:spacing w:after="0" w:line="252" w:lineRule="auto"/>
            </w:pPr>
            <w:r>
              <w:rPr>
                <w:sz w:val="14"/>
              </w:rPr>
              <w:t>Legal register, review notes, management decision</w:t>
            </w:r>
          </w:p>
        </w:tc>
      </w:tr>
      <w:tr w:rsidR="00365C3B" w14:paraId="60384516" w14:textId="77777777">
        <w:trPr>
          <w:cantSplit/>
        </w:trPr>
        <w:tc>
          <w:tcPr>
            <w:tcW w:w="550" w:type="dxa"/>
          </w:tcPr>
          <w:p w14:paraId="523F7447" w14:textId="77777777" w:rsidR="00365C3B" w:rsidRDefault="00000000">
            <w:pPr>
              <w:spacing w:after="0" w:line="252" w:lineRule="auto"/>
            </w:pPr>
            <w:r>
              <w:rPr>
                <w:sz w:val="14"/>
              </w:rPr>
              <w:t>96</w:t>
            </w:r>
          </w:p>
        </w:tc>
        <w:tc>
          <w:tcPr>
            <w:tcW w:w="1900" w:type="dxa"/>
          </w:tcPr>
          <w:p w14:paraId="675C9E68" w14:textId="77777777" w:rsidR="00365C3B" w:rsidRDefault="00000000">
            <w:pPr>
              <w:spacing w:after="0" w:line="252" w:lineRule="auto"/>
            </w:pPr>
            <w:r>
              <w:rPr>
                <w:sz w:val="14"/>
              </w:rPr>
              <w:t>Previously concluded agreements</w:t>
            </w:r>
          </w:p>
        </w:tc>
        <w:tc>
          <w:tcPr>
            <w:tcW w:w="3020" w:type="dxa"/>
          </w:tcPr>
          <w:p w14:paraId="6735FB15" w14:textId="77777777" w:rsidR="00365C3B" w:rsidRDefault="00000000">
            <w:pPr>
              <w:spacing w:after="0" w:line="252" w:lineRule="auto"/>
            </w:pPr>
            <w:r>
              <w:rPr>
                <w:sz w:val="14"/>
              </w:rPr>
              <w:t>Allows compliant pre-24 May 2016 international agreements to remain until changed or replaced.</w:t>
            </w:r>
          </w:p>
        </w:tc>
        <w:tc>
          <w:tcPr>
            <w:tcW w:w="2180" w:type="dxa"/>
          </w:tcPr>
          <w:p w14:paraId="1CEE45C6" w14:textId="77777777" w:rsidR="00365C3B" w:rsidRDefault="00000000">
            <w:pPr>
              <w:spacing w:after="0" w:line="252" w:lineRule="auto"/>
            </w:pPr>
            <w:r>
              <w:rPr>
                <w:sz w:val="14"/>
              </w:rPr>
              <w:t>Track the legal rule and any Commission or Member State action affecting the organization.</w:t>
            </w:r>
          </w:p>
        </w:tc>
        <w:tc>
          <w:tcPr>
            <w:tcW w:w="1710" w:type="dxa"/>
          </w:tcPr>
          <w:p w14:paraId="7BF77B0B" w14:textId="77777777" w:rsidR="00365C3B" w:rsidRDefault="00000000">
            <w:pPr>
              <w:spacing w:after="0" w:line="252" w:lineRule="auto"/>
            </w:pPr>
            <w:r>
              <w:rPr>
                <w:sz w:val="14"/>
              </w:rPr>
              <w:t>Legal register, review notes, management decision</w:t>
            </w:r>
          </w:p>
        </w:tc>
      </w:tr>
      <w:tr w:rsidR="00365C3B" w14:paraId="4DE4D2E8" w14:textId="77777777">
        <w:trPr>
          <w:cantSplit/>
        </w:trPr>
        <w:tc>
          <w:tcPr>
            <w:tcW w:w="550" w:type="dxa"/>
            <w:shd w:val="clear" w:color="auto" w:fill="F7F9FB"/>
          </w:tcPr>
          <w:p w14:paraId="69BF5301" w14:textId="77777777" w:rsidR="00365C3B" w:rsidRDefault="00000000">
            <w:pPr>
              <w:spacing w:after="0" w:line="252" w:lineRule="auto"/>
            </w:pPr>
            <w:r>
              <w:rPr>
                <w:sz w:val="14"/>
              </w:rPr>
              <w:t>97</w:t>
            </w:r>
          </w:p>
        </w:tc>
        <w:tc>
          <w:tcPr>
            <w:tcW w:w="1900" w:type="dxa"/>
            <w:shd w:val="clear" w:color="auto" w:fill="F7F9FB"/>
          </w:tcPr>
          <w:p w14:paraId="6BE02A6C" w14:textId="77777777" w:rsidR="00365C3B" w:rsidRDefault="00000000">
            <w:pPr>
              <w:spacing w:after="0" w:line="252" w:lineRule="auto"/>
            </w:pPr>
            <w:r>
              <w:rPr>
                <w:sz w:val="14"/>
              </w:rPr>
              <w:t>Commission reports</w:t>
            </w:r>
          </w:p>
        </w:tc>
        <w:tc>
          <w:tcPr>
            <w:tcW w:w="3020" w:type="dxa"/>
            <w:shd w:val="clear" w:color="auto" w:fill="F7F9FB"/>
          </w:tcPr>
          <w:p w14:paraId="11C86201" w14:textId="77777777" w:rsidR="00365C3B" w:rsidRDefault="00000000">
            <w:pPr>
              <w:spacing w:after="0" w:line="252" w:lineRule="auto"/>
            </w:pPr>
            <w:r>
              <w:rPr>
                <w:sz w:val="14"/>
              </w:rPr>
              <w:t>Requires periodic evaluation reports, especially on transfers and cooperation.</w:t>
            </w:r>
          </w:p>
        </w:tc>
        <w:tc>
          <w:tcPr>
            <w:tcW w:w="2180" w:type="dxa"/>
            <w:shd w:val="clear" w:color="auto" w:fill="F7F9FB"/>
          </w:tcPr>
          <w:p w14:paraId="4F648213" w14:textId="77777777" w:rsidR="00365C3B" w:rsidRDefault="00000000">
            <w:pPr>
              <w:spacing w:after="0" w:line="252" w:lineRule="auto"/>
            </w:pPr>
            <w:r>
              <w:rPr>
                <w:sz w:val="14"/>
              </w:rPr>
              <w:t>Track the legal rule and any Commission or Member State action affecting the organization.</w:t>
            </w:r>
          </w:p>
        </w:tc>
        <w:tc>
          <w:tcPr>
            <w:tcW w:w="1710" w:type="dxa"/>
            <w:shd w:val="clear" w:color="auto" w:fill="F7F9FB"/>
          </w:tcPr>
          <w:p w14:paraId="5DDEF834" w14:textId="77777777" w:rsidR="00365C3B" w:rsidRDefault="00000000">
            <w:pPr>
              <w:spacing w:after="0" w:line="252" w:lineRule="auto"/>
            </w:pPr>
            <w:r>
              <w:rPr>
                <w:sz w:val="14"/>
              </w:rPr>
              <w:t>Legal register, review notes, management decision</w:t>
            </w:r>
          </w:p>
        </w:tc>
      </w:tr>
      <w:tr w:rsidR="00365C3B" w14:paraId="01A6943B" w14:textId="77777777">
        <w:trPr>
          <w:cantSplit/>
        </w:trPr>
        <w:tc>
          <w:tcPr>
            <w:tcW w:w="550" w:type="dxa"/>
          </w:tcPr>
          <w:p w14:paraId="5E7BFD53" w14:textId="77777777" w:rsidR="00365C3B" w:rsidRDefault="00000000">
            <w:pPr>
              <w:spacing w:after="0" w:line="252" w:lineRule="auto"/>
            </w:pPr>
            <w:r>
              <w:rPr>
                <w:sz w:val="14"/>
              </w:rPr>
              <w:t>98</w:t>
            </w:r>
          </w:p>
        </w:tc>
        <w:tc>
          <w:tcPr>
            <w:tcW w:w="1900" w:type="dxa"/>
          </w:tcPr>
          <w:p w14:paraId="55B23A55" w14:textId="77777777" w:rsidR="00365C3B" w:rsidRDefault="00000000">
            <w:pPr>
              <w:spacing w:after="0" w:line="252" w:lineRule="auto"/>
            </w:pPr>
            <w:r>
              <w:rPr>
                <w:sz w:val="14"/>
              </w:rPr>
              <w:t>Review of other Union legal acts</w:t>
            </w:r>
          </w:p>
        </w:tc>
        <w:tc>
          <w:tcPr>
            <w:tcW w:w="3020" w:type="dxa"/>
          </w:tcPr>
          <w:p w14:paraId="3174BF46" w14:textId="77777777" w:rsidR="00365C3B" w:rsidRDefault="00000000">
            <w:pPr>
              <w:spacing w:after="0" w:line="252" w:lineRule="auto"/>
            </w:pPr>
            <w:r>
              <w:rPr>
                <w:sz w:val="14"/>
              </w:rPr>
              <w:t>Requires review and possible amendment of other EU data-protection laws for consistency.</w:t>
            </w:r>
          </w:p>
        </w:tc>
        <w:tc>
          <w:tcPr>
            <w:tcW w:w="2180" w:type="dxa"/>
          </w:tcPr>
          <w:p w14:paraId="66DAA596" w14:textId="77777777" w:rsidR="00365C3B" w:rsidRDefault="00000000">
            <w:pPr>
              <w:spacing w:after="0" w:line="252" w:lineRule="auto"/>
            </w:pPr>
            <w:r>
              <w:rPr>
                <w:sz w:val="14"/>
              </w:rPr>
              <w:t>Track the legal rule and any Commission or Member State action affecting the organization.</w:t>
            </w:r>
          </w:p>
        </w:tc>
        <w:tc>
          <w:tcPr>
            <w:tcW w:w="1710" w:type="dxa"/>
          </w:tcPr>
          <w:p w14:paraId="6D0F5E6E" w14:textId="77777777" w:rsidR="00365C3B" w:rsidRDefault="00000000">
            <w:pPr>
              <w:spacing w:after="0" w:line="252" w:lineRule="auto"/>
            </w:pPr>
            <w:r>
              <w:rPr>
                <w:sz w:val="14"/>
              </w:rPr>
              <w:t>Legal register, review notes, management decision</w:t>
            </w:r>
          </w:p>
        </w:tc>
      </w:tr>
      <w:tr w:rsidR="00365C3B" w14:paraId="47E7E3C1" w14:textId="77777777">
        <w:trPr>
          <w:cantSplit/>
        </w:trPr>
        <w:tc>
          <w:tcPr>
            <w:tcW w:w="550" w:type="dxa"/>
            <w:shd w:val="clear" w:color="auto" w:fill="F7F9FB"/>
          </w:tcPr>
          <w:p w14:paraId="6E914F0F" w14:textId="77777777" w:rsidR="00365C3B" w:rsidRDefault="00000000">
            <w:pPr>
              <w:spacing w:after="0" w:line="252" w:lineRule="auto"/>
            </w:pPr>
            <w:r>
              <w:rPr>
                <w:sz w:val="14"/>
              </w:rPr>
              <w:t>99</w:t>
            </w:r>
          </w:p>
        </w:tc>
        <w:tc>
          <w:tcPr>
            <w:tcW w:w="1900" w:type="dxa"/>
            <w:shd w:val="clear" w:color="auto" w:fill="F7F9FB"/>
          </w:tcPr>
          <w:p w14:paraId="5792D20F" w14:textId="77777777" w:rsidR="00365C3B" w:rsidRDefault="00000000">
            <w:pPr>
              <w:spacing w:after="0" w:line="252" w:lineRule="auto"/>
            </w:pPr>
            <w:r>
              <w:rPr>
                <w:sz w:val="14"/>
              </w:rPr>
              <w:t>Entry into force and application</w:t>
            </w:r>
          </w:p>
        </w:tc>
        <w:tc>
          <w:tcPr>
            <w:tcW w:w="3020" w:type="dxa"/>
            <w:shd w:val="clear" w:color="auto" w:fill="F7F9FB"/>
          </w:tcPr>
          <w:p w14:paraId="36916623" w14:textId="77777777" w:rsidR="00365C3B" w:rsidRDefault="00000000">
            <w:pPr>
              <w:spacing w:after="0" w:line="252" w:lineRule="auto"/>
            </w:pPr>
            <w:r>
              <w:rPr>
                <w:sz w:val="14"/>
              </w:rPr>
              <w:t>States entry into force and application from 25 May 2018.</w:t>
            </w:r>
          </w:p>
        </w:tc>
        <w:tc>
          <w:tcPr>
            <w:tcW w:w="2180" w:type="dxa"/>
            <w:shd w:val="clear" w:color="auto" w:fill="F7F9FB"/>
          </w:tcPr>
          <w:p w14:paraId="03081AA5" w14:textId="77777777" w:rsidR="00365C3B" w:rsidRDefault="00000000">
            <w:pPr>
              <w:spacing w:after="0" w:line="252" w:lineRule="auto"/>
            </w:pPr>
            <w:r>
              <w:rPr>
                <w:sz w:val="14"/>
              </w:rPr>
              <w:t>Track the legal rule and any Commission or Member State action affecting the organization.</w:t>
            </w:r>
          </w:p>
        </w:tc>
        <w:tc>
          <w:tcPr>
            <w:tcW w:w="1710" w:type="dxa"/>
            <w:shd w:val="clear" w:color="auto" w:fill="F7F9FB"/>
          </w:tcPr>
          <w:p w14:paraId="68F2DBD2" w14:textId="77777777" w:rsidR="00365C3B" w:rsidRDefault="00000000">
            <w:pPr>
              <w:spacing w:after="0" w:line="252" w:lineRule="auto"/>
            </w:pPr>
            <w:r>
              <w:rPr>
                <w:sz w:val="14"/>
              </w:rPr>
              <w:t>Legal register, review notes, management decision</w:t>
            </w:r>
          </w:p>
        </w:tc>
      </w:tr>
    </w:tbl>
    <w:p w14:paraId="26193323" w14:textId="77777777" w:rsidR="00365C3B" w:rsidRDefault="00365C3B">
      <w:pPr>
        <w:spacing w:after="0"/>
      </w:pPr>
    </w:p>
    <w:p w14:paraId="2FCB9F41" w14:textId="77777777" w:rsidR="00365C3B" w:rsidRDefault="00000000">
      <w:pPr>
        <w:pStyle w:val="Heading1"/>
        <w:pageBreakBefore/>
      </w:pPr>
      <w:bookmarkStart w:id="47" w:name="_Toc234923315"/>
      <w:r>
        <w:lastRenderedPageBreak/>
        <w:t>10. Manager’s GDPR Playbook</w:t>
      </w:r>
      <w:bookmarkEnd w:id="47"/>
    </w:p>
    <w:p w14:paraId="31A95CC7" w14:textId="77777777" w:rsidR="00365C3B" w:rsidRDefault="00000000">
      <w:pPr>
        <w:spacing w:after="200"/>
      </w:pPr>
      <w:r>
        <w:rPr>
          <w:i/>
          <w:color w:val="5B6570"/>
          <w:sz w:val="22"/>
        </w:rPr>
        <w:t>Questions, meetings, metrics, decisions, and warning signs for management.</w:t>
      </w:r>
    </w:p>
    <w:p w14:paraId="495901CE" w14:textId="77777777" w:rsidR="00365C3B" w:rsidRDefault="00000000">
      <w:pPr>
        <w:pStyle w:val="Heading2"/>
      </w:pPr>
      <w:bookmarkStart w:id="48" w:name="_Toc234923316"/>
      <w:r>
        <w:t>10.1 Questions for every processing owner</w:t>
      </w:r>
      <w:bookmarkEnd w:id="48"/>
    </w:p>
    <w:p w14:paraId="76A7088F" w14:textId="77777777" w:rsidR="00365C3B" w:rsidRDefault="00000000" w:rsidP="00B467C9">
      <w:pPr>
        <w:pStyle w:val="ListBullet"/>
        <w:numPr>
          <w:ilvl w:val="0"/>
          <w:numId w:val="7"/>
        </w:numPr>
      </w:pPr>
      <w:r>
        <w:t>What is the exact purpose?</w:t>
      </w:r>
    </w:p>
    <w:p w14:paraId="01005628" w14:textId="77777777" w:rsidR="00365C3B" w:rsidRDefault="00000000" w:rsidP="00B467C9">
      <w:pPr>
        <w:pStyle w:val="ListBullet"/>
        <w:numPr>
          <w:ilvl w:val="0"/>
          <w:numId w:val="7"/>
        </w:numPr>
      </w:pPr>
      <w:r>
        <w:t>What personal data is used and about whom?</w:t>
      </w:r>
    </w:p>
    <w:p w14:paraId="04F5E7EB" w14:textId="77777777" w:rsidR="00365C3B" w:rsidRDefault="00000000" w:rsidP="00B467C9">
      <w:pPr>
        <w:pStyle w:val="ListBullet"/>
        <w:numPr>
          <w:ilvl w:val="0"/>
          <w:numId w:val="7"/>
        </w:numPr>
      </w:pPr>
      <w:r>
        <w:t>What is the lawful basis and, if needed, Article 9 condition?</w:t>
      </w:r>
    </w:p>
    <w:p w14:paraId="68CEDC5D" w14:textId="77777777" w:rsidR="00365C3B" w:rsidRDefault="00000000" w:rsidP="00B467C9">
      <w:pPr>
        <w:pStyle w:val="ListBullet"/>
        <w:numPr>
          <w:ilvl w:val="0"/>
          <w:numId w:val="7"/>
        </w:numPr>
      </w:pPr>
      <w:r>
        <w:t>What notice is given?</w:t>
      </w:r>
    </w:p>
    <w:p w14:paraId="62E8D7BF" w14:textId="77777777" w:rsidR="00365C3B" w:rsidRDefault="00000000" w:rsidP="00B467C9">
      <w:pPr>
        <w:pStyle w:val="ListBullet"/>
        <w:numPr>
          <w:ilvl w:val="0"/>
          <w:numId w:val="7"/>
        </w:numPr>
      </w:pPr>
      <w:r>
        <w:t>Who receives or accesses the data?</w:t>
      </w:r>
    </w:p>
    <w:p w14:paraId="19A9B3EC" w14:textId="77777777" w:rsidR="00365C3B" w:rsidRDefault="00000000" w:rsidP="00B467C9">
      <w:pPr>
        <w:pStyle w:val="ListBullet"/>
        <w:numPr>
          <w:ilvl w:val="0"/>
          <w:numId w:val="7"/>
        </w:numPr>
      </w:pPr>
      <w:r>
        <w:t>Where is it stored or remotely accessed?</w:t>
      </w:r>
    </w:p>
    <w:p w14:paraId="1E68300A" w14:textId="77777777" w:rsidR="00365C3B" w:rsidRDefault="00000000" w:rsidP="00B467C9">
      <w:pPr>
        <w:pStyle w:val="ListBullet"/>
        <w:numPr>
          <w:ilvl w:val="0"/>
          <w:numId w:val="7"/>
        </w:numPr>
      </w:pPr>
      <w:r>
        <w:t>How long is it kept and how is deletion proved?</w:t>
      </w:r>
    </w:p>
    <w:p w14:paraId="1E07B82A" w14:textId="77777777" w:rsidR="00365C3B" w:rsidRDefault="00000000" w:rsidP="00B467C9">
      <w:pPr>
        <w:pStyle w:val="ListBullet"/>
        <w:numPr>
          <w:ilvl w:val="0"/>
          <w:numId w:val="7"/>
        </w:numPr>
      </w:pPr>
      <w:r>
        <w:t>What rights apply and how will they work?</w:t>
      </w:r>
    </w:p>
    <w:p w14:paraId="2930F681" w14:textId="77777777" w:rsidR="00365C3B" w:rsidRDefault="00000000" w:rsidP="00B467C9">
      <w:pPr>
        <w:pStyle w:val="ListBullet"/>
        <w:numPr>
          <w:ilvl w:val="0"/>
          <w:numId w:val="7"/>
        </w:numPr>
      </w:pPr>
      <w:r>
        <w:t>What could harm people?</w:t>
      </w:r>
    </w:p>
    <w:p w14:paraId="566D8522" w14:textId="77777777" w:rsidR="00365C3B" w:rsidRDefault="00000000" w:rsidP="00B467C9">
      <w:pPr>
        <w:pStyle w:val="ListBullet"/>
        <w:numPr>
          <w:ilvl w:val="0"/>
          <w:numId w:val="7"/>
        </w:numPr>
      </w:pPr>
      <w:r>
        <w:t>Which owner reviews evidence and changes?</w:t>
      </w:r>
    </w:p>
    <w:p w14:paraId="42995420" w14:textId="77777777" w:rsidR="00365C3B" w:rsidRDefault="00000000">
      <w:pPr>
        <w:pStyle w:val="Heading2"/>
      </w:pPr>
      <w:bookmarkStart w:id="49" w:name="_Toc234923317"/>
      <w:r>
        <w:t>10.2 Monthly dashboard</w:t>
      </w:r>
      <w:bookmarkEnd w:id="49"/>
    </w:p>
    <w:tbl>
      <w:tblPr>
        <w:tblStyle w:val="TableGrid"/>
        <w:tblW w:w="9360" w:type="dxa"/>
        <w:tblInd w:w="120" w:type="dxa"/>
        <w:tblLayout w:type="fixed"/>
        <w:tblLook w:val="04A0" w:firstRow="1" w:lastRow="0" w:firstColumn="1" w:lastColumn="0" w:noHBand="0" w:noVBand="1"/>
      </w:tblPr>
      <w:tblGrid>
        <w:gridCol w:w="1800"/>
        <w:gridCol w:w="5660"/>
        <w:gridCol w:w="1900"/>
      </w:tblGrid>
      <w:tr w:rsidR="00365C3B" w14:paraId="1A1B0219" w14:textId="77777777">
        <w:trPr>
          <w:cantSplit/>
          <w:tblHeader/>
        </w:trPr>
        <w:tc>
          <w:tcPr>
            <w:tcW w:w="1800" w:type="dxa"/>
            <w:shd w:val="clear" w:color="auto" w:fill="18324A"/>
            <w:tcMar>
              <w:top w:w="90" w:type="dxa"/>
              <w:left w:w="120" w:type="dxa"/>
              <w:bottom w:w="90" w:type="dxa"/>
              <w:right w:w="120" w:type="dxa"/>
            </w:tcMar>
            <w:vAlign w:val="center"/>
          </w:tcPr>
          <w:p w14:paraId="0F3D2340" w14:textId="77777777" w:rsidR="00365C3B" w:rsidRDefault="00000000">
            <w:pPr>
              <w:spacing w:after="0"/>
            </w:pPr>
            <w:r>
              <w:rPr>
                <w:b/>
                <w:color w:val="FFFFFF"/>
                <w:sz w:val="17"/>
              </w:rPr>
              <w:t>Area</w:t>
            </w:r>
          </w:p>
        </w:tc>
        <w:tc>
          <w:tcPr>
            <w:tcW w:w="5660" w:type="dxa"/>
            <w:shd w:val="clear" w:color="auto" w:fill="18324A"/>
            <w:tcMar>
              <w:top w:w="90" w:type="dxa"/>
              <w:left w:w="120" w:type="dxa"/>
              <w:bottom w:w="90" w:type="dxa"/>
              <w:right w:w="120" w:type="dxa"/>
            </w:tcMar>
            <w:vAlign w:val="center"/>
          </w:tcPr>
          <w:p w14:paraId="377DF6A3" w14:textId="77777777" w:rsidR="00365C3B" w:rsidRDefault="00000000">
            <w:pPr>
              <w:spacing w:after="0"/>
            </w:pPr>
            <w:r>
              <w:rPr>
                <w:b/>
                <w:color w:val="FFFFFF"/>
                <w:sz w:val="17"/>
              </w:rPr>
              <w:t>Manager question</w:t>
            </w:r>
          </w:p>
        </w:tc>
        <w:tc>
          <w:tcPr>
            <w:tcW w:w="1900" w:type="dxa"/>
            <w:shd w:val="clear" w:color="auto" w:fill="18324A"/>
            <w:tcMar>
              <w:top w:w="90" w:type="dxa"/>
              <w:left w:w="120" w:type="dxa"/>
              <w:bottom w:w="90" w:type="dxa"/>
              <w:right w:w="120" w:type="dxa"/>
            </w:tcMar>
            <w:vAlign w:val="center"/>
          </w:tcPr>
          <w:p w14:paraId="766BA161" w14:textId="77777777" w:rsidR="00365C3B" w:rsidRDefault="00000000">
            <w:pPr>
              <w:spacing w:after="0"/>
            </w:pPr>
            <w:r>
              <w:rPr>
                <w:b/>
                <w:color w:val="FFFFFF"/>
                <w:sz w:val="17"/>
              </w:rPr>
              <w:t>Status</w:t>
            </w:r>
          </w:p>
        </w:tc>
      </w:tr>
      <w:tr w:rsidR="00365C3B" w14:paraId="71778CC0" w14:textId="77777777">
        <w:trPr>
          <w:cantSplit/>
        </w:trPr>
        <w:tc>
          <w:tcPr>
            <w:tcW w:w="1800" w:type="dxa"/>
          </w:tcPr>
          <w:p w14:paraId="192C364D" w14:textId="77777777" w:rsidR="00365C3B" w:rsidRDefault="00000000">
            <w:pPr>
              <w:spacing w:after="0" w:line="252" w:lineRule="auto"/>
            </w:pPr>
            <w:r>
              <w:rPr>
                <w:sz w:val="17"/>
              </w:rPr>
              <w:t>ROPA</w:t>
            </w:r>
          </w:p>
        </w:tc>
        <w:tc>
          <w:tcPr>
            <w:tcW w:w="5660" w:type="dxa"/>
          </w:tcPr>
          <w:p w14:paraId="502BEACF" w14:textId="77777777" w:rsidR="00365C3B" w:rsidRDefault="00000000">
            <w:pPr>
              <w:spacing w:after="0" w:line="252" w:lineRule="auto"/>
            </w:pPr>
            <w:r>
              <w:rPr>
                <w:sz w:val="17"/>
              </w:rPr>
              <w:t>Are new and changed activities recorded?</w:t>
            </w:r>
          </w:p>
        </w:tc>
        <w:tc>
          <w:tcPr>
            <w:tcW w:w="1900" w:type="dxa"/>
          </w:tcPr>
          <w:p w14:paraId="3FDBE1F0" w14:textId="77777777" w:rsidR="00365C3B" w:rsidRDefault="00000000">
            <w:pPr>
              <w:spacing w:after="0" w:line="252" w:lineRule="auto"/>
            </w:pPr>
            <w:r>
              <w:rPr>
                <w:sz w:val="17"/>
              </w:rPr>
              <w:t>Green / Yellow / Red</w:t>
            </w:r>
          </w:p>
        </w:tc>
      </w:tr>
      <w:tr w:rsidR="00365C3B" w14:paraId="470C3008" w14:textId="77777777">
        <w:trPr>
          <w:cantSplit/>
        </w:trPr>
        <w:tc>
          <w:tcPr>
            <w:tcW w:w="1800" w:type="dxa"/>
            <w:shd w:val="clear" w:color="auto" w:fill="F7F9FB"/>
          </w:tcPr>
          <w:p w14:paraId="125F966B" w14:textId="77777777" w:rsidR="00365C3B" w:rsidRDefault="00000000">
            <w:pPr>
              <w:spacing w:after="0" w:line="252" w:lineRule="auto"/>
            </w:pPr>
            <w:r>
              <w:rPr>
                <w:sz w:val="17"/>
              </w:rPr>
              <w:t>Rights</w:t>
            </w:r>
          </w:p>
        </w:tc>
        <w:tc>
          <w:tcPr>
            <w:tcW w:w="5660" w:type="dxa"/>
            <w:shd w:val="clear" w:color="auto" w:fill="F7F9FB"/>
          </w:tcPr>
          <w:p w14:paraId="781A334D" w14:textId="77777777" w:rsidR="00365C3B" w:rsidRDefault="00000000">
            <w:pPr>
              <w:spacing w:after="0" w:line="252" w:lineRule="auto"/>
            </w:pPr>
            <w:r>
              <w:rPr>
                <w:sz w:val="17"/>
              </w:rPr>
              <w:t>Are requests complete and on time?</w:t>
            </w:r>
          </w:p>
        </w:tc>
        <w:tc>
          <w:tcPr>
            <w:tcW w:w="1900" w:type="dxa"/>
            <w:shd w:val="clear" w:color="auto" w:fill="F7F9FB"/>
          </w:tcPr>
          <w:p w14:paraId="202F062A" w14:textId="77777777" w:rsidR="00365C3B" w:rsidRDefault="00000000">
            <w:pPr>
              <w:spacing w:after="0" w:line="252" w:lineRule="auto"/>
            </w:pPr>
            <w:r>
              <w:rPr>
                <w:sz w:val="17"/>
              </w:rPr>
              <w:t>Green / Yellow / Red</w:t>
            </w:r>
          </w:p>
        </w:tc>
      </w:tr>
      <w:tr w:rsidR="00365C3B" w14:paraId="40697C6B" w14:textId="77777777">
        <w:trPr>
          <w:cantSplit/>
        </w:trPr>
        <w:tc>
          <w:tcPr>
            <w:tcW w:w="1800" w:type="dxa"/>
          </w:tcPr>
          <w:p w14:paraId="399B7447" w14:textId="77777777" w:rsidR="00365C3B" w:rsidRDefault="00000000">
            <w:pPr>
              <w:spacing w:after="0" w:line="252" w:lineRule="auto"/>
            </w:pPr>
            <w:r>
              <w:rPr>
                <w:sz w:val="17"/>
              </w:rPr>
              <w:t>DPIAs</w:t>
            </w:r>
          </w:p>
        </w:tc>
        <w:tc>
          <w:tcPr>
            <w:tcW w:w="5660" w:type="dxa"/>
          </w:tcPr>
          <w:p w14:paraId="1BC8ABAD" w14:textId="77777777" w:rsidR="00365C3B" w:rsidRDefault="00000000">
            <w:pPr>
              <w:spacing w:after="0" w:line="252" w:lineRule="auto"/>
            </w:pPr>
            <w:r>
              <w:rPr>
                <w:sz w:val="17"/>
              </w:rPr>
              <w:t>Are high-risk changes screened before launch?</w:t>
            </w:r>
          </w:p>
        </w:tc>
        <w:tc>
          <w:tcPr>
            <w:tcW w:w="1900" w:type="dxa"/>
          </w:tcPr>
          <w:p w14:paraId="7C6EC431" w14:textId="77777777" w:rsidR="00365C3B" w:rsidRDefault="00000000">
            <w:pPr>
              <w:spacing w:after="0" w:line="252" w:lineRule="auto"/>
            </w:pPr>
            <w:r>
              <w:rPr>
                <w:sz w:val="17"/>
              </w:rPr>
              <w:t>Green / Yellow / Red</w:t>
            </w:r>
          </w:p>
        </w:tc>
      </w:tr>
      <w:tr w:rsidR="00365C3B" w14:paraId="671155F7" w14:textId="77777777">
        <w:trPr>
          <w:cantSplit/>
        </w:trPr>
        <w:tc>
          <w:tcPr>
            <w:tcW w:w="1800" w:type="dxa"/>
            <w:shd w:val="clear" w:color="auto" w:fill="F7F9FB"/>
          </w:tcPr>
          <w:p w14:paraId="29D6EF03" w14:textId="77777777" w:rsidR="00365C3B" w:rsidRDefault="00000000">
            <w:pPr>
              <w:spacing w:after="0" w:line="252" w:lineRule="auto"/>
            </w:pPr>
            <w:r>
              <w:rPr>
                <w:sz w:val="17"/>
              </w:rPr>
              <w:t>Breaches</w:t>
            </w:r>
          </w:p>
        </w:tc>
        <w:tc>
          <w:tcPr>
            <w:tcW w:w="5660" w:type="dxa"/>
            <w:shd w:val="clear" w:color="auto" w:fill="F7F9FB"/>
          </w:tcPr>
          <w:p w14:paraId="359C0D46" w14:textId="77777777" w:rsidR="00365C3B" w:rsidRDefault="00000000">
            <w:pPr>
              <w:spacing w:after="0" w:line="252" w:lineRule="auto"/>
            </w:pPr>
            <w:r>
              <w:rPr>
                <w:sz w:val="17"/>
              </w:rPr>
              <w:t>Are decisions timely and supported?</w:t>
            </w:r>
          </w:p>
        </w:tc>
        <w:tc>
          <w:tcPr>
            <w:tcW w:w="1900" w:type="dxa"/>
            <w:shd w:val="clear" w:color="auto" w:fill="F7F9FB"/>
          </w:tcPr>
          <w:p w14:paraId="3EB5FF56" w14:textId="77777777" w:rsidR="00365C3B" w:rsidRDefault="00000000">
            <w:pPr>
              <w:spacing w:after="0" w:line="252" w:lineRule="auto"/>
            </w:pPr>
            <w:r>
              <w:rPr>
                <w:sz w:val="17"/>
              </w:rPr>
              <w:t>Green / Yellow / Red</w:t>
            </w:r>
          </w:p>
        </w:tc>
      </w:tr>
      <w:tr w:rsidR="00365C3B" w14:paraId="497AA007" w14:textId="77777777">
        <w:trPr>
          <w:cantSplit/>
        </w:trPr>
        <w:tc>
          <w:tcPr>
            <w:tcW w:w="1800" w:type="dxa"/>
          </w:tcPr>
          <w:p w14:paraId="1F1BC8C3" w14:textId="77777777" w:rsidR="00365C3B" w:rsidRDefault="00000000">
            <w:pPr>
              <w:spacing w:after="0" w:line="252" w:lineRule="auto"/>
            </w:pPr>
            <w:r>
              <w:rPr>
                <w:sz w:val="17"/>
              </w:rPr>
              <w:t>Vendors</w:t>
            </w:r>
          </w:p>
        </w:tc>
        <w:tc>
          <w:tcPr>
            <w:tcW w:w="5660" w:type="dxa"/>
          </w:tcPr>
          <w:p w14:paraId="07F1A720" w14:textId="77777777" w:rsidR="00365C3B" w:rsidRDefault="00000000">
            <w:pPr>
              <w:spacing w:after="0" w:line="252" w:lineRule="auto"/>
            </w:pPr>
            <w:r>
              <w:rPr>
                <w:sz w:val="17"/>
              </w:rPr>
              <w:t>Are contracts, subprocessors, and locations current?</w:t>
            </w:r>
          </w:p>
        </w:tc>
        <w:tc>
          <w:tcPr>
            <w:tcW w:w="1900" w:type="dxa"/>
          </w:tcPr>
          <w:p w14:paraId="5CA538A3" w14:textId="77777777" w:rsidR="00365C3B" w:rsidRDefault="00000000">
            <w:pPr>
              <w:spacing w:after="0" w:line="252" w:lineRule="auto"/>
            </w:pPr>
            <w:r>
              <w:rPr>
                <w:sz w:val="17"/>
              </w:rPr>
              <w:t>Green / Yellow / Red</w:t>
            </w:r>
          </w:p>
        </w:tc>
      </w:tr>
      <w:tr w:rsidR="00365C3B" w14:paraId="0259C94C" w14:textId="77777777">
        <w:trPr>
          <w:cantSplit/>
        </w:trPr>
        <w:tc>
          <w:tcPr>
            <w:tcW w:w="1800" w:type="dxa"/>
            <w:shd w:val="clear" w:color="auto" w:fill="F7F9FB"/>
          </w:tcPr>
          <w:p w14:paraId="005A0C15" w14:textId="77777777" w:rsidR="00365C3B" w:rsidRDefault="00000000">
            <w:pPr>
              <w:spacing w:after="0" w:line="252" w:lineRule="auto"/>
            </w:pPr>
            <w:r>
              <w:rPr>
                <w:sz w:val="17"/>
              </w:rPr>
              <w:t>Transfers</w:t>
            </w:r>
          </w:p>
        </w:tc>
        <w:tc>
          <w:tcPr>
            <w:tcW w:w="5660" w:type="dxa"/>
            <w:shd w:val="clear" w:color="auto" w:fill="F7F9FB"/>
          </w:tcPr>
          <w:p w14:paraId="198E2573" w14:textId="77777777" w:rsidR="00365C3B" w:rsidRDefault="00000000">
            <w:pPr>
              <w:spacing w:after="0" w:line="252" w:lineRule="auto"/>
            </w:pPr>
            <w:r>
              <w:rPr>
                <w:sz w:val="17"/>
              </w:rPr>
              <w:t>Are mechanisms and assessments current?</w:t>
            </w:r>
          </w:p>
        </w:tc>
        <w:tc>
          <w:tcPr>
            <w:tcW w:w="1900" w:type="dxa"/>
            <w:shd w:val="clear" w:color="auto" w:fill="F7F9FB"/>
          </w:tcPr>
          <w:p w14:paraId="7D3F5982" w14:textId="77777777" w:rsidR="00365C3B" w:rsidRDefault="00000000">
            <w:pPr>
              <w:spacing w:after="0" w:line="252" w:lineRule="auto"/>
            </w:pPr>
            <w:r>
              <w:rPr>
                <w:sz w:val="17"/>
              </w:rPr>
              <w:t>Green / Yellow / Red</w:t>
            </w:r>
          </w:p>
        </w:tc>
      </w:tr>
      <w:tr w:rsidR="00365C3B" w14:paraId="337D7528" w14:textId="77777777">
        <w:trPr>
          <w:cantSplit/>
        </w:trPr>
        <w:tc>
          <w:tcPr>
            <w:tcW w:w="1800" w:type="dxa"/>
          </w:tcPr>
          <w:p w14:paraId="498C120B" w14:textId="77777777" w:rsidR="00365C3B" w:rsidRDefault="00000000">
            <w:pPr>
              <w:spacing w:after="0" w:line="252" w:lineRule="auto"/>
            </w:pPr>
            <w:r>
              <w:rPr>
                <w:sz w:val="17"/>
              </w:rPr>
              <w:t>Retention</w:t>
            </w:r>
          </w:p>
        </w:tc>
        <w:tc>
          <w:tcPr>
            <w:tcW w:w="5660" w:type="dxa"/>
          </w:tcPr>
          <w:p w14:paraId="1D9D1B00" w14:textId="77777777" w:rsidR="00365C3B" w:rsidRDefault="00000000">
            <w:pPr>
              <w:spacing w:after="0" w:line="252" w:lineRule="auto"/>
            </w:pPr>
            <w:r>
              <w:rPr>
                <w:sz w:val="17"/>
              </w:rPr>
              <w:t>Are deletion jobs operating and reviewed?</w:t>
            </w:r>
          </w:p>
        </w:tc>
        <w:tc>
          <w:tcPr>
            <w:tcW w:w="1900" w:type="dxa"/>
          </w:tcPr>
          <w:p w14:paraId="2F2181CE" w14:textId="77777777" w:rsidR="00365C3B" w:rsidRDefault="00000000">
            <w:pPr>
              <w:spacing w:after="0" w:line="252" w:lineRule="auto"/>
            </w:pPr>
            <w:r>
              <w:rPr>
                <w:sz w:val="17"/>
              </w:rPr>
              <w:t>Green / Yellow / Red</w:t>
            </w:r>
          </w:p>
        </w:tc>
      </w:tr>
      <w:tr w:rsidR="00365C3B" w14:paraId="3889DDAA" w14:textId="77777777">
        <w:trPr>
          <w:cantSplit/>
        </w:trPr>
        <w:tc>
          <w:tcPr>
            <w:tcW w:w="1800" w:type="dxa"/>
            <w:shd w:val="clear" w:color="auto" w:fill="F7F9FB"/>
          </w:tcPr>
          <w:p w14:paraId="6F0457A5" w14:textId="77777777" w:rsidR="00365C3B" w:rsidRDefault="00000000">
            <w:pPr>
              <w:spacing w:after="0" w:line="252" w:lineRule="auto"/>
            </w:pPr>
            <w:r>
              <w:rPr>
                <w:sz w:val="17"/>
              </w:rPr>
              <w:t>Training</w:t>
            </w:r>
          </w:p>
        </w:tc>
        <w:tc>
          <w:tcPr>
            <w:tcW w:w="5660" w:type="dxa"/>
            <w:shd w:val="clear" w:color="auto" w:fill="F7F9FB"/>
          </w:tcPr>
          <w:p w14:paraId="14A34629" w14:textId="77777777" w:rsidR="00365C3B" w:rsidRDefault="00000000">
            <w:pPr>
              <w:spacing w:after="0" w:line="252" w:lineRule="auto"/>
            </w:pPr>
            <w:r>
              <w:rPr>
                <w:sz w:val="17"/>
              </w:rPr>
              <w:t>Are role-based training and follow-up complete?</w:t>
            </w:r>
          </w:p>
        </w:tc>
        <w:tc>
          <w:tcPr>
            <w:tcW w:w="1900" w:type="dxa"/>
            <w:shd w:val="clear" w:color="auto" w:fill="F7F9FB"/>
          </w:tcPr>
          <w:p w14:paraId="56C7580D" w14:textId="77777777" w:rsidR="00365C3B" w:rsidRDefault="00000000">
            <w:pPr>
              <w:spacing w:after="0" w:line="252" w:lineRule="auto"/>
            </w:pPr>
            <w:r>
              <w:rPr>
                <w:sz w:val="17"/>
              </w:rPr>
              <w:t>Green / Yellow / Red</w:t>
            </w:r>
          </w:p>
        </w:tc>
      </w:tr>
    </w:tbl>
    <w:p w14:paraId="1C098EAA" w14:textId="77777777" w:rsidR="00365C3B" w:rsidRDefault="00365C3B">
      <w:pPr>
        <w:spacing w:after="0"/>
      </w:pPr>
    </w:p>
    <w:p w14:paraId="35B2C34F" w14:textId="77777777" w:rsidR="00365C3B" w:rsidRDefault="00000000">
      <w:pPr>
        <w:pStyle w:val="Heading2"/>
      </w:pPr>
      <w:bookmarkStart w:id="50" w:name="_Toc234923318"/>
      <w:r>
        <w:t>10.3 Common management mistakes</w:t>
      </w:r>
      <w:bookmarkEnd w:id="50"/>
    </w:p>
    <w:p w14:paraId="25FB8657" w14:textId="77777777" w:rsidR="00365C3B" w:rsidRDefault="00000000" w:rsidP="00B467C9">
      <w:pPr>
        <w:pStyle w:val="ListBullet"/>
        <w:numPr>
          <w:ilvl w:val="0"/>
          <w:numId w:val="8"/>
        </w:numPr>
      </w:pPr>
      <w:r>
        <w:t>Treating consent as the answer to every purpose.</w:t>
      </w:r>
    </w:p>
    <w:p w14:paraId="3D5D8CE0" w14:textId="77777777" w:rsidR="00365C3B" w:rsidRDefault="00000000" w:rsidP="00B467C9">
      <w:pPr>
        <w:pStyle w:val="ListBullet"/>
        <w:numPr>
          <w:ilvl w:val="0"/>
          <w:numId w:val="8"/>
        </w:numPr>
      </w:pPr>
      <w:r>
        <w:t>Keeping data because it may be useful someday.</w:t>
      </w:r>
    </w:p>
    <w:p w14:paraId="48F23BF9" w14:textId="77777777" w:rsidR="00365C3B" w:rsidRDefault="00000000" w:rsidP="00B467C9">
      <w:pPr>
        <w:pStyle w:val="ListBullet"/>
        <w:numPr>
          <w:ilvl w:val="0"/>
          <w:numId w:val="8"/>
        </w:numPr>
      </w:pPr>
      <w:r>
        <w:t>Buying a privacy tool before defining the operating process.</w:t>
      </w:r>
    </w:p>
    <w:p w14:paraId="0FF3AE0E" w14:textId="77777777" w:rsidR="00365C3B" w:rsidRDefault="00000000" w:rsidP="00B467C9">
      <w:pPr>
        <w:pStyle w:val="ListBullet"/>
        <w:numPr>
          <w:ilvl w:val="0"/>
          <w:numId w:val="8"/>
        </w:numPr>
      </w:pPr>
      <w:r>
        <w:t>Launching high-risk processing before the DPIA.</w:t>
      </w:r>
    </w:p>
    <w:p w14:paraId="12690676" w14:textId="77777777" w:rsidR="00365C3B" w:rsidRDefault="00000000" w:rsidP="00B467C9">
      <w:pPr>
        <w:pStyle w:val="ListBullet"/>
        <w:numPr>
          <w:ilvl w:val="0"/>
          <w:numId w:val="8"/>
        </w:numPr>
      </w:pPr>
      <w:r>
        <w:t>Ignoring employee and business-contact data.</w:t>
      </w:r>
    </w:p>
    <w:p w14:paraId="62299942" w14:textId="77777777" w:rsidR="00365C3B" w:rsidRDefault="00000000" w:rsidP="00B467C9">
      <w:pPr>
        <w:pStyle w:val="ListBullet"/>
        <w:numPr>
          <w:ilvl w:val="0"/>
          <w:numId w:val="8"/>
        </w:numPr>
      </w:pPr>
      <w:r>
        <w:t>Signing SCCs without mapping transfers or assessing practical safeguards.</w:t>
      </w:r>
    </w:p>
    <w:p w14:paraId="70E96240" w14:textId="77777777" w:rsidR="00365C3B" w:rsidRDefault="00000000" w:rsidP="00B467C9">
      <w:pPr>
        <w:pStyle w:val="ListBullet"/>
        <w:numPr>
          <w:ilvl w:val="0"/>
          <w:numId w:val="8"/>
        </w:numPr>
      </w:pPr>
      <w:r>
        <w:t>Making the DPO own business decisions.</w:t>
      </w:r>
    </w:p>
    <w:p w14:paraId="446B12F5" w14:textId="77777777" w:rsidR="00365C3B" w:rsidRDefault="00000000" w:rsidP="00B467C9">
      <w:pPr>
        <w:pStyle w:val="ListBullet"/>
        <w:numPr>
          <w:ilvl w:val="0"/>
          <w:numId w:val="8"/>
        </w:numPr>
      </w:pPr>
      <w:r>
        <w:t>Hiding incidents or delaying escalation while facts are incomplete.</w:t>
      </w:r>
    </w:p>
    <w:p w14:paraId="5AC31572" w14:textId="77777777" w:rsidR="00365C3B" w:rsidRDefault="00000000">
      <w:pPr>
        <w:pStyle w:val="Heading1"/>
        <w:pageBreakBefore/>
      </w:pPr>
      <w:bookmarkStart w:id="51" w:name="_Toc234923319"/>
      <w:r>
        <w:lastRenderedPageBreak/>
        <w:t>11. From Beginner to Junior Privacy Analyst</w:t>
      </w:r>
      <w:bookmarkEnd w:id="51"/>
    </w:p>
    <w:p w14:paraId="091AAB75" w14:textId="77777777" w:rsidR="00365C3B" w:rsidRDefault="00000000">
      <w:pPr>
        <w:spacing w:after="200"/>
      </w:pPr>
      <w:r>
        <w:rPr>
          <w:i/>
          <w:color w:val="5B6570"/>
          <w:sz w:val="22"/>
        </w:rPr>
        <w:t>A safe and honest path from learning the law to demonstrating entry-level ability.</w:t>
      </w:r>
    </w:p>
    <w:p w14:paraId="5F305057" w14:textId="77777777" w:rsidR="00365C3B" w:rsidRDefault="00000000">
      <w:pPr>
        <w:keepNext/>
        <w:jc w:val="center"/>
      </w:pPr>
      <w:r>
        <w:rPr>
          <w:noProof/>
        </w:rPr>
        <w:drawing>
          <wp:inline distT="0" distB="0" distL="0" distR="0" wp14:anchorId="2C8CBEAA" wp14:editId="2E7B5182">
            <wp:extent cx="5623560" cy="3060487"/>
            <wp:effectExtent l="0" t="0" r="0" b="0"/>
            <wp:docPr id="5" name="Figure 5. Junior privacy analyst pathway" descr="Learning, practice, portfolio, explanation, and application form a career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nior_path.png"/>
                    <pic:cNvPicPr/>
                  </pic:nvPicPr>
                  <pic:blipFill>
                    <a:blip r:embed="rId12"/>
                    <a:stretch>
                      <a:fillRect/>
                    </a:stretch>
                  </pic:blipFill>
                  <pic:spPr>
                    <a:xfrm>
                      <a:off x="0" y="0"/>
                      <a:ext cx="5623560" cy="3060487"/>
                    </a:xfrm>
                    <a:prstGeom prst="rect">
                      <a:avLst/>
                    </a:prstGeom>
                  </pic:spPr>
                </pic:pic>
              </a:graphicData>
            </a:graphic>
          </wp:inline>
        </w:drawing>
      </w:r>
    </w:p>
    <w:p w14:paraId="5B86F338" w14:textId="77777777" w:rsidR="00365C3B" w:rsidRDefault="00000000">
      <w:pPr>
        <w:pStyle w:val="Caption"/>
        <w:spacing w:after="180"/>
        <w:jc w:val="center"/>
      </w:pPr>
      <w:r>
        <w:t>Figure 5. Junior privacy analyst pathway</w:t>
      </w:r>
    </w:p>
    <w:p w14:paraId="632D8E79" w14:textId="77777777" w:rsidR="00365C3B" w:rsidRDefault="00000000">
      <w:pPr>
        <w:pStyle w:val="Heading2"/>
      </w:pPr>
      <w:bookmarkStart w:id="52" w:name="_Toc234923320"/>
      <w:r>
        <w:t>11.1 Job titles</w:t>
      </w:r>
      <w:bookmarkEnd w:id="52"/>
    </w:p>
    <w:p w14:paraId="65BF9DB5" w14:textId="77777777" w:rsidR="00365C3B" w:rsidRPr="00B467C9" w:rsidRDefault="00000000">
      <w:pPr>
        <w:pStyle w:val="ListBullet"/>
        <w:rPr>
          <w:b/>
          <w:bCs/>
        </w:rPr>
      </w:pPr>
      <w:r w:rsidRPr="00B467C9">
        <w:rPr>
          <w:b/>
          <w:bCs/>
        </w:rPr>
        <w:t>Junior Privacy Analyst</w:t>
      </w:r>
    </w:p>
    <w:p w14:paraId="03121C39" w14:textId="77777777" w:rsidR="00365C3B" w:rsidRPr="00B467C9" w:rsidRDefault="00000000">
      <w:pPr>
        <w:pStyle w:val="ListBullet"/>
        <w:rPr>
          <w:b/>
          <w:bCs/>
        </w:rPr>
      </w:pPr>
      <w:r w:rsidRPr="00B467C9">
        <w:rPr>
          <w:b/>
          <w:bCs/>
        </w:rPr>
        <w:t>Data Protection Analyst</w:t>
      </w:r>
    </w:p>
    <w:p w14:paraId="68D166A9" w14:textId="77777777" w:rsidR="00365C3B" w:rsidRPr="00B467C9" w:rsidRDefault="00000000">
      <w:pPr>
        <w:pStyle w:val="ListBullet"/>
        <w:rPr>
          <w:b/>
          <w:bCs/>
        </w:rPr>
      </w:pPr>
      <w:r w:rsidRPr="00B467C9">
        <w:rPr>
          <w:b/>
          <w:bCs/>
        </w:rPr>
        <w:t>Privacy Operations Analyst</w:t>
      </w:r>
    </w:p>
    <w:p w14:paraId="445C44D4" w14:textId="77777777" w:rsidR="00365C3B" w:rsidRPr="00B467C9" w:rsidRDefault="00000000">
      <w:pPr>
        <w:pStyle w:val="ListBullet"/>
        <w:rPr>
          <w:b/>
          <w:bCs/>
        </w:rPr>
      </w:pPr>
      <w:r w:rsidRPr="00B467C9">
        <w:rPr>
          <w:b/>
          <w:bCs/>
        </w:rPr>
        <w:t>GRC Analyst — Privacy</w:t>
      </w:r>
    </w:p>
    <w:p w14:paraId="22C944EC" w14:textId="77777777" w:rsidR="00365C3B" w:rsidRPr="00B467C9" w:rsidRDefault="00000000">
      <w:pPr>
        <w:pStyle w:val="ListBullet"/>
        <w:rPr>
          <w:b/>
          <w:bCs/>
        </w:rPr>
      </w:pPr>
      <w:r w:rsidRPr="00B467C9">
        <w:rPr>
          <w:b/>
          <w:bCs/>
        </w:rPr>
        <w:t>Data Governance Analyst</w:t>
      </w:r>
    </w:p>
    <w:p w14:paraId="1E65C54A" w14:textId="77777777" w:rsidR="00365C3B" w:rsidRPr="00B467C9" w:rsidRDefault="00000000">
      <w:pPr>
        <w:pStyle w:val="ListBullet"/>
        <w:rPr>
          <w:b/>
          <w:bCs/>
        </w:rPr>
      </w:pPr>
      <w:r w:rsidRPr="00B467C9">
        <w:rPr>
          <w:b/>
          <w:bCs/>
        </w:rPr>
        <w:t>Third-Party Privacy Analyst</w:t>
      </w:r>
    </w:p>
    <w:p w14:paraId="414E5A29" w14:textId="77777777" w:rsidR="00365C3B" w:rsidRPr="00B467C9" w:rsidRDefault="00000000">
      <w:pPr>
        <w:pStyle w:val="ListBullet"/>
        <w:rPr>
          <w:b/>
          <w:bCs/>
        </w:rPr>
      </w:pPr>
      <w:r w:rsidRPr="00B467C9">
        <w:rPr>
          <w:b/>
          <w:bCs/>
        </w:rPr>
        <w:t>Privacy and Security Analyst</w:t>
      </w:r>
    </w:p>
    <w:p w14:paraId="75E5AC29" w14:textId="77777777" w:rsidR="00365C3B" w:rsidRPr="00B467C9" w:rsidRDefault="00000000">
      <w:pPr>
        <w:pStyle w:val="ListBullet"/>
        <w:rPr>
          <w:b/>
          <w:bCs/>
        </w:rPr>
      </w:pPr>
      <w:r w:rsidRPr="00B467C9">
        <w:rPr>
          <w:b/>
          <w:bCs/>
        </w:rPr>
        <w:t>Privacy Program Coordinator</w:t>
      </w:r>
    </w:p>
    <w:p w14:paraId="070A95DD" w14:textId="77777777" w:rsidR="00365C3B" w:rsidRDefault="00000000">
      <w:pPr>
        <w:pStyle w:val="Heading2"/>
      </w:pPr>
      <w:bookmarkStart w:id="53" w:name="_Toc234923321"/>
      <w:r>
        <w:t>11.2 Typical junior work</w:t>
      </w:r>
      <w:bookmarkEnd w:id="53"/>
    </w:p>
    <w:p w14:paraId="3C23E13A" w14:textId="77777777" w:rsidR="00365C3B" w:rsidRDefault="00000000" w:rsidP="00B467C9">
      <w:pPr>
        <w:numPr>
          <w:ilvl w:val="0"/>
          <w:numId w:val="9"/>
        </w:numPr>
        <w:spacing w:after="60"/>
      </w:pPr>
      <w:r>
        <w:t>Update ROPA records from owner interviews.</w:t>
      </w:r>
    </w:p>
    <w:p w14:paraId="478452C6" w14:textId="77777777" w:rsidR="00365C3B" w:rsidRDefault="00000000" w:rsidP="00B467C9">
      <w:pPr>
        <w:numPr>
          <w:ilvl w:val="0"/>
          <w:numId w:val="9"/>
        </w:numPr>
        <w:spacing w:after="60"/>
      </w:pPr>
      <w:r>
        <w:t>Check notices against processing facts.</w:t>
      </w:r>
    </w:p>
    <w:p w14:paraId="3A685491" w14:textId="77777777" w:rsidR="00365C3B" w:rsidRDefault="00000000" w:rsidP="00B467C9">
      <w:pPr>
        <w:numPr>
          <w:ilvl w:val="0"/>
          <w:numId w:val="9"/>
        </w:numPr>
        <w:spacing w:after="60"/>
      </w:pPr>
      <w:r>
        <w:t>Log, coordinate, and document rights requests.</w:t>
      </w:r>
    </w:p>
    <w:p w14:paraId="4F8101F6" w14:textId="77777777" w:rsidR="00365C3B" w:rsidRDefault="00000000" w:rsidP="00B467C9">
      <w:pPr>
        <w:numPr>
          <w:ilvl w:val="0"/>
          <w:numId w:val="9"/>
        </w:numPr>
        <w:spacing w:after="60"/>
      </w:pPr>
      <w:r>
        <w:t>Gather processor, security, and transfer evidence.</w:t>
      </w:r>
    </w:p>
    <w:p w14:paraId="2335188E" w14:textId="77777777" w:rsidR="00365C3B" w:rsidRDefault="00000000" w:rsidP="00B467C9">
      <w:pPr>
        <w:numPr>
          <w:ilvl w:val="0"/>
          <w:numId w:val="9"/>
        </w:numPr>
        <w:spacing w:after="60"/>
      </w:pPr>
      <w:r>
        <w:t>Perform DPIA screening and prepare drafts for review.</w:t>
      </w:r>
    </w:p>
    <w:p w14:paraId="46FBBF6D" w14:textId="77777777" w:rsidR="00365C3B" w:rsidRDefault="00000000" w:rsidP="00B467C9">
      <w:pPr>
        <w:numPr>
          <w:ilvl w:val="0"/>
          <w:numId w:val="9"/>
        </w:numPr>
        <w:spacing w:after="60"/>
      </w:pPr>
      <w:r>
        <w:t>Maintain breach facts and decision timelines.</w:t>
      </w:r>
    </w:p>
    <w:p w14:paraId="42EB8925" w14:textId="77777777" w:rsidR="00365C3B" w:rsidRDefault="00000000" w:rsidP="00B467C9">
      <w:pPr>
        <w:numPr>
          <w:ilvl w:val="0"/>
          <w:numId w:val="9"/>
        </w:numPr>
        <w:spacing w:after="60"/>
      </w:pPr>
      <w:r>
        <w:t>Track actions, owners, due dates, and retests.</w:t>
      </w:r>
    </w:p>
    <w:p w14:paraId="60F93465" w14:textId="77777777" w:rsidR="00365C3B" w:rsidRDefault="00000000" w:rsidP="00B467C9">
      <w:pPr>
        <w:numPr>
          <w:ilvl w:val="0"/>
          <w:numId w:val="9"/>
        </w:numPr>
        <w:spacing w:after="60"/>
      </w:pPr>
      <w:r>
        <w:t>Prepare clear reports without making unsupported legal conclusions.</w:t>
      </w:r>
    </w:p>
    <w:p w14:paraId="535BEC5E" w14:textId="77777777" w:rsidR="00365C3B" w:rsidRDefault="00000000">
      <w:pPr>
        <w:pStyle w:val="Heading2"/>
      </w:pPr>
      <w:bookmarkStart w:id="54" w:name="_Toc234923322"/>
      <w:r>
        <w:lastRenderedPageBreak/>
        <w:t>11.3 Skills employers can observe</w:t>
      </w:r>
      <w:bookmarkEnd w:id="54"/>
    </w:p>
    <w:tbl>
      <w:tblPr>
        <w:tblStyle w:val="TableGrid"/>
        <w:tblW w:w="9360" w:type="dxa"/>
        <w:tblInd w:w="120" w:type="dxa"/>
        <w:tblLayout w:type="fixed"/>
        <w:tblLook w:val="04A0" w:firstRow="1" w:lastRow="0" w:firstColumn="1" w:lastColumn="0" w:noHBand="0" w:noVBand="1"/>
      </w:tblPr>
      <w:tblGrid>
        <w:gridCol w:w="2600"/>
        <w:gridCol w:w="6760"/>
      </w:tblGrid>
      <w:tr w:rsidR="00365C3B" w14:paraId="37945E4B" w14:textId="77777777">
        <w:trPr>
          <w:cantSplit/>
          <w:tblHeader/>
        </w:trPr>
        <w:tc>
          <w:tcPr>
            <w:tcW w:w="2600" w:type="dxa"/>
            <w:shd w:val="clear" w:color="auto" w:fill="18324A"/>
            <w:tcMar>
              <w:top w:w="90" w:type="dxa"/>
              <w:left w:w="120" w:type="dxa"/>
              <w:bottom w:w="90" w:type="dxa"/>
              <w:right w:w="120" w:type="dxa"/>
            </w:tcMar>
            <w:vAlign w:val="center"/>
          </w:tcPr>
          <w:p w14:paraId="0887BEA6" w14:textId="77777777" w:rsidR="00365C3B" w:rsidRDefault="00000000">
            <w:pPr>
              <w:spacing w:after="0"/>
            </w:pPr>
            <w:r>
              <w:rPr>
                <w:b/>
                <w:color w:val="FFFFFF"/>
                <w:sz w:val="17"/>
              </w:rPr>
              <w:t>Skill</w:t>
            </w:r>
          </w:p>
        </w:tc>
        <w:tc>
          <w:tcPr>
            <w:tcW w:w="6760" w:type="dxa"/>
            <w:shd w:val="clear" w:color="auto" w:fill="18324A"/>
            <w:tcMar>
              <w:top w:w="90" w:type="dxa"/>
              <w:left w:w="120" w:type="dxa"/>
              <w:bottom w:w="90" w:type="dxa"/>
              <w:right w:w="120" w:type="dxa"/>
            </w:tcMar>
            <w:vAlign w:val="center"/>
          </w:tcPr>
          <w:p w14:paraId="5AA99A61" w14:textId="77777777" w:rsidR="00365C3B" w:rsidRDefault="00000000">
            <w:pPr>
              <w:spacing w:after="0"/>
            </w:pPr>
            <w:r>
              <w:rPr>
                <w:b/>
                <w:color w:val="FFFFFF"/>
                <w:sz w:val="17"/>
              </w:rPr>
              <w:t>Portfolio proof</w:t>
            </w:r>
          </w:p>
        </w:tc>
      </w:tr>
      <w:tr w:rsidR="00365C3B" w14:paraId="73B10DEE" w14:textId="77777777">
        <w:trPr>
          <w:cantSplit/>
        </w:trPr>
        <w:tc>
          <w:tcPr>
            <w:tcW w:w="2600" w:type="dxa"/>
          </w:tcPr>
          <w:p w14:paraId="51F24208" w14:textId="77777777" w:rsidR="00365C3B" w:rsidRDefault="00000000">
            <w:pPr>
              <w:spacing w:after="0" w:line="252" w:lineRule="auto"/>
            </w:pPr>
            <w:r>
              <w:rPr>
                <w:sz w:val="17"/>
              </w:rPr>
              <w:t>Data mapping</w:t>
            </w:r>
          </w:p>
        </w:tc>
        <w:tc>
          <w:tcPr>
            <w:tcW w:w="6760" w:type="dxa"/>
          </w:tcPr>
          <w:p w14:paraId="55DBFE21" w14:textId="77777777" w:rsidR="00365C3B" w:rsidRDefault="00000000">
            <w:pPr>
              <w:spacing w:after="0" w:line="252" w:lineRule="auto"/>
            </w:pPr>
            <w:r>
              <w:rPr>
                <w:sz w:val="17"/>
              </w:rPr>
              <w:t>Fictional ROPA and lifecycle diagram</w:t>
            </w:r>
          </w:p>
        </w:tc>
      </w:tr>
      <w:tr w:rsidR="00365C3B" w14:paraId="64D1A9F0" w14:textId="77777777">
        <w:trPr>
          <w:cantSplit/>
        </w:trPr>
        <w:tc>
          <w:tcPr>
            <w:tcW w:w="2600" w:type="dxa"/>
            <w:shd w:val="clear" w:color="auto" w:fill="F7F9FB"/>
          </w:tcPr>
          <w:p w14:paraId="6A704A69" w14:textId="77777777" w:rsidR="00365C3B" w:rsidRDefault="00000000">
            <w:pPr>
              <w:spacing w:after="0" w:line="252" w:lineRule="auto"/>
            </w:pPr>
            <w:r>
              <w:rPr>
                <w:sz w:val="17"/>
              </w:rPr>
              <w:t>Legal reasoning</w:t>
            </w:r>
          </w:p>
        </w:tc>
        <w:tc>
          <w:tcPr>
            <w:tcW w:w="6760" w:type="dxa"/>
            <w:shd w:val="clear" w:color="auto" w:fill="F7F9FB"/>
          </w:tcPr>
          <w:p w14:paraId="70E38E29" w14:textId="77777777" w:rsidR="00365C3B" w:rsidRDefault="00000000">
            <w:pPr>
              <w:spacing w:after="0" w:line="252" w:lineRule="auto"/>
            </w:pPr>
            <w:r>
              <w:rPr>
                <w:sz w:val="17"/>
              </w:rPr>
              <w:t>Lawful-basis and legitimate-interest examples with assumptions</w:t>
            </w:r>
          </w:p>
        </w:tc>
      </w:tr>
      <w:tr w:rsidR="00365C3B" w14:paraId="7355806F" w14:textId="77777777">
        <w:trPr>
          <w:cantSplit/>
        </w:trPr>
        <w:tc>
          <w:tcPr>
            <w:tcW w:w="2600" w:type="dxa"/>
          </w:tcPr>
          <w:p w14:paraId="5A713D85" w14:textId="77777777" w:rsidR="00365C3B" w:rsidRDefault="00000000">
            <w:pPr>
              <w:spacing w:after="0" w:line="252" w:lineRule="auto"/>
            </w:pPr>
            <w:r>
              <w:rPr>
                <w:sz w:val="17"/>
              </w:rPr>
              <w:t>Rights operations</w:t>
            </w:r>
          </w:p>
        </w:tc>
        <w:tc>
          <w:tcPr>
            <w:tcW w:w="6760" w:type="dxa"/>
          </w:tcPr>
          <w:p w14:paraId="4551EF48" w14:textId="77777777" w:rsidR="00365C3B" w:rsidRDefault="00000000">
            <w:pPr>
              <w:spacing w:after="0" w:line="252" w:lineRule="auto"/>
            </w:pPr>
            <w:r>
              <w:rPr>
                <w:sz w:val="17"/>
              </w:rPr>
              <w:t>Request log, identity decision, search checklist, response draft</w:t>
            </w:r>
          </w:p>
        </w:tc>
      </w:tr>
      <w:tr w:rsidR="00365C3B" w14:paraId="038C4022" w14:textId="77777777">
        <w:trPr>
          <w:cantSplit/>
        </w:trPr>
        <w:tc>
          <w:tcPr>
            <w:tcW w:w="2600" w:type="dxa"/>
            <w:shd w:val="clear" w:color="auto" w:fill="F7F9FB"/>
          </w:tcPr>
          <w:p w14:paraId="322D1604" w14:textId="77777777" w:rsidR="00365C3B" w:rsidRDefault="00000000">
            <w:pPr>
              <w:spacing w:after="0" w:line="252" w:lineRule="auto"/>
            </w:pPr>
            <w:r>
              <w:rPr>
                <w:sz w:val="17"/>
              </w:rPr>
              <w:t>Risk</w:t>
            </w:r>
          </w:p>
        </w:tc>
        <w:tc>
          <w:tcPr>
            <w:tcW w:w="6760" w:type="dxa"/>
            <w:shd w:val="clear" w:color="auto" w:fill="F7F9FB"/>
          </w:tcPr>
          <w:p w14:paraId="06B25C51" w14:textId="77777777" w:rsidR="00365C3B" w:rsidRDefault="00000000">
            <w:pPr>
              <w:spacing w:after="0" w:line="252" w:lineRule="auto"/>
            </w:pPr>
            <w:r>
              <w:rPr>
                <w:sz w:val="17"/>
              </w:rPr>
              <w:t>DPIA screen and completed fictional DPIA</w:t>
            </w:r>
          </w:p>
        </w:tc>
      </w:tr>
      <w:tr w:rsidR="00365C3B" w14:paraId="7A8C6A9B" w14:textId="77777777">
        <w:trPr>
          <w:cantSplit/>
        </w:trPr>
        <w:tc>
          <w:tcPr>
            <w:tcW w:w="2600" w:type="dxa"/>
          </w:tcPr>
          <w:p w14:paraId="36850E60" w14:textId="77777777" w:rsidR="00365C3B" w:rsidRDefault="00000000">
            <w:pPr>
              <w:spacing w:after="0" w:line="252" w:lineRule="auto"/>
            </w:pPr>
            <w:r>
              <w:rPr>
                <w:sz w:val="17"/>
              </w:rPr>
              <w:t>Incidents</w:t>
            </w:r>
          </w:p>
        </w:tc>
        <w:tc>
          <w:tcPr>
            <w:tcW w:w="6760" w:type="dxa"/>
          </w:tcPr>
          <w:p w14:paraId="2985514B" w14:textId="77777777" w:rsidR="00365C3B" w:rsidRDefault="00000000">
            <w:pPr>
              <w:spacing w:after="0" w:line="252" w:lineRule="auto"/>
            </w:pPr>
            <w:r>
              <w:rPr>
                <w:sz w:val="17"/>
              </w:rPr>
              <w:t>Breach fact sheet, risk assessment, notification decision</w:t>
            </w:r>
          </w:p>
        </w:tc>
      </w:tr>
      <w:tr w:rsidR="00365C3B" w14:paraId="06EA3AE9" w14:textId="77777777">
        <w:trPr>
          <w:cantSplit/>
        </w:trPr>
        <w:tc>
          <w:tcPr>
            <w:tcW w:w="2600" w:type="dxa"/>
            <w:shd w:val="clear" w:color="auto" w:fill="F7F9FB"/>
          </w:tcPr>
          <w:p w14:paraId="77E2BDA2" w14:textId="77777777" w:rsidR="00365C3B" w:rsidRDefault="00000000">
            <w:pPr>
              <w:spacing w:after="0" w:line="252" w:lineRule="auto"/>
            </w:pPr>
            <w:r>
              <w:rPr>
                <w:sz w:val="17"/>
              </w:rPr>
              <w:t>Communication</w:t>
            </w:r>
          </w:p>
        </w:tc>
        <w:tc>
          <w:tcPr>
            <w:tcW w:w="6760" w:type="dxa"/>
            <w:shd w:val="clear" w:color="auto" w:fill="F7F9FB"/>
          </w:tcPr>
          <w:p w14:paraId="5091DD79" w14:textId="77777777" w:rsidR="00365C3B" w:rsidRDefault="00000000">
            <w:pPr>
              <w:spacing w:after="0" w:line="252" w:lineRule="auto"/>
            </w:pPr>
            <w:r>
              <w:rPr>
                <w:sz w:val="17"/>
              </w:rPr>
              <w:t>One-page manager summary and interview explanation</w:t>
            </w:r>
          </w:p>
        </w:tc>
      </w:tr>
    </w:tbl>
    <w:p w14:paraId="62E2A8DA" w14:textId="77777777" w:rsidR="00365C3B" w:rsidRDefault="00365C3B">
      <w:pPr>
        <w:spacing w:after="0"/>
      </w:pPr>
    </w:p>
    <w:tbl>
      <w:tblPr>
        <w:tblStyle w:val="TableGrid"/>
        <w:tblW w:w="9360" w:type="dxa"/>
        <w:tblInd w:w="120" w:type="dxa"/>
        <w:tblLayout w:type="fixed"/>
        <w:tblLook w:val="04A0" w:firstRow="1" w:lastRow="0" w:firstColumn="1" w:lastColumn="0" w:noHBand="0" w:noVBand="1"/>
      </w:tblPr>
      <w:tblGrid>
        <w:gridCol w:w="9360"/>
      </w:tblGrid>
      <w:tr w:rsidR="00365C3B" w14:paraId="0F4A98D3" w14:textId="77777777">
        <w:trPr>
          <w:cantSplit/>
        </w:trPr>
        <w:tc>
          <w:tcPr>
            <w:tcW w:w="9360" w:type="dxa"/>
            <w:shd w:val="clear" w:color="auto" w:fill="FFF7E6"/>
            <w:tcMar>
              <w:top w:w="90" w:type="dxa"/>
              <w:left w:w="120" w:type="dxa"/>
              <w:bottom w:w="90" w:type="dxa"/>
              <w:right w:w="120" w:type="dxa"/>
            </w:tcMar>
            <w:vAlign w:val="center"/>
          </w:tcPr>
          <w:p w14:paraId="2C74937B" w14:textId="77777777" w:rsidR="00365C3B" w:rsidRDefault="00000000">
            <w:pPr>
              <w:spacing w:after="0"/>
            </w:pPr>
            <w:r>
              <w:rPr>
                <w:b/>
                <w:color w:val="D69E2E"/>
              </w:rPr>
              <w:t xml:space="preserve">Career honesty: </w:t>
            </w:r>
            <w:r>
              <w:t>A laboratory portfolio is not professional work experience. Label it clearly as practice, use fictional data, and explain what you learned and what required expert review.</w:t>
            </w:r>
          </w:p>
        </w:tc>
      </w:tr>
    </w:tbl>
    <w:p w14:paraId="3BD5808A" w14:textId="77777777" w:rsidR="00365C3B" w:rsidRDefault="00365C3B">
      <w:pPr>
        <w:spacing w:after="0"/>
      </w:pPr>
    </w:p>
    <w:p w14:paraId="08B0F638" w14:textId="77777777" w:rsidR="00365C3B" w:rsidRDefault="00000000">
      <w:pPr>
        <w:pStyle w:val="Heading1"/>
        <w:pageBreakBefore/>
      </w:pPr>
      <w:bookmarkStart w:id="55" w:name="_Toc234923323"/>
      <w:r>
        <w:lastRenderedPageBreak/>
        <w:t>12. Open-Source Tools for GDPR Work</w:t>
      </w:r>
      <w:bookmarkEnd w:id="55"/>
    </w:p>
    <w:p w14:paraId="07E26BC8" w14:textId="77777777" w:rsidR="00365C3B" w:rsidRDefault="00000000">
      <w:pPr>
        <w:spacing w:after="200"/>
      </w:pPr>
      <w:r>
        <w:rPr>
          <w:i/>
          <w:color w:val="5B6570"/>
          <w:sz w:val="22"/>
        </w:rPr>
        <w:t>What each tool can support, how to start safely, and what evidence to retain.</w:t>
      </w:r>
    </w:p>
    <w:tbl>
      <w:tblPr>
        <w:tblStyle w:val="TableGrid"/>
        <w:tblW w:w="9360" w:type="dxa"/>
        <w:tblInd w:w="120" w:type="dxa"/>
        <w:tblLayout w:type="fixed"/>
        <w:tblLook w:val="04A0" w:firstRow="1" w:lastRow="0" w:firstColumn="1" w:lastColumn="0" w:noHBand="0" w:noVBand="1"/>
      </w:tblPr>
      <w:tblGrid>
        <w:gridCol w:w="9360"/>
      </w:tblGrid>
      <w:tr w:rsidR="00365C3B" w14:paraId="0071AB69" w14:textId="77777777">
        <w:trPr>
          <w:cantSplit/>
        </w:trPr>
        <w:tc>
          <w:tcPr>
            <w:tcW w:w="9360" w:type="dxa"/>
            <w:shd w:val="clear" w:color="auto" w:fill="E8F1F8"/>
            <w:tcMar>
              <w:top w:w="90" w:type="dxa"/>
              <w:left w:w="120" w:type="dxa"/>
              <w:bottom w:w="90" w:type="dxa"/>
              <w:right w:w="120" w:type="dxa"/>
            </w:tcMar>
            <w:vAlign w:val="center"/>
          </w:tcPr>
          <w:p w14:paraId="144D9C4B" w14:textId="77777777" w:rsidR="00365C3B" w:rsidRDefault="00000000">
            <w:pPr>
              <w:spacing w:after="0"/>
            </w:pPr>
            <w:r>
              <w:rPr>
                <w:b/>
                <w:color w:val="2E74B5"/>
              </w:rPr>
              <w:t xml:space="preserve">Methodology first: </w:t>
            </w:r>
            <w:r>
              <w:t>A tool can support discovery, access, security, anonymization, or evidence. It cannot determine legal compliance by itself.</w:t>
            </w:r>
          </w:p>
        </w:tc>
      </w:tr>
    </w:tbl>
    <w:p w14:paraId="23C99D88" w14:textId="77777777" w:rsidR="00365C3B" w:rsidRDefault="00365C3B">
      <w:pPr>
        <w:spacing w:after="0"/>
      </w:pPr>
    </w:p>
    <w:tbl>
      <w:tblPr>
        <w:tblStyle w:val="TableGrid"/>
        <w:tblW w:w="9360" w:type="dxa"/>
        <w:tblInd w:w="120" w:type="dxa"/>
        <w:tblLayout w:type="fixed"/>
        <w:tblLook w:val="04A0" w:firstRow="1" w:lastRow="0" w:firstColumn="1" w:lastColumn="0" w:noHBand="0" w:noVBand="1"/>
      </w:tblPr>
      <w:tblGrid>
        <w:gridCol w:w="1900"/>
        <w:gridCol w:w="3100"/>
        <w:gridCol w:w="4360"/>
      </w:tblGrid>
      <w:tr w:rsidR="00365C3B" w14:paraId="41E3A044" w14:textId="77777777">
        <w:trPr>
          <w:cantSplit/>
          <w:tblHeader/>
        </w:trPr>
        <w:tc>
          <w:tcPr>
            <w:tcW w:w="1900" w:type="dxa"/>
            <w:shd w:val="clear" w:color="auto" w:fill="18324A"/>
            <w:tcMar>
              <w:top w:w="90" w:type="dxa"/>
              <w:left w:w="120" w:type="dxa"/>
              <w:bottom w:w="90" w:type="dxa"/>
              <w:right w:w="120" w:type="dxa"/>
            </w:tcMar>
            <w:vAlign w:val="center"/>
          </w:tcPr>
          <w:p w14:paraId="08AD41B4" w14:textId="77777777" w:rsidR="00365C3B" w:rsidRDefault="00000000">
            <w:pPr>
              <w:spacing w:after="0"/>
            </w:pPr>
            <w:r>
              <w:rPr>
                <w:b/>
                <w:color w:val="FFFFFF"/>
                <w:sz w:val="16"/>
              </w:rPr>
              <w:t>Tool</w:t>
            </w:r>
          </w:p>
        </w:tc>
        <w:tc>
          <w:tcPr>
            <w:tcW w:w="3100" w:type="dxa"/>
            <w:shd w:val="clear" w:color="auto" w:fill="18324A"/>
            <w:tcMar>
              <w:top w:w="90" w:type="dxa"/>
              <w:left w:w="120" w:type="dxa"/>
              <w:bottom w:w="90" w:type="dxa"/>
              <w:right w:w="120" w:type="dxa"/>
            </w:tcMar>
            <w:vAlign w:val="center"/>
          </w:tcPr>
          <w:p w14:paraId="79BE4674" w14:textId="77777777" w:rsidR="00365C3B" w:rsidRDefault="00000000">
            <w:pPr>
              <w:spacing w:after="0"/>
            </w:pPr>
            <w:r>
              <w:rPr>
                <w:b/>
                <w:color w:val="FFFFFF"/>
                <w:sz w:val="16"/>
              </w:rPr>
              <w:t>Purpose</w:t>
            </w:r>
          </w:p>
        </w:tc>
        <w:tc>
          <w:tcPr>
            <w:tcW w:w="4360" w:type="dxa"/>
            <w:shd w:val="clear" w:color="auto" w:fill="18324A"/>
            <w:tcMar>
              <w:top w:w="90" w:type="dxa"/>
              <w:left w:w="120" w:type="dxa"/>
              <w:bottom w:w="90" w:type="dxa"/>
              <w:right w:w="120" w:type="dxa"/>
            </w:tcMar>
            <w:vAlign w:val="center"/>
          </w:tcPr>
          <w:p w14:paraId="13A1D135" w14:textId="77777777" w:rsidR="00365C3B" w:rsidRDefault="00000000">
            <w:pPr>
              <w:spacing w:after="0"/>
            </w:pPr>
            <w:r>
              <w:rPr>
                <w:b/>
                <w:color w:val="FFFFFF"/>
                <w:sz w:val="16"/>
              </w:rPr>
              <w:t>Typical GDPR support</w:t>
            </w:r>
          </w:p>
        </w:tc>
      </w:tr>
      <w:tr w:rsidR="00365C3B" w14:paraId="1D83BAF4" w14:textId="77777777">
        <w:trPr>
          <w:cantSplit/>
        </w:trPr>
        <w:tc>
          <w:tcPr>
            <w:tcW w:w="1900" w:type="dxa"/>
          </w:tcPr>
          <w:p w14:paraId="54882B84" w14:textId="77777777" w:rsidR="00365C3B" w:rsidRDefault="00000000">
            <w:pPr>
              <w:spacing w:after="0" w:line="252" w:lineRule="auto"/>
            </w:pPr>
            <w:r>
              <w:rPr>
                <w:sz w:val="16"/>
              </w:rPr>
              <w:t>CISO Assistant</w:t>
            </w:r>
          </w:p>
        </w:tc>
        <w:tc>
          <w:tcPr>
            <w:tcW w:w="3100" w:type="dxa"/>
          </w:tcPr>
          <w:p w14:paraId="06FA467E" w14:textId="77777777" w:rsidR="00365C3B" w:rsidRDefault="00000000">
            <w:pPr>
              <w:spacing w:after="0" w:line="252" w:lineRule="auto"/>
            </w:pPr>
            <w:r>
              <w:rPr>
                <w:sz w:val="16"/>
              </w:rPr>
              <w:t>GRC and control records</w:t>
            </w:r>
          </w:p>
        </w:tc>
        <w:tc>
          <w:tcPr>
            <w:tcW w:w="4360" w:type="dxa"/>
          </w:tcPr>
          <w:p w14:paraId="4A6EF397" w14:textId="77777777" w:rsidR="00365C3B" w:rsidRDefault="00000000">
            <w:pPr>
              <w:spacing w:after="0" w:line="252" w:lineRule="auto"/>
            </w:pPr>
            <w:r>
              <w:rPr>
                <w:sz w:val="16"/>
              </w:rPr>
              <w:t>Accountability, security, minimization, rights, or privacy-by-design evidence</w:t>
            </w:r>
          </w:p>
        </w:tc>
      </w:tr>
      <w:tr w:rsidR="00365C3B" w14:paraId="268857D0" w14:textId="77777777">
        <w:trPr>
          <w:cantSplit/>
        </w:trPr>
        <w:tc>
          <w:tcPr>
            <w:tcW w:w="1900" w:type="dxa"/>
            <w:shd w:val="clear" w:color="auto" w:fill="F7F9FB"/>
          </w:tcPr>
          <w:p w14:paraId="61A7E6F9" w14:textId="77777777" w:rsidR="00365C3B" w:rsidRDefault="00000000">
            <w:pPr>
              <w:spacing w:after="0" w:line="252" w:lineRule="auto"/>
            </w:pPr>
            <w:r>
              <w:rPr>
                <w:sz w:val="16"/>
              </w:rPr>
              <w:t>OpenMetadata</w:t>
            </w:r>
          </w:p>
        </w:tc>
        <w:tc>
          <w:tcPr>
            <w:tcW w:w="3100" w:type="dxa"/>
            <w:shd w:val="clear" w:color="auto" w:fill="F7F9FB"/>
          </w:tcPr>
          <w:p w14:paraId="0154D17A" w14:textId="77777777" w:rsidR="00365C3B" w:rsidRDefault="00000000">
            <w:pPr>
              <w:spacing w:after="0" w:line="252" w:lineRule="auto"/>
            </w:pPr>
            <w:r>
              <w:rPr>
                <w:sz w:val="16"/>
              </w:rPr>
              <w:t>Data catalog and lineage</w:t>
            </w:r>
          </w:p>
        </w:tc>
        <w:tc>
          <w:tcPr>
            <w:tcW w:w="4360" w:type="dxa"/>
            <w:shd w:val="clear" w:color="auto" w:fill="F7F9FB"/>
          </w:tcPr>
          <w:p w14:paraId="2DF4E1D4" w14:textId="77777777" w:rsidR="00365C3B" w:rsidRDefault="00000000">
            <w:pPr>
              <w:spacing w:after="0" w:line="252" w:lineRule="auto"/>
            </w:pPr>
            <w:r>
              <w:rPr>
                <w:sz w:val="16"/>
              </w:rPr>
              <w:t>Accountability, security, minimization, rights, or privacy-by-design evidence</w:t>
            </w:r>
          </w:p>
        </w:tc>
      </w:tr>
      <w:tr w:rsidR="00365C3B" w14:paraId="37D282A0" w14:textId="77777777">
        <w:trPr>
          <w:cantSplit/>
        </w:trPr>
        <w:tc>
          <w:tcPr>
            <w:tcW w:w="1900" w:type="dxa"/>
          </w:tcPr>
          <w:p w14:paraId="579D84B7" w14:textId="77777777" w:rsidR="00365C3B" w:rsidRDefault="00000000">
            <w:pPr>
              <w:spacing w:after="0" w:line="252" w:lineRule="auto"/>
            </w:pPr>
            <w:r>
              <w:rPr>
                <w:sz w:val="16"/>
              </w:rPr>
              <w:t>Microsoft Presidio</w:t>
            </w:r>
          </w:p>
        </w:tc>
        <w:tc>
          <w:tcPr>
            <w:tcW w:w="3100" w:type="dxa"/>
          </w:tcPr>
          <w:p w14:paraId="50F940E0" w14:textId="77777777" w:rsidR="00365C3B" w:rsidRDefault="00000000">
            <w:pPr>
              <w:spacing w:after="0" w:line="252" w:lineRule="auto"/>
            </w:pPr>
            <w:r>
              <w:rPr>
                <w:sz w:val="16"/>
              </w:rPr>
              <w:t>PII detection and de-identification</w:t>
            </w:r>
          </w:p>
        </w:tc>
        <w:tc>
          <w:tcPr>
            <w:tcW w:w="4360" w:type="dxa"/>
          </w:tcPr>
          <w:p w14:paraId="053AB230" w14:textId="77777777" w:rsidR="00365C3B" w:rsidRDefault="00000000">
            <w:pPr>
              <w:spacing w:after="0" w:line="252" w:lineRule="auto"/>
            </w:pPr>
            <w:r>
              <w:rPr>
                <w:sz w:val="16"/>
              </w:rPr>
              <w:t>Accountability, security, minimization, rights, or privacy-by-design evidence</w:t>
            </w:r>
          </w:p>
        </w:tc>
      </w:tr>
      <w:tr w:rsidR="00365C3B" w14:paraId="6DF12938" w14:textId="77777777">
        <w:trPr>
          <w:cantSplit/>
        </w:trPr>
        <w:tc>
          <w:tcPr>
            <w:tcW w:w="1900" w:type="dxa"/>
            <w:shd w:val="clear" w:color="auto" w:fill="F7F9FB"/>
          </w:tcPr>
          <w:p w14:paraId="21EA0DE4" w14:textId="77777777" w:rsidR="00365C3B" w:rsidRDefault="00000000">
            <w:pPr>
              <w:spacing w:after="0" w:line="252" w:lineRule="auto"/>
            </w:pPr>
            <w:r>
              <w:rPr>
                <w:sz w:val="16"/>
              </w:rPr>
              <w:t>ARX</w:t>
            </w:r>
          </w:p>
        </w:tc>
        <w:tc>
          <w:tcPr>
            <w:tcW w:w="3100" w:type="dxa"/>
            <w:shd w:val="clear" w:color="auto" w:fill="F7F9FB"/>
          </w:tcPr>
          <w:p w14:paraId="2B23AE89" w14:textId="77777777" w:rsidR="00365C3B" w:rsidRDefault="00000000">
            <w:pPr>
              <w:spacing w:after="0" w:line="252" w:lineRule="auto"/>
            </w:pPr>
            <w:r>
              <w:rPr>
                <w:sz w:val="16"/>
              </w:rPr>
              <w:t>Data anonymization and risk analysis</w:t>
            </w:r>
          </w:p>
        </w:tc>
        <w:tc>
          <w:tcPr>
            <w:tcW w:w="4360" w:type="dxa"/>
            <w:shd w:val="clear" w:color="auto" w:fill="F7F9FB"/>
          </w:tcPr>
          <w:p w14:paraId="12EB74EB" w14:textId="77777777" w:rsidR="00365C3B" w:rsidRDefault="00000000">
            <w:pPr>
              <w:spacing w:after="0" w:line="252" w:lineRule="auto"/>
            </w:pPr>
            <w:r>
              <w:rPr>
                <w:sz w:val="16"/>
              </w:rPr>
              <w:t>Accountability, security, minimization, rights, or privacy-by-design evidence</w:t>
            </w:r>
          </w:p>
        </w:tc>
      </w:tr>
      <w:tr w:rsidR="00365C3B" w14:paraId="786FB286" w14:textId="77777777">
        <w:trPr>
          <w:cantSplit/>
        </w:trPr>
        <w:tc>
          <w:tcPr>
            <w:tcW w:w="1900" w:type="dxa"/>
          </w:tcPr>
          <w:p w14:paraId="57C73EFB" w14:textId="77777777" w:rsidR="00365C3B" w:rsidRDefault="00000000">
            <w:pPr>
              <w:spacing w:after="0" w:line="252" w:lineRule="auto"/>
            </w:pPr>
            <w:r>
              <w:rPr>
                <w:sz w:val="16"/>
              </w:rPr>
              <w:t>Keycloak</w:t>
            </w:r>
          </w:p>
        </w:tc>
        <w:tc>
          <w:tcPr>
            <w:tcW w:w="3100" w:type="dxa"/>
          </w:tcPr>
          <w:p w14:paraId="11C803EB" w14:textId="77777777" w:rsidR="00365C3B" w:rsidRDefault="00000000">
            <w:pPr>
              <w:spacing w:after="0" w:line="252" w:lineRule="auto"/>
            </w:pPr>
            <w:r>
              <w:rPr>
                <w:sz w:val="16"/>
              </w:rPr>
              <w:t>Identity and access management</w:t>
            </w:r>
          </w:p>
        </w:tc>
        <w:tc>
          <w:tcPr>
            <w:tcW w:w="4360" w:type="dxa"/>
          </w:tcPr>
          <w:p w14:paraId="414B14F4" w14:textId="77777777" w:rsidR="00365C3B" w:rsidRDefault="00000000">
            <w:pPr>
              <w:spacing w:after="0" w:line="252" w:lineRule="auto"/>
            </w:pPr>
            <w:r>
              <w:rPr>
                <w:sz w:val="16"/>
              </w:rPr>
              <w:t>Accountability, security, minimization, rights, or privacy-by-design evidence</w:t>
            </w:r>
          </w:p>
        </w:tc>
      </w:tr>
      <w:tr w:rsidR="00365C3B" w14:paraId="5D858BE9" w14:textId="77777777">
        <w:trPr>
          <w:cantSplit/>
        </w:trPr>
        <w:tc>
          <w:tcPr>
            <w:tcW w:w="1900" w:type="dxa"/>
            <w:shd w:val="clear" w:color="auto" w:fill="F7F9FB"/>
          </w:tcPr>
          <w:p w14:paraId="7020AF5F" w14:textId="77777777" w:rsidR="00365C3B" w:rsidRDefault="00000000">
            <w:pPr>
              <w:spacing w:after="0" w:line="252" w:lineRule="auto"/>
            </w:pPr>
            <w:r>
              <w:rPr>
                <w:sz w:val="16"/>
              </w:rPr>
              <w:t>Wazuh</w:t>
            </w:r>
          </w:p>
        </w:tc>
        <w:tc>
          <w:tcPr>
            <w:tcW w:w="3100" w:type="dxa"/>
            <w:shd w:val="clear" w:color="auto" w:fill="F7F9FB"/>
          </w:tcPr>
          <w:p w14:paraId="30F4B08C" w14:textId="77777777" w:rsidR="00365C3B" w:rsidRDefault="00000000">
            <w:pPr>
              <w:spacing w:after="0" w:line="252" w:lineRule="auto"/>
            </w:pPr>
            <w:r>
              <w:rPr>
                <w:sz w:val="16"/>
              </w:rPr>
              <w:t>Security monitoring</w:t>
            </w:r>
          </w:p>
        </w:tc>
        <w:tc>
          <w:tcPr>
            <w:tcW w:w="4360" w:type="dxa"/>
            <w:shd w:val="clear" w:color="auto" w:fill="F7F9FB"/>
          </w:tcPr>
          <w:p w14:paraId="3625A707" w14:textId="77777777" w:rsidR="00365C3B" w:rsidRDefault="00000000">
            <w:pPr>
              <w:spacing w:after="0" w:line="252" w:lineRule="auto"/>
            </w:pPr>
            <w:r>
              <w:rPr>
                <w:sz w:val="16"/>
              </w:rPr>
              <w:t>Accountability, security, minimization, rights, or privacy-by-design evidence</w:t>
            </w:r>
          </w:p>
        </w:tc>
      </w:tr>
      <w:tr w:rsidR="00365C3B" w14:paraId="614103C4" w14:textId="77777777">
        <w:trPr>
          <w:cantSplit/>
        </w:trPr>
        <w:tc>
          <w:tcPr>
            <w:tcW w:w="1900" w:type="dxa"/>
          </w:tcPr>
          <w:p w14:paraId="675557B6" w14:textId="77777777" w:rsidR="00365C3B" w:rsidRDefault="00000000">
            <w:pPr>
              <w:spacing w:after="0" w:line="252" w:lineRule="auto"/>
            </w:pPr>
            <w:r>
              <w:rPr>
                <w:sz w:val="16"/>
              </w:rPr>
              <w:t>OWASP ZAP</w:t>
            </w:r>
          </w:p>
        </w:tc>
        <w:tc>
          <w:tcPr>
            <w:tcW w:w="3100" w:type="dxa"/>
          </w:tcPr>
          <w:p w14:paraId="5012DACD" w14:textId="77777777" w:rsidR="00365C3B" w:rsidRDefault="00000000">
            <w:pPr>
              <w:spacing w:after="0" w:line="252" w:lineRule="auto"/>
            </w:pPr>
            <w:r>
              <w:rPr>
                <w:sz w:val="16"/>
              </w:rPr>
              <w:t>Authorized web testing</w:t>
            </w:r>
          </w:p>
        </w:tc>
        <w:tc>
          <w:tcPr>
            <w:tcW w:w="4360" w:type="dxa"/>
          </w:tcPr>
          <w:p w14:paraId="7E60C3B5" w14:textId="77777777" w:rsidR="00365C3B" w:rsidRDefault="00000000">
            <w:pPr>
              <w:spacing w:after="0" w:line="252" w:lineRule="auto"/>
            </w:pPr>
            <w:r>
              <w:rPr>
                <w:sz w:val="16"/>
              </w:rPr>
              <w:t>Accountability, security, minimization, rights, or privacy-by-design evidence</w:t>
            </w:r>
          </w:p>
        </w:tc>
      </w:tr>
      <w:tr w:rsidR="00365C3B" w14:paraId="6EE2FC38" w14:textId="77777777">
        <w:trPr>
          <w:cantSplit/>
        </w:trPr>
        <w:tc>
          <w:tcPr>
            <w:tcW w:w="1900" w:type="dxa"/>
            <w:shd w:val="clear" w:color="auto" w:fill="F7F9FB"/>
          </w:tcPr>
          <w:p w14:paraId="163A70B7" w14:textId="77777777" w:rsidR="00365C3B" w:rsidRDefault="00000000">
            <w:pPr>
              <w:spacing w:after="0" w:line="252" w:lineRule="auto"/>
            </w:pPr>
            <w:r>
              <w:rPr>
                <w:sz w:val="16"/>
              </w:rPr>
              <w:t>Trivy</w:t>
            </w:r>
          </w:p>
        </w:tc>
        <w:tc>
          <w:tcPr>
            <w:tcW w:w="3100" w:type="dxa"/>
            <w:shd w:val="clear" w:color="auto" w:fill="F7F9FB"/>
          </w:tcPr>
          <w:p w14:paraId="5B02CF48" w14:textId="77777777" w:rsidR="00365C3B" w:rsidRDefault="00000000">
            <w:pPr>
              <w:spacing w:after="0" w:line="252" w:lineRule="auto"/>
            </w:pPr>
            <w:r>
              <w:rPr>
                <w:sz w:val="16"/>
              </w:rPr>
              <w:t>Code, image, secret, and configuration scanning</w:t>
            </w:r>
          </w:p>
        </w:tc>
        <w:tc>
          <w:tcPr>
            <w:tcW w:w="4360" w:type="dxa"/>
            <w:shd w:val="clear" w:color="auto" w:fill="F7F9FB"/>
          </w:tcPr>
          <w:p w14:paraId="15D6DCD8" w14:textId="77777777" w:rsidR="00365C3B" w:rsidRDefault="00000000">
            <w:pPr>
              <w:spacing w:after="0" w:line="252" w:lineRule="auto"/>
            </w:pPr>
            <w:r>
              <w:rPr>
                <w:sz w:val="16"/>
              </w:rPr>
              <w:t>Accountability, security, minimization, rights, or privacy-by-design evidence</w:t>
            </w:r>
          </w:p>
        </w:tc>
      </w:tr>
      <w:tr w:rsidR="00365C3B" w14:paraId="38E50FAC" w14:textId="77777777">
        <w:trPr>
          <w:cantSplit/>
        </w:trPr>
        <w:tc>
          <w:tcPr>
            <w:tcW w:w="1900" w:type="dxa"/>
          </w:tcPr>
          <w:p w14:paraId="14F2E190" w14:textId="77777777" w:rsidR="00365C3B" w:rsidRDefault="00000000">
            <w:pPr>
              <w:spacing w:after="0" w:line="252" w:lineRule="auto"/>
            </w:pPr>
            <w:r>
              <w:rPr>
                <w:sz w:val="16"/>
              </w:rPr>
              <w:t>Open Policy Agent</w:t>
            </w:r>
          </w:p>
        </w:tc>
        <w:tc>
          <w:tcPr>
            <w:tcW w:w="3100" w:type="dxa"/>
          </w:tcPr>
          <w:p w14:paraId="44C41679" w14:textId="77777777" w:rsidR="00365C3B" w:rsidRDefault="00000000">
            <w:pPr>
              <w:spacing w:after="0" w:line="252" w:lineRule="auto"/>
            </w:pPr>
            <w:r>
              <w:rPr>
                <w:sz w:val="16"/>
              </w:rPr>
              <w:t>Policy as code</w:t>
            </w:r>
          </w:p>
        </w:tc>
        <w:tc>
          <w:tcPr>
            <w:tcW w:w="4360" w:type="dxa"/>
          </w:tcPr>
          <w:p w14:paraId="319EEC89" w14:textId="77777777" w:rsidR="00365C3B" w:rsidRDefault="00000000">
            <w:pPr>
              <w:spacing w:after="0" w:line="252" w:lineRule="auto"/>
            </w:pPr>
            <w:r>
              <w:rPr>
                <w:sz w:val="16"/>
              </w:rPr>
              <w:t>Accountability, security, minimization, rights, or privacy-by-design evidence</w:t>
            </w:r>
          </w:p>
        </w:tc>
      </w:tr>
      <w:tr w:rsidR="00365C3B" w14:paraId="12EEC46D" w14:textId="77777777">
        <w:trPr>
          <w:cantSplit/>
        </w:trPr>
        <w:tc>
          <w:tcPr>
            <w:tcW w:w="1900" w:type="dxa"/>
            <w:shd w:val="clear" w:color="auto" w:fill="F7F9FB"/>
          </w:tcPr>
          <w:p w14:paraId="46971366" w14:textId="77777777" w:rsidR="00365C3B" w:rsidRDefault="00000000">
            <w:pPr>
              <w:spacing w:after="0" w:line="252" w:lineRule="auto"/>
            </w:pPr>
            <w:r>
              <w:rPr>
                <w:sz w:val="16"/>
              </w:rPr>
              <w:t>Klaro!</w:t>
            </w:r>
          </w:p>
        </w:tc>
        <w:tc>
          <w:tcPr>
            <w:tcW w:w="3100" w:type="dxa"/>
            <w:shd w:val="clear" w:color="auto" w:fill="F7F9FB"/>
          </w:tcPr>
          <w:p w14:paraId="2CD008B2" w14:textId="77777777" w:rsidR="00365C3B" w:rsidRDefault="00000000">
            <w:pPr>
              <w:spacing w:after="0" w:line="252" w:lineRule="auto"/>
            </w:pPr>
            <w:r>
              <w:rPr>
                <w:sz w:val="16"/>
              </w:rPr>
              <w:t>Consent interface support</w:t>
            </w:r>
          </w:p>
        </w:tc>
        <w:tc>
          <w:tcPr>
            <w:tcW w:w="4360" w:type="dxa"/>
            <w:shd w:val="clear" w:color="auto" w:fill="F7F9FB"/>
          </w:tcPr>
          <w:p w14:paraId="43EA69EF" w14:textId="77777777" w:rsidR="00365C3B" w:rsidRDefault="00000000">
            <w:pPr>
              <w:spacing w:after="0" w:line="252" w:lineRule="auto"/>
            </w:pPr>
            <w:r>
              <w:rPr>
                <w:sz w:val="16"/>
              </w:rPr>
              <w:t>Accountability, security, minimization, rights, or privacy-by-design evidence</w:t>
            </w:r>
          </w:p>
        </w:tc>
      </w:tr>
      <w:tr w:rsidR="00365C3B" w14:paraId="02DDED03" w14:textId="77777777">
        <w:trPr>
          <w:cantSplit/>
        </w:trPr>
        <w:tc>
          <w:tcPr>
            <w:tcW w:w="1900" w:type="dxa"/>
          </w:tcPr>
          <w:p w14:paraId="6CF251D3" w14:textId="77777777" w:rsidR="00365C3B" w:rsidRDefault="00000000">
            <w:pPr>
              <w:spacing w:after="0" w:line="252" w:lineRule="auto"/>
            </w:pPr>
            <w:r>
              <w:rPr>
                <w:sz w:val="16"/>
              </w:rPr>
              <w:t>Greenbone Community Edition</w:t>
            </w:r>
          </w:p>
        </w:tc>
        <w:tc>
          <w:tcPr>
            <w:tcW w:w="3100" w:type="dxa"/>
          </w:tcPr>
          <w:p w14:paraId="273A0FC1" w14:textId="77777777" w:rsidR="00365C3B" w:rsidRDefault="00000000">
            <w:pPr>
              <w:spacing w:after="0" w:line="252" w:lineRule="auto"/>
            </w:pPr>
            <w:r>
              <w:rPr>
                <w:sz w:val="16"/>
              </w:rPr>
              <w:t>Vulnerability scanning</w:t>
            </w:r>
          </w:p>
        </w:tc>
        <w:tc>
          <w:tcPr>
            <w:tcW w:w="4360" w:type="dxa"/>
          </w:tcPr>
          <w:p w14:paraId="797B1B94" w14:textId="77777777" w:rsidR="00365C3B" w:rsidRDefault="00000000">
            <w:pPr>
              <w:spacing w:after="0" w:line="252" w:lineRule="auto"/>
            </w:pPr>
            <w:r>
              <w:rPr>
                <w:sz w:val="16"/>
              </w:rPr>
              <w:t>Accountability, security, minimization, rights, or privacy-by-design evidence</w:t>
            </w:r>
          </w:p>
        </w:tc>
      </w:tr>
    </w:tbl>
    <w:p w14:paraId="16DA4377" w14:textId="77777777" w:rsidR="00365C3B" w:rsidRDefault="00365C3B">
      <w:pPr>
        <w:spacing w:after="0"/>
      </w:pPr>
    </w:p>
    <w:p w14:paraId="4E5AE8A0" w14:textId="77777777" w:rsidR="00365C3B" w:rsidRDefault="00000000">
      <w:pPr>
        <w:pStyle w:val="Heading2"/>
      </w:pPr>
      <w:bookmarkStart w:id="56" w:name="_Toc234923324"/>
      <w:r>
        <w:t>12.1 CISO Assistant</w:t>
      </w:r>
      <w:bookmarkEnd w:id="56"/>
    </w:p>
    <w:p w14:paraId="109B1C0B" w14:textId="77777777" w:rsidR="00365C3B" w:rsidRDefault="00000000">
      <w:r>
        <w:t>GRC and control records.</w:t>
      </w:r>
    </w:p>
    <w:p w14:paraId="298F8446" w14:textId="77777777" w:rsidR="00365C3B" w:rsidRDefault="00000000">
      <w:r>
        <w:rPr>
          <w:b/>
        </w:rPr>
        <w:t xml:space="preserve">Official documentation and setup: </w:t>
      </w:r>
      <w:hyperlink r:id="rId13">
        <w:r>
          <w:rPr>
            <w:color w:val="2E74B5"/>
            <w:u w:val="single"/>
          </w:rPr>
          <w:t>Open the official CISO Assistant guide</w:t>
        </w:r>
      </w:hyperlink>
    </w:p>
    <w:p w14:paraId="01D246B4" w14:textId="77777777" w:rsidR="00365C3B" w:rsidRDefault="00000000">
      <w:pPr>
        <w:pStyle w:val="Heading3"/>
      </w:pPr>
      <w:bookmarkStart w:id="57" w:name="_Toc234923325"/>
      <w:r>
        <w:t>Quick start</w:t>
      </w:r>
      <w:bookmarkEnd w:id="57"/>
    </w:p>
    <w:p w14:paraId="7AEF0FA0" w14:textId="77777777" w:rsidR="00365C3B" w:rsidRDefault="00000000">
      <w:r>
        <w:t>Create a fictional organization, map one GDPR requirement to a control, assign an owner, and attach sanitized evidence.</w:t>
      </w:r>
    </w:p>
    <w:p w14:paraId="40375BB9" w14:textId="77777777" w:rsidR="00365C3B" w:rsidRDefault="00000000">
      <w:pPr>
        <w:pStyle w:val="Heading3"/>
      </w:pPr>
      <w:bookmarkStart w:id="58" w:name="_Toc234923326"/>
      <w:r>
        <w:t>Evidence to retain</w:t>
      </w:r>
      <w:bookmarkEnd w:id="58"/>
    </w:p>
    <w:p w14:paraId="26C696A9" w14:textId="77777777" w:rsidR="00365C3B" w:rsidRDefault="00000000">
      <w:r>
        <w:t>Record the approved purpose, owner, scope, data used, tool and content version, configuration, complete result, reviewer, decision, corrective action, and retest. Protect reports that contain personal data, credentials, or vulnerabilities.</w:t>
      </w:r>
    </w:p>
    <w:p w14:paraId="2B8E8BB1" w14:textId="77777777" w:rsidR="00365C3B" w:rsidRDefault="00000000">
      <w:pPr>
        <w:pStyle w:val="Heading2"/>
      </w:pPr>
      <w:bookmarkStart w:id="59" w:name="_Toc234923327"/>
      <w:r>
        <w:t>12.2 OpenMetadata</w:t>
      </w:r>
      <w:bookmarkEnd w:id="59"/>
    </w:p>
    <w:p w14:paraId="1691C4EB" w14:textId="77777777" w:rsidR="00365C3B" w:rsidRDefault="00000000">
      <w:r>
        <w:t>Data catalog and lineage.</w:t>
      </w:r>
    </w:p>
    <w:p w14:paraId="713C2703" w14:textId="77777777" w:rsidR="00365C3B" w:rsidRDefault="00000000">
      <w:r>
        <w:rPr>
          <w:b/>
        </w:rPr>
        <w:lastRenderedPageBreak/>
        <w:t xml:space="preserve">Official documentation and setup: </w:t>
      </w:r>
      <w:hyperlink r:id="rId14">
        <w:r>
          <w:rPr>
            <w:color w:val="2E74B5"/>
            <w:u w:val="single"/>
          </w:rPr>
          <w:t>Open the official OpenMetadata guide</w:t>
        </w:r>
      </w:hyperlink>
    </w:p>
    <w:p w14:paraId="2BB18E69" w14:textId="77777777" w:rsidR="00365C3B" w:rsidRDefault="00000000">
      <w:pPr>
        <w:pStyle w:val="Heading3"/>
      </w:pPr>
      <w:bookmarkStart w:id="60" w:name="_Toc234923328"/>
      <w:r>
        <w:t>Quick start</w:t>
      </w:r>
      <w:bookmarkEnd w:id="60"/>
    </w:p>
    <w:p w14:paraId="55B11069" w14:textId="77777777" w:rsidR="00365C3B" w:rsidRDefault="00000000">
      <w:r>
        <w:t>Deploy a lab catalog, register a sample data asset, add an owner, classification, purpose note, and retention tag.</w:t>
      </w:r>
    </w:p>
    <w:p w14:paraId="04CF63D1" w14:textId="77777777" w:rsidR="00365C3B" w:rsidRDefault="00000000">
      <w:pPr>
        <w:pStyle w:val="Heading3"/>
      </w:pPr>
      <w:bookmarkStart w:id="61" w:name="_Toc234923329"/>
      <w:r>
        <w:t>Evidence to retain</w:t>
      </w:r>
      <w:bookmarkEnd w:id="61"/>
    </w:p>
    <w:p w14:paraId="2334E9F9" w14:textId="77777777" w:rsidR="00365C3B" w:rsidRDefault="00000000">
      <w:r>
        <w:t>Record the approved purpose, owner, scope, data used, tool and content version, configuration, complete result, reviewer, decision, corrective action, and retest. Protect reports that contain personal data, credentials, or vulnerabilities.</w:t>
      </w:r>
    </w:p>
    <w:p w14:paraId="4000ACE7" w14:textId="77777777" w:rsidR="00365C3B" w:rsidRDefault="00000000">
      <w:pPr>
        <w:pStyle w:val="Heading2"/>
      </w:pPr>
      <w:bookmarkStart w:id="62" w:name="_Toc234923330"/>
      <w:r>
        <w:t>12.3 Microsoft Presidio</w:t>
      </w:r>
      <w:bookmarkEnd w:id="62"/>
    </w:p>
    <w:p w14:paraId="74F603A4" w14:textId="77777777" w:rsidR="00365C3B" w:rsidRDefault="00000000">
      <w:r>
        <w:t>PII detection and de-identification.</w:t>
      </w:r>
    </w:p>
    <w:p w14:paraId="1CF68FBC" w14:textId="77777777" w:rsidR="00365C3B" w:rsidRDefault="00000000">
      <w:r>
        <w:rPr>
          <w:b/>
        </w:rPr>
        <w:t xml:space="preserve">Official documentation and setup: </w:t>
      </w:r>
      <w:hyperlink r:id="rId15">
        <w:r>
          <w:rPr>
            <w:color w:val="2E74B5"/>
            <w:u w:val="single"/>
          </w:rPr>
          <w:t>Open the official Microsoft Presidio guide</w:t>
        </w:r>
      </w:hyperlink>
    </w:p>
    <w:p w14:paraId="39F4DB2A" w14:textId="77777777" w:rsidR="00365C3B" w:rsidRDefault="00000000">
      <w:pPr>
        <w:pStyle w:val="Heading3"/>
      </w:pPr>
      <w:bookmarkStart w:id="63" w:name="_Toc234923331"/>
      <w:r>
        <w:t>Quick start</w:t>
      </w:r>
      <w:bookmarkEnd w:id="63"/>
    </w:p>
    <w:p w14:paraId="0188B91F" w14:textId="77777777" w:rsidR="00365C3B" w:rsidRDefault="00000000">
      <w:r>
        <w:t>Run sample text containing invented identifiers, review detections, apply masking, and record false positives and misses.</w:t>
      </w:r>
    </w:p>
    <w:p w14:paraId="75328C16" w14:textId="77777777" w:rsidR="00365C3B" w:rsidRDefault="00000000">
      <w:pPr>
        <w:pStyle w:val="Heading3"/>
      </w:pPr>
      <w:bookmarkStart w:id="64" w:name="_Toc234923332"/>
      <w:r>
        <w:t>Evidence to retain</w:t>
      </w:r>
      <w:bookmarkEnd w:id="64"/>
    </w:p>
    <w:p w14:paraId="2F35202E" w14:textId="77777777" w:rsidR="00365C3B" w:rsidRDefault="00000000">
      <w:r>
        <w:t>Record the approved purpose, owner, scope, data used, tool and content version, configuration, complete result, reviewer, decision, corrective action, and retest. Protect reports that contain personal data, credentials, or vulnerabilities.</w:t>
      </w:r>
    </w:p>
    <w:p w14:paraId="24205137" w14:textId="77777777" w:rsidR="00365C3B" w:rsidRDefault="00000000">
      <w:pPr>
        <w:pStyle w:val="Heading2"/>
      </w:pPr>
      <w:bookmarkStart w:id="65" w:name="_Toc234923333"/>
      <w:r>
        <w:t>12.4 ARX</w:t>
      </w:r>
      <w:bookmarkEnd w:id="65"/>
    </w:p>
    <w:p w14:paraId="06D86FEB" w14:textId="77777777" w:rsidR="00365C3B" w:rsidRDefault="00000000">
      <w:r>
        <w:t>Data anonymization and risk analysis.</w:t>
      </w:r>
    </w:p>
    <w:p w14:paraId="384A420B" w14:textId="77777777" w:rsidR="00365C3B" w:rsidRDefault="00000000">
      <w:r>
        <w:rPr>
          <w:b/>
        </w:rPr>
        <w:t xml:space="preserve">Official documentation and setup: </w:t>
      </w:r>
      <w:hyperlink r:id="rId16">
        <w:r>
          <w:rPr>
            <w:color w:val="2E74B5"/>
            <w:u w:val="single"/>
          </w:rPr>
          <w:t>Open the official ARX guide</w:t>
        </w:r>
      </w:hyperlink>
    </w:p>
    <w:p w14:paraId="13D47844" w14:textId="77777777" w:rsidR="00365C3B" w:rsidRDefault="00000000">
      <w:pPr>
        <w:pStyle w:val="Heading3"/>
      </w:pPr>
      <w:bookmarkStart w:id="66" w:name="_Toc234923334"/>
      <w:r>
        <w:t>Quick start</w:t>
      </w:r>
      <w:bookmarkEnd w:id="66"/>
    </w:p>
    <w:p w14:paraId="59167B21" w14:textId="77777777" w:rsidR="00365C3B" w:rsidRDefault="00000000">
      <w:r>
        <w:t>Load a synthetic dataset, mark identifiers and quasi-identifiers, apply a privacy model, and compare utility and risk.</w:t>
      </w:r>
    </w:p>
    <w:p w14:paraId="4E7E8431" w14:textId="77777777" w:rsidR="00365C3B" w:rsidRDefault="00000000">
      <w:pPr>
        <w:pStyle w:val="Heading3"/>
      </w:pPr>
      <w:bookmarkStart w:id="67" w:name="_Toc234923335"/>
      <w:r>
        <w:t>Evidence to retain</w:t>
      </w:r>
      <w:bookmarkEnd w:id="67"/>
    </w:p>
    <w:p w14:paraId="66A23885" w14:textId="77777777" w:rsidR="00365C3B" w:rsidRDefault="00000000">
      <w:r>
        <w:t>Record the approved purpose, owner, scope, data used, tool and content version, configuration, complete result, reviewer, decision, corrective action, and retest. Protect reports that contain personal data, credentials, or vulnerabilities.</w:t>
      </w:r>
    </w:p>
    <w:p w14:paraId="785F35A8" w14:textId="77777777" w:rsidR="00365C3B" w:rsidRDefault="00000000">
      <w:pPr>
        <w:pStyle w:val="Heading2"/>
      </w:pPr>
      <w:bookmarkStart w:id="68" w:name="_Toc234923336"/>
      <w:r>
        <w:t>12.5 Keycloak</w:t>
      </w:r>
      <w:bookmarkEnd w:id="68"/>
    </w:p>
    <w:p w14:paraId="779A6B15" w14:textId="77777777" w:rsidR="00365C3B" w:rsidRDefault="00000000">
      <w:r>
        <w:t>Identity and access management.</w:t>
      </w:r>
    </w:p>
    <w:p w14:paraId="7A0B0AF9" w14:textId="77777777" w:rsidR="00365C3B" w:rsidRDefault="00000000">
      <w:r>
        <w:rPr>
          <w:b/>
        </w:rPr>
        <w:t xml:space="preserve">Official documentation and setup: </w:t>
      </w:r>
      <w:hyperlink r:id="rId17">
        <w:r>
          <w:rPr>
            <w:color w:val="2E74B5"/>
            <w:u w:val="single"/>
          </w:rPr>
          <w:t>Open the official Keycloak guide</w:t>
        </w:r>
      </w:hyperlink>
    </w:p>
    <w:p w14:paraId="14B0E686" w14:textId="77777777" w:rsidR="00365C3B" w:rsidRDefault="00000000">
      <w:pPr>
        <w:pStyle w:val="Heading3"/>
      </w:pPr>
      <w:bookmarkStart w:id="69" w:name="_Toc234923337"/>
      <w:r>
        <w:lastRenderedPageBreak/>
        <w:t>Quick start</w:t>
      </w:r>
      <w:bookmarkEnd w:id="69"/>
    </w:p>
    <w:p w14:paraId="61886417" w14:textId="77777777" w:rsidR="00365C3B" w:rsidRDefault="00000000">
      <w:r>
        <w:t>Create a lab realm, users, roles, and MFA; test least privilege and export the configuration and review evidence.</w:t>
      </w:r>
    </w:p>
    <w:p w14:paraId="4874B626" w14:textId="77777777" w:rsidR="00365C3B" w:rsidRDefault="00000000">
      <w:pPr>
        <w:pStyle w:val="Heading3"/>
      </w:pPr>
      <w:bookmarkStart w:id="70" w:name="_Toc234923338"/>
      <w:r>
        <w:t>Evidence to retain</w:t>
      </w:r>
      <w:bookmarkEnd w:id="70"/>
    </w:p>
    <w:p w14:paraId="407CA9F2" w14:textId="77777777" w:rsidR="00365C3B" w:rsidRDefault="00000000">
      <w:r>
        <w:t>Record the approved purpose, owner, scope, data used, tool and content version, configuration, complete result, reviewer, decision, corrective action, and retest. Protect reports that contain personal data, credentials, or vulnerabilities.</w:t>
      </w:r>
    </w:p>
    <w:p w14:paraId="09907019" w14:textId="77777777" w:rsidR="00365C3B" w:rsidRDefault="00000000">
      <w:pPr>
        <w:pStyle w:val="Heading2"/>
      </w:pPr>
      <w:bookmarkStart w:id="71" w:name="_Toc234923339"/>
      <w:r>
        <w:t>12.6 Wazuh</w:t>
      </w:r>
      <w:bookmarkEnd w:id="71"/>
    </w:p>
    <w:p w14:paraId="052937FE" w14:textId="77777777" w:rsidR="00365C3B" w:rsidRDefault="00000000">
      <w:r>
        <w:t>Security monitoring.</w:t>
      </w:r>
    </w:p>
    <w:p w14:paraId="1955B4A3" w14:textId="77777777" w:rsidR="00365C3B" w:rsidRDefault="00000000">
      <w:r>
        <w:rPr>
          <w:b/>
        </w:rPr>
        <w:t xml:space="preserve">Official documentation and setup: </w:t>
      </w:r>
      <w:hyperlink r:id="rId18">
        <w:r>
          <w:rPr>
            <w:color w:val="2E74B5"/>
            <w:u w:val="single"/>
          </w:rPr>
          <w:t>Open the official Wazuh guide</w:t>
        </w:r>
      </w:hyperlink>
    </w:p>
    <w:p w14:paraId="07FF8EE2" w14:textId="77777777" w:rsidR="00365C3B" w:rsidRDefault="00000000">
      <w:pPr>
        <w:pStyle w:val="Heading3"/>
      </w:pPr>
      <w:bookmarkStart w:id="72" w:name="_Toc234923340"/>
      <w:r>
        <w:t>Quick start</w:t>
      </w:r>
      <w:bookmarkEnd w:id="72"/>
    </w:p>
    <w:p w14:paraId="72193A62" w14:textId="77777777" w:rsidR="00365C3B" w:rsidRDefault="00000000">
      <w:r>
        <w:t>Connect one lab endpoint, create a harmless event, review the alert, and save the event, analyst decision, and follow-up.</w:t>
      </w:r>
    </w:p>
    <w:p w14:paraId="4CE1A9FA" w14:textId="77777777" w:rsidR="00365C3B" w:rsidRDefault="00000000">
      <w:pPr>
        <w:pStyle w:val="Heading3"/>
      </w:pPr>
      <w:bookmarkStart w:id="73" w:name="_Toc234923341"/>
      <w:r>
        <w:t>Evidence to retain</w:t>
      </w:r>
      <w:bookmarkEnd w:id="73"/>
    </w:p>
    <w:p w14:paraId="0842B6B6" w14:textId="77777777" w:rsidR="00365C3B" w:rsidRDefault="00000000">
      <w:r>
        <w:t>Record the approved purpose, owner, scope, data used, tool and content version, configuration, complete result, reviewer, decision, corrective action, and retest. Protect reports that contain personal data, credentials, or vulnerabilities.</w:t>
      </w:r>
    </w:p>
    <w:p w14:paraId="02682443" w14:textId="77777777" w:rsidR="00365C3B" w:rsidRDefault="00000000">
      <w:pPr>
        <w:pStyle w:val="Heading2"/>
      </w:pPr>
      <w:bookmarkStart w:id="74" w:name="_Toc234923342"/>
      <w:r>
        <w:t>12.7 OWASP ZAP</w:t>
      </w:r>
      <w:bookmarkEnd w:id="74"/>
    </w:p>
    <w:p w14:paraId="7043BE08" w14:textId="77777777" w:rsidR="00365C3B" w:rsidRDefault="00000000">
      <w:r>
        <w:t>Authorized web testing.</w:t>
      </w:r>
    </w:p>
    <w:p w14:paraId="71DE32BD" w14:textId="77777777" w:rsidR="00365C3B" w:rsidRDefault="00000000">
      <w:r>
        <w:rPr>
          <w:b/>
        </w:rPr>
        <w:t xml:space="preserve">Official documentation and setup: </w:t>
      </w:r>
      <w:hyperlink r:id="rId19">
        <w:r>
          <w:rPr>
            <w:color w:val="2E74B5"/>
            <w:u w:val="single"/>
          </w:rPr>
          <w:t>Open the official OWASP ZAP guide</w:t>
        </w:r>
      </w:hyperlink>
    </w:p>
    <w:p w14:paraId="744D7AE9" w14:textId="77777777" w:rsidR="00365C3B" w:rsidRDefault="00000000">
      <w:pPr>
        <w:pStyle w:val="Heading3"/>
      </w:pPr>
      <w:bookmarkStart w:id="75" w:name="_Toc234923343"/>
      <w:r>
        <w:t>Quick start</w:t>
      </w:r>
      <w:bookmarkEnd w:id="75"/>
    </w:p>
    <w:p w14:paraId="5B713F65" w14:textId="77777777" w:rsidR="00365C3B" w:rsidRDefault="00000000">
      <w:r>
        <w:t>Proxy a local training application, begin with passive findings, validate one result, and export the approved scope and report.</w:t>
      </w:r>
    </w:p>
    <w:p w14:paraId="2299DE2F" w14:textId="77777777" w:rsidR="00365C3B" w:rsidRDefault="00000000">
      <w:pPr>
        <w:pStyle w:val="Heading3"/>
      </w:pPr>
      <w:bookmarkStart w:id="76" w:name="_Toc234923344"/>
      <w:r>
        <w:t>Evidence to retain</w:t>
      </w:r>
      <w:bookmarkEnd w:id="76"/>
    </w:p>
    <w:p w14:paraId="03ED7869" w14:textId="77777777" w:rsidR="00365C3B" w:rsidRDefault="00000000">
      <w:r>
        <w:t>Record the approved purpose, owner, scope, data used, tool and content version, configuration, complete result, reviewer, decision, corrective action, and retest. Protect reports that contain personal data, credentials, or vulnerabilities.</w:t>
      </w:r>
    </w:p>
    <w:p w14:paraId="4831049F" w14:textId="77777777" w:rsidR="00365C3B" w:rsidRDefault="00000000">
      <w:pPr>
        <w:pStyle w:val="Heading2"/>
      </w:pPr>
      <w:bookmarkStart w:id="77" w:name="_Toc234923345"/>
      <w:r>
        <w:t>12.8 Trivy</w:t>
      </w:r>
      <w:bookmarkEnd w:id="77"/>
    </w:p>
    <w:p w14:paraId="1B8B359C" w14:textId="77777777" w:rsidR="00365C3B" w:rsidRDefault="00000000">
      <w:r>
        <w:t>Code, image, secret, and configuration scanning.</w:t>
      </w:r>
    </w:p>
    <w:p w14:paraId="46946016" w14:textId="77777777" w:rsidR="00365C3B" w:rsidRDefault="00000000">
      <w:r>
        <w:rPr>
          <w:b/>
        </w:rPr>
        <w:t xml:space="preserve">Official documentation and setup: </w:t>
      </w:r>
      <w:hyperlink r:id="rId20">
        <w:r>
          <w:rPr>
            <w:color w:val="2E74B5"/>
            <w:u w:val="single"/>
          </w:rPr>
          <w:t>Open the official Trivy guide</w:t>
        </w:r>
      </w:hyperlink>
    </w:p>
    <w:p w14:paraId="45371198" w14:textId="77777777" w:rsidR="00365C3B" w:rsidRDefault="00000000">
      <w:pPr>
        <w:pStyle w:val="Heading3"/>
      </w:pPr>
      <w:bookmarkStart w:id="78" w:name="_Toc234923346"/>
      <w:r>
        <w:t>Quick start</w:t>
      </w:r>
      <w:bookmarkEnd w:id="78"/>
    </w:p>
    <w:p w14:paraId="6CAAD9BF" w14:textId="77777777" w:rsidR="00365C3B" w:rsidRDefault="00000000">
      <w:r>
        <w:t>Scan a pinned laboratory image or repository, protect reports, validate one finding, fix it, and scan again.</w:t>
      </w:r>
    </w:p>
    <w:p w14:paraId="717052F2" w14:textId="77777777" w:rsidR="00365C3B" w:rsidRDefault="00000000">
      <w:pPr>
        <w:pStyle w:val="Heading3"/>
      </w:pPr>
      <w:bookmarkStart w:id="79" w:name="_Toc234923347"/>
      <w:r>
        <w:lastRenderedPageBreak/>
        <w:t>Evidence to retain</w:t>
      </w:r>
      <w:bookmarkEnd w:id="79"/>
    </w:p>
    <w:p w14:paraId="7D2AF0BE" w14:textId="77777777" w:rsidR="00365C3B" w:rsidRDefault="00000000">
      <w:r>
        <w:t>Record the approved purpose, owner, scope, data used, tool and content version, configuration, complete result, reviewer, decision, corrective action, and retest. Protect reports that contain personal data, credentials, or vulnerabilities.</w:t>
      </w:r>
    </w:p>
    <w:p w14:paraId="73629957" w14:textId="77777777" w:rsidR="00365C3B" w:rsidRDefault="00000000">
      <w:pPr>
        <w:pStyle w:val="Heading2"/>
      </w:pPr>
      <w:bookmarkStart w:id="80" w:name="_Toc234923348"/>
      <w:r>
        <w:t>12.9 Open Policy Agent</w:t>
      </w:r>
      <w:bookmarkEnd w:id="80"/>
    </w:p>
    <w:p w14:paraId="28A1833C" w14:textId="77777777" w:rsidR="00365C3B" w:rsidRDefault="00000000">
      <w:r>
        <w:t>Policy as code.</w:t>
      </w:r>
    </w:p>
    <w:p w14:paraId="57346C89" w14:textId="77777777" w:rsidR="00365C3B" w:rsidRDefault="00000000">
      <w:r>
        <w:rPr>
          <w:b/>
        </w:rPr>
        <w:t xml:space="preserve">Official documentation and setup: </w:t>
      </w:r>
      <w:hyperlink r:id="rId21">
        <w:r>
          <w:rPr>
            <w:color w:val="2E74B5"/>
            <w:u w:val="single"/>
          </w:rPr>
          <w:t>Open the official Open Policy Agent guide</w:t>
        </w:r>
      </w:hyperlink>
    </w:p>
    <w:p w14:paraId="1134B883" w14:textId="77777777" w:rsidR="00365C3B" w:rsidRDefault="00000000">
      <w:pPr>
        <w:pStyle w:val="Heading3"/>
      </w:pPr>
      <w:bookmarkStart w:id="81" w:name="_Toc234923349"/>
      <w:r>
        <w:t>Quick start</w:t>
      </w:r>
      <w:bookmarkEnd w:id="81"/>
    </w:p>
    <w:p w14:paraId="2E972CEB" w14:textId="77777777" w:rsidR="00365C3B" w:rsidRDefault="00000000">
      <w:r>
        <w:t>Write a lab rule that denies a data resource without an owner or retention tag; test allowed and denied inputs.</w:t>
      </w:r>
    </w:p>
    <w:p w14:paraId="78A2F71A" w14:textId="77777777" w:rsidR="00365C3B" w:rsidRDefault="00000000">
      <w:pPr>
        <w:pStyle w:val="Heading3"/>
      </w:pPr>
      <w:bookmarkStart w:id="82" w:name="_Toc234923350"/>
      <w:r>
        <w:t>Evidence to retain</w:t>
      </w:r>
      <w:bookmarkEnd w:id="82"/>
    </w:p>
    <w:p w14:paraId="1EEEA871" w14:textId="77777777" w:rsidR="00365C3B" w:rsidRDefault="00000000">
      <w:r>
        <w:t>Record the approved purpose, owner, scope, data used, tool and content version, configuration, complete result, reviewer, decision, corrective action, and retest. Protect reports that contain personal data, credentials, or vulnerabilities.</w:t>
      </w:r>
    </w:p>
    <w:p w14:paraId="44C0C49A" w14:textId="77777777" w:rsidR="00365C3B" w:rsidRDefault="00000000">
      <w:pPr>
        <w:pStyle w:val="Heading2"/>
      </w:pPr>
      <w:bookmarkStart w:id="83" w:name="_Toc234923351"/>
      <w:r>
        <w:t>12.10 Klaro!</w:t>
      </w:r>
      <w:bookmarkEnd w:id="83"/>
    </w:p>
    <w:p w14:paraId="324321B6" w14:textId="77777777" w:rsidR="00365C3B" w:rsidRDefault="00000000">
      <w:r>
        <w:t>Consent interface support.</w:t>
      </w:r>
    </w:p>
    <w:p w14:paraId="54710DD2" w14:textId="77777777" w:rsidR="00365C3B" w:rsidRDefault="00000000">
      <w:r>
        <w:rPr>
          <w:b/>
        </w:rPr>
        <w:t xml:space="preserve">Official documentation and setup: </w:t>
      </w:r>
      <w:hyperlink r:id="rId22">
        <w:r>
          <w:rPr>
            <w:color w:val="2E74B5"/>
            <w:u w:val="single"/>
          </w:rPr>
          <w:t>Open the official Klaro! guide</w:t>
        </w:r>
      </w:hyperlink>
    </w:p>
    <w:p w14:paraId="102C0ECE" w14:textId="77777777" w:rsidR="00365C3B" w:rsidRDefault="00000000">
      <w:pPr>
        <w:pStyle w:val="Heading3"/>
      </w:pPr>
      <w:bookmarkStart w:id="84" w:name="_Toc234923352"/>
      <w:r>
        <w:t>Quick start</w:t>
      </w:r>
      <w:bookmarkEnd w:id="84"/>
    </w:p>
    <w:p w14:paraId="05409C54" w14:textId="77777777" w:rsidR="00365C3B" w:rsidRDefault="00000000">
      <w:r>
        <w:t>Configure a lab page so optional services remain off until choice; test accept, reject, change, and withdrawal paths.</w:t>
      </w:r>
    </w:p>
    <w:p w14:paraId="1AB9EB6E" w14:textId="77777777" w:rsidR="00365C3B" w:rsidRDefault="00000000">
      <w:pPr>
        <w:pStyle w:val="Heading3"/>
      </w:pPr>
      <w:bookmarkStart w:id="85" w:name="_Toc234923353"/>
      <w:r>
        <w:t>Evidence to retain</w:t>
      </w:r>
      <w:bookmarkEnd w:id="85"/>
    </w:p>
    <w:p w14:paraId="6989952E" w14:textId="77777777" w:rsidR="00365C3B" w:rsidRDefault="00000000">
      <w:r>
        <w:t>Record the approved purpose, owner, scope, data used, tool and content version, configuration, complete result, reviewer, decision, corrective action, and retest. Protect reports that contain personal data, credentials, or vulnerabilities.</w:t>
      </w:r>
    </w:p>
    <w:p w14:paraId="5E2CE4B8" w14:textId="77777777" w:rsidR="00365C3B" w:rsidRDefault="00000000">
      <w:pPr>
        <w:pStyle w:val="Heading2"/>
      </w:pPr>
      <w:bookmarkStart w:id="86" w:name="_Toc234923354"/>
      <w:r>
        <w:t>12.11 Greenbone Community Edition</w:t>
      </w:r>
      <w:bookmarkEnd w:id="86"/>
    </w:p>
    <w:p w14:paraId="7B4F4CF8" w14:textId="77777777" w:rsidR="00365C3B" w:rsidRDefault="00000000">
      <w:r>
        <w:t>Vulnerability scanning.</w:t>
      </w:r>
    </w:p>
    <w:p w14:paraId="2C48B60A" w14:textId="77777777" w:rsidR="00365C3B" w:rsidRDefault="00000000">
      <w:r>
        <w:rPr>
          <w:b/>
        </w:rPr>
        <w:t xml:space="preserve">Official documentation and setup: </w:t>
      </w:r>
      <w:hyperlink r:id="rId23">
        <w:r>
          <w:rPr>
            <w:color w:val="2E74B5"/>
            <w:u w:val="single"/>
          </w:rPr>
          <w:t>Open the official Greenbone Community Edition guide</w:t>
        </w:r>
      </w:hyperlink>
    </w:p>
    <w:p w14:paraId="7C7C5F7E" w14:textId="77777777" w:rsidR="00365C3B" w:rsidRDefault="00000000">
      <w:pPr>
        <w:pStyle w:val="Heading3"/>
      </w:pPr>
      <w:bookmarkStart w:id="87" w:name="_Toc234923355"/>
      <w:r>
        <w:t>Quick start</w:t>
      </w:r>
      <w:bookmarkEnd w:id="87"/>
    </w:p>
    <w:p w14:paraId="4A685803" w14:textId="77777777" w:rsidR="00365C3B" w:rsidRDefault="00000000">
      <w:r>
        <w:t>Scan only an approved lab target, validate a finding, correct it, rescan, and record scope, version, result, and reviewer.</w:t>
      </w:r>
    </w:p>
    <w:p w14:paraId="20055305" w14:textId="77777777" w:rsidR="00365C3B" w:rsidRDefault="00000000">
      <w:pPr>
        <w:pStyle w:val="Heading3"/>
      </w:pPr>
      <w:bookmarkStart w:id="88" w:name="_Toc234923356"/>
      <w:r>
        <w:lastRenderedPageBreak/>
        <w:t>Evidence to retain</w:t>
      </w:r>
      <w:bookmarkEnd w:id="88"/>
    </w:p>
    <w:p w14:paraId="074E97D3" w14:textId="77777777" w:rsidR="00365C3B" w:rsidRDefault="00000000">
      <w:r>
        <w:t>Record the approved purpose, owner, scope, data used, tool and content version, configuration, complete result, reviewer, decision, corrective action, and retest. Protect reports that contain personal data, credentials, or vulnerabilities.</w:t>
      </w:r>
    </w:p>
    <w:p w14:paraId="6D23252F" w14:textId="77777777" w:rsidR="00365C3B" w:rsidRDefault="00000000">
      <w:pPr>
        <w:pStyle w:val="Heading2"/>
      </w:pPr>
      <w:bookmarkStart w:id="89" w:name="_Toc234923357"/>
      <w:r>
        <w:t>12.12 Tool governance checklist</w:t>
      </w:r>
      <w:bookmarkEnd w:id="89"/>
    </w:p>
    <w:p w14:paraId="78566A5E" w14:textId="77777777" w:rsidR="00365C3B" w:rsidRDefault="00000000" w:rsidP="00B467C9">
      <w:pPr>
        <w:pStyle w:val="ListBullet"/>
        <w:numPr>
          <w:ilvl w:val="0"/>
          <w:numId w:val="10"/>
        </w:numPr>
      </w:pPr>
      <w:r>
        <w:t>Use fictional or sanitized data in training.</w:t>
      </w:r>
    </w:p>
    <w:p w14:paraId="263B8060" w14:textId="77777777" w:rsidR="00365C3B" w:rsidRDefault="00000000" w:rsidP="00B467C9">
      <w:pPr>
        <w:pStyle w:val="ListBullet"/>
        <w:numPr>
          <w:ilvl w:val="0"/>
          <w:numId w:val="10"/>
        </w:numPr>
      </w:pPr>
      <w:r>
        <w:t>Approve purpose, owner, scope, access, hosting, and retention before production use.</w:t>
      </w:r>
    </w:p>
    <w:p w14:paraId="53B8AFD3" w14:textId="77777777" w:rsidR="00365C3B" w:rsidRDefault="00000000" w:rsidP="00B467C9">
      <w:pPr>
        <w:pStyle w:val="ListBullet"/>
        <w:numPr>
          <w:ilvl w:val="0"/>
          <w:numId w:val="10"/>
        </w:numPr>
      </w:pPr>
      <w:r>
        <w:t>Review licenses, software sources, releases, checksums, and dependencies.</w:t>
      </w:r>
    </w:p>
    <w:p w14:paraId="6F3E2065" w14:textId="77777777" w:rsidR="00365C3B" w:rsidRDefault="00000000" w:rsidP="00B467C9">
      <w:pPr>
        <w:pStyle w:val="ListBullet"/>
        <w:numPr>
          <w:ilvl w:val="0"/>
          <w:numId w:val="10"/>
        </w:numPr>
      </w:pPr>
      <w:r>
        <w:t>Test detection accuracy and document false positives and false negatives.</w:t>
      </w:r>
    </w:p>
    <w:p w14:paraId="3D6DAE5D" w14:textId="77777777" w:rsidR="00365C3B" w:rsidRDefault="00000000" w:rsidP="00B467C9">
      <w:pPr>
        <w:pStyle w:val="ListBullet"/>
        <w:numPr>
          <w:ilvl w:val="0"/>
          <w:numId w:val="10"/>
        </w:numPr>
      </w:pPr>
      <w:r>
        <w:t>Restrict and log administrative access.</w:t>
      </w:r>
    </w:p>
    <w:p w14:paraId="33C70060" w14:textId="77777777" w:rsidR="00365C3B" w:rsidRDefault="00000000" w:rsidP="00B467C9">
      <w:pPr>
        <w:pStyle w:val="ListBullet"/>
        <w:numPr>
          <w:ilvl w:val="0"/>
          <w:numId w:val="10"/>
        </w:numPr>
      </w:pPr>
      <w:r>
        <w:t>Define human review, escalation, correction, and deletion processes.</w:t>
      </w:r>
    </w:p>
    <w:p w14:paraId="74662D80" w14:textId="77777777" w:rsidR="00365C3B" w:rsidRDefault="00000000" w:rsidP="00B467C9">
      <w:pPr>
        <w:pStyle w:val="ListBullet"/>
        <w:numPr>
          <w:ilvl w:val="0"/>
          <w:numId w:val="10"/>
        </w:numPr>
      </w:pPr>
      <w:r>
        <w:t>Do not upload personal data to an external service without an approved legal, security, and transfer review.</w:t>
      </w:r>
    </w:p>
    <w:p w14:paraId="0EEC8469" w14:textId="77777777" w:rsidR="00365C3B" w:rsidRDefault="00000000">
      <w:pPr>
        <w:pStyle w:val="Heading1"/>
        <w:pageBreakBefore/>
      </w:pPr>
      <w:bookmarkStart w:id="90" w:name="_Toc234923358"/>
      <w:r>
        <w:lastRenderedPageBreak/>
        <w:t>13. Fictional SaaS Laboratory and Portfolio</w:t>
      </w:r>
      <w:bookmarkEnd w:id="90"/>
    </w:p>
    <w:p w14:paraId="22A05BD4" w14:textId="77777777" w:rsidR="00365C3B" w:rsidRDefault="00000000">
      <w:pPr>
        <w:spacing w:after="200"/>
      </w:pPr>
      <w:r>
        <w:rPr>
          <w:i/>
          <w:color w:val="5B6570"/>
          <w:sz w:val="22"/>
        </w:rPr>
        <w:t>A complete practice company using only synthetic information.</w:t>
      </w:r>
    </w:p>
    <w:p w14:paraId="7CEFA9E1" w14:textId="77777777" w:rsidR="00365C3B" w:rsidRDefault="00000000">
      <w:r>
        <w:t>Blue Lantern Analytics is a fictional EU-facing SaaS provider with 30 employees. It serves business customers, uses cloud hosting and support vendors, monitors application activity, sends product messages, and plans an AI support feature. It has no real customers or real personal data.</w:t>
      </w:r>
    </w:p>
    <w:p w14:paraId="11552316" w14:textId="77777777" w:rsidR="00365C3B" w:rsidRDefault="00000000">
      <w:pPr>
        <w:pStyle w:val="Heading2"/>
      </w:pPr>
      <w:bookmarkStart w:id="91" w:name="_Toc234923359"/>
      <w:r>
        <w:t>Project 1 — Scope and roles</w:t>
      </w:r>
      <w:bookmarkEnd w:id="91"/>
    </w:p>
    <w:p w14:paraId="0A2FD0B2" w14:textId="77777777" w:rsidR="00365C3B" w:rsidRDefault="00000000">
      <w:r>
        <w:t>Define establishments, targeting, services, roles, systems, people, and data.</w:t>
      </w:r>
    </w:p>
    <w:p w14:paraId="6765FE00" w14:textId="77777777" w:rsidR="00365C3B" w:rsidRDefault="00000000">
      <w:pPr>
        <w:pStyle w:val="Heading2"/>
      </w:pPr>
      <w:bookmarkStart w:id="92" w:name="_Toc234923360"/>
      <w:r>
        <w:t>Project 2 — ROPA</w:t>
      </w:r>
      <w:bookmarkEnd w:id="92"/>
    </w:p>
    <w:p w14:paraId="4ECE2ED3" w14:textId="77777777" w:rsidR="00365C3B" w:rsidRDefault="00000000">
      <w:r>
        <w:t>Create 12 processing activities with purpose, basis, data, recipients, transfers, retention, security, and owners.</w:t>
      </w:r>
    </w:p>
    <w:p w14:paraId="56E732E9" w14:textId="77777777" w:rsidR="00365C3B" w:rsidRDefault="00000000">
      <w:pPr>
        <w:pStyle w:val="Heading2"/>
      </w:pPr>
      <w:bookmarkStart w:id="93" w:name="_Toc234923361"/>
      <w:r>
        <w:t>Project 3 — Rights</w:t>
      </w:r>
      <w:bookmarkEnd w:id="93"/>
    </w:p>
    <w:p w14:paraId="7E9901D0" w14:textId="77777777" w:rsidR="00365C3B" w:rsidRDefault="00000000">
      <w:r>
        <w:t>Complete fictional access, correction, deletion, objection, and portability requests.</w:t>
      </w:r>
    </w:p>
    <w:p w14:paraId="4EE77B5A" w14:textId="77777777" w:rsidR="00365C3B" w:rsidRDefault="00000000">
      <w:pPr>
        <w:pStyle w:val="Heading2"/>
      </w:pPr>
      <w:bookmarkStart w:id="94" w:name="_Toc234923362"/>
      <w:r>
        <w:t>Project 4 — DPIA</w:t>
      </w:r>
      <w:bookmarkEnd w:id="94"/>
    </w:p>
    <w:p w14:paraId="21741007" w14:textId="77777777" w:rsidR="00365C3B" w:rsidRDefault="00000000">
      <w:r>
        <w:t>Assess monitoring or the AI support feature and define safeguards.</w:t>
      </w:r>
    </w:p>
    <w:p w14:paraId="7C979855" w14:textId="77777777" w:rsidR="00365C3B" w:rsidRDefault="00000000">
      <w:pPr>
        <w:pStyle w:val="Heading2"/>
      </w:pPr>
      <w:bookmarkStart w:id="95" w:name="_Toc234923363"/>
      <w:r>
        <w:t>Project 5 — Breach</w:t>
      </w:r>
      <w:bookmarkEnd w:id="95"/>
    </w:p>
    <w:p w14:paraId="5EBBF322" w14:textId="77777777" w:rsidR="00365C3B" w:rsidRDefault="00000000">
      <w:r>
        <w:t>Assess a lost support export, build the timeline, decide notifications, and write a manager brief.</w:t>
      </w:r>
    </w:p>
    <w:p w14:paraId="6B6B3BBC" w14:textId="77777777" w:rsidR="00365C3B" w:rsidRDefault="00000000">
      <w:pPr>
        <w:pStyle w:val="Heading2"/>
      </w:pPr>
      <w:bookmarkStart w:id="96" w:name="_Toc234923364"/>
      <w:r>
        <w:t>Project 6 — Vendor and transfer</w:t>
      </w:r>
      <w:bookmarkEnd w:id="96"/>
    </w:p>
    <w:p w14:paraId="0BDF9A14" w14:textId="77777777" w:rsidR="00365C3B" w:rsidRDefault="00000000">
      <w:r>
        <w:t>Review a fictional processor, Article 28 terms, location, SCC module, assessment, and safeguards.</w:t>
      </w:r>
    </w:p>
    <w:p w14:paraId="1C26B1A2" w14:textId="77777777" w:rsidR="00365C3B" w:rsidRDefault="00000000">
      <w:pPr>
        <w:pStyle w:val="Heading2"/>
      </w:pPr>
      <w:bookmarkStart w:id="97" w:name="_Toc234923365"/>
      <w:r>
        <w:t>Project 7 — Tools</w:t>
      </w:r>
      <w:bookmarkEnd w:id="97"/>
    </w:p>
    <w:p w14:paraId="13794874" w14:textId="77777777" w:rsidR="00365C3B" w:rsidRDefault="00000000">
      <w:r>
        <w:t>Use three Chapter 12 tools in an isolated lab and document limitations and evidence.</w:t>
      </w:r>
    </w:p>
    <w:p w14:paraId="2EDD5140" w14:textId="77777777" w:rsidR="00365C3B" w:rsidRDefault="00000000">
      <w:pPr>
        <w:pStyle w:val="Heading2"/>
      </w:pPr>
      <w:bookmarkStart w:id="98" w:name="_Toc234923366"/>
      <w:r>
        <w:t>13.1 Portfolio ethics</w:t>
      </w:r>
      <w:bookmarkEnd w:id="98"/>
    </w:p>
    <w:p w14:paraId="7B82C62F" w14:textId="77777777" w:rsidR="00365C3B" w:rsidRDefault="00000000" w:rsidP="00B467C9">
      <w:pPr>
        <w:pStyle w:val="ListBullet"/>
        <w:numPr>
          <w:ilvl w:val="0"/>
          <w:numId w:val="12"/>
        </w:numPr>
      </w:pPr>
      <w:r>
        <w:t>Never publish real employee, customer, applicant, patient, or user data.</w:t>
      </w:r>
    </w:p>
    <w:p w14:paraId="62F9F348" w14:textId="77777777" w:rsidR="00365C3B" w:rsidRDefault="00000000" w:rsidP="00B467C9">
      <w:pPr>
        <w:pStyle w:val="ListBullet"/>
        <w:numPr>
          <w:ilvl w:val="0"/>
          <w:numId w:val="12"/>
        </w:numPr>
      </w:pPr>
      <w:r>
        <w:t>Label every file as fictional training work.</w:t>
      </w:r>
    </w:p>
    <w:p w14:paraId="29F6F4E3" w14:textId="77777777" w:rsidR="00365C3B" w:rsidRDefault="00000000" w:rsidP="00B467C9">
      <w:pPr>
        <w:pStyle w:val="ListBullet"/>
        <w:numPr>
          <w:ilvl w:val="0"/>
          <w:numId w:val="12"/>
        </w:numPr>
      </w:pPr>
      <w:r>
        <w:t>Do not copy a company’s confidential notice, DPIA, contract, or incident report.</w:t>
      </w:r>
    </w:p>
    <w:p w14:paraId="021D793E" w14:textId="77777777" w:rsidR="00365C3B" w:rsidRDefault="00000000" w:rsidP="00B467C9">
      <w:pPr>
        <w:pStyle w:val="ListBullet"/>
        <w:numPr>
          <w:ilvl w:val="0"/>
          <w:numId w:val="12"/>
        </w:numPr>
      </w:pPr>
      <w:r>
        <w:t>Explain assumptions, uncertainty, and where legal review would be required.</w:t>
      </w:r>
    </w:p>
    <w:p w14:paraId="3FC0EBA8" w14:textId="77777777" w:rsidR="00365C3B" w:rsidRDefault="00000000">
      <w:pPr>
        <w:pStyle w:val="Heading1"/>
        <w:pageBreakBefore/>
      </w:pPr>
      <w:bookmarkStart w:id="99" w:name="_Toc234923367"/>
      <w:r>
        <w:lastRenderedPageBreak/>
        <w:t>14. Thirty-Day Learning Plan</w:t>
      </w:r>
      <w:bookmarkEnd w:id="99"/>
    </w:p>
    <w:p w14:paraId="671D6559" w14:textId="77777777" w:rsidR="00365C3B" w:rsidRDefault="00000000">
      <w:pPr>
        <w:spacing w:after="200"/>
      </w:pPr>
      <w:r>
        <w:rPr>
          <w:i/>
          <w:color w:val="5B6570"/>
          <w:sz w:val="22"/>
        </w:rPr>
        <w:t>A realistic month of study, practice, portfolio work, and interview preparation.</w:t>
      </w:r>
    </w:p>
    <w:tbl>
      <w:tblPr>
        <w:tblStyle w:val="TableGrid"/>
        <w:tblW w:w="9360" w:type="dxa"/>
        <w:tblInd w:w="120" w:type="dxa"/>
        <w:tblLayout w:type="fixed"/>
        <w:tblLook w:val="04A0" w:firstRow="1" w:lastRow="0" w:firstColumn="1" w:lastColumn="0" w:noHBand="0" w:noVBand="1"/>
      </w:tblPr>
      <w:tblGrid>
        <w:gridCol w:w="1400"/>
        <w:gridCol w:w="4300"/>
        <w:gridCol w:w="3660"/>
      </w:tblGrid>
      <w:tr w:rsidR="00365C3B" w14:paraId="7CD25D4A" w14:textId="77777777">
        <w:trPr>
          <w:cantSplit/>
          <w:tblHeader/>
        </w:trPr>
        <w:tc>
          <w:tcPr>
            <w:tcW w:w="1400" w:type="dxa"/>
            <w:shd w:val="clear" w:color="auto" w:fill="18324A"/>
            <w:tcMar>
              <w:top w:w="90" w:type="dxa"/>
              <w:left w:w="120" w:type="dxa"/>
              <w:bottom w:w="90" w:type="dxa"/>
              <w:right w:w="120" w:type="dxa"/>
            </w:tcMar>
            <w:vAlign w:val="center"/>
          </w:tcPr>
          <w:p w14:paraId="6DC5E597" w14:textId="77777777" w:rsidR="00365C3B" w:rsidRDefault="00000000">
            <w:pPr>
              <w:spacing w:after="0"/>
            </w:pPr>
            <w:r>
              <w:rPr>
                <w:b/>
                <w:color w:val="FFFFFF"/>
                <w:sz w:val="17"/>
              </w:rPr>
              <w:t>Week</w:t>
            </w:r>
          </w:p>
        </w:tc>
        <w:tc>
          <w:tcPr>
            <w:tcW w:w="4300" w:type="dxa"/>
            <w:shd w:val="clear" w:color="auto" w:fill="18324A"/>
            <w:tcMar>
              <w:top w:w="90" w:type="dxa"/>
              <w:left w:w="120" w:type="dxa"/>
              <w:bottom w:w="90" w:type="dxa"/>
              <w:right w:w="120" w:type="dxa"/>
            </w:tcMar>
            <w:vAlign w:val="center"/>
          </w:tcPr>
          <w:p w14:paraId="5C05BF06" w14:textId="77777777" w:rsidR="00365C3B" w:rsidRDefault="00000000">
            <w:pPr>
              <w:spacing w:after="0"/>
            </w:pPr>
            <w:r>
              <w:rPr>
                <w:b/>
                <w:color w:val="FFFFFF"/>
                <w:sz w:val="17"/>
              </w:rPr>
              <w:t>Focus</w:t>
            </w:r>
          </w:p>
        </w:tc>
        <w:tc>
          <w:tcPr>
            <w:tcW w:w="3660" w:type="dxa"/>
            <w:shd w:val="clear" w:color="auto" w:fill="18324A"/>
            <w:tcMar>
              <w:top w:w="90" w:type="dxa"/>
              <w:left w:w="120" w:type="dxa"/>
              <w:bottom w:w="90" w:type="dxa"/>
              <w:right w:w="120" w:type="dxa"/>
            </w:tcMar>
            <w:vAlign w:val="center"/>
          </w:tcPr>
          <w:p w14:paraId="637E3C0B" w14:textId="77777777" w:rsidR="00365C3B" w:rsidRDefault="00000000">
            <w:pPr>
              <w:spacing w:after="0"/>
            </w:pPr>
            <w:r>
              <w:rPr>
                <w:b/>
                <w:color w:val="FFFFFF"/>
                <w:sz w:val="17"/>
              </w:rPr>
              <w:t>Required output</w:t>
            </w:r>
          </w:p>
        </w:tc>
      </w:tr>
      <w:tr w:rsidR="00365C3B" w14:paraId="10F1C147" w14:textId="77777777">
        <w:trPr>
          <w:cantSplit/>
        </w:trPr>
        <w:tc>
          <w:tcPr>
            <w:tcW w:w="1400" w:type="dxa"/>
          </w:tcPr>
          <w:p w14:paraId="2D51E448" w14:textId="77777777" w:rsidR="00365C3B" w:rsidRDefault="00000000">
            <w:pPr>
              <w:spacing w:after="0" w:line="252" w:lineRule="auto"/>
            </w:pPr>
            <w:r>
              <w:rPr>
                <w:sz w:val="17"/>
              </w:rPr>
              <w:t>Week 1</w:t>
            </w:r>
          </w:p>
        </w:tc>
        <w:tc>
          <w:tcPr>
            <w:tcW w:w="4300" w:type="dxa"/>
          </w:tcPr>
          <w:p w14:paraId="39AF767F" w14:textId="77777777" w:rsidR="00365C3B" w:rsidRDefault="00000000">
            <w:pPr>
              <w:spacing w:after="0" w:line="252" w:lineRule="auto"/>
            </w:pPr>
            <w:r>
              <w:rPr>
                <w:sz w:val="17"/>
              </w:rPr>
              <w:t>Scope, roles, definitions, principles, lawful bases</w:t>
            </w:r>
          </w:p>
        </w:tc>
        <w:tc>
          <w:tcPr>
            <w:tcW w:w="3660" w:type="dxa"/>
          </w:tcPr>
          <w:p w14:paraId="1B61C5E6" w14:textId="77777777" w:rsidR="00365C3B" w:rsidRDefault="00000000">
            <w:pPr>
              <w:spacing w:after="0" w:line="252" w:lineRule="auto"/>
            </w:pPr>
            <w:r>
              <w:rPr>
                <w:sz w:val="17"/>
              </w:rPr>
              <w:t>Scope memo, role map, lawful-basis examples</w:t>
            </w:r>
          </w:p>
        </w:tc>
      </w:tr>
      <w:tr w:rsidR="00365C3B" w14:paraId="4D50ED0F" w14:textId="77777777">
        <w:trPr>
          <w:cantSplit/>
        </w:trPr>
        <w:tc>
          <w:tcPr>
            <w:tcW w:w="1400" w:type="dxa"/>
            <w:shd w:val="clear" w:color="auto" w:fill="F7F9FB"/>
          </w:tcPr>
          <w:p w14:paraId="25908787" w14:textId="77777777" w:rsidR="00365C3B" w:rsidRDefault="00000000">
            <w:pPr>
              <w:spacing w:after="0" w:line="252" w:lineRule="auto"/>
            </w:pPr>
            <w:r>
              <w:rPr>
                <w:sz w:val="17"/>
              </w:rPr>
              <w:t>Week 2</w:t>
            </w:r>
          </w:p>
        </w:tc>
        <w:tc>
          <w:tcPr>
            <w:tcW w:w="4300" w:type="dxa"/>
            <w:shd w:val="clear" w:color="auto" w:fill="F7F9FB"/>
          </w:tcPr>
          <w:p w14:paraId="34AC0B81" w14:textId="77777777" w:rsidR="00365C3B" w:rsidRDefault="00000000">
            <w:pPr>
              <w:spacing w:after="0" w:line="252" w:lineRule="auto"/>
            </w:pPr>
            <w:r>
              <w:rPr>
                <w:sz w:val="17"/>
              </w:rPr>
              <w:t>Rights, ROPA, retention, processors</w:t>
            </w:r>
          </w:p>
        </w:tc>
        <w:tc>
          <w:tcPr>
            <w:tcW w:w="3660" w:type="dxa"/>
            <w:shd w:val="clear" w:color="auto" w:fill="F7F9FB"/>
          </w:tcPr>
          <w:p w14:paraId="474215F3" w14:textId="77777777" w:rsidR="00365C3B" w:rsidRDefault="00000000">
            <w:pPr>
              <w:spacing w:after="0" w:line="252" w:lineRule="auto"/>
            </w:pPr>
            <w:r>
              <w:rPr>
                <w:sz w:val="17"/>
              </w:rPr>
              <w:t>ROPA, rights checklist, processor review</w:t>
            </w:r>
          </w:p>
        </w:tc>
      </w:tr>
      <w:tr w:rsidR="00365C3B" w14:paraId="0CE79B75" w14:textId="77777777">
        <w:trPr>
          <w:cantSplit/>
        </w:trPr>
        <w:tc>
          <w:tcPr>
            <w:tcW w:w="1400" w:type="dxa"/>
          </w:tcPr>
          <w:p w14:paraId="34A333DD" w14:textId="77777777" w:rsidR="00365C3B" w:rsidRDefault="00000000">
            <w:pPr>
              <w:spacing w:after="0" w:line="252" w:lineRule="auto"/>
            </w:pPr>
            <w:r>
              <w:rPr>
                <w:sz w:val="17"/>
              </w:rPr>
              <w:t>Week 3</w:t>
            </w:r>
          </w:p>
        </w:tc>
        <w:tc>
          <w:tcPr>
            <w:tcW w:w="4300" w:type="dxa"/>
          </w:tcPr>
          <w:p w14:paraId="74096FD6" w14:textId="77777777" w:rsidR="00365C3B" w:rsidRDefault="00000000">
            <w:pPr>
              <w:spacing w:after="0" w:line="252" w:lineRule="auto"/>
            </w:pPr>
            <w:r>
              <w:rPr>
                <w:sz w:val="17"/>
              </w:rPr>
              <w:t>Security, breach, DPIA, design, transfers</w:t>
            </w:r>
          </w:p>
        </w:tc>
        <w:tc>
          <w:tcPr>
            <w:tcW w:w="3660" w:type="dxa"/>
          </w:tcPr>
          <w:p w14:paraId="29145AAE" w14:textId="77777777" w:rsidR="00365C3B" w:rsidRDefault="00000000">
            <w:pPr>
              <w:spacing w:after="0" w:line="252" w:lineRule="auto"/>
            </w:pPr>
            <w:r>
              <w:rPr>
                <w:sz w:val="17"/>
              </w:rPr>
              <w:t>Breach file, DPIA, transfer map</w:t>
            </w:r>
          </w:p>
        </w:tc>
      </w:tr>
      <w:tr w:rsidR="00365C3B" w14:paraId="3C63019A" w14:textId="77777777">
        <w:trPr>
          <w:cantSplit/>
        </w:trPr>
        <w:tc>
          <w:tcPr>
            <w:tcW w:w="1400" w:type="dxa"/>
            <w:shd w:val="clear" w:color="auto" w:fill="F7F9FB"/>
          </w:tcPr>
          <w:p w14:paraId="2C438D9B" w14:textId="77777777" w:rsidR="00365C3B" w:rsidRDefault="00000000">
            <w:pPr>
              <w:spacing w:after="0" w:line="252" w:lineRule="auto"/>
            </w:pPr>
            <w:r>
              <w:rPr>
                <w:sz w:val="17"/>
              </w:rPr>
              <w:t>Week 4</w:t>
            </w:r>
          </w:p>
        </w:tc>
        <w:tc>
          <w:tcPr>
            <w:tcW w:w="4300" w:type="dxa"/>
            <w:shd w:val="clear" w:color="auto" w:fill="F7F9FB"/>
          </w:tcPr>
          <w:p w14:paraId="369C2C54" w14:textId="77777777" w:rsidR="00365C3B" w:rsidRDefault="00000000">
            <w:pPr>
              <w:spacing w:after="0" w:line="252" w:lineRule="auto"/>
            </w:pPr>
            <w:r>
              <w:rPr>
                <w:sz w:val="17"/>
              </w:rPr>
              <w:t>Tools, portfolio, interview, application</w:t>
            </w:r>
          </w:p>
        </w:tc>
        <w:tc>
          <w:tcPr>
            <w:tcW w:w="3660" w:type="dxa"/>
            <w:shd w:val="clear" w:color="auto" w:fill="F7F9FB"/>
          </w:tcPr>
          <w:p w14:paraId="205D7520" w14:textId="77777777" w:rsidR="00365C3B" w:rsidRDefault="00000000">
            <w:pPr>
              <w:spacing w:after="0" w:line="252" w:lineRule="auto"/>
            </w:pPr>
            <w:r>
              <w:rPr>
                <w:sz w:val="17"/>
              </w:rPr>
              <w:t>Sanitized portfolio and practiced answers</w:t>
            </w:r>
          </w:p>
        </w:tc>
      </w:tr>
    </w:tbl>
    <w:p w14:paraId="3D413488" w14:textId="77777777" w:rsidR="00365C3B" w:rsidRDefault="00365C3B">
      <w:pPr>
        <w:spacing w:after="0"/>
      </w:pPr>
    </w:p>
    <w:p w14:paraId="0989191B" w14:textId="77777777" w:rsidR="00365C3B" w:rsidRDefault="00000000">
      <w:pPr>
        <w:pStyle w:val="Heading2"/>
      </w:pPr>
      <w:bookmarkStart w:id="100" w:name="_Toc234923368"/>
      <w:r>
        <w:t>14.1 Daily habit</w:t>
      </w:r>
      <w:bookmarkEnd w:id="100"/>
    </w:p>
    <w:p w14:paraId="6B94D029" w14:textId="77777777" w:rsidR="00365C3B" w:rsidRDefault="00000000" w:rsidP="00B467C9">
      <w:pPr>
        <w:pStyle w:val="ListBullet"/>
        <w:numPr>
          <w:ilvl w:val="0"/>
          <w:numId w:val="13"/>
        </w:numPr>
      </w:pPr>
      <w:r>
        <w:t>Read one official source section.</w:t>
      </w:r>
    </w:p>
    <w:p w14:paraId="4702AD4E" w14:textId="77777777" w:rsidR="00365C3B" w:rsidRDefault="00000000" w:rsidP="00B467C9">
      <w:pPr>
        <w:pStyle w:val="ListBullet"/>
        <w:numPr>
          <w:ilvl w:val="0"/>
          <w:numId w:val="13"/>
        </w:numPr>
      </w:pPr>
      <w:r>
        <w:t>Explain one concept in your own words.</w:t>
      </w:r>
    </w:p>
    <w:p w14:paraId="4CBF5F47" w14:textId="77777777" w:rsidR="00365C3B" w:rsidRDefault="00000000" w:rsidP="00B467C9">
      <w:pPr>
        <w:pStyle w:val="ListBullet"/>
        <w:numPr>
          <w:ilvl w:val="0"/>
          <w:numId w:val="13"/>
        </w:numPr>
      </w:pPr>
      <w:r>
        <w:t>Create one small fictional record.</w:t>
      </w:r>
    </w:p>
    <w:p w14:paraId="64B70DBE" w14:textId="77777777" w:rsidR="00365C3B" w:rsidRDefault="00000000" w:rsidP="00B467C9">
      <w:pPr>
        <w:pStyle w:val="ListBullet"/>
        <w:numPr>
          <w:ilvl w:val="0"/>
          <w:numId w:val="13"/>
        </w:numPr>
      </w:pPr>
      <w:r>
        <w:t>Review the record for clarity and evidence.</w:t>
      </w:r>
    </w:p>
    <w:p w14:paraId="5D9721E4" w14:textId="77777777" w:rsidR="00365C3B" w:rsidRDefault="00000000" w:rsidP="00B467C9">
      <w:pPr>
        <w:pStyle w:val="ListBullet"/>
        <w:numPr>
          <w:ilvl w:val="0"/>
          <w:numId w:val="13"/>
        </w:numPr>
      </w:pPr>
      <w:r>
        <w:t>Add one improvement to the portfolio.</w:t>
      </w:r>
    </w:p>
    <w:p w14:paraId="09FC08F0" w14:textId="77777777" w:rsidR="00365C3B" w:rsidRDefault="00000000">
      <w:pPr>
        <w:pStyle w:val="Heading1"/>
        <w:pageBreakBefore/>
      </w:pPr>
      <w:bookmarkStart w:id="101" w:name="_Toc234923369"/>
      <w:r>
        <w:lastRenderedPageBreak/>
        <w:t>15. Interview Preparation</w:t>
      </w:r>
      <w:bookmarkEnd w:id="101"/>
    </w:p>
    <w:p w14:paraId="24EFA240" w14:textId="77777777" w:rsidR="00365C3B" w:rsidRDefault="00000000">
      <w:pPr>
        <w:spacing w:after="200"/>
      </w:pPr>
      <w:r>
        <w:rPr>
          <w:i/>
          <w:color w:val="5B6570"/>
          <w:sz w:val="22"/>
        </w:rPr>
        <w:t>Questions and short answers for junior analysts and managers.</w:t>
      </w:r>
    </w:p>
    <w:p w14:paraId="18303A88" w14:textId="77777777" w:rsidR="00365C3B" w:rsidRDefault="00000000">
      <w:pPr>
        <w:pStyle w:val="Heading2"/>
      </w:pPr>
      <w:bookmarkStart w:id="102" w:name="_Toc234923370"/>
      <w:r>
        <w:t>What is personal data?</w:t>
      </w:r>
      <w:bookmarkEnd w:id="102"/>
    </w:p>
    <w:p w14:paraId="0D423F9D" w14:textId="77777777" w:rsidR="00365C3B" w:rsidRDefault="00000000">
      <w:r>
        <w:t>Information relating to an identified or identifiable natural person. Context matters; indirect identifiers can also make someone identifiable.</w:t>
      </w:r>
    </w:p>
    <w:p w14:paraId="418F1319" w14:textId="77777777" w:rsidR="00365C3B" w:rsidRDefault="00000000">
      <w:pPr>
        <w:pStyle w:val="Heading2"/>
      </w:pPr>
      <w:bookmarkStart w:id="103" w:name="_Toc234923371"/>
      <w:r>
        <w:t>Controller versus processor?</w:t>
      </w:r>
      <w:bookmarkEnd w:id="103"/>
    </w:p>
    <w:p w14:paraId="28DC6E3D" w14:textId="7DE4195E" w:rsidR="00365C3B" w:rsidRDefault="00000000">
      <w:r>
        <w:t xml:space="preserve">A controller decides the purpose and essential means. A processor acts </w:t>
      </w:r>
      <w:r w:rsidR="00B467C9">
        <w:t>on behalf of</w:t>
      </w:r>
      <w:r>
        <w:t xml:space="preserve"> the controller under instructions.</w:t>
      </w:r>
    </w:p>
    <w:p w14:paraId="2B7DF0EE" w14:textId="77777777" w:rsidR="00365C3B" w:rsidRDefault="00000000">
      <w:pPr>
        <w:pStyle w:val="Heading2"/>
      </w:pPr>
      <w:bookmarkStart w:id="104" w:name="_Toc234923372"/>
      <w:r>
        <w:t>Is consent always needed?</w:t>
      </w:r>
      <w:bookmarkEnd w:id="104"/>
    </w:p>
    <w:p w14:paraId="19909AFA" w14:textId="1B981CBC" w:rsidR="00365C3B" w:rsidRDefault="00000000">
      <w:r>
        <w:t xml:space="preserve">No. Article 6 provides six lawful bases. Consent is </w:t>
      </w:r>
      <w:r w:rsidR="00B467C9">
        <w:t>appropriate only when its conditions and genuine choice are</w:t>
      </w:r>
      <w:r>
        <w:t xml:space="preserve"> met.</w:t>
      </w:r>
    </w:p>
    <w:p w14:paraId="5B962B5B" w14:textId="77777777" w:rsidR="00365C3B" w:rsidRDefault="00000000">
      <w:pPr>
        <w:pStyle w:val="Heading2"/>
      </w:pPr>
      <w:bookmarkStart w:id="105" w:name="_Toc234923373"/>
      <w:r>
        <w:t>What is a ROPA?</w:t>
      </w:r>
      <w:bookmarkEnd w:id="105"/>
    </w:p>
    <w:p w14:paraId="2B0A274A" w14:textId="77777777" w:rsidR="00365C3B" w:rsidRDefault="00000000">
      <w:r>
        <w:t>A record of processing activities that helps explain purposes, people, data, recipients, transfers, retention, security, and roles.</w:t>
      </w:r>
    </w:p>
    <w:p w14:paraId="3F920492" w14:textId="77777777" w:rsidR="00365C3B" w:rsidRDefault="00000000">
      <w:pPr>
        <w:pStyle w:val="Heading2"/>
      </w:pPr>
      <w:bookmarkStart w:id="106" w:name="_Toc234923374"/>
      <w:r>
        <w:t>How do you handle a rights request?</w:t>
      </w:r>
      <w:bookmarkEnd w:id="106"/>
    </w:p>
    <w:p w14:paraId="5FC621D7" w14:textId="77777777" w:rsidR="00365C3B" w:rsidRDefault="00000000">
      <w:r>
        <w:t>Log it, verify identity proportionately, clarify scope if needed, search complete systems and vendors, review legal issues, respond securely, and retain the decision trail.</w:t>
      </w:r>
    </w:p>
    <w:p w14:paraId="4F0D15EA" w14:textId="77777777" w:rsidR="00365C3B" w:rsidRDefault="00000000">
      <w:pPr>
        <w:pStyle w:val="Heading2"/>
      </w:pPr>
      <w:bookmarkStart w:id="107" w:name="_Toc234923375"/>
      <w:r>
        <w:t>When is a DPIA needed?</w:t>
      </w:r>
      <w:bookmarkEnd w:id="107"/>
    </w:p>
    <w:p w14:paraId="440E7F8F" w14:textId="77777777" w:rsidR="00365C3B" w:rsidRDefault="00000000">
      <w:r>
        <w:t>Before processing likely to result in high risk to people’s rights and freedoms.</w:t>
      </w:r>
    </w:p>
    <w:p w14:paraId="7B406AB6" w14:textId="77777777" w:rsidR="00365C3B" w:rsidRDefault="00000000">
      <w:pPr>
        <w:pStyle w:val="Heading2"/>
      </w:pPr>
      <w:bookmarkStart w:id="108" w:name="_Toc234923376"/>
      <w:r>
        <w:t>What is a personal data breach?</w:t>
      </w:r>
      <w:bookmarkEnd w:id="108"/>
    </w:p>
    <w:p w14:paraId="714AB92E" w14:textId="77777777" w:rsidR="00365C3B" w:rsidRDefault="00000000">
      <w:r>
        <w:t>A security breach causing accidental or unlawful destruction, loss, alteration, unauthorized disclosure of, or access to personal data.</w:t>
      </w:r>
    </w:p>
    <w:p w14:paraId="5AAF1DA9" w14:textId="77777777" w:rsidR="00365C3B" w:rsidRDefault="00000000">
      <w:pPr>
        <w:pStyle w:val="Heading2"/>
      </w:pPr>
      <w:bookmarkStart w:id="109" w:name="_Toc234923377"/>
      <w:r>
        <w:t>What happens at 72 hours?</w:t>
      </w:r>
      <w:bookmarkEnd w:id="109"/>
    </w:p>
    <w:p w14:paraId="0B11B14B" w14:textId="77777777" w:rsidR="00365C3B" w:rsidRDefault="00000000">
      <w:r>
        <w:t>A controller notifies the authority where required without undue delay and, where feasible, within 72 hours after awareness. Delay reasons must be explained.</w:t>
      </w:r>
    </w:p>
    <w:p w14:paraId="40CB3601" w14:textId="77777777" w:rsidR="00365C3B" w:rsidRDefault="00000000">
      <w:pPr>
        <w:pStyle w:val="Heading2"/>
      </w:pPr>
      <w:bookmarkStart w:id="110" w:name="_Toc234923378"/>
      <w:r>
        <w:t>How do you prove compliance?</w:t>
      </w:r>
      <w:bookmarkEnd w:id="110"/>
    </w:p>
    <w:p w14:paraId="4EE3A133" w14:textId="77777777" w:rsidR="00365C3B" w:rsidRDefault="00000000">
      <w:r>
        <w:t>With reliable, dated records that connect the requirement, processing, control, owner, review, decision, action, and outcome.</w:t>
      </w:r>
    </w:p>
    <w:p w14:paraId="0DABFD65" w14:textId="77777777" w:rsidR="00365C3B" w:rsidRDefault="00000000">
      <w:pPr>
        <w:pStyle w:val="Heading2"/>
      </w:pPr>
      <w:bookmarkStart w:id="111" w:name="_Toc234923379"/>
      <w:r>
        <w:lastRenderedPageBreak/>
        <w:t>15.1 Manager’s 60-second answer</w:t>
      </w:r>
      <w:bookmarkEnd w:id="111"/>
    </w:p>
    <w:tbl>
      <w:tblPr>
        <w:tblStyle w:val="TableGrid"/>
        <w:tblW w:w="9360" w:type="dxa"/>
        <w:tblInd w:w="120" w:type="dxa"/>
        <w:tblLayout w:type="fixed"/>
        <w:tblLook w:val="04A0" w:firstRow="1" w:lastRow="0" w:firstColumn="1" w:lastColumn="0" w:noHBand="0" w:noVBand="1"/>
      </w:tblPr>
      <w:tblGrid>
        <w:gridCol w:w="9360"/>
      </w:tblGrid>
      <w:tr w:rsidR="00365C3B" w14:paraId="0D007ABB" w14:textId="77777777">
        <w:trPr>
          <w:cantSplit/>
        </w:trPr>
        <w:tc>
          <w:tcPr>
            <w:tcW w:w="9360" w:type="dxa"/>
            <w:shd w:val="clear" w:color="auto" w:fill="F3F6F8"/>
            <w:tcMar>
              <w:top w:w="90" w:type="dxa"/>
              <w:left w:w="120" w:type="dxa"/>
              <w:bottom w:w="90" w:type="dxa"/>
              <w:right w:w="120" w:type="dxa"/>
            </w:tcMar>
            <w:vAlign w:val="center"/>
          </w:tcPr>
          <w:p w14:paraId="1A24B355" w14:textId="77777777" w:rsidR="00365C3B" w:rsidRDefault="00000000">
            <w:pPr>
              <w:spacing w:after="0"/>
            </w:pPr>
            <w:r>
              <w:rPr>
                <w:b/>
                <w:color w:val="197D86"/>
              </w:rPr>
              <w:t xml:space="preserve">Interview response: </w:t>
            </w:r>
            <w:r>
              <w:t>I treat GDPR as an operating program. I define scope and roles, map processing and lawful bases, make rights and deletion work, assess high-risk changes, manage processors and transfers, operate risk-based security and breach response, and require evidence. The DPO and legal team provide independent advice, while management owns business decisions and resources.</w:t>
            </w:r>
          </w:p>
        </w:tc>
      </w:tr>
    </w:tbl>
    <w:p w14:paraId="667109E9" w14:textId="77777777" w:rsidR="00365C3B" w:rsidRDefault="00365C3B">
      <w:pPr>
        <w:spacing w:after="0"/>
      </w:pPr>
    </w:p>
    <w:p w14:paraId="19960F68" w14:textId="77777777" w:rsidR="00365C3B" w:rsidRDefault="00000000">
      <w:pPr>
        <w:pStyle w:val="Heading1"/>
        <w:pageBreakBefore/>
      </w:pPr>
      <w:bookmarkStart w:id="112" w:name="_Toc234923380"/>
      <w:r>
        <w:lastRenderedPageBreak/>
        <w:t>16. Templates and Checklists</w:t>
      </w:r>
      <w:bookmarkEnd w:id="112"/>
    </w:p>
    <w:p w14:paraId="2CD9C181" w14:textId="77777777" w:rsidR="00365C3B" w:rsidRDefault="00000000">
      <w:pPr>
        <w:spacing w:after="200"/>
      </w:pPr>
      <w:r>
        <w:rPr>
          <w:i/>
          <w:color w:val="5B6570"/>
          <w:sz w:val="22"/>
        </w:rPr>
        <w:t>Practical structures to copy into an approved organizational system.</w:t>
      </w:r>
    </w:p>
    <w:p w14:paraId="38E13899" w14:textId="77777777" w:rsidR="00365C3B" w:rsidRDefault="00000000">
      <w:pPr>
        <w:pStyle w:val="Heading2"/>
      </w:pPr>
      <w:bookmarkStart w:id="113" w:name="_Toc234923381"/>
      <w:r>
        <w:t>16.1 ROPA fields</w:t>
      </w:r>
      <w:bookmarkEnd w:id="113"/>
    </w:p>
    <w:p w14:paraId="33450B0B" w14:textId="77777777" w:rsidR="00365C3B" w:rsidRDefault="00000000" w:rsidP="00B467C9">
      <w:pPr>
        <w:pStyle w:val="ListBullet"/>
        <w:numPr>
          <w:ilvl w:val="0"/>
          <w:numId w:val="14"/>
        </w:numPr>
      </w:pPr>
      <w:r>
        <w:t>Activity and owner</w:t>
      </w:r>
    </w:p>
    <w:p w14:paraId="7AC56714" w14:textId="77777777" w:rsidR="00365C3B" w:rsidRDefault="00000000" w:rsidP="00B467C9">
      <w:pPr>
        <w:pStyle w:val="ListBullet"/>
        <w:numPr>
          <w:ilvl w:val="0"/>
          <w:numId w:val="14"/>
        </w:numPr>
      </w:pPr>
      <w:r>
        <w:t>Controller/processor role</w:t>
      </w:r>
    </w:p>
    <w:p w14:paraId="0210726A" w14:textId="77777777" w:rsidR="00365C3B" w:rsidRDefault="00000000" w:rsidP="00B467C9">
      <w:pPr>
        <w:pStyle w:val="ListBullet"/>
        <w:numPr>
          <w:ilvl w:val="0"/>
          <w:numId w:val="14"/>
        </w:numPr>
      </w:pPr>
      <w:r>
        <w:t>Purpose</w:t>
      </w:r>
    </w:p>
    <w:p w14:paraId="4C0201A2" w14:textId="77777777" w:rsidR="00365C3B" w:rsidRDefault="00000000" w:rsidP="00B467C9">
      <w:pPr>
        <w:pStyle w:val="ListBullet"/>
        <w:numPr>
          <w:ilvl w:val="0"/>
          <w:numId w:val="14"/>
        </w:numPr>
      </w:pPr>
      <w:r>
        <w:t>People and data categories</w:t>
      </w:r>
    </w:p>
    <w:p w14:paraId="04057561" w14:textId="77777777" w:rsidR="00365C3B" w:rsidRDefault="00000000" w:rsidP="00B467C9">
      <w:pPr>
        <w:pStyle w:val="ListBullet"/>
        <w:numPr>
          <w:ilvl w:val="0"/>
          <w:numId w:val="14"/>
        </w:numPr>
      </w:pPr>
      <w:r>
        <w:t>Lawful basis and Article 9/10 condition</w:t>
      </w:r>
    </w:p>
    <w:p w14:paraId="6074C654" w14:textId="77777777" w:rsidR="00365C3B" w:rsidRDefault="00000000" w:rsidP="00B467C9">
      <w:pPr>
        <w:pStyle w:val="ListBullet"/>
        <w:numPr>
          <w:ilvl w:val="0"/>
          <w:numId w:val="14"/>
        </w:numPr>
      </w:pPr>
      <w:r>
        <w:t>Recipients and processors</w:t>
      </w:r>
    </w:p>
    <w:p w14:paraId="7AE97847" w14:textId="77777777" w:rsidR="00365C3B" w:rsidRDefault="00000000" w:rsidP="00B467C9">
      <w:pPr>
        <w:pStyle w:val="ListBullet"/>
        <w:numPr>
          <w:ilvl w:val="0"/>
          <w:numId w:val="14"/>
        </w:numPr>
      </w:pPr>
      <w:r>
        <w:t>Countries and transfer tool</w:t>
      </w:r>
    </w:p>
    <w:p w14:paraId="69B82DFB" w14:textId="77777777" w:rsidR="00365C3B" w:rsidRDefault="00000000" w:rsidP="00B467C9">
      <w:pPr>
        <w:pStyle w:val="ListBullet"/>
        <w:numPr>
          <w:ilvl w:val="0"/>
          <w:numId w:val="14"/>
        </w:numPr>
      </w:pPr>
      <w:r>
        <w:t>Retention and deletion</w:t>
      </w:r>
    </w:p>
    <w:p w14:paraId="59C8EF7E" w14:textId="77777777" w:rsidR="00365C3B" w:rsidRDefault="00000000" w:rsidP="00B467C9">
      <w:pPr>
        <w:pStyle w:val="ListBullet"/>
        <w:numPr>
          <w:ilvl w:val="0"/>
          <w:numId w:val="14"/>
        </w:numPr>
      </w:pPr>
      <w:r>
        <w:t>Security measures</w:t>
      </w:r>
    </w:p>
    <w:p w14:paraId="0C98918A" w14:textId="77777777" w:rsidR="00365C3B" w:rsidRDefault="00000000" w:rsidP="00B467C9">
      <w:pPr>
        <w:pStyle w:val="ListBullet"/>
        <w:numPr>
          <w:ilvl w:val="0"/>
          <w:numId w:val="14"/>
        </w:numPr>
      </w:pPr>
      <w:r>
        <w:t>Notice and rights process</w:t>
      </w:r>
    </w:p>
    <w:p w14:paraId="541409AA" w14:textId="77777777" w:rsidR="00365C3B" w:rsidRDefault="00000000" w:rsidP="00B467C9">
      <w:pPr>
        <w:pStyle w:val="ListBullet"/>
        <w:numPr>
          <w:ilvl w:val="0"/>
          <w:numId w:val="14"/>
        </w:numPr>
      </w:pPr>
      <w:r>
        <w:t>DPIA status</w:t>
      </w:r>
    </w:p>
    <w:p w14:paraId="1FC390E2" w14:textId="77777777" w:rsidR="00365C3B" w:rsidRDefault="00000000" w:rsidP="00B467C9">
      <w:pPr>
        <w:pStyle w:val="ListBullet"/>
        <w:numPr>
          <w:ilvl w:val="0"/>
          <w:numId w:val="14"/>
        </w:numPr>
      </w:pPr>
      <w:r>
        <w:t>Last review and next review</w:t>
      </w:r>
    </w:p>
    <w:p w14:paraId="2C99E493" w14:textId="77777777" w:rsidR="00365C3B" w:rsidRDefault="00000000">
      <w:pPr>
        <w:pStyle w:val="Heading2"/>
      </w:pPr>
      <w:bookmarkStart w:id="114" w:name="_Toc234923382"/>
      <w:r>
        <w:t>16.2 Rights-request register</w:t>
      </w:r>
      <w:bookmarkEnd w:id="114"/>
    </w:p>
    <w:p w14:paraId="26E2B744" w14:textId="77777777" w:rsidR="00365C3B" w:rsidRDefault="00000000" w:rsidP="00B467C9">
      <w:pPr>
        <w:pStyle w:val="ListBullet"/>
        <w:numPr>
          <w:ilvl w:val="0"/>
          <w:numId w:val="15"/>
        </w:numPr>
      </w:pPr>
      <w:r>
        <w:t>Request ID and receipt date</w:t>
      </w:r>
    </w:p>
    <w:p w14:paraId="629D79B4" w14:textId="77777777" w:rsidR="00365C3B" w:rsidRDefault="00000000" w:rsidP="00B467C9">
      <w:pPr>
        <w:pStyle w:val="ListBullet"/>
        <w:numPr>
          <w:ilvl w:val="0"/>
          <w:numId w:val="15"/>
        </w:numPr>
      </w:pPr>
      <w:r>
        <w:t>Person and right</w:t>
      </w:r>
    </w:p>
    <w:p w14:paraId="4E52CB9A" w14:textId="77777777" w:rsidR="00365C3B" w:rsidRDefault="00000000" w:rsidP="00B467C9">
      <w:pPr>
        <w:pStyle w:val="ListBullet"/>
        <w:numPr>
          <w:ilvl w:val="0"/>
          <w:numId w:val="15"/>
        </w:numPr>
      </w:pPr>
      <w:r>
        <w:t>Identity decision</w:t>
      </w:r>
    </w:p>
    <w:p w14:paraId="5959AB49" w14:textId="77777777" w:rsidR="00365C3B" w:rsidRDefault="00000000" w:rsidP="00B467C9">
      <w:pPr>
        <w:pStyle w:val="ListBullet"/>
        <w:numPr>
          <w:ilvl w:val="0"/>
          <w:numId w:val="15"/>
        </w:numPr>
      </w:pPr>
      <w:r>
        <w:t>Scope clarification</w:t>
      </w:r>
    </w:p>
    <w:p w14:paraId="600CEF47" w14:textId="77777777" w:rsidR="00365C3B" w:rsidRDefault="00000000" w:rsidP="00B467C9">
      <w:pPr>
        <w:pStyle w:val="ListBullet"/>
        <w:numPr>
          <w:ilvl w:val="0"/>
          <w:numId w:val="15"/>
        </w:numPr>
      </w:pPr>
      <w:r>
        <w:t>Systems, owners, and processors searched</w:t>
      </w:r>
    </w:p>
    <w:p w14:paraId="6B4455E0" w14:textId="77777777" w:rsidR="00365C3B" w:rsidRDefault="00000000" w:rsidP="00B467C9">
      <w:pPr>
        <w:pStyle w:val="ListBullet"/>
        <w:numPr>
          <w:ilvl w:val="0"/>
          <w:numId w:val="15"/>
        </w:numPr>
      </w:pPr>
      <w:r>
        <w:t>Legal review and redactions</w:t>
      </w:r>
    </w:p>
    <w:p w14:paraId="379F5F79" w14:textId="77777777" w:rsidR="00365C3B" w:rsidRDefault="00000000" w:rsidP="00B467C9">
      <w:pPr>
        <w:pStyle w:val="ListBullet"/>
        <w:numPr>
          <w:ilvl w:val="0"/>
          <w:numId w:val="15"/>
        </w:numPr>
      </w:pPr>
      <w:r>
        <w:t>Extension or fee decision</w:t>
      </w:r>
    </w:p>
    <w:p w14:paraId="781E6A6A" w14:textId="77777777" w:rsidR="00365C3B" w:rsidRDefault="00000000" w:rsidP="00B467C9">
      <w:pPr>
        <w:pStyle w:val="ListBullet"/>
        <w:numPr>
          <w:ilvl w:val="0"/>
          <w:numId w:val="15"/>
        </w:numPr>
      </w:pPr>
      <w:r>
        <w:t>Response and secure delivery</w:t>
      </w:r>
    </w:p>
    <w:p w14:paraId="41E54CF5" w14:textId="77777777" w:rsidR="00365C3B" w:rsidRDefault="00000000" w:rsidP="00B467C9">
      <w:pPr>
        <w:pStyle w:val="ListBullet"/>
        <w:numPr>
          <w:ilvl w:val="0"/>
          <w:numId w:val="15"/>
        </w:numPr>
      </w:pPr>
      <w:r>
        <w:t>Completion date and outcome</w:t>
      </w:r>
    </w:p>
    <w:p w14:paraId="14C634F0" w14:textId="77777777" w:rsidR="00365C3B" w:rsidRDefault="00000000">
      <w:pPr>
        <w:pStyle w:val="Heading2"/>
      </w:pPr>
      <w:bookmarkStart w:id="115" w:name="_Toc234923383"/>
      <w:r>
        <w:t>16.3 DPIA screen</w:t>
      </w:r>
      <w:bookmarkEnd w:id="115"/>
    </w:p>
    <w:p w14:paraId="12E99E2D" w14:textId="77777777" w:rsidR="00365C3B" w:rsidRDefault="00000000" w:rsidP="00B467C9">
      <w:pPr>
        <w:pStyle w:val="ListBullet"/>
        <w:numPr>
          <w:ilvl w:val="0"/>
          <w:numId w:val="16"/>
        </w:numPr>
      </w:pPr>
      <w:r>
        <w:t>Evaluation or scoring</w:t>
      </w:r>
    </w:p>
    <w:p w14:paraId="2765E6A9" w14:textId="77777777" w:rsidR="00365C3B" w:rsidRDefault="00000000" w:rsidP="00B467C9">
      <w:pPr>
        <w:pStyle w:val="ListBullet"/>
        <w:numPr>
          <w:ilvl w:val="0"/>
          <w:numId w:val="16"/>
        </w:numPr>
      </w:pPr>
      <w:r>
        <w:t>Automated decisions with significant effect</w:t>
      </w:r>
    </w:p>
    <w:p w14:paraId="0B4EB1B9" w14:textId="77777777" w:rsidR="00365C3B" w:rsidRDefault="00000000" w:rsidP="00B467C9">
      <w:pPr>
        <w:pStyle w:val="ListBullet"/>
        <w:numPr>
          <w:ilvl w:val="0"/>
          <w:numId w:val="16"/>
        </w:numPr>
      </w:pPr>
      <w:r>
        <w:t>Systematic monitoring</w:t>
      </w:r>
    </w:p>
    <w:p w14:paraId="6504AEE4" w14:textId="77777777" w:rsidR="00365C3B" w:rsidRDefault="00000000" w:rsidP="00B467C9">
      <w:pPr>
        <w:pStyle w:val="ListBullet"/>
        <w:numPr>
          <w:ilvl w:val="0"/>
          <w:numId w:val="16"/>
        </w:numPr>
      </w:pPr>
      <w:r>
        <w:t>Sensitive or highly personal data</w:t>
      </w:r>
    </w:p>
    <w:p w14:paraId="7FB652DE" w14:textId="77777777" w:rsidR="00365C3B" w:rsidRDefault="00000000" w:rsidP="00B467C9">
      <w:pPr>
        <w:pStyle w:val="ListBullet"/>
        <w:numPr>
          <w:ilvl w:val="0"/>
          <w:numId w:val="16"/>
        </w:numPr>
      </w:pPr>
      <w:r>
        <w:t>Large scale</w:t>
      </w:r>
    </w:p>
    <w:p w14:paraId="1095FA06" w14:textId="77777777" w:rsidR="00365C3B" w:rsidRDefault="00000000" w:rsidP="00B467C9">
      <w:pPr>
        <w:pStyle w:val="ListBullet"/>
        <w:numPr>
          <w:ilvl w:val="0"/>
          <w:numId w:val="16"/>
        </w:numPr>
      </w:pPr>
      <w:r>
        <w:t>Matching datasets</w:t>
      </w:r>
    </w:p>
    <w:p w14:paraId="64A576E5" w14:textId="77777777" w:rsidR="00365C3B" w:rsidRDefault="00000000" w:rsidP="00B467C9">
      <w:pPr>
        <w:pStyle w:val="ListBullet"/>
        <w:numPr>
          <w:ilvl w:val="0"/>
          <w:numId w:val="16"/>
        </w:numPr>
      </w:pPr>
      <w:r>
        <w:t>Vulnerable people</w:t>
      </w:r>
    </w:p>
    <w:p w14:paraId="3ACF0A4E" w14:textId="77777777" w:rsidR="00365C3B" w:rsidRDefault="00000000" w:rsidP="00B467C9">
      <w:pPr>
        <w:pStyle w:val="ListBullet"/>
        <w:numPr>
          <w:ilvl w:val="0"/>
          <w:numId w:val="16"/>
        </w:numPr>
      </w:pPr>
      <w:r>
        <w:t>New technology</w:t>
      </w:r>
    </w:p>
    <w:p w14:paraId="33CB2761" w14:textId="77777777" w:rsidR="00365C3B" w:rsidRDefault="00000000" w:rsidP="00B467C9">
      <w:pPr>
        <w:pStyle w:val="ListBullet"/>
        <w:numPr>
          <w:ilvl w:val="0"/>
          <w:numId w:val="16"/>
        </w:numPr>
      </w:pPr>
      <w:r>
        <w:t>Prevents access to service or right</w:t>
      </w:r>
    </w:p>
    <w:p w14:paraId="13B2944D" w14:textId="77777777" w:rsidR="00365C3B" w:rsidRDefault="00000000" w:rsidP="00B467C9">
      <w:pPr>
        <w:pStyle w:val="ListBullet"/>
        <w:numPr>
          <w:ilvl w:val="0"/>
          <w:numId w:val="16"/>
        </w:numPr>
      </w:pPr>
      <w:r>
        <w:t>Supervisory-authority list trigger</w:t>
      </w:r>
    </w:p>
    <w:p w14:paraId="44EFFC34" w14:textId="77777777" w:rsidR="00365C3B" w:rsidRDefault="00000000">
      <w:pPr>
        <w:pStyle w:val="Heading2"/>
      </w:pPr>
      <w:bookmarkStart w:id="116" w:name="_Toc234923384"/>
      <w:r>
        <w:lastRenderedPageBreak/>
        <w:t>16.4 Breach fact sheet</w:t>
      </w:r>
      <w:bookmarkEnd w:id="116"/>
    </w:p>
    <w:tbl>
      <w:tblPr>
        <w:tblStyle w:val="TableGrid"/>
        <w:tblW w:w="9360" w:type="dxa"/>
        <w:tblInd w:w="120" w:type="dxa"/>
        <w:tblLayout w:type="fixed"/>
        <w:tblLook w:val="04A0" w:firstRow="1" w:lastRow="0" w:firstColumn="1" w:lastColumn="0" w:noHBand="0" w:noVBand="1"/>
      </w:tblPr>
      <w:tblGrid>
        <w:gridCol w:w="2600"/>
        <w:gridCol w:w="6760"/>
      </w:tblGrid>
      <w:tr w:rsidR="00365C3B" w14:paraId="5EEA2CA7" w14:textId="77777777">
        <w:trPr>
          <w:cantSplit/>
          <w:tblHeader/>
        </w:trPr>
        <w:tc>
          <w:tcPr>
            <w:tcW w:w="2600" w:type="dxa"/>
            <w:shd w:val="clear" w:color="auto" w:fill="18324A"/>
            <w:tcMar>
              <w:top w:w="90" w:type="dxa"/>
              <w:left w:w="120" w:type="dxa"/>
              <w:bottom w:w="90" w:type="dxa"/>
              <w:right w:w="120" w:type="dxa"/>
            </w:tcMar>
            <w:vAlign w:val="center"/>
          </w:tcPr>
          <w:p w14:paraId="45AB3381" w14:textId="77777777" w:rsidR="00365C3B" w:rsidRDefault="00000000">
            <w:pPr>
              <w:spacing w:after="0"/>
            </w:pPr>
            <w:r>
              <w:rPr>
                <w:b/>
                <w:color w:val="FFFFFF"/>
                <w:sz w:val="17"/>
              </w:rPr>
              <w:t>Field</w:t>
            </w:r>
          </w:p>
        </w:tc>
        <w:tc>
          <w:tcPr>
            <w:tcW w:w="6760" w:type="dxa"/>
            <w:shd w:val="clear" w:color="auto" w:fill="18324A"/>
            <w:tcMar>
              <w:top w:w="90" w:type="dxa"/>
              <w:left w:w="120" w:type="dxa"/>
              <w:bottom w:w="90" w:type="dxa"/>
              <w:right w:w="120" w:type="dxa"/>
            </w:tcMar>
            <w:vAlign w:val="center"/>
          </w:tcPr>
          <w:p w14:paraId="53E3A2D2" w14:textId="77777777" w:rsidR="00365C3B" w:rsidRDefault="00000000">
            <w:pPr>
              <w:spacing w:after="0"/>
            </w:pPr>
            <w:r>
              <w:rPr>
                <w:b/>
                <w:color w:val="FFFFFF"/>
                <w:sz w:val="17"/>
              </w:rPr>
              <w:t>Required information</w:t>
            </w:r>
          </w:p>
        </w:tc>
      </w:tr>
      <w:tr w:rsidR="00365C3B" w14:paraId="258311AA" w14:textId="77777777">
        <w:trPr>
          <w:cantSplit/>
        </w:trPr>
        <w:tc>
          <w:tcPr>
            <w:tcW w:w="2600" w:type="dxa"/>
          </w:tcPr>
          <w:p w14:paraId="58BFDEC1" w14:textId="77777777" w:rsidR="00365C3B" w:rsidRDefault="00000000">
            <w:pPr>
              <w:spacing w:after="0" w:line="252" w:lineRule="auto"/>
            </w:pPr>
            <w:r>
              <w:rPr>
                <w:sz w:val="17"/>
              </w:rPr>
              <w:t>Awareness</w:t>
            </w:r>
          </w:p>
        </w:tc>
        <w:tc>
          <w:tcPr>
            <w:tcW w:w="6760" w:type="dxa"/>
          </w:tcPr>
          <w:p w14:paraId="53D17505" w14:textId="77777777" w:rsidR="00365C3B" w:rsidRDefault="00000000">
            <w:pPr>
              <w:spacing w:after="0" w:line="252" w:lineRule="auto"/>
            </w:pPr>
            <w:r>
              <w:rPr>
                <w:sz w:val="17"/>
              </w:rPr>
              <w:t>When the controller became aware and why</w:t>
            </w:r>
          </w:p>
        </w:tc>
      </w:tr>
      <w:tr w:rsidR="00365C3B" w14:paraId="4B42688D" w14:textId="77777777">
        <w:trPr>
          <w:cantSplit/>
        </w:trPr>
        <w:tc>
          <w:tcPr>
            <w:tcW w:w="2600" w:type="dxa"/>
            <w:shd w:val="clear" w:color="auto" w:fill="F7F9FB"/>
          </w:tcPr>
          <w:p w14:paraId="30498039" w14:textId="77777777" w:rsidR="00365C3B" w:rsidRDefault="00000000">
            <w:pPr>
              <w:spacing w:after="0" w:line="252" w:lineRule="auto"/>
            </w:pPr>
            <w:r>
              <w:rPr>
                <w:sz w:val="17"/>
              </w:rPr>
              <w:t>Incident</w:t>
            </w:r>
          </w:p>
        </w:tc>
        <w:tc>
          <w:tcPr>
            <w:tcW w:w="6760" w:type="dxa"/>
            <w:shd w:val="clear" w:color="auto" w:fill="F7F9FB"/>
          </w:tcPr>
          <w:p w14:paraId="0EC8DFE7" w14:textId="77777777" w:rsidR="00365C3B" w:rsidRDefault="00000000">
            <w:pPr>
              <w:spacing w:after="0" w:line="252" w:lineRule="auto"/>
            </w:pPr>
            <w:r>
              <w:rPr>
                <w:sz w:val="17"/>
              </w:rPr>
              <w:t>What happened and current containment</w:t>
            </w:r>
          </w:p>
        </w:tc>
      </w:tr>
      <w:tr w:rsidR="00365C3B" w14:paraId="62D7101D" w14:textId="77777777">
        <w:trPr>
          <w:cantSplit/>
        </w:trPr>
        <w:tc>
          <w:tcPr>
            <w:tcW w:w="2600" w:type="dxa"/>
          </w:tcPr>
          <w:p w14:paraId="4DB1B593" w14:textId="77777777" w:rsidR="00365C3B" w:rsidRDefault="00000000">
            <w:pPr>
              <w:spacing w:after="0" w:line="252" w:lineRule="auto"/>
            </w:pPr>
            <w:r>
              <w:rPr>
                <w:sz w:val="17"/>
              </w:rPr>
              <w:t>Data and people</w:t>
            </w:r>
          </w:p>
        </w:tc>
        <w:tc>
          <w:tcPr>
            <w:tcW w:w="6760" w:type="dxa"/>
          </w:tcPr>
          <w:p w14:paraId="358FA5C4" w14:textId="77777777" w:rsidR="00365C3B" w:rsidRDefault="00000000">
            <w:pPr>
              <w:spacing w:after="0" w:line="252" w:lineRule="auto"/>
            </w:pPr>
            <w:r>
              <w:rPr>
                <w:sz w:val="17"/>
              </w:rPr>
              <w:t>Categories, approximate numbers, sensitivity, context</w:t>
            </w:r>
          </w:p>
        </w:tc>
      </w:tr>
      <w:tr w:rsidR="00365C3B" w14:paraId="13263FBC" w14:textId="77777777">
        <w:trPr>
          <w:cantSplit/>
        </w:trPr>
        <w:tc>
          <w:tcPr>
            <w:tcW w:w="2600" w:type="dxa"/>
            <w:shd w:val="clear" w:color="auto" w:fill="F7F9FB"/>
          </w:tcPr>
          <w:p w14:paraId="6F922669" w14:textId="77777777" w:rsidR="00365C3B" w:rsidRDefault="00000000">
            <w:pPr>
              <w:spacing w:after="0" w:line="252" w:lineRule="auto"/>
            </w:pPr>
            <w:r>
              <w:rPr>
                <w:sz w:val="17"/>
              </w:rPr>
              <w:t>Consequences</w:t>
            </w:r>
          </w:p>
        </w:tc>
        <w:tc>
          <w:tcPr>
            <w:tcW w:w="6760" w:type="dxa"/>
            <w:shd w:val="clear" w:color="auto" w:fill="F7F9FB"/>
          </w:tcPr>
          <w:p w14:paraId="54D89057" w14:textId="77777777" w:rsidR="00365C3B" w:rsidRDefault="00000000">
            <w:pPr>
              <w:spacing w:after="0" w:line="252" w:lineRule="auto"/>
            </w:pPr>
            <w:r>
              <w:rPr>
                <w:sz w:val="17"/>
              </w:rPr>
              <w:t>Likely effects on people</w:t>
            </w:r>
          </w:p>
        </w:tc>
      </w:tr>
      <w:tr w:rsidR="00365C3B" w14:paraId="69F6AE14" w14:textId="77777777">
        <w:trPr>
          <w:cantSplit/>
        </w:trPr>
        <w:tc>
          <w:tcPr>
            <w:tcW w:w="2600" w:type="dxa"/>
          </w:tcPr>
          <w:p w14:paraId="3D67D8E0" w14:textId="77777777" w:rsidR="00365C3B" w:rsidRDefault="00000000">
            <w:pPr>
              <w:spacing w:after="0" w:line="252" w:lineRule="auto"/>
            </w:pPr>
            <w:r>
              <w:rPr>
                <w:sz w:val="17"/>
              </w:rPr>
              <w:t>Risk</w:t>
            </w:r>
          </w:p>
        </w:tc>
        <w:tc>
          <w:tcPr>
            <w:tcW w:w="6760" w:type="dxa"/>
          </w:tcPr>
          <w:p w14:paraId="53F7F173" w14:textId="77777777" w:rsidR="00365C3B" w:rsidRDefault="00000000">
            <w:pPr>
              <w:spacing w:after="0" w:line="252" w:lineRule="auto"/>
            </w:pPr>
            <w:r>
              <w:rPr>
                <w:sz w:val="17"/>
              </w:rPr>
              <w:t>Likelihood, severity, high-risk analysis</w:t>
            </w:r>
          </w:p>
        </w:tc>
      </w:tr>
      <w:tr w:rsidR="00365C3B" w14:paraId="7FDFC7B5" w14:textId="77777777">
        <w:trPr>
          <w:cantSplit/>
        </w:trPr>
        <w:tc>
          <w:tcPr>
            <w:tcW w:w="2600" w:type="dxa"/>
            <w:shd w:val="clear" w:color="auto" w:fill="F7F9FB"/>
          </w:tcPr>
          <w:p w14:paraId="37812549" w14:textId="77777777" w:rsidR="00365C3B" w:rsidRDefault="00000000">
            <w:pPr>
              <w:spacing w:after="0" w:line="252" w:lineRule="auto"/>
            </w:pPr>
            <w:r>
              <w:rPr>
                <w:sz w:val="17"/>
              </w:rPr>
              <w:t>Decision</w:t>
            </w:r>
          </w:p>
        </w:tc>
        <w:tc>
          <w:tcPr>
            <w:tcW w:w="6760" w:type="dxa"/>
            <w:shd w:val="clear" w:color="auto" w:fill="F7F9FB"/>
          </w:tcPr>
          <w:p w14:paraId="70802A33" w14:textId="77777777" w:rsidR="00365C3B" w:rsidRDefault="00000000">
            <w:pPr>
              <w:spacing w:after="0" w:line="252" w:lineRule="auto"/>
            </w:pPr>
            <w:r>
              <w:rPr>
                <w:sz w:val="17"/>
              </w:rPr>
              <w:t>Authority and person notification decisions</w:t>
            </w:r>
          </w:p>
        </w:tc>
      </w:tr>
      <w:tr w:rsidR="00365C3B" w14:paraId="4ACF6B11" w14:textId="77777777">
        <w:trPr>
          <w:cantSplit/>
        </w:trPr>
        <w:tc>
          <w:tcPr>
            <w:tcW w:w="2600" w:type="dxa"/>
          </w:tcPr>
          <w:p w14:paraId="46FD5B39" w14:textId="77777777" w:rsidR="00365C3B" w:rsidRDefault="00000000">
            <w:pPr>
              <w:spacing w:after="0" w:line="252" w:lineRule="auto"/>
            </w:pPr>
            <w:r>
              <w:rPr>
                <w:sz w:val="17"/>
              </w:rPr>
              <w:t>Action</w:t>
            </w:r>
          </w:p>
        </w:tc>
        <w:tc>
          <w:tcPr>
            <w:tcW w:w="6760" w:type="dxa"/>
          </w:tcPr>
          <w:p w14:paraId="00A165EA" w14:textId="77777777" w:rsidR="00365C3B" w:rsidRDefault="00000000">
            <w:pPr>
              <w:spacing w:after="0" w:line="252" w:lineRule="auto"/>
            </w:pPr>
            <w:r>
              <w:rPr>
                <w:sz w:val="17"/>
              </w:rPr>
              <w:t>Containment, recovery, protection, correction, lessons</w:t>
            </w:r>
          </w:p>
        </w:tc>
      </w:tr>
      <w:tr w:rsidR="00365C3B" w14:paraId="3C7FA70D" w14:textId="77777777">
        <w:trPr>
          <w:cantSplit/>
        </w:trPr>
        <w:tc>
          <w:tcPr>
            <w:tcW w:w="2600" w:type="dxa"/>
            <w:shd w:val="clear" w:color="auto" w:fill="F7F9FB"/>
          </w:tcPr>
          <w:p w14:paraId="124B59B3" w14:textId="77777777" w:rsidR="00365C3B" w:rsidRDefault="00000000">
            <w:pPr>
              <w:spacing w:after="0" w:line="252" w:lineRule="auto"/>
            </w:pPr>
            <w:r>
              <w:rPr>
                <w:sz w:val="17"/>
              </w:rPr>
              <w:t>Approval</w:t>
            </w:r>
          </w:p>
        </w:tc>
        <w:tc>
          <w:tcPr>
            <w:tcW w:w="6760" w:type="dxa"/>
            <w:shd w:val="clear" w:color="auto" w:fill="F7F9FB"/>
          </w:tcPr>
          <w:p w14:paraId="6FBCE3E4" w14:textId="77777777" w:rsidR="00365C3B" w:rsidRDefault="00000000">
            <w:pPr>
              <w:spacing w:after="0" w:line="252" w:lineRule="auto"/>
            </w:pPr>
            <w:r>
              <w:rPr>
                <w:sz w:val="17"/>
              </w:rPr>
              <w:t>Decision owner, legal/DPO input, dates</w:t>
            </w:r>
          </w:p>
        </w:tc>
      </w:tr>
    </w:tbl>
    <w:p w14:paraId="08387611" w14:textId="77777777" w:rsidR="00365C3B" w:rsidRDefault="00365C3B">
      <w:pPr>
        <w:spacing w:after="0"/>
      </w:pPr>
    </w:p>
    <w:p w14:paraId="79162391" w14:textId="77777777" w:rsidR="00365C3B" w:rsidRDefault="00000000">
      <w:pPr>
        <w:pStyle w:val="Heading2"/>
      </w:pPr>
      <w:bookmarkStart w:id="117" w:name="_Toc234923385"/>
      <w:r>
        <w:t>16.5 Manager pre-launch checklist</w:t>
      </w:r>
      <w:bookmarkEnd w:id="117"/>
    </w:p>
    <w:p w14:paraId="615F771F" w14:textId="77777777" w:rsidR="00365C3B" w:rsidRDefault="00000000" w:rsidP="00B467C9">
      <w:pPr>
        <w:pStyle w:val="ListBullet"/>
        <w:numPr>
          <w:ilvl w:val="0"/>
          <w:numId w:val="17"/>
        </w:numPr>
      </w:pPr>
      <w:r>
        <w:t>Purpose and owner approved</w:t>
      </w:r>
    </w:p>
    <w:p w14:paraId="2669CD6F" w14:textId="77777777" w:rsidR="00365C3B" w:rsidRDefault="00000000" w:rsidP="00B467C9">
      <w:pPr>
        <w:pStyle w:val="ListBullet"/>
        <w:numPr>
          <w:ilvl w:val="0"/>
          <w:numId w:val="17"/>
        </w:numPr>
      </w:pPr>
      <w:r>
        <w:t>Scope and role analysis complete</w:t>
      </w:r>
    </w:p>
    <w:p w14:paraId="43FAE7C0" w14:textId="77777777" w:rsidR="00365C3B" w:rsidRDefault="00000000" w:rsidP="00B467C9">
      <w:pPr>
        <w:pStyle w:val="ListBullet"/>
        <w:numPr>
          <w:ilvl w:val="0"/>
          <w:numId w:val="17"/>
        </w:numPr>
      </w:pPr>
      <w:r>
        <w:t>Lawful basis and sensitive-data condition recorded</w:t>
      </w:r>
    </w:p>
    <w:p w14:paraId="0B999515" w14:textId="77777777" w:rsidR="00365C3B" w:rsidRDefault="00000000" w:rsidP="00B467C9">
      <w:pPr>
        <w:pStyle w:val="ListBullet"/>
        <w:numPr>
          <w:ilvl w:val="0"/>
          <w:numId w:val="17"/>
        </w:numPr>
      </w:pPr>
      <w:r>
        <w:t>Notice accurate</w:t>
      </w:r>
    </w:p>
    <w:p w14:paraId="1DF9026D" w14:textId="77777777" w:rsidR="00365C3B" w:rsidRDefault="00000000" w:rsidP="00B467C9">
      <w:pPr>
        <w:pStyle w:val="ListBullet"/>
        <w:numPr>
          <w:ilvl w:val="0"/>
          <w:numId w:val="17"/>
        </w:numPr>
      </w:pPr>
      <w:r>
        <w:t>Fields and default settings minimized</w:t>
      </w:r>
    </w:p>
    <w:p w14:paraId="74DEC11F" w14:textId="77777777" w:rsidR="00365C3B" w:rsidRDefault="00000000" w:rsidP="00B467C9">
      <w:pPr>
        <w:pStyle w:val="ListBullet"/>
        <w:numPr>
          <w:ilvl w:val="0"/>
          <w:numId w:val="17"/>
        </w:numPr>
      </w:pPr>
      <w:r>
        <w:t>Rights and deletion tested</w:t>
      </w:r>
    </w:p>
    <w:p w14:paraId="20A3C4F0" w14:textId="77777777" w:rsidR="00365C3B" w:rsidRDefault="00000000" w:rsidP="00B467C9">
      <w:pPr>
        <w:pStyle w:val="ListBullet"/>
        <w:numPr>
          <w:ilvl w:val="0"/>
          <w:numId w:val="17"/>
        </w:numPr>
      </w:pPr>
      <w:r>
        <w:t>Processor and transfer reviews complete</w:t>
      </w:r>
    </w:p>
    <w:p w14:paraId="45C6FCA2" w14:textId="77777777" w:rsidR="00365C3B" w:rsidRDefault="00000000" w:rsidP="00B467C9">
      <w:pPr>
        <w:pStyle w:val="ListBullet"/>
        <w:numPr>
          <w:ilvl w:val="0"/>
          <w:numId w:val="17"/>
        </w:numPr>
      </w:pPr>
      <w:r>
        <w:t>Security risk assessed</w:t>
      </w:r>
    </w:p>
    <w:p w14:paraId="7DD6BDB2" w14:textId="77777777" w:rsidR="00365C3B" w:rsidRDefault="00000000" w:rsidP="00B467C9">
      <w:pPr>
        <w:pStyle w:val="ListBullet"/>
        <w:numPr>
          <w:ilvl w:val="0"/>
          <w:numId w:val="17"/>
        </w:numPr>
      </w:pPr>
      <w:r>
        <w:t>DPIA complete if needed</w:t>
      </w:r>
    </w:p>
    <w:p w14:paraId="3238569E" w14:textId="77777777" w:rsidR="00365C3B" w:rsidRDefault="00000000" w:rsidP="00B467C9">
      <w:pPr>
        <w:pStyle w:val="ListBullet"/>
        <w:numPr>
          <w:ilvl w:val="0"/>
          <w:numId w:val="17"/>
        </w:numPr>
      </w:pPr>
      <w:r>
        <w:t>Evidence and review date retained</w:t>
      </w:r>
    </w:p>
    <w:p w14:paraId="365FB61A" w14:textId="77777777" w:rsidR="00365C3B" w:rsidRDefault="00000000">
      <w:pPr>
        <w:pStyle w:val="Heading1"/>
        <w:pageBreakBefore/>
      </w:pPr>
      <w:bookmarkStart w:id="118" w:name="_Toc234923386"/>
      <w:r>
        <w:lastRenderedPageBreak/>
        <w:t>17. GDPR, AI, and Analytics</w:t>
      </w:r>
      <w:bookmarkEnd w:id="118"/>
    </w:p>
    <w:p w14:paraId="10D9E0F6" w14:textId="77777777" w:rsidR="00365C3B" w:rsidRDefault="00000000">
      <w:pPr>
        <w:spacing w:after="200"/>
      </w:pPr>
      <w:r>
        <w:rPr>
          <w:i/>
          <w:color w:val="5B6570"/>
          <w:sz w:val="22"/>
        </w:rPr>
        <w:t>Applying established GDPR duties to models, training data, monitoring, and automated decisions.</w:t>
      </w:r>
    </w:p>
    <w:p w14:paraId="1197E4DC" w14:textId="77777777" w:rsidR="00365C3B" w:rsidRDefault="00000000">
      <w:r>
        <w:t>AI does not create an exception to GDPR. Start with the same questions: scope, roles, purpose, lawful basis, fairness, transparency, minimization, accuracy, rights, retention, security, transfers, and accountability. Then assess risks specific to the model and use case.</w:t>
      </w:r>
    </w:p>
    <w:p w14:paraId="0B3374D6" w14:textId="77777777" w:rsidR="00365C3B" w:rsidRDefault="00000000">
      <w:pPr>
        <w:pStyle w:val="Heading2"/>
      </w:pPr>
      <w:bookmarkStart w:id="119" w:name="_Toc234923387"/>
      <w:r>
        <w:t>17.1 Practical review questions</w:t>
      </w:r>
      <w:bookmarkEnd w:id="119"/>
    </w:p>
    <w:p w14:paraId="5015EFF6" w14:textId="77777777" w:rsidR="00365C3B" w:rsidRDefault="00000000" w:rsidP="00B467C9">
      <w:pPr>
        <w:pStyle w:val="ListBullet"/>
        <w:numPr>
          <w:ilvl w:val="0"/>
          <w:numId w:val="18"/>
        </w:numPr>
      </w:pPr>
      <w:r>
        <w:t>What personal data enters training, fine-tuning, retrieval, prompts, logs, evaluation, and output?</w:t>
      </w:r>
    </w:p>
    <w:p w14:paraId="74A38F60" w14:textId="77777777" w:rsidR="00365C3B" w:rsidRDefault="00000000" w:rsidP="00B467C9">
      <w:pPr>
        <w:pStyle w:val="ListBullet"/>
        <w:numPr>
          <w:ilvl w:val="0"/>
          <w:numId w:val="18"/>
        </w:numPr>
      </w:pPr>
      <w:r>
        <w:t>Is the purpose compatible with the source and notice?</w:t>
      </w:r>
    </w:p>
    <w:p w14:paraId="41C03C01" w14:textId="77777777" w:rsidR="00365C3B" w:rsidRDefault="00000000" w:rsidP="00B467C9">
      <w:pPr>
        <w:pStyle w:val="ListBullet"/>
        <w:numPr>
          <w:ilvl w:val="0"/>
          <w:numId w:val="18"/>
        </w:numPr>
      </w:pPr>
      <w:r>
        <w:t>Can people reasonably understand the processing and consequences?</w:t>
      </w:r>
    </w:p>
    <w:p w14:paraId="06CABC06" w14:textId="77777777" w:rsidR="00365C3B" w:rsidRDefault="00000000" w:rsidP="00B467C9">
      <w:pPr>
        <w:pStyle w:val="ListBullet"/>
        <w:numPr>
          <w:ilvl w:val="0"/>
          <w:numId w:val="18"/>
        </w:numPr>
      </w:pPr>
      <w:r>
        <w:t>Could output reveal, infer, or falsely state sensitive facts?</w:t>
      </w:r>
    </w:p>
    <w:p w14:paraId="2A9BD480" w14:textId="77777777" w:rsidR="00365C3B" w:rsidRDefault="00000000" w:rsidP="00B467C9">
      <w:pPr>
        <w:pStyle w:val="ListBullet"/>
        <w:numPr>
          <w:ilvl w:val="0"/>
          <w:numId w:val="18"/>
        </w:numPr>
      </w:pPr>
      <w:r>
        <w:t>Is there solely automated decision-making with legal or similar significant effect?</w:t>
      </w:r>
    </w:p>
    <w:p w14:paraId="3733ED52" w14:textId="77777777" w:rsidR="00365C3B" w:rsidRDefault="00000000" w:rsidP="00B467C9">
      <w:pPr>
        <w:pStyle w:val="ListBullet"/>
        <w:numPr>
          <w:ilvl w:val="0"/>
          <w:numId w:val="18"/>
        </w:numPr>
      </w:pPr>
      <w:r>
        <w:t>Can access, correction, objection, deletion, and restriction work in practice?</w:t>
      </w:r>
    </w:p>
    <w:p w14:paraId="5E242CD1" w14:textId="77777777" w:rsidR="00365C3B" w:rsidRDefault="00000000" w:rsidP="00B467C9">
      <w:pPr>
        <w:pStyle w:val="ListBullet"/>
        <w:numPr>
          <w:ilvl w:val="0"/>
          <w:numId w:val="18"/>
        </w:numPr>
      </w:pPr>
      <w:r>
        <w:t>What data leaves the organization or crosses borders?</w:t>
      </w:r>
    </w:p>
    <w:p w14:paraId="2CD83973" w14:textId="77777777" w:rsidR="00365C3B" w:rsidRDefault="00000000" w:rsidP="00B467C9">
      <w:pPr>
        <w:pStyle w:val="ListBullet"/>
        <w:numPr>
          <w:ilvl w:val="0"/>
          <w:numId w:val="18"/>
        </w:numPr>
      </w:pPr>
      <w:r>
        <w:t>Does the DPIA cover model error, discrimination, security, misuse, and impacts on vulnerable people?</w:t>
      </w:r>
    </w:p>
    <w:p w14:paraId="7E20BD5A" w14:textId="77777777" w:rsidR="00365C3B" w:rsidRDefault="00000000" w:rsidP="00B467C9">
      <w:pPr>
        <w:pStyle w:val="ListBullet"/>
        <w:numPr>
          <w:ilvl w:val="0"/>
          <w:numId w:val="18"/>
        </w:numPr>
      </w:pPr>
      <w:r>
        <w:t>What human review is meaningful, trained, authorized, and documented?</w:t>
      </w:r>
    </w:p>
    <w:tbl>
      <w:tblPr>
        <w:tblStyle w:val="TableGrid"/>
        <w:tblW w:w="9360" w:type="dxa"/>
        <w:tblInd w:w="120" w:type="dxa"/>
        <w:tblLayout w:type="fixed"/>
        <w:tblLook w:val="04A0" w:firstRow="1" w:lastRow="0" w:firstColumn="1" w:lastColumn="0" w:noHBand="0" w:noVBand="1"/>
      </w:tblPr>
      <w:tblGrid>
        <w:gridCol w:w="9360"/>
      </w:tblGrid>
      <w:tr w:rsidR="00365C3B" w14:paraId="165D125C" w14:textId="77777777">
        <w:trPr>
          <w:cantSplit/>
        </w:trPr>
        <w:tc>
          <w:tcPr>
            <w:tcW w:w="9360" w:type="dxa"/>
            <w:shd w:val="clear" w:color="auto" w:fill="FFF7E6"/>
            <w:tcMar>
              <w:top w:w="90" w:type="dxa"/>
              <w:left w:w="120" w:type="dxa"/>
              <w:bottom w:w="90" w:type="dxa"/>
              <w:right w:w="120" w:type="dxa"/>
            </w:tcMar>
            <w:vAlign w:val="center"/>
          </w:tcPr>
          <w:p w14:paraId="490D17F6" w14:textId="77777777" w:rsidR="00365C3B" w:rsidRDefault="00000000">
            <w:pPr>
              <w:spacing w:after="0"/>
            </w:pPr>
            <w:r>
              <w:rPr>
                <w:b/>
                <w:color w:val="D69E2E"/>
              </w:rPr>
              <w:t xml:space="preserve">Do not assume: </w:t>
            </w:r>
            <w:r>
              <w:t>Removing direct names may not make data anonymous. Pseudonymous data remains personal data when it can be linked back using additional information.</w:t>
            </w:r>
          </w:p>
        </w:tc>
      </w:tr>
    </w:tbl>
    <w:p w14:paraId="0B960CAC" w14:textId="77777777" w:rsidR="00365C3B" w:rsidRDefault="00365C3B">
      <w:pPr>
        <w:spacing w:after="0"/>
      </w:pPr>
    </w:p>
    <w:p w14:paraId="1670CD45" w14:textId="77777777" w:rsidR="00365C3B" w:rsidRDefault="00000000">
      <w:pPr>
        <w:pStyle w:val="Heading1"/>
        <w:pageBreakBefore/>
      </w:pPr>
      <w:bookmarkStart w:id="120" w:name="_Toc234923388"/>
      <w:r>
        <w:lastRenderedPageBreak/>
        <w:t>18. Glossary</w:t>
      </w:r>
      <w:bookmarkEnd w:id="120"/>
    </w:p>
    <w:p w14:paraId="007F9F0C" w14:textId="77777777" w:rsidR="00365C3B" w:rsidRDefault="00000000">
      <w:pPr>
        <w:spacing w:after="200"/>
      </w:pPr>
      <w:r>
        <w:rPr>
          <w:i/>
          <w:color w:val="5B6570"/>
          <w:sz w:val="22"/>
        </w:rPr>
        <w:t>Plain-English definitions of important GDPR and privacy terms.</w:t>
      </w:r>
    </w:p>
    <w:p w14:paraId="3B052DB5" w14:textId="77777777" w:rsidR="00365C3B" w:rsidRDefault="00000000">
      <w:r>
        <w:rPr>
          <w:b/>
        </w:rPr>
        <w:t xml:space="preserve">Accountability. </w:t>
      </w:r>
      <w:r>
        <w:t>The duty to comply and be able to prove compliance.</w:t>
      </w:r>
    </w:p>
    <w:p w14:paraId="50B741E2" w14:textId="77777777" w:rsidR="00365C3B" w:rsidRDefault="00000000">
      <w:r>
        <w:rPr>
          <w:b/>
        </w:rPr>
        <w:t xml:space="preserve">Anonymization. </w:t>
      </w:r>
      <w:r>
        <w:t>Processing that makes a person no longer identifiable by reasonably likely means. Truly anonymous data falls outside GDPR.</w:t>
      </w:r>
    </w:p>
    <w:p w14:paraId="21676B32" w14:textId="77777777" w:rsidR="00365C3B" w:rsidRDefault="00000000">
      <w:r>
        <w:rPr>
          <w:b/>
        </w:rPr>
        <w:t xml:space="preserve">Binding corporate rules. </w:t>
      </w:r>
      <w:r>
        <w:t>Approved internal transfer rules for groups of companies.</w:t>
      </w:r>
    </w:p>
    <w:p w14:paraId="17882CD1" w14:textId="77777777" w:rsidR="00365C3B" w:rsidRDefault="00000000">
      <w:r>
        <w:rPr>
          <w:b/>
        </w:rPr>
        <w:t xml:space="preserve">Consent. </w:t>
      </w:r>
      <w:r>
        <w:t>A freely given, specific, informed, and unambiguous indication of wishes through a statement or clear affirmative action.</w:t>
      </w:r>
    </w:p>
    <w:p w14:paraId="5E2C049F" w14:textId="77777777" w:rsidR="00365C3B" w:rsidRDefault="00000000">
      <w:r>
        <w:rPr>
          <w:b/>
        </w:rPr>
        <w:t xml:space="preserve">Controller. </w:t>
      </w:r>
      <w:r>
        <w:t>The party deciding why and essential means of processing.</w:t>
      </w:r>
    </w:p>
    <w:p w14:paraId="59BA3887" w14:textId="77777777" w:rsidR="00365C3B" w:rsidRDefault="00000000">
      <w:r>
        <w:rPr>
          <w:b/>
        </w:rPr>
        <w:t xml:space="preserve">Data protection impact assessment. </w:t>
      </w:r>
      <w:r>
        <w:t>A written assessment of planned high-risk processing, necessity, proportionality, risks, and safeguards.</w:t>
      </w:r>
    </w:p>
    <w:p w14:paraId="58177B0B" w14:textId="77777777" w:rsidR="00365C3B" w:rsidRDefault="00000000">
      <w:r>
        <w:rPr>
          <w:b/>
        </w:rPr>
        <w:t xml:space="preserve">Data protection officer. </w:t>
      </w:r>
      <w:r>
        <w:t>An independent adviser and monitor required in certain cases or appointed voluntarily.</w:t>
      </w:r>
    </w:p>
    <w:p w14:paraId="17D83355" w14:textId="77777777" w:rsidR="00365C3B" w:rsidRDefault="00000000">
      <w:r>
        <w:rPr>
          <w:b/>
        </w:rPr>
        <w:t xml:space="preserve">Data subject. </w:t>
      </w:r>
      <w:r>
        <w:t>The natural person the personal data relates to.</w:t>
      </w:r>
    </w:p>
    <w:p w14:paraId="5C3611A7" w14:textId="77777777" w:rsidR="00365C3B" w:rsidRDefault="00000000">
      <w:r>
        <w:rPr>
          <w:b/>
        </w:rPr>
        <w:t xml:space="preserve">EDPB. </w:t>
      </w:r>
      <w:r>
        <w:t>The European Data Protection Board.</w:t>
      </w:r>
    </w:p>
    <w:p w14:paraId="21502257" w14:textId="77777777" w:rsidR="00365C3B" w:rsidRDefault="00000000">
      <w:r>
        <w:rPr>
          <w:b/>
        </w:rPr>
        <w:t xml:space="preserve">International transfer. </w:t>
      </w:r>
      <w:r>
        <w:t>Making personal data available to a recipient in a third country or international organization under Chapter V.</w:t>
      </w:r>
    </w:p>
    <w:p w14:paraId="1A4221F3" w14:textId="77777777" w:rsidR="00365C3B" w:rsidRDefault="00000000">
      <w:r>
        <w:rPr>
          <w:b/>
        </w:rPr>
        <w:t xml:space="preserve">Lawful basis. </w:t>
      </w:r>
      <w:r>
        <w:t>An Article 6 ground that permits processing for a defined purpose.</w:t>
      </w:r>
    </w:p>
    <w:p w14:paraId="761D1F8C" w14:textId="77777777" w:rsidR="00365C3B" w:rsidRDefault="00000000">
      <w:r>
        <w:rPr>
          <w:b/>
        </w:rPr>
        <w:t xml:space="preserve">Legitimate interests assessment. </w:t>
      </w:r>
      <w:r>
        <w:t>A documented purpose, necessity, and balancing analysis for Article 6(1)(f).</w:t>
      </w:r>
    </w:p>
    <w:p w14:paraId="56502782" w14:textId="77777777" w:rsidR="00365C3B" w:rsidRDefault="00000000">
      <w:r>
        <w:rPr>
          <w:b/>
        </w:rPr>
        <w:t xml:space="preserve">Personal data. </w:t>
      </w:r>
      <w:r>
        <w:t>Information relating to an identified or identifiable natural person.</w:t>
      </w:r>
    </w:p>
    <w:p w14:paraId="5C08848F" w14:textId="77777777" w:rsidR="00365C3B" w:rsidRDefault="00000000">
      <w:r>
        <w:rPr>
          <w:b/>
        </w:rPr>
        <w:t xml:space="preserve">Personal data breach. </w:t>
      </w:r>
      <w:r>
        <w:t>A security breach causing accidental or unlawful destruction, loss, alteration, unauthorized disclosure, or access.</w:t>
      </w:r>
    </w:p>
    <w:p w14:paraId="4DD25616" w14:textId="77777777" w:rsidR="00365C3B" w:rsidRDefault="00000000">
      <w:r>
        <w:rPr>
          <w:b/>
        </w:rPr>
        <w:t xml:space="preserve">Processing. </w:t>
      </w:r>
      <w:r>
        <w:t>Almost any operation performed on personal data, including collection, use, storage, disclosure, or deletion.</w:t>
      </w:r>
    </w:p>
    <w:p w14:paraId="193D78AA" w14:textId="77777777" w:rsidR="00365C3B" w:rsidRDefault="00000000">
      <w:r>
        <w:rPr>
          <w:b/>
        </w:rPr>
        <w:t xml:space="preserve">Processor. </w:t>
      </w:r>
      <w:r>
        <w:t>A party processing personal data for a controller.</w:t>
      </w:r>
    </w:p>
    <w:p w14:paraId="664AD019" w14:textId="77777777" w:rsidR="00365C3B" w:rsidRDefault="00000000">
      <w:r>
        <w:rPr>
          <w:b/>
        </w:rPr>
        <w:t xml:space="preserve">Profiling. </w:t>
      </w:r>
      <w:r>
        <w:t>Automated processing used to evaluate certain personal aspects.</w:t>
      </w:r>
    </w:p>
    <w:p w14:paraId="5F1E2DB7" w14:textId="77777777" w:rsidR="00365C3B" w:rsidRDefault="00000000">
      <w:r>
        <w:rPr>
          <w:b/>
        </w:rPr>
        <w:t xml:space="preserve">Pseudonymization. </w:t>
      </w:r>
      <w:r>
        <w:t>Separating identifying information so data cannot be linked to a person without additional information kept separately.</w:t>
      </w:r>
    </w:p>
    <w:p w14:paraId="23CCAF22" w14:textId="77777777" w:rsidR="00365C3B" w:rsidRDefault="00000000">
      <w:r>
        <w:rPr>
          <w:b/>
        </w:rPr>
        <w:t xml:space="preserve">ROPA. </w:t>
      </w:r>
      <w:r>
        <w:t>Record of processing activities under Article 30.</w:t>
      </w:r>
    </w:p>
    <w:p w14:paraId="7E67632B" w14:textId="77777777" w:rsidR="00365C3B" w:rsidRDefault="00000000">
      <w:r>
        <w:rPr>
          <w:b/>
        </w:rPr>
        <w:t xml:space="preserve">SCCs. </w:t>
      </w:r>
      <w:r>
        <w:t>European Commission standard contractual clauses used as an appropriate transfer safeguard when their conditions are met.</w:t>
      </w:r>
    </w:p>
    <w:p w14:paraId="5F54752F" w14:textId="77777777" w:rsidR="00365C3B" w:rsidRDefault="00000000">
      <w:r>
        <w:rPr>
          <w:b/>
        </w:rPr>
        <w:t xml:space="preserve">Special-category data. </w:t>
      </w:r>
      <w:r>
        <w:t>Sensitive categories listed in Article 9.</w:t>
      </w:r>
    </w:p>
    <w:p w14:paraId="462082FC" w14:textId="77777777" w:rsidR="00365C3B" w:rsidRDefault="00000000">
      <w:r>
        <w:rPr>
          <w:b/>
        </w:rPr>
        <w:lastRenderedPageBreak/>
        <w:t xml:space="preserve">Supervisory authority. </w:t>
      </w:r>
      <w:r>
        <w:t>An independent public privacy regulator.</w:t>
      </w:r>
    </w:p>
    <w:p w14:paraId="684DE180" w14:textId="77777777" w:rsidR="00365C3B" w:rsidRDefault="00000000">
      <w:r>
        <w:rPr>
          <w:b/>
        </w:rPr>
        <w:t xml:space="preserve">Transfer impact assessment. </w:t>
      </w:r>
      <w:r>
        <w:t>A practical assessment of whether a transfer safeguard can work in the destination context and what extra measures are needed.</w:t>
      </w:r>
    </w:p>
    <w:p w14:paraId="0ED0D12E" w14:textId="77777777" w:rsidR="00365C3B" w:rsidRDefault="00000000">
      <w:pPr>
        <w:pStyle w:val="Heading1"/>
        <w:pageBreakBefore/>
      </w:pPr>
      <w:bookmarkStart w:id="121" w:name="_Toc234923389"/>
      <w:r>
        <w:lastRenderedPageBreak/>
        <w:t>19. Subject Index</w:t>
      </w:r>
      <w:bookmarkEnd w:id="121"/>
    </w:p>
    <w:p w14:paraId="7BF597D7" w14:textId="77777777" w:rsidR="00365C3B" w:rsidRDefault="00000000">
      <w:pPr>
        <w:spacing w:after="200"/>
      </w:pPr>
      <w:r>
        <w:rPr>
          <w:i/>
          <w:color w:val="5B6570"/>
          <w:sz w:val="22"/>
        </w:rPr>
        <w:t>An alphabetical guide to major topics. References point to sections so the index remains useful after editing.</w:t>
      </w:r>
    </w:p>
    <w:tbl>
      <w:tblPr>
        <w:tblStyle w:val="TableGrid"/>
        <w:tblW w:w="9360" w:type="dxa"/>
        <w:tblInd w:w="120" w:type="dxa"/>
        <w:tblLayout w:type="fixed"/>
        <w:tblLook w:val="04A0" w:firstRow="1" w:lastRow="0" w:firstColumn="1" w:lastColumn="0" w:noHBand="0" w:noVBand="1"/>
      </w:tblPr>
      <w:tblGrid>
        <w:gridCol w:w="3400"/>
        <w:gridCol w:w="1280"/>
        <w:gridCol w:w="3400"/>
        <w:gridCol w:w="1280"/>
      </w:tblGrid>
      <w:tr w:rsidR="00365C3B" w14:paraId="12E0A618" w14:textId="77777777">
        <w:trPr>
          <w:cantSplit/>
          <w:tblHeader/>
        </w:trPr>
        <w:tc>
          <w:tcPr>
            <w:tcW w:w="3400" w:type="dxa"/>
            <w:shd w:val="clear" w:color="auto" w:fill="18324A"/>
            <w:tcMar>
              <w:top w:w="90" w:type="dxa"/>
              <w:left w:w="120" w:type="dxa"/>
              <w:bottom w:w="90" w:type="dxa"/>
              <w:right w:w="120" w:type="dxa"/>
            </w:tcMar>
            <w:vAlign w:val="center"/>
          </w:tcPr>
          <w:p w14:paraId="17CF13E9" w14:textId="77777777" w:rsidR="00365C3B" w:rsidRDefault="00000000">
            <w:pPr>
              <w:spacing w:after="0"/>
            </w:pPr>
            <w:r>
              <w:rPr>
                <w:b/>
                <w:color w:val="FFFFFF"/>
                <w:sz w:val="15"/>
              </w:rPr>
              <w:t>Topic</w:t>
            </w:r>
          </w:p>
        </w:tc>
        <w:tc>
          <w:tcPr>
            <w:tcW w:w="1280" w:type="dxa"/>
            <w:shd w:val="clear" w:color="auto" w:fill="18324A"/>
            <w:tcMar>
              <w:top w:w="90" w:type="dxa"/>
              <w:left w:w="120" w:type="dxa"/>
              <w:bottom w:w="90" w:type="dxa"/>
              <w:right w:w="120" w:type="dxa"/>
            </w:tcMar>
            <w:vAlign w:val="center"/>
          </w:tcPr>
          <w:p w14:paraId="7E3B8E68" w14:textId="77777777" w:rsidR="00365C3B" w:rsidRDefault="00000000">
            <w:pPr>
              <w:spacing w:after="0"/>
            </w:pPr>
            <w:r>
              <w:rPr>
                <w:b/>
                <w:color w:val="FFFFFF"/>
                <w:sz w:val="15"/>
              </w:rPr>
              <w:t>Sections</w:t>
            </w:r>
          </w:p>
        </w:tc>
        <w:tc>
          <w:tcPr>
            <w:tcW w:w="3400" w:type="dxa"/>
            <w:shd w:val="clear" w:color="auto" w:fill="18324A"/>
            <w:tcMar>
              <w:top w:w="90" w:type="dxa"/>
              <w:left w:w="120" w:type="dxa"/>
              <w:bottom w:w="90" w:type="dxa"/>
              <w:right w:w="120" w:type="dxa"/>
            </w:tcMar>
            <w:vAlign w:val="center"/>
          </w:tcPr>
          <w:p w14:paraId="4DD337E6" w14:textId="77777777" w:rsidR="00365C3B" w:rsidRDefault="00000000">
            <w:pPr>
              <w:spacing w:after="0"/>
            </w:pPr>
            <w:r>
              <w:rPr>
                <w:b/>
                <w:color w:val="FFFFFF"/>
                <w:sz w:val="15"/>
              </w:rPr>
              <w:t>Topic</w:t>
            </w:r>
          </w:p>
        </w:tc>
        <w:tc>
          <w:tcPr>
            <w:tcW w:w="1280" w:type="dxa"/>
            <w:shd w:val="clear" w:color="auto" w:fill="18324A"/>
            <w:tcMar>
              <w:top w:w="90" w:type="dxa"/>
              <w:left w:w="120" w:type="dxa"/>
              <w:bottom w:w="90" w:type="dxa"/>
              <w:right w:w="120" w:type="dxa"/>
            </w:tcMar>
            <w:vAlign w:val="center"/>
          </w:tcPr>
          <w:p w14:paraId="3B143FCE" w14:textId="77777777" w:rsidR="00365C3B" w:rsidRDefault="00000000">
            <w:pPr>
              <w:spacing w:after="0"/>
            </w:pPr>
            <w:r>
              <w:rPr>
                <w:b/>
                <w:color w:val="FFFFFF"/>
                <w:sz w:val="15"/>
              </w:rPr>
              <w:t>Sections</w:t>
            </w:r>
          </w:p>
        </w:tc>
      </w:tr>
      <w:tr w:rsidR="00365C3B" w14:paraId="55BB7429" w14:textId="77777777">
        <w:trPr>
          <w:cantSplit/>
        </w:trPr>
        <w:tc>
          <w:tcPr>
            <w:tcW w:w="3400" w:type="dxa"/>
          </w:tcPr>
          <w:p w14:paraId="4F509B8B" w14:textId="77777777" w:rsidR="00365C3B" w:rsidRDefault="00000000">
            <w:pPr>
              <w:spacing w:after="0" w:line="252" w:lineRule="auto"/>
            </w:pPr>
            <w:r>
              <w:rPr>
                <w:sz w:val="15"/>
              </w:rPr>
              <w:t>Accountability</w:t>
            </w:r>
          </w:p>
        </w:tc>
        <w:tc>
          <w:tcPr>
            <w:tcW w:w="1280" w:type="dxa"/>
          </w:tcPr>
          <w:p w14:paraId="626BFF82" w14:textId="77777777" w:rsidR="00365C3B" w:rsidRDefault="00000000">
            <w:pPr>
              <w:spacing w:after="0" w:line="252" w:lineRule="auto"/>
            </w:pPr>
            <w:r>
              <w:rPr>
                <w:sz w:val="15"/>
              </w:rPr>
              <w:t>1, 3, 5, 9, 10</w:t>
            </w:r>
          </w:p>
        </w:tc>
        <w:tc>
          <w:tcPr>
            <w:tcW w:w="3400" w:type="dxa"/>
          </w:tcPr>
          <w:p w14:paraId="6435FA29" w14:textId="77777777" w:rsidR="00365C3B" w:rsidRDefault="00000000">
            <w:pPr>
              <w:spacing w:after="0" w:line="252" w:lineRule="auto"/>
            </w:pPr>
            <w:r>
              <w:rPr>
                <w:sz w:val="15"/>
              </w:rPr>
              <w:t>Open-source tools</w:t>
            </w:r>
          </w:p>
        </w:tc>
        <w:tc>
          <w:tcPr>
            <w:tcW w:w="1280" w:type="dxa"/>
          </w:tcPr>
          <w:p w14:paraId="05CAF23B" w14:textId="77777777" w:rsidR="00365C3B" w:rsidRDefault="00000000">
            <w:pPr>
              <w:spacing w:after="0" w:line="252" w:lineRule="auto"/>
            </w:pPr>
            <w:r>
              <w:rPr>
                <w:sz w:val="15"/>
              </w:rPr>
              <w:t>12</w:t>
            </w:r>
          </w:p>
        </w:tc>
      </w:tr>
      <w:tr w:rsidR="00365C3B" w14:paraId="3121AFA6" w14:textId="77777777">
        <w:trPr>
          <w:cantSplit/>
        </w:trPr>
        <w:tc>
          <w:tcPr>
            <w:tcW w:w="3400" w:type="dxa"/>
            <w:shd w:val="clear" w:color="auto" w:fill="F7F9FB"/>
          </w:tcPr>
          <w:p w14:paraId="1364219D" w14:textId="77777777" w:rsidR="00365C3B" w:rsidRDefault="00000000">
            <w:pPr>
              <w:spacing w:after="0" w:line="252" w:lineRule="auto"/>
            </w:pPr>
            <w:r>
              <w:rPr>
                <w:sz w:val="15"/>
              </w:rPr>
              <w:t>AI and analytics</w:t>
            </w:r>
          </w:p>
        </w:tc>
        <w:tc>
          <w:tcPr>
            <w:tcW w:w="1280" w:type="dxa"/>
            <w:shd w:val="clear" w:color="auto" w:fill="F7F9FB"/>
          </w:tcPr>
          <w:p w14:paraId="036A39EA" w14:textId="77777777" w:rsidR="00365C3B" w:rsidRDefault="00000000">
            <w:pPr>
              <w:spacing w:after="0" w:line="252" w:lineRule="auto"/>
            </w:pPr>
            <w:r>
              <w:rPr>
                <w:sz w:val="15"/>
              </w:rPr>
              <w:t>17</w:t>
            </w:r>
          </w:p>
        </w:tc>
        <w:tc>
          <w:tcPr>
            <w:tcW w:w="3400" w:type="dxa"/>
            <w:shd w:val="clear" w:color="auto" w:fill="F7F9FB"/>
          </w:tcPr>
          <w:p w14:paraId="1D3C6A20" w14:textId="77777777" w:rsidR="00365C3B" w:rsidRDefault="00000000">
            <w:pPr>
              <w:spacing w:after="0" w:line="252" w:lineRule="auto"/>
            </w:pPr>
            <w:r>
              <w:rPr>
                <w:sz w:val="15"/>
              </w:rPr>
              <w:t>Personal data</w:t>
            </w:r>
          </w:p>
        </w:tc>
        <w:tc>
          <w:tcPr>
            <w:tcW w:w="1280" w:type="dxa"/>
            <w:shd w:val="clear" w:color="auto" w:fill="F7F9FB"/>
          </w:tcPr>
          <w:p w14:paraId="31C0163B" w14:textId="77777777" w:rsidR="00365C3B" w:rsidRDefault="00000000">
            <w:pPr>
              <w:spacing w:after="0" w:line="252" w:lineRule="auto"/>
            </w:pPr>
            <w:r>
              <w:rPr>
                <w:sz w:val="15"/>
              </w:rPr>
              <w:t>1, 2, 18</w:t>
            </w:r>
          </w:p>
        </w:tc>
      </w:tr>
      <w:tr w:rsidR="00365C3B" w14:paraId="4462C346" w14:textId="77777777">
        <w:trPr>
          <w:cantSplit/>
        </w:trPr>
        <w:tc>
          <w:tcPr>
            <w:tcW w:w="3400" w:type="dxa"/>
          </w:tcPr>
          <w:p w14:paraId="745C4174" w14:textId="77777777" w:rsidR="00365C3B" w:rsidRDefault="00000000">
            <w:pPr>
              <w:spacing w:after="0" w:line="252" w:lineRule="auto"/>
            </w:pPr>
            <w:r>
              <w:rPr>
                <w:sz w:val="15"/>
              </w:rPr>
              <w:t>Article 28 contract</w:t>
            </w:r>
          </w:p>
        </w:tc>
        <w:tc>
          <w:tcPr>
            <w:tcW w:w="1280" w:type="dxa"/>
          </w:tcPr>
          <w:p w14:paraId="1247EA4B" w14:textId="77777777" w:rsidR="00365C3B" w:rsidRDefault="00000000">
            <w:pPr>
              <w:spacing w:after="0" w:line="252" w:lineRule="auto"/>
            </w:pPr>
            <w:r>
              <w:rPr>
                <w:sz w:val="15"/>
              </w:rPr>
              <w:t>5.2, 9.4</w:t>
            </w:r>
          </w:p>
        </w:tc>
        <w:tc>
          <w:tcPr>
            <w:tcW w:w="3400" w:type="dxa"/>
          </w:tcPr>
          <w:p w14:paraId="6BF3E921" w14:textId="77777777" w:rsidR="00365C3B" w:rsidRDefault="00000000">
            <w:pPr>
              <w:spacing w:after="0" w:line="252" w:lineRule="auto"/>
            </w:pPr>
            <w:r>
              <w:rPr>
                <w:sz w:val="15"/>
              </w:rPr>
              <w:t>Privacy by design</w:t>
            </w:r>
          </w:p>
        </w:tc>
        <w:tc>
          <w:tcPr>
            <w:tcW w:w="1280" w:type="dxa"/>
          </w:tcPr>
          <w:p w14:paraId="07438570" w14:textId="77777777" w:rsidR="00365C3B" w:rsidRDefault="00000000">
            <w:pPr>
              <w:spacing w:after="0" w:line="252" w:lineRule="auto"/>
            </w:pPr>
            <w:r>
              <w:rPr>
                <w:sz w:val="15"/>
              </w:rPr>
              <w:t>7.2, 9.4</w:t>
            </w:r>
          </w:p>
        </w:tc>
      </w:tr>
      <w:tr w:rsidR="00365C3B" w14:paraId="035048B5" w14:textId="77777777">
        <w:trPr>
          <w:cantSplit/>
        </w:trPr>
        <w:tc>
          <w:tcPr>
            <w:tcW w:w="3400" w:type="dxa"/>
            <w:shd w:val="clear" w:color="auto" w:fill="F7F9FB"/>
          </w:tcPr>
          <w:p w14:paraId="1BEA2701" w14:textId="77777777" w:rsidR="00365C3B" w:rsidRDefault="00000000">
            <w:pPr>
              <w:spacing w:after="0" w:line="252" w:lineRule="auto"/>
            </w:pPr>
            <w:r>
              <w:rPr>
                <w:sz w:val="15"/>
              </w:rPr>
              <w:t>Automated decisions</w:t>
            </w:r>
          </w:p>
        </w:tc>
        <w:tc>
          <w:tcPr>
            <w:tcW w:w="1280" w:type="dxa"/>
            <w:shd w:val="clear" w:color="auto" w:fill="F7F9FB"/>
          </w:tcPr>
          <w:p w14:paraId="00E70B49" w14:textId="77777777" w:rsidR="00365C3B" w:rsidRDefault="00000000">
            <w:pPr>
              <w:spacing w:after="0" w:line="252" w:lineRule="auto"/>
            </w:pPr>
            <w:r>
              <w:rPr>
                <w:sz w:val="15"/>
              </w:rPr>
              <w:t>4, 9.3, 17</w:t>
            </w:r>
          </w:p>
        </w:tc>
        <w:tc>
          <w:tcPr>
            <w:tcW w:w="3400" w:type="dxa"/>
            <w:shd w:val="clear" w:color="auto" w:fill="F7F9FB"/>
          </w:tcPr>
          <w:p w14:paraId="3AA8B2A8" w14:textId="77777777" w:rsidR="00365C3B" w:rsidRDefault="00000000">
            <w:pPr>
              <w:spacing w:after="0" w:line="252" w:lineRule="auto"/>
            </w:pPr>
            <w:r>
              <w:rPr>
                <w:sz w:val="15"/>
              </w:rPr>
              <w:t>Processor</w:t>
            </w:r>
          </w:p>
        </w:tc>
        <w:tc>
          <w:tcPr>
            <w:tcW w:w="1280" w:type="dxa"/>
            <w:shd w:val="clear" w:color="auto" w:fill="F7F9FB"/>
          </w:tcPr>
          <w:p w14:paraId="74DAA747" w14:textId="77777777" w:rsidR="00365C3B" w:rsidRDefault="00000000">
            <w:pPr>
              <w:spacing w:after="0" w:line="252" w:lineRule="auto"/>
            </w:pPr>
            <w:r>
              <w:rPr>
                <w:sz w:val="15"/>
              </w:rPr>
              <w:t>2.2, 5.2, 9.4</w:t>
            </w:r>
          </w:p>
        </w:tc>
      </w:tr>
      <w:tr w:rsidR="00365C3B" w14:paraId="5C8E3ABD" w14:textId="77777777">
        <w:trPr>
          <w:cantSplit/>
        </w:trPr>
        <w:tc>
          <w:tcPr>
            <w:tcW w:w="3400" w:type="dxa"/>
          </w:tcPr>
          <w:p w14:paraId="3A01E93F" w14:textId="77777777" w:rsidR="00365C3B" w:rsidRDefault="00000000">
            <w:pPr>
              <w:spacing w:after="0" w:line="252" w:lineRule="auto"/>
            </w:pPr>
            <w:r>
              <w:rPr>
                <w:sz w:val="15"/>
              </w:rPr>
              <w:t>Breach</w:t>
            </w:r>
          </w:p>
        </w:tc>
        <w:tc>
          <w:tcPr>
            <w:tcW w:w="1280" w:type="dxa"/>
          </w:tcPr>
          <w:p w14:paraId="765DF725" w14:textId="77777777" w:rsidR="00365C3B" w:rsidRDefault="00000000">
            <w:pPr>
              <w:spacing w:after="0" w:line="252" w:lineRule="auto"/>
            </w:pPr>
            <w:r>
              <w:rPr>
                <w:sz w:val="15"/>
              </w:rPr>
              <w:t>6, 9.4, 16.4</w:t>
            </w:r>
          </w:p>
        </w:tc>
        <w:tc>
          <w:tcPr>
            <w:tcW w:w="3400" w:type="dxa"/>
          </w:tcPr>
          <w:p w14:paraId="0DDF2E72" w14:textId="77777777" w:rsidR="00365C3B" w:rsidRDefault="00000000">
            <w:pPr>
              <w:spacing w:after="0" w:line="252" w:lineRule="auto"/>
            </w:pPr>
            <w:r>
              <w:rPr>
                <w:sz w:val="15"/>
              </w:rPr>
              <w:t>Pseudonymization</w:t>
            </w:r>
          </w:p>
        </w:tc>
        <w:tc>
          <w:tcPr>
            <w:tcW w:w="1280" w:type="dxa"/>
          </w:tcPr>
          <w:p w14:paraId="46058363" w14:textId="77777777" w:rsidR="00365C3B" w:rsidRDefault="00000000">
            <w:pPr>
              <w:spacing w:after="0" w:line="252" w:lineRule="auto"/>
            </w:pPr>
            <w:r>
              <w:rPr>
                <w:sz w:val="15"/>
              </w:rPr>
              <w:t>6, 7, 18</w:t>
            </w:r>
          </w:p>
        </w:tc>
      </w:tr>
      <w:tr w:rsidR="00365C3B" w14:paraId="6EC6B5C7" w14:textId="77777777">
        <w:trPr>
          <w:cantSplit/>
        </w:trPr>
        <w:tc>
          <w:tcPr>
            <w:tcW w:w="3400" w:type="dxa"/>
            <w:shd w:val="clear" w:color="auto" w:fill="F7F9FB"/>
          </w:tcPr>
          <w:p w14:paraId="57705354" w14:textId="77777777" w:rsidR="00365C3B" w:rsidRDefault="00000000">
            <w:pPr>
              <w:spacing w:after="0" w:line="252" w:lineRule="auto"/>
            </w:pPr>
            <w:r>
              <w:rPr>
                <w:sz w:val="15"/>
              </w:rPr>
              <w:t>Consent</w:t>
            </w:r>
          </w:p>
        </w:tc>
        <w:tc>
          <w:tcPr>
            <w:tcW w:w="1280" w:type="dxa"/>
            <w:shd w:val="clear" w:color="auto" w:fill="F7F9FB"/>
          </w:tcPr>
          <w:p w14:paraId="0B39A239" w14:textId="77777777" w:rsidR="00365C3B" w:rsidRDefault="00000000">
            <w:pPr>
              <w:spacing w:after="0" w:line="252" w:lineRule="auto"/>
            </w:pPr>
            <w:r>
              <w:rPr>
                <w:sz w:val="15"/>
              </w:rPr>
              <w:t>3.2–3.3, 9.2</w:t>
            </w:r>
          </w:p>
        </w:tc>
        <w:tc>
          <w:tcPr>
            <w:tcW w:w="3400" w:type="dxa"/>
            <w:shd w:val="clear" w:color="auto" w:fill="F7F9FB"/>
          </w:tcPr>
          <w:p w14:paraId="3D111CFB" w14:textId="77777777" w:rsidR="00365C3B" w:rsidRDefault="00000000">
            <w:pPr>
              <w:spacing w:after="0" w:line="252" w:lineRule="auto"/>
            </w:pPr>
            <w:r>
              <w:rPr>
                <w:sz w:val="15"/>
              </w:rPr>
              <w:t>Records of processing</w:t>
            </w:r>
          </w:p>
        </w:tc>
        <w:tc>
          <w:tcPr>
            <w:tcW w:w="1280" w:type="dxa"/>
            <w:shd w:val="clear" w:color="auto" w:fill="F7F9FB"/>
          </w:tcPr>
          <w:p w14:paraId="54918C78" w14:textId="77777777" w:rsidR="00365C3B" w:rsidRDefault="00000000">
            <w:pPr>
              <w:spacing w:after="0" w:line="252" w:lineRule="auto"/>
            </w:pPr>
            <w:r>
              <w:rPr>
                <w:sz w:val="15"/>
              </w:rPr>
              <w:t>5.1, 9.4, 16.1</w:t>
            </w:r>
          </w:p>
        </w:tc>
      </w:tr>
      <w:tr w:rsidR="00365C3B" w14:paraId="0538E56B" w14:textId="77777777">
        <w:trPr>
          <w:cantSplit/>
        </w:trPr>
        <w:tc>
          <w:tcPr>
            <w:tcW w:w="3400" w:type="dxa"/>
          </w:tcPr>
          <w:p w14:paraId="5838797E" w14:textId="77777777" w:rsidR="00365C3B" w:rsidRDefault="00000000">
            <w:pPr>
              <w:spacing w:after="0" w:line="252" w:lineRule="auto"/>
            </w:pPr>
            <w:r>
              <w:rPr>
                <w:sz w:val="15"/>
              </w:rPr>
              <w:t>Controller</w:t>
            </w:r>
          </w:p>
        </w:tc>
        <w:tc>
          <w:tcPr>
            <w:tcW w:w="1280" w:type="dxa"/>
          </w:tcPr>
          <w:p w14:paraId="0999CDB0" w14:textId="77777777" w:rsidR="00365C3B" w:rsidRDefault="00000000">
            <w:pPr>
              <w:spacing w:after="0" w:line="252" w:lineRule="auto"/>
            </w:pPr>
            <w:r>
              <w:rPr>
                <w:sz w:val="15"/>
              </w:rPr>
              <w:t>2.2, 5, 9.4</w:t>
            </w:r>
          </w:p>
        </w:tc>
        <w:tc>
          <w:tcPr>
            <w:tcW w:w="3400" w:type="dxa"/>
          </w:tcPr>
          <w:p w14:paraId="6C749687" w14:textId="77777777" w:rsidR="00365C3B" w:rsidRDefault="00000000">
            <w:pPr>
              <w:spacing w:after="0" w:line="252" w:lineRule="auto"/>
            </w:pPr>
            <w:r>
              <w:rPr>
                <w:sz w:val="15"/>
              </w:rPr>
              <w:t>Retention</w:t>
            </w:r>
          </w:p>
        </w:tc>
        <w:tc>
          <w:tcPr>
            <w:tcW w:w="1280" w:type="dxa"/>
          </w:tcPr>
          <w:p w14:paraId="4FBF9EB8" w14:textId="77777777" w:rsidR="00365C3B" w:rsidRDefault="00000000">
            <w:pPr>
              <w:spacing w:after="0" w:line="252" w:lineRule="auto"/>
            </w:pPr>
            <w:r>
              <w:rPr>
                <w:sz w:val="15"/>
              </w:rPr>
              <w:t>3.1, 5, 16</w:t>
            </w:r>
          </w:p>
        </w:tc>
      </w:tr>
      <w:tr w:rsidR="00365C3B" w14:paraId="31C54585" w14:textId="77777777">
        <w:trPr>
          <w:cantSplit/>
        </w:trPr>
        <w:tc>
          <w:tcPr>
            <w:tcW w:w="3400" w:type="dxa"/>
            <w:shd w:val="clear" w:color="auto" w:fill="F7F9FB"/>
          </w:tcPr>
          <w:p w14:paraId="72C5F4E9" w14:textId="77777777" w:rsidR="00365C3B" w:rsidRDefault="00000000">
            <w:pPr>
              <w:spacing w:after="0" w:line="252" w:lineRule="auto"/>
            </w:pPr>
            <w:r>
              <w:rPr>
                <w:sz w:val="15"/>
              </w:rPr>
              <w:t>Data minimization</w:t>
            </w:r>
          </w:p>
        </w:tc>
        <w:tc>
          <w:tcPr>
            <w:tcW w:w="1280" w:type="dxa"/>
            <w:shd w:val="clear" w:color="auto" w:fill="F7F9FB"/>
          </w:tcPr>
          <w:p w14:paraId="2F5193F1" w14:textId="77777777" w:rsidR="00365C3B" w:rsidRDefault="00000000">
            <w:pPr>
              <w:spacing w:after="0" w:line="252" w:lineRule="auto"/>
            </w:pPr>
            <w:r>
              <w:rPr>
                <w:sz w:val="15"/>
              </w:rPr>
              <w:t>3.1, 7.2</w:t>
            </w:r>
          </w:p>
        </w:tc>
        <w:tc>
          <w:tcPr>
            <w:tcW w:w="3400" w:type="dxa"/>
            <w:shd w:val="clear" w:color="auto" w:fill="F7F9FB"/>
          </w:tcPr>
          <w:p w14:paraId="67A563C8" w14:textId="77777777" w:rsidR="00365C3B" w:rsidRDefault="00000000">
            <w:pPr>
              <w:spacing w:after="0" w:line="252" w:lineRule="auto"/>
            </w:pPr>
            <w:r>
              <w:rPr>
                <w:sz w:val="15"/>
              </w:rPr>
              <w:t>Security</w:t>
            </w:r>
          </w:p>
        </w:tc>
        <w:tc>
          <w:tcPr>
            <w:tcW w:w="1280" w:type="dxa"/>
            <w:shd w:val="clear" w:color="auto" w:fill="F7F9FB"/>
          </w:tcPr>
          <w:p w14:paraId="4EF1EAB0" w14:textId="77777777" w:rsidR="00365C3B" w:rsidRDefault="00000000">
            <w:pPr>
              <w:spacing w:after="0" w:line="252" w:lineRule="auto"/>
            </w:pPr>
            <w:r>
              <w:rPr>
                <w:sz w:val="15"/>
              </w:rPr>
              <w:t>6, 9.4</w:t>
            </w:r>
          </w:p>
        </w:tc>
      </w:tr>
      <w:tr w:rsidR="00365C3B" w14:paraId="2350EAF8" w14:textId="77777777">
        <w:trPr>
          <w:cantSplit/>
        </w:trPr>
        <w:tc>
          <w:tcPr>
            <w:tcW w:w="3400" w:type="dxa"/>
          </w:tcPr>
          <w:p w14:paraId="7808C226" w14:textId="77777777" w:rsidR="00365C3B" w:rsidRDefault="00000000">
            <w:pPr>
              <w:spacing w:after="0" w:line="252" w:lineRule="auto"/>
            </w:pPr>
            <w:r>
              <w:rPr>
                <w:sz w:val="15"/>
              </w:rPr>
              <w:t>Data subject rights</w:t>
            </w:r>
          </w:p>
        </w:tc>
        <w:tc>
          <w:tcPr>
            <w:tcW w:w="1280" w:type="dxa"/>
          </w:tcPr>
          <w:p w14:paraId="030D2CE9" w14:textId="77777777" w:rsidR="00365C3B" w:rsidRDefault="00000000">
            <w:pPr>
              <w:spacing w:after="0" w:line="252" w:lineRule="auto"/>
            </w:pPr>
            <w:r>
              <w:rPr>
                <w:sz w:val="15"/>
              </w:rPr>
              <w:t>4, 9.3</w:t>
            </w:r>
          </w:p>
        </w:tc>
        <w:tc>
          <w:tcPr>
            <w:tcW w:w="3400" w:type="dxa"/>
          </w:tcPr>
          <w:p w14:paraId="2B8098EC" w14:textId="77777777" w:rsidR="00365C3B" w:rsidRDefault="00000000">
            <w:pPr>
              <w:spacing w:after="0" w:line="252" w:lineRule="auto"/>
            </w:pPr>
            <w:r>
              <w:rPr>
                <w:sz w:val="15"/>
              </w:rPr>
              <w:t>Special-category data</w:t>
            </w:r>
          </w:p>
        </w:tc>
        <w:tc>
          <w:tcPr>
            <w:tcW w:w="1280" w:type="dxa"/>
          </w:tcPr>
          <w:p w14:paraId="7F776B00" w14:textId="77777777" w:rsidR="00365C3B" w:rsidRDefault="00000000">
            <w:pPr>
              <w:spacing w:after="0" w:line="252" w:lineRule="auto"/>
            </w:pPr>
            <w:r>
              <w:rPr>
                <w:sz w:val="15"/>
              </w:rPr>
              <w:t>2.3, 3.3, 9.2</w:t>
            </w:r>
          </w:p>
        </w:tc>
      </w:tr>
      <w:tr w:rsidR="00365C3B" w14:paraId="1FC3841C" w14:textId="77777777">
        <w:trPr>
          <w:cantSplit/>
        </w:trPr>
        <w:tc>
          <w:tcPr>
            <w:tcW w:w="3400" w:type="dxa"/>
            <w:shd w:val="clear" w:color="auto" w:fill="F7F9FB"/>
          </w:tcPr>
          <w:p w14:paraId="7252EB41" w14:textId="77777777" w:rsidR="00365C3B" w:rsidRDefault="00000000">
            <w:pPr>
              <w:spacing w:after="0" w:line="252" w:lineRule="auto"/>
            </w:pPr>
            <w:r>
              <w:rPr>
                <w:sz w:val="15"/>
              </w:rPr>
              <w:t>DPIA</w:t>
            </w:r>
          </w:p>
        </w:tc>
        <w:tc>
          <w:tcPr>
            <w:tcW w:w="1280" w:type="dxa"/>
            <w:shd w:val="clear" w:color="auto" w:fill="F7F9FB"/>
          </w:tcPr>
          <w:p w14:paraId="72182189" w14:textId="77777777" w:rsidR="00365C3B" w:rsidRDefault="00000000">
            <w:pPr>
              <w:spacing w:after="0" w:line="252" w:lineRule="auto"/>
            </w:pPr>
            <w:r>
              <w:rPr>
                <w:sz w:val="15"/>
              </w:rPr>
              <w:t>7.1, 9.4, 16.3</w:t>
            </w:r>
          </w:p>
        </w:tc>
        <w:tc>
          <w:tcPr>
            <w:tcW w:w="3400" w:type="dxa"/>
            <w:shd w:val="clear" w:color="auto" w:fill="F7F9FB"/>
          </w:tcPr>
          <w:p w14:paraId="22CB679A" w14:textId="77777777" w:rsidR="00365C3B" w:rsidRDefault="00000000">
            <w:pPr>
              <w:spacing w:after="0" w:line="252" w:lineRule="auto"/>
            </w:pPr>
            <w:r>
              <w:rPr>
                <w:sz w:val="15"/>
              </w:rPr>
              <w:t>Supervisory authority</w:t>
            </w:r>
          </w:p>
        </w:tc>
        <w:tc>
          <w:tcPr>
            <w:tcW w:w="1280" w:type="dxa"/>
            <w:shd w:val="clear" w:color="auto" w:fill="F7F9FB"/>
          </w:tcPr>
          <w:p w14:paraId="705248E6" w14:textId="77777777" w:rsidR="00365C3B" w:rsidRDefault="00000000">
            <w:pPr>
              <w:spacing w:after="0" w:line="252" w:lineRule="auto"/>
            </w:pPr>
            <w:r>
              <w:rPr>
                <w:sz w:val="15"/>
              </w:rPr>
              <w:t>6, 9.6–9.7</w:t>
            </w:r>
          </w:p>
        </w:tc>
      </w:tr>
      <w:tr w:rsidR="00365C3B" w14:paraId="788091DD" w14:textId="77777777">
        <w:trPr>
          <w:cantSplit/>
        </w:trPr>
        <w:tc>
          <w:tcPr>
            <w:tcW w:w="3400" w:type="dxa"/>
          </w:tcPr>
          <w:p w14:paraId="2AAFF705" w14:textId="77777777" w:rsidR="00365C3B" w:rsidRDefault="00000000">
            <w:pPr>
              <w:spacing w:after="0" w:line="252" w:lineRule="auto"/>
            </w:pPr>
            <w:r>
              <w:rPr>
                <w:sz w:val="15"/>
              </w:rPr>
              <w:t>DPO</w:t>
            </w:r>
          </w:p>
        </w:tc>
        <w:tc>
          <w:tcPr>
            <w:tcW w:w="1280" w:type="dxa"/>
          </w:tcPr>
          <w:p w14:paraId="3BA45448" w14:textId="77777777" w:rsidR="00365C3B" w:rsidRDefault="00000000">
            <w:pPr>
              <w:spacing w:after="0" w:line="252" w:lineRule="auto"/>
            </w:pPr>
            <w:r>
              <w:rPr>
                <w:sz w:val="15"/>
              </w:rPr>
              <w:t>7.3, 9.4</w:t>
            </w:r>
          </w:p>
        </w:tc>
        <w:tc>
          <w:tcPr>
            <w:tcW w:w="3400" w:type="dxa"/>
          </w:tcPr>
          <w:p w14:paraId="2A42235A" w14:textId="77777777" w:rsidR="00365C3B" w:rsidRDefault="00000000">
            <w:pPr>
              <w:spacing w:after="0" w:line="252" w:lineRule="auto"/>
            </w:pPr>
            <w:r>
              <w:rPr>
                <w:sz w:val="15"/>
              </w:rPr>
              <w:t>Table of contents</w:t>
            </w:r>
          </w:p>
        </w:tc>
        <w:tc>
          <w:tcPr>
            <w:tcW w:w="1280" w:type="dxa"/>
          </w:tcPr>
          <w:p w14:paraId="4652FB54" w14:textId="77777777" w:rsidR="00365C3B" w:rsidRDefault="00000000">
            <w:pPr>
              <w:spacing w:after="0" w:line="252" w:lineRule="auto"/>
            </w:pPr>
            <w:r>
              <w:rPr>
                <w:sz w:val="15"/>
              </w:rPr>
              <w:t>How to Use</w:t>
            </w:r>
          </w:p>
        </w:tc>
      </w:tr>
      <w:tr w:rsidR="00365C3B" w14:paraId="59484F89" w14:textId="77777777">
        <w:trPr>
          <w:cantSplit/>
        </w:trPr>
        <w:tc>
          <w:tcPr>
            <w:tcW w:w="3400" w:type="dxa"/>
            <w:shd w:val="clear" w:color="auto" w:fill="F7F9FB"/>
          </w:tcPr>
          <w:p w14:paraId="7768CF02" w14:textId="77777777" w:rsidR="00365C3B" w:rsidRDefault="00000000">
            <w:pPr>
              <w:spacing w:after="0" w:line="252" w:lineRule="auto"/>
            </w:pPr>
            <w:r>
              <w:rPr>
                <w:sz w:val="15"/>
              </w:rPr>
              <w:t>International transfers</w:t>
            </w:r>
          </w:p>
        </w:tc>
        <w:tc>
          <w:tcPr>
            <w:tcW w:w="1280" w:type="dxa"/>
            <w:shd w:val="clear" w:color="auto" w:fill="F7F9FB"/>
          </w:tcPr>
          <w:p w14:paraId="0ADA6628" w14:textId="77777777" w:rsidR="00365C3B" w:rsidRDefault="00000000">
            <w:pPr>
              <w:spacing w:after="0" w:line="252" w:lineRule="auto"/>
            </w:pPr>
            <w:r>
              <w:rPr>
                <w:sz w:val="15"/>
              </w:rPr>
              <w:t>8, 9.5</w:t>
            </w:r>
          </w:p>
        </w:tc>
        <w:tc>
          <w:tcPr>
            <w:tcW w:w="3400" w:type="dxa"/>
            <w:shd w:val="clear" w:color="auto" w:fill="F7F9FB"/>
          </w:tcPr>
          <w:p w14:paraId="778DCBB1" w14:textId="77777777" w:rsidR="00365C3B" w:rsidRDefault="00000000">
            <w:pPr>
              <w:spacing w:after="0" w:line="252" w:lineRule="auto"/>
            </w:pPr>
            <w:r>
              <w:rPr>
                <w:sz w:val="15"/>
              </w:rPr>
              <w:t>Tools</w:t>
            </w:r>
          </w:p>
        </w:tc>
        <w:tc>
          <w:tcPr>
            <w:tcW w:w="1280" w:type="dxa"/>
            <w:shd w:val="clear" w:color="auto" w:fill="F7F9FB"/>
          </w:tcPr>
          <w:p w14:paraId="15CC4A3A" w14:textId="77777777" w:rsidR="00365C3B" w:rsidRDefault="00000000">
            <w:pPr>
              <w:spacing w:after="0" w:line="252" w:lineRule="auto"/>
            </w:pPr>
            <w:r>
              <w:rPr>
                <w:sz w:val="15"/>
              </w:rPr>
              <w:t>12</w:t>
            </w:r>
          </w:p>
        </w:tc>
      </w:tr>
      <w:tr w:rsidR="00365C3B" w14:paraId="082B7164" w14:textId="77777777">
        <w:trPr>
          <w:cantSplit/>
        </w:trPr>
        <w:tc>
          <w:tcPr>
            <w:tcW w:w="3400" w:type="dxa"/>
          </w:tcPr>
          <w:p w14:paraId="46202B03" w14:textId="77777777" w:rsidR="00365C3B" w:rsidRDefault="00000000">
            <w:pPr>
              <w:spacing w:after="0" w:line="252" w:lineRule="auto"/>
            </w:pPr>
            <w:r>
              <w:rPr>
                <w:sz w:val="15"/>
              </w:rPr>
              <w:t>Junior analyst</w:t>
            </w:r>
          </w:p>
        </w:tc>
        <w:tc>
          <w:tcPr>
            <w:tcW w:w="1280" w:type="dxa"/>
          </w:tcPr>
          <w:p w14:paraId="5B1EEFAD" w14:textId="77777777" w:rsidR="00365C3B" w:rsidRDefault="00000000">
            <w:pPr>
              <w:spacing w:after="0" w:line="252" w:lineRule="auto"/>
            </w:pPr>
            <w:r>
              <w:rPr>
                <w:sz w:val="15"/>
              </w:rPr>
              <w:t>11, 13–15</w:t>
            </w:r>
          </w:p>
        </w:tc>
        <w:tc>
          <w:tcPr>
            <w:tcW w:w="3400" w:type="dxa"/>
          </w:tcPr>
          <w:p w14:paraId="4CDD94AB" w14:textId="77777777" w:rsidR="00365C3B" w:rsidRDefault="00000000">
            <w:pPr>
              <w:spacing w:after="0" w:line="252" w:lineRule="auto"/>
            </w:pPr>
            <w:r>
              <w:rPr>
                <w:sz w:val="15"/>
              </w:rPr>
              <w:t>Transfer safeguards</w:t>
            </w:r>
          </w:p>
        </w:tc>
        <w:tc>
          <w:tcPr>
            <w:tcW w:w="1280" w:type="dxa"/>
          </w:tcPr>
          <w:p w14:paraId="6B9D2F46" w14:textId="77777777" w:rsidR="00365C3B" w:rsidRDefault="00000000">
            <w:pPr>
              <w:spacing w:after="0" w:line="252" w:lineRule="auto"/>
            </w:pPr>
            <w:r>
              <w:rPr>
                <w:sz w:val="15"/>
              </w:rPr>
              <w:t>8, 9.5</w:t>
            </w:r>
          </w:p>
        </w:tc>
      </w:tr>
      <w:tr w:rsidR="00365C3B" w14:paraId="7AB285BB" w14:textId="77777777">
        <w:trPr>
          <w:cantSplit/>
        </w:trPr>
        <w:tc>
          <w:tcPr>
            <w:tcW w:w="3400" w:type="dxa"/>
            <w:shd w:val="clear" w:color="auto" w:fill="F7F9FB"/>
          </w:tcPr>
          <w:p w14:paraId="05A9BE9B" w14:textId="77777777" w:rsidR="00365C3B" w:rsidRDefault="00000000">
            <w:pPr>
              <w:spacing w:after="0" w:line="252" w:lineRule="auto"/>
            </w:pPr>
            <w:r>
              <w:rPr>
                <w:sz w:val="15"/>
              </w:rPr>
              <w:t>Lawful bases</w:t>
            </w:r>
          </w:p>
        </w:tc>
        <w:tc>
          <w:tcPr>
            <w:tcW w:w="1280" w:type="dxa"/>
            <w:shd w:val="clear" w:color="auto" w:fill="F7F9FB"/>
          </w:tcPr>
          <w:p w14:paraId="5C01F967" w14:textId="77777777" w:rsidR="00365C3B" w:rsidRDefault="00000000">
            <w:pPr>
              <w:spacing w:after="0" w:line="252" w:lineRule="auto"/>
            </w:pPr>
            <w:r>
              <w:rPr>
                <w:sz w:val="15"/>
              </w:rPr>
              <w:t>3.2, 9.2</w:t>
            </w:r>
          </w:p>
        </w:tc>
        <w:tc>
          <w:tcPr>
            <w:tcW w:w="3400" w:type="dxa"/>
            <w:shd w:val="clear" w:color="auto" w:fill="F7F9FB"/>
          </w:tcPr>
          <w:p w14:paraId="52C9CDFE" w14:textId="77777777" w:rsidR="00365C3B" w:rsidRDefault="00000000">
            <w:pPr>
              <w:spacing w:after="0" w:line="252" w:lineRule="auto"/>
            </w:pPr>
            <w:r>
              <w:rPr>
                <w:sz w:val="15"/>
              </w:rPr>
              <w:t>Vendor management</w:t>
            </w:r>
          </w:p>
        </w:tc>
        <w:tc>
          <w:tcPr>
            <w:tcW w:w="1280" w:type="dxa"/>
            <w:shd w:val="clear" w:color="auto" w:fill="F7F9FB"/>
          </w:tcPr>
          <w:p w14:paraId="22F0607E" w14:textId="77777777" w:rsidR="00365C3B" w:rsidRDefault="00000000">
            <w:pPr>
              <w:spacing w:after="0" w:line="252" w:lineRule="auto"/>
            </w:pPr>
            <w:r>
              <w:rPr>
                <w:sz w:val="15"/>
              </w:rPr>
              <w:t>5.2, 8, 10</w:t>
            </w:r>
          </w:p>
        </w:tc>
      </w:tr>
    </w:tbl>
    <w:p w14:paraId="2DC14D79" w14:textId="77777777" w:rsidR="00365C3B" w:rsidRDefault="00365C3B">
      <w:pPr>
        <w:spacing w:after="0"/>
      </w:pPr>
    </w:p>
    <w:p w14:paraId="6BC5DC38" w14:textId="77777777" w:rsidR="00365C3B" w:rsidRDefault="00000000">
      <w:pPr>
        <w:pStyle w:val="Heading1"/>
        <w:pageBreakBefore/>
      </w:pPr>
      <w:bookmarkStart w:id="122" w:name="_Toc234923390"/>
      <w:r>
        <w:lastRenderedPageBreak/>
        <w:t>20. Official References and Further Study</w:t>
      </w:r>
      <w:bookmarkEnd w:id="122"/>
    </w:p>
    <w:p w14:paraId="209E3234" w14:textId="77777777" w:rsidR="00365C3B" w:rsidRDefault="00000000">
      <w:pPr>
        <w:spacing w:after="200"/>
      </w:pPr>
      <w:r>
        <w:rPr>
          <w:i/>
          <w:color w:val="5B6570"/>
          <w:sz w:val="22"/>
        </w:rPr>
        <w:t>Authoritative law, EU guidance, and official project documentation used for verification and further study.</w:t>
      </w:r>
    </w:p>
    <w:p w14:paraId="6FF8B10E" w14:textId="77777777" w:rsidR="00365C3B" w:rsidRDefault="00000000">
      <w:pPr>
        <w:pStyle w:val="ListBullet"/>
      </w:pPr>
      <w:hyperlink r:id="rId24">
        <w:r>
          <w:rPr>
            <w:color w:val="2E74B5"/>
            <w:u w:val="single"/>
          </w:rPr>
          <w:t>EUR-Lex — Regulation (EU) 2016/679</w:t>
        </w:r>
      </w:hyperlink>
    </w:p>
    <w:p w14:paraId="32AD60D2" w14:textId="77777777" w:rsidR="00365C3B" w:rsidRDefault="00000000">
      <w:pPr>
        <w:pStyle w:val="ListBullet"/>
      </w:pPr>
      <w:hyperlink r:id="rId25">
        <w:r>
          <w:rPr>
            <w:color w:val="2E74B5"/>
            <w:u w:val="single"/>
          </w:rPr>
          <w:t>EUR-Lex — GDPR summary updated March 2026</w:t>
        </w:r>
      </w:hyperlink>
    </w:p>
    <w:p w14:paraId="40682025" w14:textId="77777777" w:rsidR="00365C3B" w:rsidRDefault="00000000">
      <w:pPr>
        <w:pStyle w:val="ListBullet"/>
      </w:pPr>
      <w:hyperlink r:id="rId26">
        <w:r>
          <w:rPr>
            <w:color w:val="2E74B5"/>
            <w:u w:val="single"/>
          </w:rPr>
          <w:t>European Data Protection Board</w:t>
        </w:r>
      </w:hyperlink>
    </w:p>
    <w:p w14:paraId="75A60CB2" w14:textId="77777777" w:rsidR="00365C3B" w:rsidRDefault="00000000">
      <w:pPr>
        <w:pStyle w:val="ListBullet"/>
      </w:pPr>
      <w:hyperlink r:id="rId27">
        <w:r>
          <w:rPr>
            <w:color w:val="2E74B5"/>
            <w:u w:val="single"/>
          </w:rPr>
          <w:t>EDPB SME Data Protection Guide</w:t>
        </w:r>
      </w:hyperlink>
    </w:p>
    <w:p w14:paraId="7E420005" w14:textId="77777777" w:rsidR="00365C3B" w:rsidRDefault="00000000">
      <w:pPr>
        <w:pStyle w:val="ListBullet"/>
      </w:pPr>
      <w:hyperlink r:id="rId28">
        <w:r>
          <w:rPr>
            <w:color w:val="2E74B5"/>
            <w:u w:val="single"/>
          </w:rPr>
          <w:t>EDPB breach notification Guidelines 9/2022</w:t>
        </w:r>
      </w:hyperlink>
    </w:p>
    <w:p w14:paraId="4507CDA8" w14:textId="77777777" w:rsidR="00365C3B" w:rsidRDefault="00000000">
      <w:pPr>
        <w:pStyle w:val="ListBullet"/>
      </w:pPr>
      <w:hyperlink r:id="rId29">
        <w:r>
          <w:rPr>
            <w:color w:val="2E74B5"/>
            <w:u w:val="single"/>
          </w:rPr>
          <w:t>European Commission — Data protection</w:t>
        </w:r>
      </w:hyperlink>
    </w:p>
    <w:p w14:paraId="57697A06" w14:textId="77777777" w:rsidR="00365C3B" w:rsidRDefault="00000000">
      <w:pPr>
        <w:pStyle w:val="ListBullet"/>
      </w:pPr>
      <w:hyperlink r:id="rId30">
        <w:r>
          <w:rPr>
            <w:color w:val="2E74B5"/>
            <w:u w:val="single"/>
          </w:rPr>
          <w:t>European Commission — Standard Contractual Clauses</w:t>
        </w:r>
      </w:hyperlink>
    </w:p>
    <w:p w14:paraId="047B29C6" w14:textId="77777777" w:rsidR="00365C3B" w:rsidRDefault="00000000">
      <w:pPr>
        <w:pStyle w:val="ListBullet"/>
      </w:pPr>
      <w:hyperlink r:id="rId31">
        <w:r>
          <w:rPr>
            <w:color w:val="2E74B5"/>
            <w:u w:val="single"/>
          </w:rPr>
          <w:t>European Commission — Adequacy decisions</w:t>
        </w:r>
      </w:hyperlink>
    </w:p>
    <w:p w14:paraId="03FE527F" w14:textId="77777777" w:rsidR="00365C3B" w:rsidRDefault="00000000">
      <w:pPr>
        <w:pStyle w:val="ListBullet"/>
      </w:pPr>
      <w:hyperlink r:id="rId32">
        <w:r>
          <w:rPr>
            <w:color w:val="2E74B5"/>
            <w:u w:val="single"/>
          </w:rPr>
          <w:t>ENISA — Handbook on Security of Personal Data Processing</w:t>
        </w:r>
      </w:hyperlink>
    </w:p>
    <w:p w14:paraId="4EAF8324" w14:textId="77777777" w:rsidR="00365C3B" w:rsidRDefault="00000000">
      <w:pPr>
        <w:pStyle w:val="ListBullet"/>
      </w:pPr>
      <w:hyperlink r:id="rId33">
        <w:r>
          <w:rPr>
            <w:color w:val="2E74B5"/>
            <w:u w:val="single"/>
          </w:rPr>
          <w:t>CISO Assistant documentation</w:t>
        </w:r>
      </w:hyperlink>
    </w:p>
    <w:p w14:paraId="3E46CDFA" w14:textId="77777777" w:rsidR="00365C3B" w:rsidRDefault="00000000">
      <w:pPr>
        <w:pStyle w:val="ListBullet"/>
      </w:pPr>
      <w:hyperlink r:id="rId34">
        <w:r>
          <w:rPr>
            <w:color w:val="2E74B5"/>
            <w:u w:val="single"/>
          </w:rPr>
          <w:t>OpenMetadata documentation</w:t>
        </w:r>
      </w:hyperlink>
    </w:p>
    <w:p w14:paraId="3D58B7C1" w14:textId="77777777" w:rsidR="00365C3B" w:rsidRDefault="00000000">
      <w:pPr>
        <w:pStyle w:val="ListBullet"/>
      </w:pPr>
      <w:hyperlink r:id="rId35">
        <w:r>
          <w:rPr>
            <w:color w:val="2E74B5"/>
            <w:u w:val="single"/>
          </w:rPr>
          <w:t>Microsoft Presidio documentation</w:t>
        </w:r>
      </w:hyperlink>
    </w:p>
    <w:p w14:paraId="0F8E28FB" w14:textId="77777777" w:rsidR="00365C3B" w:rsidRDefault="00000000">
      <w:pPr>
        <w:pStyle w:val="ListBullet"/>
      </w:pPr>
      <w:hyperlink r:id="rId36">
        <w:r>
          <w:rPr>
            <w:color w:val="2E74B5"/>
            <w:u w:val="single"/>
          </w:rPr>
          <w:t>ARX documentation</w:t>
        </w:r>
      </w:hyperlink>
    </w:p>
    <w:p w14:paraId="5BC6CBB2" w14:textId="77777777" w:rsidR="00365C3B" w:rsidRDefault="00000000">
      <w:pPr>
        <w:pStyle w:val="ListBullet"/>
      </w:pPr>
      <w:hyperlink r:id="rId37">
        <w:r>
          <w:rPr>
            <w:color w:val="2E74B5"/>
            <w:u w:val="single"/>
          </w:rPr>
          <w:t>Keycloak documentation</w:t>
        </w:r>
      </w:hyperlink>
    </w:p>
    <w:p w14:paraId="74815370" w14:textId="77777777" w:rsidR="00365C3B" w:rsidRDefault="00000000">
      <w:pPr>
        <w:pStyle w:val="ListBullet"/>
      </w:pPr>
      <w:hyperlink r:id="rId38">
        <w:r>
          <w:rPr>
            <w:color w:val="2E74B5"/>
            <w:u w:val="single"/>
          </w:rPr>
          <w:t>Wazuh documentation</w:t>
        </w:r>
      </w:hyperlink>
    </w:p>
    <w:p w14:paraId="206ADF7C" w14:textId="77777777" w:rsidR="00365C3B" w:rsidRDefault="00000000">
      <w:pPr>
        <w:pStyle w:val="ListBullet"/>
      </w:pPr>
      <w:hyperlink r:id="rId39">
        <w:r>
          <w:rPr>
            <w:color w:val="2E74B5"/>
            <w:u w:val="single"/>
          </w:rPr>
          <w:t>OWASP ZAP documentation</w:t>
        </w:r>
      </w:hyperlink>
    </w:p>
    <w:p w14:paraId="3F0C4BD3" w14:textId="77777777" w:rsidR="00365C3B" w:rsidRDefault="00000000">
      <w:pPr>
        <w:pStyle w:val="ListBullet"/>
      </w:pPr>
      <w:hyperlink r:id="rId40">
        <w:r>
          <w:rPr>
            <w:color w:val="2E74B5"/>
            <w:u w:val="single"/>
          </w:rPr>
          <w:t>Trivy documentation</w:t>
        </w:r>
      </w:hyperlink>
    </w:p>
    <w:p w14:paraId="55C5A4D5" w14:textId="77777777" w:rsidR="00365C3B" w:rsidRDefault="00000000">
      <w:pPr>
        <w:pStyle w:val="ListBullet"/>
      </w:pPr>
      <w:hyperlink r:id="rId41">
        <w:r>
          <w:rPr>
            <w:color w:val="2E74B5"/>
            <w:u w:val="single"/>
          </w:rPr>
          <w:t>Open Policy Agent documentation</w:t>
        </w:r>
      </w:hyperlink>
    </w:p>
    <w:p w14:paraId="1A516EA6" w14:textId="77777777" w:rsidR="00365C3B" w:rsidRDefault="00000000">
      <w:pPr>
        <w:pStyle w:val="ListBullet"/>
      </w:pPr>
      <w:hyperlink r:id="rId42">
        <w:r>
          <w:rPr>
            <w:color w:val="2E74B5"/>
            <w:u w:val="single"/>
          </w:rPr>
          <w:t>Klaro! documentation</w:t>
        </w:r>
      </w:hyperlink>
    </w:p>
    <w:p w14:paraId="410EA607" w14:textId="77777777" w:rsidR="00365C3B" w:rsidRDefault="00000000">
      <w:pPr>
        <w:pStyle w:val="ListBullet"/>
      </w:pPr>
      <w:hyperlink r:id="rId43">
        <w:r>
          <w:rPr>
            <w:color w:val="2E74B5"/>
            <w:u w:val="single"/>
          </w:rPr>
          <w:t>Greenbone Community Edition documentation</w:t>
        </w:r>
      </w:hyperlink>
    </w:p>
    <w:tbl>
      <w:tblPr>
        <w:tblStyle w:val="TableGrid"/>
        <w:tblW w:w="9360" w:type="dxa"/>
        <w:tblInd w:w="120" w:type="dxa"/>
        <w:tblLayout w:type="fixed"/>
        <w:tblLook w:val="04A0" w:firstRow="1" w:lastRow="0" w:firstColumn="1" w:lastColumn="0" w:noHBand="0" w:noVBand="1"/>
      </w:tblPr>
      <w:tblGrid>
        <w:gridCol w:w="9360"/>
      </w:tblGrid>
      <w:tr w:rsidR="00365C3B" w14:paraId="3FE153AF" w14:textId="77777777">
        <w:trPr>
          <w:cantSplit/>
        </w:trPr>
        <w:tc>
          <w:tcPr>
            <w:tcW w:w="9360" w:type="dxa"/>
            <w:shd w:val="clear" w:color="auto" w:fill="FFF7E6"/>
            <w:tcMar>
              <w:top w:w="90" w:type="dxa"/>
              <w:left w:w="120" w:type="dxa"/>
              <w:bottom w:w="90" w:type="dxa"/>
              <w:right w:w="120" w:type="dxa"/>
            </w:tcMar>
            <w:vAlign w:val="center"/>
          </w:tcPr>
          <w:p w14:paraId="6A043E92" w14:textId="77777777" w:rsidR="00365C3B" w:rsidRDefault="00000000">
            <w:pPr>
              <w:spacing w:after="0"/>
            </w:pPr>
            <w:r>
              <w:rPr>
                <w:b/>
                <w:color w:val="D69E2E"/>
              </w:rPr>
              <w:t xml:space="preserve">Final reminder: </w:t>
            </w:r>
            <w:r>
              <w:t>Law, guidance, technology, and facts change. Verify the official legal text, current EDPB and supervisory-authority guidance, Member State law, and qualified legal advice before acting on a real matter.</w:t>
            </w:r>
          </w:p>
        </w:tc>
      </w:tr>
    </w:tbl>
    <w:p w14:paraId="425448F3" w14:textId="77777777" w:rsidR="00365C3B" w:rsidRDefault="00365C3B">
      <w:pPr>
        <w:spacing w:after="0"/>
      </w:pPr>
    </w:p>
    <w:sectPr w:rsidR="00365C3B" w:rsidSect="00034616">
      <w:headerReference w:type="default" r:id="rId44"/>
      <w:footerReference w:type="default" r:id="rId45"/>
      <w:pgSz w:w="12240" w:h="15840"/>
      <w:pgMar w:top="1181" w:right="1440" w:bottom="1123" w:left="1440"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A4E11D" w14:textId="77777777" w:rsidR="00AB1378" w:rsidRDefault="00AB1378">
      <w:pPr>
        <w:spacing w:after="0" w:line="240" w:lineRule="auto"/>
      </w:pPr>
      <w:r>
        <w:separator/>
      </w:r>
    </w:p>
  </w:endnote>
  <w:endnote w:type="continuationSeparator" w:id="0">
    <w:p w14:paraId="345A3961" w14:textId="77777777" w:rsidR="00AB1378" w:rsidRDefault="00AB1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2D2F8" w14:textId="77777777" w:rsidR="00365C3B" w:rsidRDefault="00000000">
    <w:pPr>
      <w:pStyle w:val="Footer"/>
      <w:jc w:val="center"/>
    </w:pPr>
    <w:r>
      <w:rPr>
        <w:color w:val="5B6570"/>
        <w:sz w:val="17"/>
      </w:rPr>
      <w:t xml:space="preserve">Alberto (Al) Leiva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0133D" w14:textId="77777777" w:rsidR="00AB1378" w:rsidRDefault="00AB1378">
      <w:pPr>
        <w:spacing w:after="0" w:line="240" w:lineRule="auto"/>
      </w:pPr>
      <w:r>
        <w:separator/>
      </w:r>
    </w:p>
  </w:footnote>
  <w:footnote w:type="continuationSeparator" w:id="0">
    <w:p w14:paraId="226CF94E" w14:textId="77777777" w:rsidR="00AB1378" w:rsidRDefault="00AB13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5B8EE" w14:textId="77777777" w:rsidR="00365C3B" w:rsidRDefault="00000000">
    <w:pPr>
      <w:pStyle w:val="Header"/>
      <w:jc w:val="center"/>
    </w:pPr>
    <w:r>
      <w:rPr>
        <w:b/>
        <w:color w:val="5B6570"/>
        <w:sz w:val="17"/>
      </w:rPr>
      <w:t>GDPR PRACTICAL MANUAL  |  MANAGER &amp; JUNIOR ANALYST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4E751B7"/>
    <w:multiLevelType w:val="hybridMultilevel"/>
    <w:tmpl w:val="3B021E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9E7305"/>
    <w:multiLevelType w:val="hybridMultilevel"/>
    <w:tmpl w:val="9ECC9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B5273B"/>
    <w:multiLevelType w:val="singleLevel"/>
    <w:tmpl w:val="0409000F"/>
    <w:lvl w:ilvl="0">
      <w:start w:val="1"/>
      <w:numFmt w:val="decimal"/>
      <w:lvlText w:val="%1."/>
      <w:lvlJc w:val="left"/>
      <w:pPr>
        <w:tabs>
          <w:tab w:val="num" w:pos="720"/>
        </w:tabs>
        <w:ind w:left="720" w:hanging="360"/>
      </w:pPr>
    </w:lvl>
  </w:abstractNum>
  <w:abstractNum w:abstractNumId="12" w15:restartNumberingAfterBreak="0">
    <w:nsid w:val="131C3BE3"/>
    <w:multiLevelType w:val="hybridMultilevel"/>
    <w:tmpl w:val="48903D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CF0613"/>
    <w:multiLevelType w:val="hybridMultilevel"/>
    <w:tmpl w:val="643243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FE1FBC"/>
    <w:multiLevelType w:val="singleLevel"/>
    <w:tmpl w:val="0409000F"/>
    <w:lvl w:ilvl="0">
      <w:start w:val="1"/>
      <w:numFmt w:val="decimal"/>
      <w:lvlText w:val="%1."/>
      <w:lvlJc w:val="left"/>
      <w:pPr>
        <w:tabs>
          <w:tab w:val="num" w:pos="720"/>
        </w:tabs>
        <w:ind w:left="720" w:hanging="360"/>
      </w:pPr>
    </w:lvl>
  </w:abstractNum>
  <w:abstractNum w:abstractNumId="15" w15:restartNumberingAfterBreak="0">
    <w:nsid w:val="2AA82FC1"/>
    <w:multiLevelType w:val="hybridMultilevel"/>
    <w:tmpl w:val="980CA3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751A13"/>
    <w:multiLevelType w:val="hybridMultilevel"/>
    <w:tmpl w:val="E12294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2E774E"/>
    <w:multiLevelType w:val="hybridMultilevel"/>
    <w:tmpl w:val="5FA83A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350779"/>
    <w:multiLevelType w:val="singleLevel"/>
    <w:tmpl w:val="0409000F"/>
    <w:lvl w:ilvl="0">
      <w:start w:val="1"/>
      <w:numFmt w:val="decimal"/>
      <w:lvlText w:val="%1."/>
      <w:lvlJc w:val="left"/>
      <w:pPr>
        <w:tabs>
          <w:tab w:val="num" w:pos="720"/>
        </w:tabs>
        <w:ind w:left="720" w:hanging="360"/>
      </w:pPr>
    </w:lvl>
  </w:abstractNum>
  <w:abstractNum w:abstractNumId="19" w15:restartNumberingAfterBreak="0">
    <w:nsid w:val="393F75CD"/>
    <w:multiLevelType w:val="hybridMultilevel"/>
    <w:tmpl w:val="37CE40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2D0F35"/>
    <w:multiLevelType w:val="hybridMultilevel"/>
    <w:tmpl w:val="249012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8D13CA"/>
    <w:multiLevelType w:val="hybridMultilevel"/>
    <w:tmpl w:val="C78E2D3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DFD5831"/>
    <w:multiLevelType w:val="singleLevel"/>
    <w:tmpl w:val="0409000F"/>
    <w:lvl w:ilvl="0">
      <w:start w:val="1"/>
      <w:numFmt w:val="decimal"/>
      <w:lvlText w:val="%1."/>
      <w:lvlJc w:val="left"/>
      <w:pPr>
        <w:ind w:left="720" w:hanging="360"/>
      </w:pPr>
    </w:lvl>
  </w:abstractNum>
  <w:abstractNum w:abstractNumId="23" w15:restartNumberingAfterBreak="0">
    <w:nsid w:val="3EE17D6F"/>
    <w:multiLevelType w:val="hybridMultilevel"/>
    <w:tmpl w:val="9C3C37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B02B80"/>
    <w:multiLevelType w:val="hybridMultilevel"/>
    <w:tmpl w:val="1C9A9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D7641A"/>
    <w:multiLevelType w:val="hybridMultilevel"/>
    <w:tmpl w:val="F998C4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E80781"/>
    <w:multiLevelType w:val="hybridMultilevel"/>
    <w:tmpl w:val="04546A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591091"/>
    <w:multiLevelType w:val="hybridMultilevel"/>
    <w:tmpl w:val="5E22A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C102FE"/>
    <w:multiLevelType w:val="hybridMultilevel"/>
    <w:tmpl w:val="F56AAA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585675"/>
    <w:multiLevelType w:val="hybridMultilevel"/>
    <w:tmpl w:val="39FE4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9174512">
    <w:abstractNumId w:val="22"/>
  </w:num>
  <w:num w:numId="2" w16cid:durableId="1160542968">
    <w:abstractNumId w:val="27"/>
  </w:num>
  <w:num w:numId="3" w16cid:durableId="845553160">
    <w:abstractNumId w:val="24"/>
  </w:num>
  <w:num w:numId="4" w16cid:durableId="1741363290">
    <w:abstractNumId w:val="29"/>
  </w:num>
  <w:num w:numId="5" w16cid:durableId="912738375">
    <w:abstractNumId w:val="10"/>
  </w:num>
  <w:num w:numId="6" w16cid:durableId="440688350">
    <w:abstractNumId w:val="21"/>
  </w:num>
  <w:num w:numId="7" w16cid:durableId="1019502374">
    <w:abstractNumId w:val="9"/>
  </w:num>
  <w:num w:numId="8" w16cid:durableId="937639701">
    <w:abstractNumId w:val="20"/>
  </w:num>
  <w:num w:numId="9" w16cid:durableId="1788550306">
    <w:abstractNumId w:val="17"/>
  </w:num>
  <w:num w:numId="10" w16cid:durableId="667825579">
    <w:abstractNumId w:val="16"/>
  </w:num>
  <w:num w:numId="11" w16cid:durableId="381443572">
    <w:abstractNumId w:val="12"/>
  </w:num>
  <w:num w:numId="12" w16cid:durableId="433938747">
    <w:abstractNumId w:val="26"/>
  </w:num>
  <w:num w:numId="13" w16cid:durableId="203714161">
    <w:abstractNumId w:val="15"/>
  </w:num>
  <w:num w:numId="14" w16cid:durableId="1221286649">
    <w:abstractNumId w:val="23"/>
  </w:num>
  <w:num w:numId="15" w16cid:durableId="955259062">
    <w:abstractNumId w:val="19"/>
  </w:num>
  <w:num w:numId="16" w16cid:durableId="484736287">
    <w:abstractNumId w:val="28"/>
  </w:num>
  <w:num w:numId="17" w16cid:durableId="486552426">
    <w:abstractNumId w:val="13"/>
  </w:num>
  <w:num w:numId="18" w16cid:durableId="206995752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5C3B"/>
    <w:rsid w:val="003D7A25"/>
    <w:rsid w:val="00717BBA"/>
    <w:rsid w:val="00AA1D8D"/>
    <w:rsid w:val="00AB1378"/>
    <w:rsid w:val="00B1232C"/>
    <w:rsid w:val="00B43828"/>
    <w:rsid w:val="00B467C9"/>
    <w:rsid w:val="00B47730"/>
    <w:rsid w:val="00CB0664"/>
    <w:rsid w:val="00E237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F266A2"/>
  <w14:defaultImageDpi w14:val="300"/>
  <w15:docId w15:val="{A4343769-D9F6-4EAA-B9EF-1B1870224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Aptos" w:hAnsi="Aptos"/>
      <w:color w:val="1A1A1A"/>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97D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60" w:line="276" w:lineRule="auto"/>
      <w:contextualSpacing/>
    </w:pPr>
  </w:style>
  <w:style w:type="paragraph" w:styleId="ListBullet2">
    <w:name w:val="List Bullet 2"/>
    <w:basedOn w:val="Normal"/>
    <w:uiPriority w:val="99"/>
    <w:unhideWhenUsed/>
    <w:rsid w:val="00326F90"/>
    <w:pPr>
      <w:tabs>
        <w:tab w:val="num" w:pos="360"/>
      </w:tabs>
      <w:spacing w:after="60" w:line="276" w:lineRule="auto"/>
      <w:ind w:left="893" w:hanging="259"/>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60" w:line="276" w:lineRule="auto"/>
      <w:ind w:left="518" w:hanging="259"/>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B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467C9"/>
    <w:pPr>
      <w:spacing w:after="100"/>
    </w:pPr>
  </w:style>
  <w:style w:type="paragraph" w:styleId="TOC2">
    <w:name w:val="toc 2"/>
    <w:basedOn w:val="Normal"/>
    <w:next w:val="Normal"/>
    <w:autoRedefine/>
    <w:uiPriority w:val="39"/>
    <w:unhideWhenUsed/>
    <w:rsid w:val="00B467C9"/>
    <w:pPr>
      <w:spacing w:after="100"/>
      <w:ind w:left="210"/>
    </w:pPr>
  </w:style>
  <w:style w:type="paragraph" w:styleId="TOC3">
    <w:name w:val="toc 3"/>
    <w:basedOn w:val="Normal"/>
    <w:next w:val="Normal"/>
    <w:autoRedefine/>
    <w:uiPriority w:val="39"/>
    <w:unhideWhenUsed/>
    <w:rsid w:val="00B467C9"/>
    <w:pPr>
      <w:spacing w:after="100"/>
      <w:ind w:left="420"/>
    </w:pPr>
  </w:style>
  <w:style w:type="paragraph" w:styleId="TOC4">
    <w:name w:val="toc 4"/>
    <w:basedOn w:val="Normal"/>
    <w:next w:val="Normal"/>
    <w:autoRedefine/>
    <w:uiPriority w:val="39"/>
    <w:unhideWhenUsed/>
    <w:rsid w:val="00B467C9"/>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B467C9"/>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B467C9"/>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B467C9"/>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B467C9"/>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B467C9"/>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B467C9"/>
    <w:rPr>
      <w:color w:val="0000FF" w:themeColor="hyperlink"/>
      <w:u w:val="single"/>
    </w:rPr>
  </w:style>
  <w:style w:type="character" w:styleId="UnresolvedMention">
    <w:name w:val="Unresolved Mention"/>
    <w:basedOn w:val="DefaultParagraphFont"/>
    <w:uiPriority w:val="99"/>
    <w:semiHidden/>
    <w:unhideWhenUsed/>
    <w:rsid w:val="00B467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tuitem.gitbook.io/ciso-assistant" TargetMode="External"/><Relationship Id="rId18" Type="http://schemas.openxmlformats.org/officeDocument/2006/relationships/hyperlink" Target="https://documentation.wazuh.com/current/quickstart.html" TargetMode="External"/><Relationship Id="rId26" Type="http://schemas.openxmlformats.org/officeDocument/2006/relationships/hyperlink" Target="https://www.edpb.europa.eu/edpb_en" TargetMode="External"/><Relationship Id="rId39" Type="http://schemas.openxmlformats.org/officeDocument/2006/relationships/hyperlink" Target="https://www.zaproxy.org/getting-started/" TargetMode="External"/><Relationship Id="rId21" Type="http://schemas.openxmlformats.org/officeDocument/2006/relationships/hyperlink" Target="https://www.openpolicyagent.org/docs" TargetMode="External"/><Relationship Id="rId34" Type="http://schemas.openxmlformats.org/officeDocument/2006/relationships/hyperlink" Target="https://docs.open-metadata.org/" TargetMode="External"/><Relationship Id="rId42" Type="http://schemas.openxmlformats.org/officeDocument/2006/relationships/hyperlink" Target="https://klaro.org/docs/"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rx.deidentifier.org/anonymization-tool/" TargetMode="External"/><Relationship Id="rId29" Type="http://schemas.openxmlformats.org/officeDocument/2006/relationships/hyperlink" Target="https://commission.europa.eu/law/law-topic/data-protection_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eur-lex.europa.eu/eli/reg/2016/679/oj/eng" TargetMode="External"/><Relationship Id="rId32" Type="http://schemas.openxmlformats.org/officeDocument/2006/relationships/hyperlink" Target="https://www.enisa.europa.eu/publications/handbook-on-security-of-personal-data-processing" TargetMode="External"/><Relationship Id="rId37" Type="http://schemas.openxmlformats.org/officeDocument/2006/relationships/hyperlink" Target="https://www.keycloak.org/guides" TargetMode="External"/><Relationship Id="rId40" Type="http://schemas.openxmlformats.org/officeDocument/2006/relationships/hyperlink" Target="https://trivy.dev/latest/"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microsoft.github.io/presidio/" TargetMode="External"/><Relationship Id="rId23" Type="http://schemas.openxmlformats.org/officeDocument/2006/relationships/hyperlink" Target="https://greenbone.github.io/docs/latest/" TargetMode="External"/><Relationship Id="rId28" Type="http://schemas.openxmlformats.org/officeDocument/2006/relationships/hyperlink" Target="https://www.edpb.europa.eu/our-work-tools/our-documents/guidelines/guidelines-92022-personal-data-breach-notification-under_en" TargetMode="External"/><Relationship Id="rId36" Type="http://schemas.openxmlformats.org/officeDocument/2006/relationships/hyperlink" Target="https://arx.deidentifier.org/anonymization-tool/" TargetMode="External"/><Relationship Id="rId10" Type="http://schemas.openxmlformats.org/officeDocument/2006/relationships/image" Target="media/image3.png"/><Relationship Id="rId19" Type="http://schemas.openxmlformats.org/officeDocument/2006/relationships/hyperlink" Target="https://www.zaproxy.org/getting-started/" TargetMode="External"/><Relationship Id="rId31" Type="http://schemas.openxmlformats.org/officeDocument/2006/relationships/hyperlink" Target="https://commission.europa.eu/law/law-topic/data-protection/international-dimension-data-protection/adequacy-decisions_en"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open-metadata.org/" TargetMode="External"/><Relationship Id="rId22" Type="http://schemas.openxmlformats.org/officeDocument/2006/relationships/hyperlink" Target="https://klaro.org/docs/" TargetMode="External"/><Relationship Id="rId27" Type="http://schemas.openxmlformats.org/officeDocument/2006/relationships/hyperlink" Target="https://www.edpb.europa.eu/sme-data-protection-guide/home_en" TargetMode="External"/><Relationship Id="rId30" Type="http://schemas.openxmlformats.org/officeDocument/2006/relationships/hyperlink" Target="https://commission.europa.eu/law/law-topic/data-protection/international-dimension-data-protection/standard-contractual-clauses-scc_en" TargetMode="External"/><Relationship Id="rId35" Type="http://schemas.openxmlformats.org/officeDocument/2006/relationships/hyperlink" Target="https://microsoft.github.io/presidio/" TargetMode="External"/><Relationship Id="rId43" Type="http://schemas.openxmlformats.org/officeDocument/2006/relationships/hyperlink" Target="https://greenbone.github.io/docs/latest/"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keycloak.org/guides" TargetMode="External"/><Relationship Id="rId25" Type="http://schemas.openxmlformats.org/officeDocument/2006/relationships/hyperlink" Target="https://eur-lex.europa.eu/EN/legal-content/summary/general-data-protection-regulation-gdpr.html" TargetMode="External"/><Relationship Id="rId33" Type="http://schemas.openxmlformats.org/officeDocument/2006/relationships/hyperlink" Target="https://intuitem.gitbook.io/ciso-assistant" TargetMode="External"/><Relationship Id="rId38" Type="http://schemas.openxmlformats.org/officeDocument/2006/relationships/hyperlink" Target="https://documentation.wazuh.com/current/quickstart.html" TargetMode="External"/><Relationship Id="rId46" Type="http://schemas.openxmlformats.org/officeDocument/2006/relationships/fontTable" Target="fontTable.xml"/><Relationship Id="rId20" Type="http://schemas.openxmlformats.org/officeDocument/2006/relationships/hyperlink" Target="https://trivy.dev/latest/" TargetMode="External"/><Relationship Id="rId41" Type="http://schemas.openxmlformats.org/officeDocument/2006/relationships/hyperlink" Target="https://www.openpolicyagent.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11374</Words>
  <Characters>64832</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GDPR: A Practical Manual for Managers and Junior Analysts</dc:title>
  <dc:subject>GDPR management, privacy operations, evidence, open-source tools, and junior analyst career preparation</dc:subject>
  <dc:creator>Alberto (Al) Leiva</dc:creator>
  <cp:keywords>GDPR, privacy, data protection, compliance, DPO, junior analyst</cp:keywords>
  <dc:description>First Edition, July 2026</dc:description>
  <cp:lastModifiedBy>Al Leiva</cp:lastModifiedBy>
  <cp:revision>7</cp:revision>
  <cp:lastPrinted>2026-07-14T17:19:00Z</cp:lastPrinted>
  <dcterms:created xsi:type="dcterms:W3CDTF">2013-12-23T23:15:00Z</dcterms:created>
  <dcterms:modified xsi:type="dcterms:W3CDTF">2026-07-14T17:19:00Z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7cda4c8a-45cf-4979-bfc5-9b3cbc75548a</vt:lpwstr>
  </property>
</Properties>
</file>