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3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Start w:id="130" w:name="registro-de-achados-e-retestes"/>
    <w:p>
      <w:pPr>
        <w:pStyle w:val="Heading2"/>
      </w:pPr>
      <w:r>
        <w:t xml:space="preserve">30.2 Registro de achados e retestes</w:t>
      </w:r>
    </w:p>
    <w:p>
      <w:pPr>
        <w:numPr>
          <w:ilvl w:val="0"/>
          <w:numId w:val="1042"/>
        </w:numPr>
        <w:pStyle w:val="Heading2"/>
      </w:pPr>
      <w:bookmarkStart w:id="129" w:name="campo-entrada"/>
      <w:r>
        <w:t xml:space="preserve">Campo** * Entrada**</w:t>
      </w:r>
      <w:bookmarkEnd w:id="12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0"/>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2026-07-28T21:46:02Z</dcterms:created>
  <dcterms:modified xsi:type="dcterms:W3CDTF">2026-07-28T21:46:02Z</dcterms:modified>
</cp:coreProperties>
</file>

<file path=docProps/custom.xml><?xml version="1.0" encoding="utf-8"?>
<Properties xmlns="http://schemas.openxmlformats.org/officeDocument/2006/custom-properties" xmlns:vt="http://schemas.openxmlformats.org/officeDocument/2006/docPropsVTypes"/>
</file>