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6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FirstParagraph"/>
      </w:pPr>
    </w:p>
    <w:p>
      <w:pPr>
        <w:pStyle w:val="BodyText"/>
      </w:pPr>
      <w:r>
        <w:t xml:space="preserve">Figura 1. Ciclo de melhoria contínua do ISMS</w:t>
      </w:r>
    </w:p>
    <w:bookmarkStart w:id="25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4" w:name="X6cf7bf4031c4143229ada689888c56631ec5db9"/>
      <w:r>
        <w:t xml:space="preserve">** Teste de escopo** ** Pergunta gerencial** ** Evidência**</w:t>
      </w:r>
      <w:bookmarkEnd w:id="24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5"/>
    <w:bookmarkEnd w:id="26"/>
    <w:bookmarkStart w:id="28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FirstParagraph"/>
      </w:pP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27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27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28"/>
    <w:bookmarkStart w:id="30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FirstParagraph"/>
      </w:pP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29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29"/>
    <w:bookmarkEnd w:id="30"/>
    <w:bookmarkStart w:id="32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FirstParagraph"/>
      </w:pPr>
    </w:p>
    <w:p>
      <w:pPr>
        <w:pStyle w:val="BodyText"/>
      </w:pPr>
      <w:r>
        <w:t xml:space="preserve">Figura 4. Cadeia de exigência à evidência</w:t>
      </w:r>
    </w:p>
    <w:bookmarkStart w:id="31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31"/>
    <w:bookmarkEnd w:id="32"/>
    <w:bookmarkStart w:id="34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33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33"/>
    <w:bookmarkEnd w:id="34"/>
    <w:bookmarkStart w:id="36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35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35"/>
    <w:bookmarkEnd w:id="36"/>
    <w:bookmarkStart w:id="39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37" w:name="finalidade-da-clausa-planeamento"/>
    <w:p>
      <w:pPr>
        <w:pStyle w:val="Heading2"/>
      </w:pPr>
      <w:r>
        <w:t xml:space="preserve">□ ** Finalidade da clausa: ** Planeamento</w:t>
      </w:r>
    </w:p>
    <w:bookmarkEnd w:id="37"/>
    <w:bookmarkStart w:id="38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38"/>
    <w:bookmarkEnd w:id="39"/>
    <w:bookmarkStart w:id="42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40" w:name="finalidade-da-clausa-suporte"/>
    <w:p>
      <w:pPr>
        <w:pStyle w:val="Heading2"/>
      </w:pPr>
      <w:r>
        <w:t xml:space="preserve">□ ** Finalidade da clausa: ** Suporte</w:t>
      </w:r>
    </w:p>
    <w:bookmarkEnd w:id="40"/>
    <w:bookmarkStart w:id="41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1"/>
    <w:bookmarkEnd w:id="42"/>
    <w:bookmarkStart w:id="45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43" w:name="finalidade-da-clausa-funcionamento"/>
    <w:p>
      <w:pPr>
        <w:pStyle w:val="Heading2"/>
      </w:pPr>
      <w:r>
        <w:t xml:space="preserve">□ ** Finalidade da clausa: ** Funcionamento</w:t>
      </w:r>
    </w:p>
    <w:bookmarkEnd w:id="43"/>
    <w:bookmarkStart w:id="44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4"/>
    <w:bookmarkEnd w:id="45"/>
    <w:bookmarkStart w:id="48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46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46"/>
    <w:bookmarkStart w:id="47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</w:p>
    <w:p>
      <w:pPr>
        <w:pStyle w:val="BodyText"/>
      </w:pPr>
      <w:r>
        <w:t xml:space="preserve">Figura 5. Fluxo de trabalho de auditoria interna</w:t>
      </w:r>
    </w:p>
    <w:bookmarkEnd w:id="47"/>
    <w:bookmarkEnd w:id="48"/>
    <w:bookmarkStart w:id="50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49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</w:p>
    <w:p>
      <w:pPr>
        <w:pStyle w:val="BodyText"/>
      </w:pPr>
      <w:r>
        <w:t xml:space="preserve">Figura 6. Temas de controlo do anexo A</w:t>
      </w:r>
    </w:p>
    <w:bookmarkEnd w:id="49"/>
    <w:bookmarkEnd w:id="50"/>
    <w:bookmarkStart w:id="53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51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51"/>
    <w:bookmarkStart w:id="52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FirstParagraph"/>
      </w:pPr>
    </w:p>
    <w:p>
      <w:pPr>
        <w:pStyle w:val="BodyText"/>
      </w:pPr>
      <w:r>
        <w:t xml:space="preserve">Figura 7. Gestão de incidentes de segurança</w:t>
      </w:r>
    </w:p>
    <w:bookmarkEnd w:id="52"/>
    <w:bookmarkEnd w:id="53"/>
    <w:bookmarkStart w:id="56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54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54"/>
    <w:bookmarkStart w:id="55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55"/>
    <w:bookmarkEnd w:id="56"/>
    <w:bookmarkStart w:id="61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57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57"/>
    <w:bookmarkStart w:id="58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58"/>
    <w:bookmarkStart w:id="59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59"/>
    <w:bookmarkStart w:id="60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60"/>
    <w:bookmarkEnd w:id="61"/>
    <w:bookmarkStart w:id="62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62"/>
    <w:bookmarkStart w:id="63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63"/>
    <w:bookmarkStart w:id="65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64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64"/>
    <w:bookmarkEnd w:id="65"/>
    <w:bookmarkStart w:id="66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66"/>
    <w:bookmarkStart w:id="68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FirstParagraph"/>
      </w:pP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67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67"/>
    <w:bookmarkEnd w:id="68"/>
    <w:bookmarkStart w:id="70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69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69"/>
    <w:bookmarkEnd w:id="70"/>
    <w:bookmarkStart w:id="72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71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2"/>
    <w:bookmarkStart w:id="74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73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4"/>
    <w:bookmarkStart w:id="76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75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6"/>
    <w:bookmarkStart w:id="78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77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8"/>
    <w:bookmarkStart w:id="82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79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1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8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1"/>
    <w:bookmarkEnd w:id="82"/>
    <w:bookmarkStart w:id="86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83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5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84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5"/>
    <w:bookmarkEnd w:id="86"/>
    <w:bookmarkStart w:id="94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87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9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88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9"/>
    <w:bookmarkStart w:id="91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90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1"/>
    <w:bookmarkStart w:id="93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92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3"/>
    <w:bookmarkEnd w:id="94"/>
    <w:bookmarkStart w:id="96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95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9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99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99"/>
    <w:bookmarkEnd w:id="100"/>
    <w:bookmarkStart w:id="101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FirstParagraph"/>
      </w:pP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01"/>
    <w:bookmarkStart w:id="102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02"/>
    <w:bookmarkStart w:id="103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03"/>
    <w:bookmarkStart w:id="104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04"/>
    <w:bookmarkStart w:id="106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05" w:name="dias-foco-entrega"/>
      <w:r>
        <w:t xml:space="preserve">Dias** * Foco** * Entrega**</w:t>
      </w:r>
      <w:bookmarkEnd w:id="105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06"/>
    <w:bookmarkStart w:id="108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07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07"/>
    <w:bookmarkEnd w:id="108"/>
    <w:bookmarkStart w:id="109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09"/>
    <w:bookmarkStart w:id="111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10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10"/>
    <w:bookmarkEnd w:id="111"/>
    <w:bookmarkStart w:id="112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12"/>
    <w:bookmarkStart w:id="113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13"/>
    <w:bookmarkStart w:id="114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14"/>
    <w:bookmarkStart w:id="115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15"/>
    <w:bookmarkStart w:id="116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16"/>
    <w:bookmarkStart w:id="117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17"/>
    <w:bookmarkStart w:id="119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18" w:name="campo-entrada"/>
      <w:r>
        <w:t xml:space="preserve">Campo** * Entrada**</w:t>
      </w:r>
      <w:bookmarkEnd w:id="118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19"/>
    <w:bookmarkStart w:id="121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20" w:name="campo-entrada-1"/>
      <w:r>
        <w:t xml:space="preserve">Campo** * Entrada**</w:t>
      </w:r>
      <w:bookmarkEnd w:id="120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21"/>
    <w:bookmarkStart w:id="123" w:name="glossário"/>
    <w:p>
      <w:pPr>
        <w:pStyle w:val="Heading1"/>
      </w:pPr>
      <w:r>
        <w:t xml:space="preserve"># 28.3 Glossário</w:t>
      </w:r>
    </w:p>
    <w:bookmarkStart w:id="122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22"/>
    <w:bookmarkEnd w:id="123"/>
    <w:bookmarkStart w:id="125" w:name="índice-de-assuntos"/>
    <w:p>
      <w:pPr>
        <w:pStyle w:val="Heading1"/>
      </w:pPr>
      <w:r>
        <w:t xml:space="preserve"># 28.4 Índice de assuntos</w:t>
      </w:r>
    </w:p>
    <w:bookmarkStart w:id="124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24"/>
    <w:bookmarkEnd w:id="125"/>
    <w:bookmarkStart w:id="132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26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27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28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29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30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31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2" Target="https://aide.github.io/" TargetMode="External" /><Relationship Type="http://schemas.openxmlformats.org/officeDocument/2006/relationships/hyperlink" Id="rId95" Target="https://cisofy.com/lynis/" TargetMode="External" /><Relationship Type="http://schemas.openxmlformats.org/officeDocument/2006/relationships/hyperlink" Id="rId80" Target="https://greenbone.github.io/docs/latest/" TargetMode="External" /><Relationship Type="http://schemas.openxmlformats.org/officeDocument/2006/relationships/hyperlink" Id="rId129" Target="https://iaf.nu/iaf_system/uploads/documents/Joint_ISO-IAF_Communique_re_Climate_Change_Amds_to_ISO_MSS_Feb_2024_Final.pdf" TargetMode="External" /><Relationship Type="http://schemas.openxmlformats.org/officeDocument/2006/relationships/hyperlink" Id="rId71" Target="https://intuitem.github.io/ciso-assistant-community/" TargetMode="External" /><Relationship Type="http://schemas.openxmlformats.org/officeDocument/2006/relationships/hyperlink" Id="rId83" Target="https://nmap.org/" TargetMode="External" /><Relationship Type="http://schemas.openxmlformats.org/officeDocument/2006/relationships/hyperlink" Id="rId84" Target="https://trivy.dev/" TargetMode="External" /><Relationship Type="http://schemas.openxmlformats.org/officeDocument/2006/relationships/hyperlink" Id="rId75" Target="https://wazuh.com/" TargetMode="External" /><Relationship Type="http://schemas.openxmlformats.org/officeDocument/2006/relationships/hyperlink" Id="rId90" Target="https://www.defectdojo.org/" TargetMode="External" /><Relationship Type="http://schemas.openxmlformats.org/officeDocument/2006/relationships/hyperlink" Id="rId130" Target="https://www.iso.org/certification.html" TargetMode="External" /><Relationship Type="http://schemas.openxmlformats.org/officeDocument/2006/relationships/hyperlink" Id="rId126" Target="https://www.iso.org/standard/27001" TargetMode="External" /><Relationship Type="http://schemas.openxmlformats.org/officeDocument/2006/relationships/hyperlink" Id="rId128" Target="https://www.iso.org/standard/75652.html" TargetMode="External" /><Relationship Type="http://schemas.openxmlformats.org/officeDocument/2006/relationships/hyperlink" Id="rId127" Target="https://www.iso.org/standard/88435.html" TargetMode="External" /><Relationship Type="http://schemas.openxmlformats.org/officeDocument/2006/relationships/hyperlink" Id="rId131" Target="https://www.iso.org/standard/iso-iec-27000-family" TargetMode="External" /><Relationship Type="http://schemas.openxmlformats.org/officeDocument/2006/relationships/hyperlink" Id="rId88" Target="https://www.keycloak.org/" TargetMode="External" /><Relationship Type="http://schemas.openxmlformats.org/officeDocument/2006/relationships/hyperlink" Id="rId79" Target="https://www.open-scap.org/" TargetMode="External" /><Relationship Type="http://schemas.openxmlformats.org/officeDocument/2006/relationships/hyperlink" Id="rId97" Target="https://www.openpolicyagent.org/" TargetMode="External" /><Relationship Type="http://schemas.openxmlformats.org/officeDocument/2006/relationships/hyperlink" Id="rId77" Target="https://www.osquery.io/" TargetMode="External" /><Relationship Type="http://schemas.openxmlformats.org/officeDocument/2006/relationships/hyperlink" Id="rId73" Target="https://www.simplerisk.com/" TargetMode="External" /><Relationship Type="http://schemas.openxmlformats.org/officeDocument/2006/relationships/hyperlink" Id="rId87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https://aide.github.io/" TargetMode="External" /><Relationship Type="http://schemas.openxmlformats.org/officeDocument/2006/relationships/hyperlink" Id="rId95" Target="https://cisofy.com/lynis/" TargetMode="External" /><Relationship Type="http://schemas.openxmlformats.org/officeDocument/2006/relationships/hyperlink" Id="rId80" Target="https://greenbone.github.io/docs/latest/" TargetMode="External" /><Relationship Type="http://schemas.openxmlformats.org/officeDocument/2006/relationships/hyperlink" Id="rId129" Target="https://iaf.nu/iaf_system/uploads/documents/Joint_ISO-IAF_Communique_re_Climate_Change_Amds_to_ISO_MSS_Feb_2024_Final.pdf" TargetMode="External" /><Relationship Type="http://schemas.openxmlformats.org/officeDocument/2006/relationships/hyperlink" Id="rId71" Target="https://intuitem.github.io/ciso-assistant-community/" TargetMode="External" /><Relationship Type="http://schemas.openxmlformats.org/officeDocument/2006/relationships/hyperlink" Id="rId83" Target="https://nmap.org/" TargetMode="External" /><Relationship Type="http://schemas.openxmlformats.org/officeDocument/2006/relationships/hyperlink" Id="rId84" Target="https://trivy.dev/" TargetMode="External" /><Relationship Type="http://schemas.openxmlformats.org/officeDocument/2006/relationships/hyperlink" Id="rId75" Target="https://wazuh.com/" TargetMode="External" /><Relationship Type="http://schemas.openxmlformats.org/officeDocument/2006/relationships/hyperlink" Id="rId90" Target="https://www.defectdojo.org/" TargetMode="External" /><Relationship Type="http://schemas.openxmlformats.org/officeDocument/2006/relationships/hyperlink" Id="rId130" Target="https://www.iso.org/certification.html" TargetMode="External" /><Relationship Type="http://schemas.openxmlformats.org/officeDocument/2006/relationships/hyperlink" Id="rId126" Target="https://www.iso.org/standard/27001" TargetMode="External" /><Relationship Type="http://schemas.openxmlformats.org/officeDocument/2006/relationships/hyperlink" Id="rId128" Target="https://www.iso.org/standard/75652.html" TargetMode="External" /><Relationship Type="http://schemas.openxmlformats.org/officeDocument/2006/relationships/hyperlink" Id="rId127" Target="https://www.iso.org/standard/88435.html" TargetMode="External" /><Relationship Type="http://schemas.openxmlformats.org/officeDocument/2006/relationships/hyperlink" Id="rId131" Target="https://www.iso.org/standard/iso-iec-27000-family" TargetMode="External" /><Relationship Type="http://schemas.openxmlformats.org/officeDocument/2006/relationships/hyperlink" Id="rId88" Target="https://www.keycloak.org/" TargetMode="External" /><Relationship Type="http://schemas.openxmlformats.org/officeDocument/2006/relationships/hyperlink" Id="rId79" Target="https://www.open-scap.org/" TargetMode="External" /><Relationship Type="http://schemas.openxmlformats.org/officeDocument/2006/relationships/hyperlink" Id="rId97" Target="https://www.openpolicyagent.org/" TargetMode="External" /><Relationship Type="http://schemas.openxmlformats.org/officeDocument/2006/relationships/hyperlink" Id="rId77" Target="https://www.osquery.io/" TargetMode="External" /><Relationship Type="http://schemas.openxmlformats.org/officeDocument/2006/relationships/hyperlink" Id="rId73" Target="https://www.simplerisk.com/" TargetMode="External" /><Relationship Type="http://schemas.openxmlformats.org/officeDocument/2006/relationships/hyperlink" Id="rId87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2026-07-29T00:44:16Z</dcterms:created>
  <dcterms:modified xsi:type="dcterms:W3CDTF">2026-07-29T00:44:16Z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