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DE EVENTOS E ASSISTENTE DE REUNIÕES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coordenador de eventos e assistente de reuniões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coordenador de eventos e assistente de reuniões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Apoiar objetivos, orçamento, cronograma e escopo do evento.</w:t>
      </w:r>
    </w:p>
    <w:p>
      <w:pPr>
        <w:pStyle w:val="ListBullet"/>
      </w:pPr>
      <w:r>
        <w:t>Coordenar local, alimentação, audiovisual, transporte, hospedagem e fornecedores.</w:t>
      </w:r>
    </w:p>
    <w:p>
      <w:pPr>
        <w:pStyle w:val="ListBullet"/>
      </w:pPr>
      <w:r>
        <w:t>Gerenciar inscrições, listas de participantes, acessibilidade e comunicações.</w:t>
      </w:r>
    </w:p>
    <w:p>
      <w:pPr>
        <w:pStyle w:val="ListBullet"/>
      </w:pPr>
      <w:r>
        <w:t>Preparar agendas, sinalização, credenciais, materiais e planos de contingência.</w:t>
      </w:r>
    </w:p>
    <w:p>
      <w:pPr>
        <w:pStyle w:val="ListBullet"/>
      </w:pPr>
      <w:r>
        <w:t>Acompanhar contratos, pagamentos, alterações e entregas.</w:t>
      </w:r>
    </w:p>
    <w:p>
      <w:pPr>
        <w:pStyle w:val="ListBullet"/>
      </w:pPr>
      <w:r>
        <w:t>Executar montagem, atendimento, encerramento e avaliação pós-evento.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Apoiar objetivos, orçamento, cronograma e escopo do evento.</w:t>
      </w:r>
    </w:p>
    <w:p>
      <w:pPr>
        <w:pStyle w:val="ListBullet"/>
      </w:pPr>
      <w:r>
        <w:t>Coordenar local, alimentação, audiovisual, transporte, hospedagem e fornecedores.</w:t>
      </w:r>
    </w:p>
    <w:p>
      <w:pPr>
        <w:pStyle w:val="ListBullet"/>
      </w:pPr>
      <w:r>
        <w:t>Gerenciar inscrições, listas de participantes, acessibilidade e comunicações.</w:t>
      </w:r>
    </w:p>
    <w:p>
      <w:pPr>
        <w:pStyle w:val="ListBullet"/>
      </w:pPr>
      <w:r>
        <w:t>Preparar agendas, sinalização, credenciais, materiais e planos de contingência.</w:t>
      </w:r>
    </w:p>
    <w:p>
      <w:pPr>
        <w:pStyle w:val="ListBullet"/>
      </w:pPr>
      <w:r>
        <w:t>Acompanhar contratos, pagamentos, alterações e entregas.</w:t>
      </w:r>
    </w:p>
    <w:p>
      <w:pPr>
        <w:pStyle w:val="ListBullet"/>
      </w:pPr>
      <w:r>
        <w:t>Executar montagem, atendimento, encerramento e avaliação pós-evento.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plataformas de inscrição e gestão de eventos</w:t>
      </w:r>
    </w:p>
    <w:p>
      <w:pPr>
        <w:pStyle w:val="ListBullet"/>
      </w:pPr>
      <w:r>
        <w:t>planilhas de orçamento e cronograma</w:t>
      </w:r>
    </w:p>
    <w:p>
      <w:pPr>
        <w:pStyle w:val="ListBullet"/>
      </w:pPr>
      <w:r>
        <w:t>sistemas de contratos, compras e pagamentos</w:t>
      </w:r>
    </w:p>
    <w:p>
      <w:pPr>
        <w:pStyle w:val="ListBullet"/>
      </w:pPr>
      <w:r>
        <w:t>ferramentas de reunião híbrida e audiovisual</w:t>
      </w:r>
    </w:p>
    <w:p>
      <w:pPr>
        <w:pStyle w:val="ListBullet"/>
      </w:pPr>
      <w:r>
        <w:t>planos de emergência, acessibilidade e comunicação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prometer disponibilidade, capacidade, reembolso ou desempenho de fornecedor sem confirmação.</w:t>
      </w:r>
    </w:p>
    <w:p>
      <w:pPr>
        <w:pStyle w:val="ListBullet"/>
      </w:pPr>
      <w:r>
        <w:t>Não assinar contratos nem assumir despesas fora da autoridade.</w:t>
      </w:r>
    </w:p>
    <w:p>
      <w:pPr>
        <w:pStyle w:val="ListBullet"/>
      </w:pPr>
      <w:r>
        <w:t>Não ignorar limites de ocupação, acessibilidade, segurança alimentar ou emergência.</w:t>
      </w:r>
    </w:p>
    <w:p>
      <w:pPr>
        <w:pStyle w:val="ListBullet"/>
      </w:pPr>
      <w:r>
        <w:t>Proteger dados de participantes, pagamentos e itinerários.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Coordenador de Eventos e Assistente de Reuniões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